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98724D" w14:textId="57476BBE" w:rsidR="000865B1" w:rsidRPr="006118E3" w:rsidRDefault="00AC7DA8" w:rsidP="000865B1">
      <w:pPr>
        <w:spacing w:line="480" w:lineRule="auto"/>
        <w:jc w:val="center"/>
        <w:rPr>
          <w:rFonts w:ascii="Arial" w:hAnsi="Arial" w:cs="Arial"/>
          <w:b/>
          <w:sz w:val="24"/>
          <w:szCs w:val="24"/>
        </w:rPr>
      </w:pPr>
      <w:r w:rsidRPr="006118E3">
        <w:rPr>
          <w:rFonts w:ascii="Arial" w:hAnsi="Arial" w:cs="Arial"/>
          <w:b/>
          <w:noProof/>
          <w:sz w:val="24"/>
          <w:szCs w:val="24"/>
          <w:lang w:eastAsia="es-VE"/>
        </w:rPr>
        <w:drawing>
          <wp:anchor distT="0" distB="0" distL="114300" distR="114300" simplePos="0" relativeHeight="251658240" behindDoc="1" locked="0" layoutInCell="1" allowOverlap="1" wp14:anchorId="66B2ECDA" wp14:editId="793553D7">
            <wp:simplePos x="0" y="0"/>
            <wp:positionH relativeFrom="margin">
              <wp:posOffset>5524500</wp:posOffset>
            </wp:positionH>
            <wp:positionV relativeFrom="paragraph">
              <wp:posOffset>9525</wp:posOffset>
            </wp:positionV>
            <wp:extent cx="790575" cy="1000125"/>
            <wp:effectExtent l="0" t="0" r="9525" b="9525"/>
            <wp:wrapThrough wrapText="bothSides">
              <wp:wrapPolygon edited="0">
                <wp:start x="0" y="0"/>
                <wp:lineTo x="0" y="21394"/>
                <wp:lineTo x="21340" y="21394"/>
                <wp:lineTo x="21340"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0575"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18E3">
        <w:rPr>
          <w:rFonts w:ascii="Arial" w:hAnsi="Arial" w:cs="Arial"/>
          <w:noProof/>
          <w:sz w:val="24"/>
          <w:szCs w:val="24"/>
          <w:lang w:eastAsia="es-VE"/>
        </w:rPr>
        <w:drawing>
          <wp:anchor distT="0" distB="0" distL="114300" distR="114300" simplePos="0" relativeHeight="251659264" behindDoc="0" locked="0" layoutInCell="1" allowOverlap="1" wp14:anchorId="0DDE477C" wp14:editId="23691493">
            <wp:simplePos x="0" y="0"/>
            <wp:positionH relativeFrom="margin">
              <wp:posOffset>-561975</wp:posOffset>
            </wp:positionH>
            <wp:positionV relativeFrom="paragraph">
              <wp:posOffset>0</wp:posOffset>
            </wp:positionV>
            <wp:extent cx="885825" cy="1162050"/>
            <wp:effectExtent l="0" t="0" r="9525" b="0"/>
            <wp:wrapThrough wrapText="bothSides">
              <wp:wrapPolygon edited="0">
                <wp:start x="0" y="0"/>
                <wp:lineTo x="0" y="21246"/>
                <wp:lineTo x="21368" y="21246"/>
                <wp:lineTo x="21368"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1666" t="4285" r="10834" b="8573"/>
                    <a:stretch/>
                  </pic:blipFill>
                  <pic:spPr bwMode="auto">
                    <a:xfrm>
                      <a:off x="0" y="0"/>
                      <a:ext cx="885825" cy="1162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65B1" w:rsidRPr="006118E3">
        <w:rPr>
          <w:rFonts w:ascii="Arial" w:hAnsi="Arial" w:cs="Arial"/>
          <w:b/>
          <w:sz w:val="24"/>
          <w:szCs w:val="24"/>
        </w:rPr>
        <w:t>REPÚBLICA BOLIVARIANA DE VENEZUELA</w:t>
      </w:r>
    </w:p>
    <w:p w14:paraId="1165BA2F" w14:textId="77777777" w:rsidR="000865B1" w:rsidRPr="006118E3" w:rsidRDefault="000865B1" w:rsidP="000865B1">
      <w:pPr>
        <w:spacing w:line="480" w:lineRule="auto"/>
        <w:jc w:val="center"/>
        <w:rPr>
          <w:rFonts w:ascii="Arial" w:hAnsi="Arial" w:cs="Arial"/>
          <w:b/>
          <w:sz w:val="24"/>
          <w:szCs w:val="24"/>
        </w:rPr>
      </w:pPr>
      <w:r w:rsidRPr="006118E3">
        <w:rPr>
          <w:rFonts w:ascii="Arial" w:hAnsi="Arial" w:cs="Arial"/>
          <w:b/>
          <w:sz w:val="24"/>
          <w:szCs w:val="24"/>
        </w:rPr>
        <w:t>MINISTERIO DEL PODER POPULAR PARA LA DEFENSA</w:t>
      </w:r>
    </w:p>
    <w:p w14:paraId="5FD5E5E9" w14:textId="77777777" w:rsidR="000865B1" w:rsidRPr="006118E3" w:rsidRDefault="000865B1" w:rsidP="000865B1">
      <w:pPr>
        <w:spacing w:line="480" w:lineRule="auto"/>
        <w:jc w:val="center"/>
        <w:rPr>
          <w:rFonts w:ascii="Arial" w:hAnsi="Arial" w:cs="Arial"/>
          <w:b/>
          <w:sz w:val="24"/>
          <w:szCs w:val="24"/>
        </w:rPr>
      </w:pPr>
      <w:r w:rsidRPr="006118E3">
        <w:rPr>
          <w:rFonts w:ascii="Arial" w:hAnsi="Arial" w:cs="Arial"/>
          <w:b/>
          <w:sz w:val="24"/>
          <w:szCs w:val="24"/>
        </w:rPr>
        <w:t xml:space="preserve">UNIVERSIDAD NACIONAL EXPERIMENTAL POLITÉCNICA </w:t>
      </w:r>
    </w:p>
    <w:p w14:paraId="69D555D5" w14:textId="2BE1F3C3" w:rsidR="000865B1" w:rsidRPr="006118E3" w:rsidRDefault="000865B1" w:rsidP="000865B1">
      <w:pPr>
        <w:spacing w:line="480" w:lineRule="auto"/>
        <w:jc w:val="center"/>
        <w:rPr>
          <w:rFonts w:ascii="Arial" w:hAnsi="Arial" w:cs="Arial"/>
          <w:b/>
          <w:sz w:val="24"/>
          <w:szCs w:val="24"/>
        </w:rPr>
      </w:pPr>
      <w:r w:rsidRPr="006118E3">
        <w:rPr>
          <w:rFonts w:ascii="Arial" w:hAnsi="Arial" w:cs="Arial"/>
          <w:b/>
          <w:sz w:val="24"/>
          <w:szCs w:val="24"/>
        </w:rPr>
        <w:t>DE LA FUERZA ARMADA NACIONAL BOLIVARIANA</w:t>
      </w:r>
    </w:p>
    <w:p w14:paraId="384AAB8A" w14:textId="77777777" w:rsidR="000865B1" w:rsidRPr="006118E3" w:rsidRDefault="000865B1" w:rsidP="000865B1">
      <w:pPr>
        <w:spacing w:line="480" w:lineRule="auto"/>
        <w:jc w:val="center"/>
        <w:rPr>
          <w:rFonts w:ascii="Arial" w:hAnsi="Arial" w:cs="Arial"/>
          <w:b/>
          <w:sz w:val="24"/>
          <w:szCs w:val="24"/>
        </w:rPr>
      </w:pPr>
      <w:r w:rsidRPr="006118E3">
        <w:rPr>
          <w:rFonts w:ascii="Arial" w:hAnsi="Arial" w:cs="Arial"/>
          <w:b/>
          <w:sz w:val="24"/>
          <w:szCs w:val="24"/>
        </w:rPr>
        <w:t>NÚCLEO FALCÓN - SEDE FALCÓN</w:t>
      </w:r>
    </w:p>
    <w:p w14:paraId="23A39AD6" w14:textId="77777777" w:rsidR="000865B1" w:rsidRPr="006118E3" w:rsidRDefault="000865B1" w:rsidP="000865B1">
      <w:pPr>
        <w:spacing w:line="480" w:lineRule="auto"/>
        <w:jc w:val="center"/>
        <w:rPr>
          <w:rFonts w:ascii="Arial" w:hAnsi="Arial" w:cs="Arial"/>
          <w:b/>
          <w:sz w:val="24"/>
          <w:szCs w:val="24"/>
        </w:rPr>
      </w:pPr>
      <w:r w:rsidRPr="006118E3">
        <w:rPr>
          <w:rFonts w:ascii="Arial" w:hAnsi="Arial" w:cs="Arial"/>
          <w:b/>
          <w:sz w:val="24"/>
          <w:szCs w:val="24"/>
        </w:rPr>
        <w:t>UNIDAD DE GESTIÓN EDUCATIVA</w:t>
      </w:r>
    </w:p>
    <w:p w14:paraId="6ED4B602" w14:textId="5677C514" w:rsidR="00DE2E2E" w:rsidRPr="006118E3" w:rsidRDefault="000865B1" w:rsidP="000865B1">
      <w:pPr>
        <w:spacing w:line="480" w:lineRule="auto"/>
        <w:jc w:val="center"/>
        <w:rPr>
          <w:rFonts w:ascii="Arial" w:hAnsi="Arial" w:cs="Arial"/>
          <w:b/>
          <w:sz w:val="24"/>
          <w:szCs w:val="24"/>
        </w:rPr>
      </w:pPr>
      <w:r w:rsidRPr="006118E3">
        <w:rPr>
          <w:rFonts w:ascii="Arial" w:hAnsi="Arial" w:cs="Arial"/>
          <w:b/>
          <w:sz w:val="24"/>
          <w:szCs w:val="24"/>
        </w:rPr>
        <w:t>ÁREA ACADÉMICA</w:t>
      </w:r>
    </w:p>
    <w:p w14:paraId="43F2DE50" w14:textId="77777777" w:rsidR="000865B1" w:rsidRPr="006118E3" w:rsidRDefault="000865B1" w:rsidP="000865B1">
      <w:pPr>
        <w:spacing w:line="480" w:lineRule="auto"/>
        <w:jc w:val="center"/>
        <w:rPr>
          <w:rFonts w:ascii="Arial" w:hAnsi="Arial" w:cs="Arial"/>
          <w:b/>
          <w:sz w:val="24"/>
          <w:szCs w:val="24"/>
        </w:rPr>
      </w:pPr>
    </w:p>
    <w:p w14:paraId="0E16A800" w14:textId="4972D0BF" w:rsidR="00AC7DA8" w:rsidRPr="006118E3" w:rsidRDefault="0061732E" w:rsidP="006118E3">
      <w:pPr>
        <w:spacing w:line="480" w:lineRule="auto"/>
        <w:jc w:val="center"/>
        <w:rPr>
          <w:rFonts w:ascii="Arial" w:hAnsi="Arial" w:cs="Arial"/>
          <w:b/>
          <w:sz w:val="24"/>
          <w:szCs w:val="24"/>
        </w:rPr>
      </w:pPr>
      <w:r>
        <w:rPr>
          <w:rFonts w:ascii="Arial" w:hAnsi="Arial" w:cs="Arial"/>
          <w:b/>
          <w:sz w:val="24"/>
          <w:szCs w:val="24"/>
        </w:rPr>
        <w:t>DESARROLLO DE</w:t>
      </w:r>
      <w:r w:rsidR="006118E3" w:rsidRPr="006118E3">
        <w:rPr>
          <w:rFonts w:ascii="Arial" w:hAnsi="Arial" w:cs="Arial"/>
          <w:b/>
          <w:sz w:val="24"/>
          <w:szCs w:val="24"/>
        </w:rPr>
        <w:t xml:space="preserve"> HERRAMIENTAS  PARA EL MONITOREO DE SERVICIOS CRÍTICOS CON LOS LENGUAJES DE PROGRAMACIÓN PERL Y BASH A TRAVÉS DE LA PLATAFORMA NAGIOS  EN   LA GERENCIA AUTOMATIZACIÓN INFORMÁTICA Y TELECOMUNICACIONES (AIT) CENTRO DE REFINACIÓN PARAGUANÁ</w:t>
      </w:r>
    </w:p>
    <w:p w14:paraId="7BA50DE9" w14:textId="77777777" w:rsidR="006118E3" w:rsidRDefault="006118E3" w:rsidP="006118E3">
      <w:pPr>
        <w:spacing w:line="480" w:lineRule="auto"/>
        <w:jc w:val="center"/>
        <w:rPr>
          <w:rFonts w:ascii="Arial" w:hAnsi="Arial" w:cs="Arial"/>
          <w:sz w:val="24"/>
          <w:szCs w:val="24"/>
        </w:rPr>
      </w:pPr>
    </w:p>
    <w:p w14:paraId="4CFB9548" w14:textId="77777777" w:rsidR="00B37694" w:rsidRPr="006118E3" w:rsidRDefault="00B37694" w:rsidP="006118E3">
      <w:pPr>
        <w:spacing w:line="480" w:lineRule="auto"/>
        <w:jc w:val="center"/>
        <w:rPr>
          <w:rFonts w:ascii="Arial" w:hAnsi="Arial" w:cs="Arial"/>
          <w:sz w:val="24"/>
          <w:szCs w:val="24"/>
        </w:rPr>
      </w:pPr>
    </w:p>
    <w:p w14:paraId="1637BC9A" w14:textId="56EC63CA" w:rsidR="00DE2E2E" w:rsidRPr="006118E3" w:rsidRDefault="00DE2E2E" w:rsidP="0023690A">
      <w:pPr>
        <w:spacing w:line="240" w:lineRule="auto"/>
        <w:jc w:val="center"/>
        <w:rPr>
          <w:rFonts w:ascii="Arial" w:hAnsi="Arial" w:cs="Arial"/>
          <w:sz w:val="24"/>
          <w:szCs w:val="24"/>
        </w:rPr>
      </w:pPr>
      <w:r w:rsidRPr="006118E3">
        <w:rPr>
          <w:rFonts w:ascii="Arial" w:hAnsi="Arial" w:cs="Arial"/>
          <w:sz w:val="24"/>
          <w:szCs w:val="24"/>
        </w:rPr>
        <w:t xml:space="preserve">Autor: </w:t>
      </w:r>
      <w:r w:rsidR="006118E3" w:rsidRPr="006118E3">
        <w:rPr>
          <w:rFonts w:ascii="Arial" w:hAnsi="Arial" w:cs="Arial"/>
          <w:sz w:val="24"/>
          <w:szCs w:val="24"/>
        </w:rPr>
        <w:t>Diego Andres Robertis Salas</w:t>
      </w:r>
    </w:p>
    <w:p w14:paraId="734B270D" w14:textId="05F86D1E" w:rsidR="00DE2E2E" w:rsidRPr="006118E3" w:rsidRDefault="00DE2E2E" w:rsidP="0023690A">
      <w:pPr>
        <w:spacing w:line="240" w:lineRule="auto"/>
        <w:jc w:val="center"/>
        <w:rPr>
          <w:rFonts w:ascii="Arial" w:hAnsi="Arial" w:cs="Arial"/>
          <w:sz w:val="24"/>
          <w:szCs w:val="24"/>
        </w:rPr>
      </w:pPr>
      <w:r w:rsidRPr="006118E3">
        <w:rPr>
          <w:rFonts w:ascii="Arial" w:hAnsi="Arial" w:cs="Arial"/>
          <w:sz w:val="24"/>
          <w:szCs w:val="24"/>
        </w:rPr>
        <w:t>CI: V-27.9</w:t>
      </w:r>
      <w:r w:rsidR="006118E3" w:rsidRPr="006118E3">
        <w:rPr>
          <w:rFonts w:ascii="Arial" w:hAnsi="Arial" w:cs="Arial"/>
          <w:sz w:val="24"/>
          <w:szCs w:val="24"/>
        </w:rPr>
        <w:t>62.482</w:t>
      </w:r>
    </w:p>
    <w:p w14:paraId="25260606" w14:textId="0C8AD072" w:rsidR="00DE2E2E" w:rsidRPr="006118E3" w:rsidRDefault="00DE2E2E" w:rsidP="0023690A">
      <w:pPr>
        <w:spacing w:line="240" w:lineRule="auto"/>
        <w:jc w:val="center"/>
        <w:rPr>
          <w:rFonts w:ascii="Arial" w:hAnsi="Arial" w:cs="Arial"/>
          <w:sz w:val="24"/>
          <w:szCs w:val="24"/>
        </w:rPr>
      </w:pPr>
      <w:r w:rsidRPr="006118E3">
        <w:rPr>
          <w:rFonts w:ascii="Arial" w:hAnsi="Arial" w:cs="Arial"/>
          <w:sz w:val="24"/>
          <w:szCs w:val="24"/>
        </w:rPr>
        <w:t xml:space="preserve">Tutor Académico: </w:t>
      </w:r>
      <w:r w:rsidR="006118E3" w:rsidRPr="006118E3">
        <w:rPr>
          <w:rFonts w:ascii="Arial" w:hAnsi="Arial" w:cs="Arial"/>
          <w:sz w:val="24"/>
          <w:szCs w:val="24"/>
        </w:rPr>
        <w:t xml:space="preserve">Ing. Gregory Alexander  Cadetto </w:t>
      </w:r>
      <w:proofErr w:type="spellStart"/>
      <w:r w:rsidR="006118E3" w:rsidRPr="006118E3">
        <w:rPr>
          <w:rFonts w:ascii="Arial" w:hAnsi="Arial" w:cs="Arial"/>
          <w:sz w:val="24"/>
          <w:szCs w:val="24"/>
        </w:rPr>
        <w:t>Lampe</w:t>
      </w:r>
      <w:proofErr w:type="spellEnd"/>
      <w:r w:rsidR="006118E3" w:rsidRPr="006118E3">
        <w:rPr>
          <w:rFonts w:ascii="Arial" w:hAnsi="Arial" w:cs="Arial"/>
          <w:sz w:val="24"/>
          <w:szCs w:val="24"/>
        </w:rPr>
        <w:t xml:space="preserve">. </w:t>
      </w:r>
      <w:proofErr w:type="spellStart"/>
      <w:r w:rsidR="006118E3" w:rsidRPr="006118E3">
        <w:rPr>
          <w:rFonts w:ascii="Arial" w:hAnsi="Arial" w:cs="Arial"/>
          <w:sz w:val="24"/>
          <w:szCs w:val="24"/>
        </w:rPr>
        <w:t>Esp</w:t>
      </w:r>
      <w:proofErr w:type="spellEnd"/>
    </w:p>
    <w:p w14:paraId="3EC1E806" w14:textId="77777777" w:rsidR="00DE2E2E" w:rsidRPr="006118E3" w:rsidRDefault="00DE2E2E" w:rsidP="0023690A">
      <w:pPr>
        <w:tabs>
          <w:tab w:val="center" w:pos="4419"/>
          <w:tab w:val="left" w:pos="5160"/>
        </w:tabs>
        <w:spacing w:line="240" w:lineRule="auto"/>
        <w:jc w:val="center"/>
        <w:rPr>
          <w:rFonts w:ascii="Arial" w:hAnsi="Arial" w:cs="Arial"/>
          <w:sz w:val="24"/>
          <w:szCs w:val="24"/>
        </w:rPr>
      </w:pPr>
      <w:r w:rsidRPr="006118E3">
        <w:rPr>
          <w:rFonts w:ascii="Arial" w:hAnsi="Arial" w:cs="Arial"/>
          <w:sz w:val="24"/>
          <w:szCs w:val="24"/>
        </w:rPr>
        <w:t>CI: V-</w:t>
      </w:r>
      <w:r w:rsidR="00281488" w:rsidRPr="006118E3">
        <w:rPr>
          <w:rFonts w:ascii="Arial" w:hAnsi="Arial" w:cs="Arial"/>
          <w:sz w:val="24"/>
          <w:szCs w:val="24"/>
        </w:rPr>
        <w:t>9.811.192</w:t>
      </w:r>
    </w:p>
    <w:p w14:paraId="0C485644" w14:textId="77777777" w:rsidR="00570D08" w:rsidRDefault="00570D08" w:rsidP="00AC7DA8">
      <w:pPr>
        <w:spacing w:line="480" w:lineRule="auto"/>
        <w:jc w:val="center"/>
        <w:rPr>
          <w:rFonts w:ascii="Arial" w:hAnsi="Arial" w:cs="Arial"/>
          <w:sz w:val="24"/>
          <w:szCs w:val="24"/>
        </w:rPr>
      </w:pPr>
    </w:p>
    <w:p w14:paraId="53D8C868" w14:textId="77777777" w:rsidR="0061732E" w:rsidRDefault="0061732E" w:rsidP="00AC7DA8">
      <w:pPr>
        <w:spacing w:line="480" w:lineRule="auto"/>
        <w:jc w:val="center"/>
        <w:rPr>
          <w:rFonts w:ascii="Arial" w:hAnsi="Arial" w:cs="Arial"/>
          <w:sz w:val="24"/>
          <w:szCs w:val="24"/>
        </w:rPr>
      </w:pPr>
    </w:p>
    <w:p w14:paraId="3E8D1BD1" w14:textId="77777777" w:rsidR="0061732E" w:rsidRPr="006118E3" w:rsidRDefault="0061732E" w:rsidP="00AC7DA8">
      <w:pPr>
        <w:spacing w:line="480" w:lineRule="auto"/>
        <w:jc w:val="center"/>
        <w:rPr>
          <w:rFonts w:ascii="Arial" w:hAnsi="Arial" w:cs="Arial"/>
          <w:sz w:val="24"/>
          <w:szCs w:val="24"/>
        </w:rPr>
      </w:pPr>
    </w:p>
    <w:p w14:paraId="17ECE229" w14:textId="4297C7CD" w:rsidR="000865B1" w:rsidRPr="006118E3" w:rsidRDefault="003F66E6" w:rsidP="000865B1">
      <w:pPr>
        <w:spacing w:line="480" w:lineRule="auto"/>
        <w:jc w:val="center"/>
        <w:rPr>
          <w:rFonts w:ascii="Arial" w:hAnsi="Arial" w:cs="Arial"/>
          <w:sz w:val="24"/>
          <w:szCs w:val="24"/>
        </w:rPr>
      </w:pPr>
      <w:r w:rsidRPr="006118E3">
        <w:rPr>
          <w:rFonts w:ascii="Arial" w:hAnsi="Arial" w:cs="Arial"/>
          <w:sz w:val="24"/>
          <w:szCs w:val="24"/>
        </w:rPr>
        <w:t xml:space="preserve">Punto Fijo, </w:t>
      </w:r>
      <w:r w:rsidR="0061732E">
        <w:rPr>
          <w:rFonts w:ascii="Arial" w:hAnsi="Arial" w:cs="Arial"/>
          <w:sz w:val="24"/>
          <w:szCs w:val="24"/>
        </w:rPr>
        <w:t>12</w:t>
      </w:r>
      <w:r w:rsidR="00AC7DA8" w:rsidRPr="006118E3">
        <w:rPr>
          <w:rFonts w:ascii="Arial" w:hAnsi="Arial" w:cs="Arial"/>
          <w:sz w:val="24"/>
          <w:szCs w:val="24"/>
        </w:rPr>
        <w:t xml:space="preserve"> de </w:t>
      </w:r>
      <w:r w:rsidR="006118E3" w:rsidRPr="006118E3">
        <w:rPr>
          <w:rFonts w:ascii="Arial" w:hAnsi="Arial" w:cs="Arial"/>
          <w:sz w:val="24"/>
          <w:szCs w:val="24"/>
        </w:rPr>
        <w:t>Enero</w:t>
      </w:r>
      <w:r w:rsidR="001F2572" w:rsidRPr="006118E3">
        <w:rPr>
          <w:rFonts w:ascii="Arial" w:hAnsi="Arial" w:cs="Arial"/>
          <w:sz w:val="24"/>
          <w:szCs w:val="24"/>
        </w:rPr>
        <w:t xml:space="preserve"> </w:t>
      </w:r>
      <w:r w:rsidRPr="006118E3">
        <w:rPr>
          <w:rFonts w:ascii="Arial" w:hAnsi="Arial" w:cs="Arial"/>
          <w:sz w:val="24"/>
          <w:szCs w:val="24"/>
        </w:rPr>
        <w:t>del 202</w:t>
      </w:r>
      <w:r w:rsidR="006118E3" w:rsidRPr="006118E3">
        <w:rPr>
          <w:rFonts w:ascii="Arial" w:hAnsi="Arial" w:cs="Arial"/>
          <w:sz w:val="24"/>
          <w:szCs w:val="24"/>
        </w:rPr>
        <w:t>4</w:t>
      </w:r>
    </w:p>
    <w:p w14:paraId="505D299E" w14:textId="77777777" w:rsidR="006118E3" w:rsidRPr="006118E3" w:rsidRDefault="006118E3" w:rsidP="006118E3">
      <w:pPr>
        <w:spacing w:line="480" w:lineRule="auto"/>
        <w:jc w:val="center"/>
        <w:rPr>
          <w:rFonts w:ascii="Arial" w:hAnsi="Arial" w:cs="Arial"/>
          <w:b/>
          <w:sz w:val="24"/>
          <w:szCs w:val="24"/>
        </w:rPr>
      </w:pPr>
      <w:r w:rsidRPr="006118E3">
        <w:rPr>
          <w:rFonts w:ascii="Arial" w:hAnsi="Arial" w:cs="Arial"/>
          <w:b/>
          <w:sz w:val="24"/>
          <w:szCs w:val="24"/>
        </w:rPr>
        <w:lastRenderedPageBreak/>
        <w:t>CAPITULO 1</w:t>
      </w:r>
    </w:p>
    <w:p w14:paraId="21127143" w14:textId="77777777" w:rsidR="006118E3" w:rsidRPr="006118E3" w:rsidRDefault="006118E3" w:rsidP="006118E3">
      <w:pPr>
        <w:spacing w:line="480" w:lineRule="auto"/>
        <w:jc w:val="center"/>
        <w:rPr>
          <w:rFonts w:ascii="Arial" w:hAnsi="Arial" w:cs="Arial"/>
          <w:b/>
          <w:sz w:val="24"/>
          <w:szCs w:val="24"/>
        </w:rPr>
      </w:pPr>
      <w:r w:rsidRPr="006118E3">
        <w:rPr>
          <w:rFonts w:ascii="Arial" w:hAnsi="Arial" w:cs="Arial"/>
          <w:b/>
          <w:sz w:val="24"/>
          <w:szCs w:val="24"/>
        </w:rPr>
        <w:t>EL PROBLEMA</w:t>
      </w:r>
    </w:p>
    <w:p w14:paraId="5B8FC92A" w14:textId="77777777" w:rsidR="006118E3" w:rsidRPr="006118E3" w:rsidRDefault="006118E3" w:rsidP="006118E3">
      <w:pPr>
        <w:spacing w:line="480" w:lineRule="auto"/>
        <w:rPr>
          <w:rFonts w:ascii="Arial" w:hAnsi="Arial" w:cs="Arial"/>
          <w:sz w:val="24"/>
          <w:szCs w:val="24"/>
        </w:rPr>
      </w:pPr>
    </w:p>
    <w:p w14:paraId="36254872" w14:textId="77777777" w:rsidR="006118E3" w:rsidRPr="006118E3" w:rsidRDefault="006118E3" w:rsidP="006118E3">
      <w:pPr>
        <w:pStyle w:val="Prrafodelista"/>
        <w:numPr>
          <w:ilvl w:val="1"/>
          <w:numId w:val="1"/>
        </w:numPr>
        <w:spacing w:line="480" w:lineRule="auto"/>
        <w:jc w:val="both"/>
        <w:rPr>
          <w:rFonts w:ascii="Arial" w:hAnsi="Arial" w:cs="Arial"/>
          <w:b/>
          <w:sz w:val="24"/>
          <w:szCs w:val="24"/>
        </w:rPr>
      </w:pPr>
      <w:r w:rsidRPr="006118E3">
        <w:rPr>
          <w:rFonts w:ascii="Arial" w:hAnsi="Arial" w:cs="Arial"/>
          <w:b/>
          <w:sz w:val="24"/>
          <w:szCs w:val="24"/>
        </w:rPr>
        <w:t>Planteamiento del problema.</w:t>
      </w:r>
    </w:p>
    <w:p w14:paraId="4F58FE60" w14:textId="77777777" w:rsidR="006118E3" w:rsidRPr="006118E3" w:rsidRDefault="006118E3" w:rsidP="006118E3">
      <w:pPr>
        <w:spacing w:line="480" w:lineRule="auto"/>
        <w:ind w:right="4" w:firstLine="360"/>
        <w:jc w:val="both"/>
        <w:rPr>
          <w:rFonts w:ascii="Arial" w:hAnsi="Arial" w:cs="Arial"/>
          <w:sz w:val="24"/>
          <w:szCs w:val="24"/>
        </w:rPr>
      </w:pPr>
      <w:r w:rsidRPr="006118E3">
        <w:rPr>
          <w:rFonts w:ascii="Arial" w:hAnsi="Arial" w:cs="Arial"/>
          <w:sz w:val="24"/>
          <w:szCs w:val="24"/>
        </w:rPr>
        <w:t xml:space="preserve">En la actualidad, la gestión y supervisión de los equipos y datos es fundamental para cualquier empresa que desee mantener su operatividad y seguridad. De acuerdo con un estudio realizado por Global </w:t>
      </w:r>
      <w:proofErr w:type="spellStart"/>
      <w:r w:rsidRPr="006118E3">
        <w:rPr>
          <w:rFonts w:ascii="Arial" w:hAnsi="Arial" w:cs="Arial"/>
          <w:sz w:val="24"/>
          <w:szCs w:val="24"/>
        </w:rPr>
        <w:t>Market</w:t>
      </w:r>
      <w:proofErr w:type="spellEnd"/>
      <w:r w:rsidRPr="006118E3">
        <w:rPr>
          <w:rFonts w:ascii="Arial" w:hAnsi="Arial" w:cs="Arial"/>
          <w:sz w:val="24"/>
          <w:szCs w:val="24"/>
        </w:rPr>
        <w:t xml:space="preserve"> </w:t>
      </w:r>
      <w:proofErr w:type="spellStart"/>
      <w:r w:rsidRPr="006118E3">
        <w:rPr>
          <w:rFonts w:ascii="Arial" w:hAnsi="Arial" w:cs="Arial"/>
          <w:sz w:val="24"/>
          <w:szCs w:val="24"/>
        </w:rPr>
        <w:t>Insights</w:t>
      </w:r>
      <w:proofErr w:type="spellEnd"/>
      <w:r w:rsidRPr="006118E3">
        <w:rPr>
          <w:rFonts w:ascii="Arial" w:hAnsi="Arial" w:cs="Arial"/>
          <w:sz w:val="24"/>
          <w:szCs w:val="24"/>
        </w:rPr>
        <w:t xml:space="preserve"> (2020), se espera que el mercado de monitoreo de redes crezca a un ritmo anual del 10% hasta 2026, llegando a superar los $ 5 mil millones. Para esto, muchas organizaciones han recurrido a soluciones de monitoreo como Nagios </w:t>
      </w:r>
      <w:proofErr w:type="spellStart"/>
      <w:r w:rsidRPr="006118E3">
        <w:rPr>
          <w:rFonts w:ascii="Arial" w:hAnsi="Arial" w:cs="Arial"/>
          <w:sz w:val="24"/>
          <w:szCs w:val="24"/>
        </w:rPr>
        <w:t>Core</w:t>
      </w:r>
      <w:proofErr w:type="spellEnd"/>
      <w:r w:rsidRPr="006118E3">
        <w:rPr>
          <w:rFonts w:ascii="Arial" w:hAnsi="Arial" w:cs="Arial"/>
          <w:sz w:val="24"/>
          <w:szCs w:val="24"/>
        </w:rPr>
        <w:t xml:space="preserve">, el cual es una herramienta de código abierto que permite verificar el estado de los equipos y servicios de la red. Se trata de una solución de monitoreo que se ha convertido en una de las más utilizadas en todo el mundo, de hecho, según se menciona en la página web oficial de Nagios, alrededor de 250,000 usuarios utilizan esta herramienta. </w:t>
      </w:r>
    </w:p>
    <w:p w14:paraId="24239539" w14:textId="77777777" w:rsidR="006118E3" w:rsidRPr="000C1968" w:rsidRDefault="006118E3" w:rsidP="006118E3">
      <w:pPr>
        <w:spacing w:line="480" w:lineRule="auto"/>
        <w:ind w:firstLine="360"/>
        <w:jc w:val="both"/>
        <w:rPr>
          <w:rFonts w:ascii="Arial" w:hAnsi="Arial" w:cs="Arial"/>
          <w:sz w:val="24"/>
          <w:szCs w:val="24"/>
        </w:rPr>
      </w:pPr>
      <w:r w:rsidRPr="000C1968">
        <w:rPr>
          <w:rFonts w:ascii="Arial" w:hAnsi="Arial" w:cs="Arial"/>
          <w:sz w:val="24"/>
          <w:szCs w:val="24"/>
        </w:rPr>
        <w:t>Teniendo en cuenta lo crucial que es llevar a cabo una supervisión adecuada de la red, la Gerencia de Automatización Informática y Telecomunicaciones (AIT) del Centro de Refinación Paraguaná ha optado por utilizar la plataforma Nagios para monitorear y supervisar los servicios críticos. Sin embargo, se han detectado limitaciones en la herramienta que afectan la eficiencia de la gestión de los servicios críticos de esta organización, lo que puede ocasionar retrasos en la detección y resolución de problemas. En casos extremos, estos problemas pueden originar interrupciones operativas en la compañía.</w:t>
      </w:r>
    </w:p>
    <w:p w14:paraId="04207836" w14:textId="77777777" w:rsidR="006118E3" w:rsidRPr="00F804AD" w:rsidRDefault="006118E3" w:rsidP="006118E3">
      <w:pPr>
        <w:spacing w:line="480" w:lineRule="auto"/>
        <w:ind w:firstLine="360"/>
        <w:jc w:val="both"/>
        <w:rPr>
          <w:rFonts w:ascii="Arial" w:hAnsi="Arial" w:cs="Arial"/>
          <w:sz w:val="24"/>
          <w:szCs w:val="24"/>
        </w:rPr>
      </w:pPr>
      <w:r w:rsidRPr="00F804AD">
        <w:rPr>
          <w:rFonts w:ascii="Arial" w:hAnsi="Arial" w:cs="Arial"/>
          <w:sz w:val="24"/>
          <w:szCs w:val="24"/>
        </w:rPr>
        <w:t xml:space="preserve">De acuerdo a </w:t>
      </w:r>
      <w:proofErr w:type="spellStart"/>
      <w:r w:rsidRPr="00F804AD">
        <w:rPr>
          <w:rFonts w:ascii="Arial" w:hAnsi="Arial" w:cs="Arial"/>
          <w:sz w:val="24"/>
          <w:szCs w:val="24"/>
        </w:rPr>
        <w:t>Zanikolas</w:t>
      </w:r>
      <w:proofErr w:type="spellEnd"/>
      <w:r w:rsidRPr="00F804AD">
        <w:rPr>
          <w:rFonts w:ascii="Arial" w:hAnsi="Arial" w:cs="Arial"/>
          <w:sz w:val="24"/>
          <w:szCs w:val="24"/>
        </w:rPr>
        <w:t xml:space="preserve"> y </w:t>
      </w:r>
      <w:proofErr w:type="spellStart"/>
      <w:r w:rsidRPr="00F804AD">
        <w:rPr>
          <w:rFonts w:ascii="Arial" w:hAnsi="Arial" w:cs="Arial"/>
          <w:sz w:val="24"/>
          <w:szCs w:val="24"/>
        </w:rPr>
        <w:t>Sakellariou</w:t>
      </w:r>
      <w:proofErr w:type="spellEnd"/>
      <w:r w:rsidRPr="00F804AD">
        <w:rPr>
          <w:rFonts w:ascii="Arial" w:hAnsi="Arial" w:cs="Arial"/>
          <w:sz w:val="24"/>
          <w:szCs w:val="24"/>
        </w:rPr>
        <w:t xml:space="preserve"> (2005), el monitoreo “es el acto de recopilar información sobre las características y el estado de los recursos de interés”. Así que este </w:t>
      </w:r>
      <w:r w:rsidRPr="00F804AD">
        <w:rPr>
          <w:rFonts w:ascii="Arial" w:hAnsi="Arial" w:cs="Arial"/>
          <w:sz w:val="24"/>
          <w:szCs w:val="24"/>
        </w:rPr>
        <w:lastRenderedPageBreak/>
        <w:t xml:space="preserve">conjunto de acciones es clave para lidiar con estos problemas. Por ello, Junco y </w:t>
      </w:r>
      <w:proofErr w:type="spellStart"/>
      <w:r w:rsidRPr="00F804AD">
        <w:rPr>
          <w:rFonts w:ascii="Arial" w:hAnsi="Arial" w:cs="Arial"/>
          <w:sz w:val="24"/>
          <w:szCs w:val="24"/>
        </w:rPr>
        <w:t>Rabaelo</w:t>
      </w:r>
      <w:proofErr w:type="spellEnd"/>
      <w:r w:rsidRPr="00F804AD">
        <w:rPr>
          <w:rFonts w:ascii="Arial" w:hAnsi="Arial" w:cs="Arial"/>
          <w:sz w:val="24"/>
          <w:szCs w:val="24"/>
        </w:rPr>
        <w:t xml:space="preserve"> afirman que: “La detección oportuna de fallas y el monitoreo de los elementos que conforman una red de computadoras son actividades de gran relevancia para brindar un buen servicio a los usuarios” (2018). A causa de esto es que se desarrolla el proyecto Nagios </w:t>
      </w:r>
      <w:proofErr w:type="spellStart"/>
      <w:r w:rsidRPr="00F804AD">
        <w:rPr>
          <w:rFonts w:ascii="Arial" w:hAnsi="Arial" w:cs="Arial"/>
          <w:sz w:val="24"/>
          <w:szCs w:val="24"/>
        </w:rPr>
        <w:t>core</w:t>
      </w:r>
      <w:proofErr w:type="spellEnd"/>
      <w:r w:rsidRPr="00F804AD">
        <w:rPr>
          <w:rFonts w:ascii="Arial" w:hAnsi="Arial" w:cs="Arial"/>
          <w:sz w:val="24"/>
          <w:szCs w:val="24"/>
        </w:rPr>
        <w:t xml:space="preserve"> una de las soluciones de monitoreo de IT más usadas en el mundo, según la página oficial de Nagios, alrededor de 250.000 usuarios utilizan esta poderosa herramienta (</w:t>
      </w:r>
      <w:proofErr w:type="spellStart"/>
      <w:r w:rsidRPr="00F804AD">
        <w:rPr>
          <w:rFonts w:ascii="Arial" w:hAnsi="Arial" w:cs="Arial"/>
          <w:sz w:val="24"/>
          <w:szCs w:val="24"/>
        </w:rPr>
        <w:t>About</w:t>
      </w:r>
      <w:proofErr w:type="spellEnd"/>
      <w:r w:rsidRPr="00F804AD">
        <w:rPr>
          <w:rFonts w:ascii="Arial" w:hAnsi="Arial" w:cs="Arial"/>
          <w:sz w:val="24"/>
          <w:szCs w:val="24"/>
        </w:rPr>
        <w:t xml:space="preserve"> Nagios, 2022).</w:t>
      </w:r>
    </w:p>
    <w:p w14:paraId="6CB0748C" w14:textId="77777777" w:rsidR="006118E3" w:rsidRPr="000C1968" w:rsidRDefault="006118E3" w:rsidP="006118E3">
      <w:pPr>
        <w:spacing w:line="480" w:lineRule="auto"/>
        <w:ind w:firstLine="360"/>
        <w:jc w:val="both"/>
        <w:rPr>
          <w:rFonts w:ascii="Arial" w:hAnsi="Arial" w:cs="Arial"/>
          <w:sz w:val="24"/>
          <w:szCs w:val="24"/>
        </w:rPr>
      </w:pPr>
      <w:r w:rsidRPr="000C1968">
        <w:rPr>
          <w:rFonts w:ascii="Arial" w:hAnsi="Arial" w:cs="Arial"/>
          <w:sz w:val="24"/>
          <w:szCs w:val="24"/>
        </w:rPr>
        <w:t>El monitoreo y la supervisión de los servicios es fundamental, ya que ayuda a detectar de manera temprana cualquier falla o incidente, permitiendo tomar las acciones necesarias de forma rápida y efectiva. En este sentido, se requiere desarrollar herramientas que permitan el monitoreo y supervisión de servicios críticos, a través de los lenguajes de programación Perl y Bash, para garantizar la disponibilidad y continuidad de los servicios críticos de la organización, esto con el objetivo de mitigar los riesgos que puedan afectar el correcto funcionamiento de la gerencia AIT. Para ello, se requiere efectuar un análisis de las limitaciones presentes en Nagios en cuanto a la supervisión de servicios críticos, identificando aquellas características que son necesarias para la garantía de la correcta supervisión de los servicios. Esto hará posible el diseño de las herramientas necesarias para garantizar la supervisión y monitoreo de servicios.</w:t>
      </w:r>
    </w:p>
    <w:p w14:paraId="48742342" w14:textId="77777777" w:rsidR="006118E3" w:rsidRPr="000C1968" w:rsidRDefault="006118E3" w:rsidP="006118E3">
      <w:pPr>
        <w:spacing w:line="480" w:lineRule="auto"/>
        <w:ind w:firstLine="360"/>
        <w:jc w:val="both"/>
        <w:rPr>
          <w:rFonts w:ascii="Arial" w:hAnsi="Arial" w:cs="Arial"/>
          <w:sz w:val="24"/>
          <w:szCs w:val="24"/>
        </w:rPr>
      </w:pPr>
      <w:r w:rsidRPr="000C1968">
        <w:rPr>
          <w:rFonts w:ascii="Arial" w:hAnsi="Arial" w:cs="Arial"/>
          <w:sz w:val="24"/>
          <w:szCs w:val="24"/>
        </w:rPr>
        <w:t xml:space="preserve">El desafío es desarrollar estas herramientas en el menor tiempo posible, con la calidad necesaria para que sean precisas y confiables, e integrarlas en la plataforma Nagios de la Gerencia de Automatización Informática y Telecomunicaciones (AIT) del Centro de Refinación Paraguaná. En ese caso, se debe asegurar que las herramientas sean compatibles con el sistema Nagios, eficientes en la gestión y supervisión de los servicios críticos, y permitan al personal de la gerencia AIT tomar medidas inmediatas </w:t>
      </w:r>
      <w:r w:rsidRPr="000C1968">
        <w:rPr>
          <w:rFonts w:ascii="Arial" w:hAnsi="Arial" w:cs="Arial"/>
          <w:sz w:val="24"/>
          <w:szCs w:val="24"/>
        </w:rPr>
        <w:lastRenderedPageBreak/>
        <w:t>para prevenir interrupciones en la operación de la compañía.</w:t>
      </w:r>
      <w:r>
        <w:rPr>
          <w:rFonts w:ascii="Arial" w:hAnsi="Arial" w:cs="Arial"/>
          <w:sz w:val="24"/>
          <w:szCs w:val="24"/>
        </w:rPr>
        <w:t xml:space="preserve"> </w:t>
      </w:r>
      <w:r w:rsidRPr="000C1968">
        <w:rPr>
          <w:rFonts w:ascii="Arial" w:hAnsi="Arial" w:cs="Arial"/>
          <w:sz w:val="24"/>
          <w:szCs w:val="24"/>
        </w:rPr>
        <w:t>También cabe destacar que en el proceso de este proyecto de investigación se darán respuestas a las siguientes interrogantes:</w:t>
      </w:r>
    </w:p>
    <w:p w14:paraId="2A797352" w14:textId="77777777" w:rsidR="006118E3" w:rsidRPr="000C1968" w:rsidRDefault="006118E3" w:rsidP="006118E3">
      <w:pPr>
        <w:pStyle w:val="Prrafodelista"/>
        <w:numPr>
          <w:ilvl w:val="0"/>
          <w:numId w:val="20"/>
        </w:numPr>
        <w:spacing w:line="480" w:lineRule="auto"/>
        <w:jc w:val="both"/>
        <w:rPr>
          <w:rFonts w:ascii="Arial" w:hAnsi="Arial" w:cs="Arial"/>
          <w:sz w:val="24"/>
          <w:szCs w:val="24"/>
        </w:rPr>
      </w:pPr>
      <w:r w:rsidRPr="000C1968">
        <w:rPr>
          <w:rFonts w:ascii="Arial" w:hAnsi="Arial" w:cs="Arial"/>
          <w:sz w:val="24"/>
          <w:szCs w:val="24"/>
        </w:rPr>
        <w:t>¿Qué se requiere para obtener un mejor rendimiento en el monitoreo de los servicios en la plataforma Nagios?</w:t>
      </w:r>
    </w:p>
    <w:p w14:paraId="1049CA30" w14:textId="77777777" w:rsidR="006118E3" w:rsidRPr="000C1968" w:rsidRDefault="006118E3" w:rsidP="006118E3">
      <w:pPr>
        <w:pStyle w:val="Prrafodelista"/>
        <w:numPr>
          <w:ilvl w:val="0"/>
          <w:numId w:val="20"/>
        </w:numPr>
        <w:spacing w:line="480" w:lineRule="auto"/>
        <w:jc w:val="both"/>
        <w:rPr>
          <w:rFonts w:ascii="Arial" w:hAnsi="Arial" w:cs="Arial"/>
          <w:sz w:val="24"/>
          <w:szCs w:val="24"/>
        </w:rPr>
      </w:pPr>
      <w:r w:rsidRPr="000C1968">
        <w:rPr>
          <w:rFonts w:ascii="Arial" w:hAnsi="Arial" w:cs="Arial"/>
          <w:sz w:val="24"/>
          <w:szCs w:val="24"/>
        </w:rPr>
        <w:t>¿Qué metodología se debe llevar a cabo en el desarrollo de las herramientas para obtener un mejor monitoreo de servicios críticos?</w:t>
      </w:r>
    </w:p>
    <w:p w14:paraId="79DE4C28" w14:textId="77777777" w:rsidR="006118E3" w:rsidRPr="000C1968" w:rsidRDefault="006118E3" w:rsidP="006118E3">
      <w:pPr>
        <w:pStyle w:val="Prrafodelista"/>
        <w:numPr>
          <w:ilvl w:val="0"/>
          <w:numId w:val="20"/>
        </w:numPr>
        <w:spacing w:line="480" w:lineRule="auto"/>
        <w:jc w:val="both"/>
        <w:rPr>
          <w:rFonts w:ascii="Arial" w:hAnsi="Arial" w:cs="Arial"/>
          <w:sz w:val="24"/>
          <w:szCs w:val="24"/>
        </w:rPr>
      </w:pPr>
      <w:r w:rsidRPr="000C1968">
        <w:rPr>
          <w:rFonts w:ascii="Arial" w:hAnsi="Arial" w:cs="Arial"/>
          <w:sz w:val="24"/>
          <w:szCs w:val="24"/>
        </w:rPr>
        <w:t>¿Cómo se integraran las nuevas herramientas desarrolladas en el sistema de monitoreo Nagios?</w:t>
      </w:r>
    </w:p>
    <w:p w14:paraId="601C87A0" w14:textId="77777777" w:rsidR="006118E3" w:rsidRPr="000C1968" w:rsidRDefault="006118E3" w:rsidP="006118E3">
      <w:pPr>
        <w:spacing w:line="480" w:lineRule="auto"/>
        <w:jc w:val="both"/>
        <w:rPr>
          <w:rFonts w:ascii="Arial" w:hAnsi="Arial" w:cs="Arial"/>
          <w:sz w:val="24"/>
          <w:szCs w:val="24"/>
        </w:rPr>
      </w:pPr>
    </w:p>
    <w:p w14:paraId="418BF0F2" w14:textId="77777777" w:rsidR="006118E3" w:rsidRPr="000C1968" w:rsidRDefault="006118E3" w:rsidP="006118E3">
      <w:pPr>
        <w:pStyle w:val="Prrafodelista"/>
        <w:numPr>
          <w:ilvl w:val="1"/>
          <w:numId w:val="1"/>
        </w:numPr>
        <w:spacing w:line="480" w:lineRule="auto"/>
        <w:jc w:val="both"/>
        <w:rPr>
          <w:rFonts w:ascii="Arial" w:hAnsi="Arial" w:cs="Arial"/>
          <w:b/>
          <w:sz w:val="24"/>
          <w:szCs w:val="24"/>
        </w:rPr>
      </w:pPr>
      <w:r w:rsidRPr="000C1968">
        <w:rPr>
          <w:rFonts w:ascii="Arial" w:hAnsi="Arial" w:cs="Arial"/>
          <w:b/>
          <w:sz w:val="24"/>
          <w:szCs w:val="24"/>
        </w:rPr>
        <w:t>Objetivos.</w:t>
      </w:r>
    </w:p>
    <w:p w14:paraId="30A75C5E" w14:textId="77777777" w:rsidR="006118E3" w:rsidRPr="000C1968" w:rsidRDefault="006118E3" w:rsidP="006118E3">
      <w:pPr>
        <w:pStyle w:val="Prrafodelista"/>
        <w:numPr>
          <w:ilvl w:val="2"/>
          <w:numId w:val="1"/>
        </w:numPr>
        <w:spacing w:line="480" w:lineRule="auto"/>
        <w:jc w:val="both"/>
        <w:rPr>
          <w:rFonts w:ascii="Arial" w:hAnsi="Arial" w:cs="Arial"/>
          <w:b/>
          <w:sz w:val="24"/>
          <w:szCs w:val="24"/>
        </w:rPr>
      </w:pPr>
      <w:r w:rsidRPr="000C1968">
        <w:rPr>
          <w:rFonts w:ascii="Arial" w:hAnsi="Arial" w:cs="Arial"/>
          <w:b/>
          <w:sz w:val="24"/>
          <w:szCs w:val="24"/>
        </w:rPr>
        <w:t>Objetivo general.</w:t>
      </w:r>
    </w:p>
    <w:p w14:paraId="1F8F3D92" w14:textId="77777777" w:rsidR="006118E3" w:rsidRPr="000C1968" w:rsidRDefault="006118E3" w:rsidP="006118E3">
      <w:pPr>
        <w:spacing w:line="480" w:lineRule="auto"/>
        <w:ind w:firstLine="360"/>
        <w:jc w:val="both"/>
        <w:rPr>
          <w:rFonts w:ascii="Arial" w:hAnsi="Arial" w:cs="Arial"/>
          <w:sz w:val="24"/>
          <w:szCs w:val="24"/>
        </w:rPr>
      </w:pPr>
      <w:r w:rsidRPr="000C1968">
        <w:rPr>
          <w:rFonts w:ascii="Arial" w:hAnsi="Arial" w:cs="Arial"/>
          <w:sz w:val="24"/>
          <w:szCs w:val="24"/>
        </w:rPr>
        <w:t>Desarrollar herramientas  para el monitoreo de servicios críticos con los lenguajes de programación Perl y Bash a través de la plataforma Nagios  en   la gerencia automatización informática y telecomunicaciones (AIT) centro de refinación Paraguaná</w:t>
      </w:r>
      <w:r>
        <w:rPr>
          <w:rFonts w:ascii="Arial" w:hAnsi="Arial" w:cs="Arial"/>
          <w:sz w:val="24"/>
          <w:szCs w:val="24"/>
        </w:rPr>
        <w:t>.</w:t>
      </w:r>
    </w:p>
    <w:p w14:paraId="5539BF16" w14:textId="77777777" w:rsidR="006118E3" w:rsidRPr="000C1968" w:rsidRDefault="006118E3" w:rsidP="006118E3">
      <w:pPr>
        <w:pStyle w:val="Prrafodelista"/>
        <w:numPr>
          <w:ilvl w:val="2"/>
          <w:numId w:val="1"/>
        </w:numPr>
        <w:spacing w:line="480" w:lineRule="auto"/>
        <w:jc w:val="both"/>
        <w:rPr>
          <w:rFonts w:ascii="Arial" w:hAnsi="Arial" w:cs="Arial"/>
          <w:b/>
          <w:sz w:val="24"/>
          <w:szCs w:val="24"/>
        </w:rPr>
      </w:pPr>
      <w:r w:rsidRPr="000C1968">
        <w:rPr>
          <w:rFonts w:ascii="Arial" w:hAnsi="Arial" w:cs="Arial"/>
          <w:b/>
          <w:sz w:val="24"/>
          <w:szCs w:val="24"/>
        </w:rPr>
        <w:t>Objetivos específicos.</w:t>
      </w:r>
    </w:p>
    <w:p w14:paraId="23649FE9" w14:textId="77777777" w:rsidR="006118E3" w:rsidRPr="000C1968" w:rsidRDefault="006118E3" w:rsidP="006118E3">
      <w:pPr>
        <w:pStyle w:val="Prrafodelista"/>
        <w:numPr>
          <w:ilvl w:val="0"/>
          <w:numId w:val="19"/>
        </w:numPr>
        <w:spacing w:line="480" w:lineRule="auto"/>
        <w:jc w:val="both"/>
        <w:rPr>
          <w:rFonts w:ascii="Arial" w:hAnsi="Arial" w:cs="Arial"/>
          <w:sz w:val="24"/>
          <w:szCs w:val="24"/>
        </w:rPr>
      </w:pPr>
      <w:r w:rsidRPr="000C1968">
        <w:rPr>
          <w:rFonts w:ascii="Arial" w:hAnsi="Arial" w:cs="Arial"/>
          <w:sz w:val="24"/>
          <w:szCs w:val="24"/>
        </w:rPr>
        <w:t>Analizar la situación actual en el sistema de monitoreo Nagios</w:t>
      </w:r>
      <w:r>
        <w:rPr>
          <w:rFonts w:ascii="Arial" w:hAnsi="Arial" w:cs="Arial"/>
          <w:sz w:val="24"/>
          <w:szCs w:val="24"/>
        </w:rPr>
        <w:t>.</w:t>
      </w:r>
    </w:p>
    <w:p w14:paraId="66577D37" w14:textId="77777777" w:rsidR="006118E3" w:rsidRPr="000C1968" w:rsidRDefault="006118E3" w:rsidP="006118E3">
      <w:pPr>
        <w:pStyle w:val="Prrafodelista"/>
        <w:numPr>
          <w:ilvl w:val="0"/>
          <w:numId w:val="19"/>
        </w:numPr>
        <w:spacing w:line="480" w:lineRule="auto"/>
        <w:jc w:val="both"/>
        <w:rPr>
          <w:rFonts w:ascii="Arial" w:hAnsi="Arial" w:cs="Arial"/>
          <w:sz w:val="24"/>
          <w:szCs w:val="24"/>
        </w:rPr>
      </w:pPr>
      <w:r w:rsidRPr="000C1968">
        <w:rPr>
          <w:rFonts w:ascii="Arial" w:hAnsi="Arial" w:cs="Arial"/>
          <w:sz w:val="24"/>
          <w:szCs w:val="24"/>
        </w:rPr>
        <w:t>Determinar los requerimientos para las herramientas</w:t>
      </w:r>
      <w:r>
        <w:rPr>
          <w:rFonts w:ascii="Arial" w:hAnsi="Arial" w:cs="Arial"/>
          <w:sz w:val="24"/>
          <w:szCs w:val="24"/>
        </w:rPr>
        <w:t>.</w:t>
      </w:r>
    </w:p>
    <w:p w14:paraId="456BA370" w14:textId="77777777" w:rsidR="006118E3" w:rsidRPr="000C1968" w:rsidRDefault="006118E3" w:rsidP="006118E3">
      <w:pPr>
        <w:pStyle w:val="Prrafodelista"/>
        <w:numPr>
          <w:ilvl w:val="0"/>
          <w:numId w:val="19"/>
        </w:numPr>
        <w:spacing w:line="480" w:lineRule="auto"/>
        <w:jc w:val="both"/>
        <w:rPr>
          <w:rFonts w:ascii="Arial" w:hAnsi="Arial" w:cs="Arial"/>
          <w:sz w:val="24"/>
          <w:szCs w:val="24"/>
        </w:rPr>
      </w:pPr>
      <w:r w:rsidRPr="000C1968">
        <w:rPr>
          <w:rFonts w:ascii="Arial" w:hAnsi="Arial" w:cs="Arial"/>
          <w:sz w:val="24"/>
          <w:szCs w:val="24"/>
        </w:rPr>
        <w:t>Maquetizar las herramientas utilizando los lenguajes Bash y Perl</w:t>
      </w:r>
      <w:r>
        <w:rPr>
          <w:rFonts w:ascii="Arial" w:hAnsi="Arial" w:cs="Arial"/>
          <w:sz w:val="24"/>
          <w:szCs w:val="24"/>
        </w:rPr>
        <w:t>.</w:t>
      </w:r>
    </w:p>
    <w:p w14:paraId="4D69CE36" w14:textId="77777777" w:rsidR="006118E3" w:rsidRPr="000C1968" w:rsidRDefault="006118E3" w:rsidP="006118E3">
      <w:pPr>
        <w:pStyle w:val="Prrafodelista"/>
        <w:numPr>
          <w:ilvl w:val="0"/>
          <w:numId w:val="19"/>
        </w:numPr>
        <w:spacing w:line="480" w:lineRule="auto"/>
        <w:jc w:val="both"/>
        <w:rPr>
          <w:rFonts w:ascii="Arial" w:hAnsi="Arial" w:cs="Arial"/>
          <w:sz w:val="24"/>
          <w:szCs w:val="24"/>
        </w:rPr>
      </w:pPr>
      <w:r w:rsidRPr="000C1968">
        <w:rPr>
          <w:rFonts w:ascii="Arial" w:hAnsi="Arial" w:cs="Arial"/>
          <w:sz w:val="24"/>
          <w:szCs w:val="24"/>
        </w:rPr>
        <w:t>Implantar las herramientas en el sistema de monitoreo Nagios</w:t>
      </w:r>
      <w:r>
        <w:rPr>
          <w:rFonts w:ascii="Arial" w:hAnsi="Arial" w:cs="Arial"/>
          <w:sz w:val="24"/>
          <w:szCs w:val="24"/>
        </w:rPr>
        <w:t>.</w:t>
      </w:r>
    </w:p>
    <w:p w14:paraId="6F18D53E" w14:textId="77777777" w:rsidR="006118E3" w:rsidRPr="000C1968" w:rsidRDefault="006118E3" w:rsidP="006118E3">
      <w:pPr>
        <w:pStyle w:val="Prrafodelista"/>
        <w:spacing w:line="480" w:lineRule="auto"/>
        <w:ind w:left="360"/>
        <w:jc w:val="both"/>
        <w:rPr>
          <w:rFonts w:ascii="Arial" w:hAnsi="Arial" w:cs="Arial"/>
          <w:b/>
          <w:sz w:val="24"/>
          <w:szCs w:val="24"/>
        </w:rPr>
      </w:pPr>
    </w:p>
    <w:p w14:paraId="26B98D62" w14:textId="77777777" w:rsidR="006118E3" w:rsidRPr="000C1968" w:rsidRDefault="006118E3" w:rsidP="006118E3">
      <w:pPr>
        <w:pStyle w:val="Prrafodelista"/>
        <w:numPr>
          <w:ilvl w:val="1"/>
          <w:numId w:val="1"/>
        </w:numPr>
        <w:spacing w:line="480" w:lineRule="auto"/>
        <w:jc w:val="both"/>
        <w:rPr>
          <w:rFonts w:ascii="Arial" w:hAnsi="Arial" w:cs="Arial"/>
          <w:b/>
          <w:sz w:val="24"/>
          <w:szCs w:val="24"/>
        </w:rPr>
      </w:pPr>
      <w:r w:rsidRPr="000C1968">
        <w:rPr>
          <w:rFonts w:ascii="Arial" w:hAnsi="Arial" w:cs="Arial"/>
          <w:b/>
          <w:sz w:val="24"/>
          <w:szCs w:val="24"/>
        </w:rPr>
        <w:t>Justificación de la investigación.</w:t>
      </w:r>
    </w:p>
    <w:p w14:paraId="3771A4C5" w14:textId="77777777" w:rsidR="006118E3" w:rsidRDefault="006118E3" w:rsidP="006118E3">
      <w:pPr>
        <w:spacing w:line="480" w:lineRule="auto"/>
        <w:ind w:firstLine="360"/>
        <w:jc w:val="both"/>
        <w:rPr>
          <w:rFonts w:ascii="Arial" w:hAnsi="Arial" w:cs="Arial"/>
          <w:sz w:val="24"/>
          <w:szCs w:val="24"/>
        </w:rPr>
      </w:pPr>
      <w:r w:rsidRPr="000C1968">
        <w:rPr>
          <w:rFonts w:ascii="Arial" w:hAnsi="Arial" w:cs="Arial"/>
          <w:sz w:val="24"/>
          <w:szCs w:val="24"/>
        </w:rPr>
        <w:t>Este proyecto de investigación práctico tiene como finalidad el desarrollo de herramientas</w:t>
      </w:r>
      <w:r>
        <w:rPr>
          <w:rFonts w:ascii="Arial" w:hAnsi="Arial" w:cs="Arial"/>
          <w:sz w:val="24"/>
          <w:szCs w:val="24"/>
        </w:rPr>
        <w:t xml:space="preserve"> para</w:t>
      </w:r>
      <w:r w:rsidRPr="000C1968">
        <w:rPr>
          <w:rFonts w:ascii="Arial" w:hAnsi="Arial" w:cs="Arial"/>
          <w:sz w:val="24"/>
          <w:szCs w:val="24"/>
        </w:rPr>
        <w:t xml:space="preserve"> mejorar el funcionamiento de la plataforma de Nagios </w:t>
      </w:r>
      <w:proofErr w:type="spellStart"/>
      <w:r w:rsidRPr="000C1968">
        <w:rPr>
          <w:rFonts w:ascii="Arial" w:hAnsi="Arial" w:cs="Arial"/>
          <w:sz w:val="24"/>
          <w:szCs w:val="24"/>
        </w:rPr>
        <w:t>Core</w:t>
      </w:r>
      <w:proofErr w:type="spellEnd"/>
      <w:r w:rsidRPr="000C1968">
        <w:rPr>
          <w:rFonts w:ascii="Arial" w:hAnsi="Arial" w:cs="Arial"/>
          <w:sz w:val="24"/>
          <w:szCs w:val="24"/>
        </w:rPr>
        <w:t xml:space="preserve"> en el </w:t>
      </w:r>
      <w:r w:rsidRPr="000C1968">
        <w:rPr>
          <w:rFonts w:ascii="Arial" w:hAnsi="Arial" w:cs="Arial"/>
          <w:sz w:val="24"/>
          <w:szCs w:val="24"/>
        </w:rPr>
        <w:lastRenderedPageBreak/>
        <w:t xml:space="preserve">monitoreo de los servicios que se encuentran en el sistema </w:t>
      </w:r>
      <w:r>
        <w:rPr>
          <w:rFonts w:ascii="Arial" w:hAnsi="Arial" w:cs="Arial"/>
          <w:sz w:val="24"/>
          <w:szCs w:val="24"/>
        </w:rPr>
        <w:t xml:space="preserve">de la gerencia de Automatización, Informática y Telecomunicaciones (AIT)  </w:t>
      </w:r>
      <w:r w:rsidRPr="000C1968">
        <w:rPr>
          <w:rFonts w:ascii="Arial" w:hAnsi="Arial" w:cs="Arial"/>
          <w:sz w:val="24"/>
          <w:szCs w:val="24"/>
        </w:rPr>
        <w:t xml:space="preserve"> </w:t>
      </w:r>
      <w:r>
        <w:rPr>
          <w:rFonts w:ascii="Arial" w:hAnsi="Arial" w:cs="Arial"/>
          <w:sz w:val="24"/>
          <w:szCs w:val="24"/>
        </w:rPr>
        <w:t>en donde estas herramientas se tomaran como función el chequeo general de los servicios que están en ejecución y los que no están en ejecución, en donde mostrarán una alerta a los servicios que estén críticos.</w:t>
      </w:r>
    </w:p>
    <w:p w14:paraId="1DCAEDF0" w14:textId="77777777" w:rsidR="006118E3" w:rsidRDefault="006118E3" w:rsidP="006118E3">
      <w:pPr>
        <w:spacing w:line="480" w:lineRule="auto"/>
        <w:ind w:firstLine="360"/>
        <w:jc w:val="both"/>
        <w:rPr>
          <w:rFonts w:ascii="Arial" w:hAnsi="Arial" w:cs="Arial"/>
          <w:sz w:val="24"/>
          <w:szCs w:val="24"/>
        </w:rPr>
      </w:pPr>
      <w:r>
        <w:rPr>
          <w:rFonts w:ascii="Arial" w:hAnsi="Arial" w:cs="Arial"/>
          <w:sz w:val="24"/>
          <w:szCs w:val="24"/>
        </w:rPr>
        <w:t xml:space="preserve">Hay que tener en cuenta que el proceso de este desarrollo serán nuevas </w:t>
      </w:r>
      <w:r w:rsidRPr="002F06C5">
        <w:rPr>
          <w:rFonts w:ascii="Arial" w:hAnsi="Arial" w:cs="Arial"/>
          <w:sz w:val="24"/>
          <w:szCs w:val="24"/>
        </w:rPr>
        <w:t xml:space="preserve">funcionalidades y mejoras en la plataforma de Nagios </w:t>
      </w:r>
      <w:proofErr w:type="spellStart"/>
      <w:r w:rsidRPr="002F06C5">
        <w:rPr>
          <w:rFonts w:ascii="Arial" w:hAnsi="Arial" w:cs="Arial"/>
          <w:sz w:val="24"/>
          <w:szCs w:val="24"/>
        </w:rPr>
        <w:t>Core</w:t>
      </w:r>
      <w:proofErr w:type="spellEnd"/>
      <w:r w:rsidRPr="002F06C5">
        <w:rPr>
          <w:rFonts w:ascii="Arial" w:hAnsi="Arial" w:cs="Arial"/>
          <w:sz w:val="24"/>
          <w:szCs w:val="24"/>
        </w:rPr>
        <w:t>. Estas mejoras se centrarán en aspectos como la optimización de los algoritmos de monitoreo, la integración de tecnologías emergentes y la automatización de tareas repetitivas.</w:t>
      </w:r>
      <w:r>
        <w:rPr>
          <w:rFonts w:ascii="Arial" w:hAnsi="Arial" w:cs="Arial"/>
          <w:sz w:val="24"/>
          <w:szCs w:val="24"/>
        </w:rPr>
        <w:t xml:space="preserve"> Con este avance </w:t>
      </w:r>
      <w:r w:rsidRPr="002F06C5">
        <w:rPr>
          <w:rFonts w:ascii="Arial" w:hAnsi="Arial" w:cs="Arial"/>
          <w:sz w:val="24"/>
          <w:szCs w:val="24"/>
        </w:rPr>
        <w:t xml:space="preserve">en el funcionamiento de Nagios </w:t>
      </w:r>
      <w:proofErr w:type="spellStart"/>
      <w:r w:rsidRPr="002F06C5">
        <w:rPr>
          <w:rFonts w:ascii="Arial" w:hAnsi="Arial" w:cs="Arial"/>
          <w:sz w:val="24"/>
          <w:szCs w:val="24"/>
        </w:rPr>
        <w:t>Core</w:t>
      </w:r>
      <w:proofErr w:type="spellEnd"/>
      <w:r w:rsidRPr="002F06C5">
        <w:rPr>
          <w:rFonts w:ascii="Arial" w:hAnsi="Arial" w:cs="Arial"/>
          <w:sz w:val="24"/>
          <w:szCs w:val="24"/>
        </w:rPr>
        <w:t>, se espera obtener beneficios tales como una mayor precisión en la detección de problemas, una reducción en los tiempos de respuesta ante incidencias y una mayor eficiencia en la gestión de los servicios del sistema.</w:t>
      </w:r>
    </w:p>
    <w:p w14:paraId="0D16D7E6" w14:textId="77777777" w:rsidR="006118E3" w:rsidRPr="000C1968" w:rsidRDefault="006118E3" w:rsidP="006118E3">
      <w:pPr>
        <w:spacing w:line="480" w:lineRule="auto"/>
        <w:ind w:firstLine="360"/>
        <w:jc w:val="both"/>
        <w:rPr>
          <w:rFonts w:ascii="Arial" w:hAnsi="Arial" w:cs="Arial"/>
          <w:sz w:val="24"/>
          <w:szCs w:val="24"/>
        </w:rPr>
      </w:pPr>
      <w:r>
        <w:rPr>
          <w:rFonts w:ascii="Arial" w:hAnsi="Arial" w:cs="Arial"/>
          <w:sz w:val="24"/>
          <w:szCs w:val="24"/>
        </w:rPr>
        <w:t>De hecho</w:t>
      </w:r>
      <w:r w:rsidRPr="002F06C5">
        <w:rPr>
          <w:rFonts w:ascii="Arial" w:hAnsi="Arial" w:cs="Arial"/>
          <w:sz w:val="24"/>
          <w:szCs w:val="24"/>
        </w:rPr>
        <w:t xml:space="preserve">, este proyecto de investigación práctica contribuirá al avance del conocimiento en el campo de la monitorización de redes y sistemas, al proponer soluciones innovadoras y efectivas para mejorar la plataforma de Nagios </w:t>
      </w:r>
      <w:proofErr w:type="spellStart"/>
      <w:r w:rsidRPr="002F06C5">
        <w:rPr>
          <w:rFonts w:ascii="Arial" w:hAnsi="Arial" w:cs="Arial"/>
          <w:sz w:val="24"/>
          <w:szCs w:val="24"/>
        </w:rPr>
        <w:t>Core</w:t>
      </w:r>
      <w:proofErr w:type="spellEnd"/>
      <w:r w:rsidRPr="002F06C5">
        <w:rPr>
          <w:rFonts w:ascii="Arial" w:hAnsi="Arial" w:cs="Arial"/>
          <w:sz w:val="24"/>
          <w:szCs w:val="24"/>
        </w:rPr>
        <w:t>. Los resultados obtenidos podrán ser aplicados en diversos entornos y organizaciones, brindando un mayor control y confiabilidad en la gestión de sus servicios.</w:t>
      </w:r>
      <w:r>
        <w:rPr>
          <w:rFonts w:ascii="Arial" w:hAnsi="Arial" w:cs="Arial"/>
          <w:sz w:val="24"/>
          <w:szCs w:val="24"/>
        </w:rPr>
        <w:t xml:space="preserve"> Se hace necesario resaltar que </w:t>
      </w:r>
      <w:r w:rsidRPr="003011E3">
        <w:rPr>
          <w:rFonts w:ascii="Arial" w:hAnsi="Arial" w:cs="Arial"/>
          <w:sz w:val="24"/>
          <w:szCs w:val="24"/>
        </w:rPr>
        <w:t>El monitoreo de los servicios en un sistema es esencial para garantizar su correcto funcionamiento y prevenir posibles fallas o interrupciones. En este sentido, el desarrollo de herramientas específicas se vuelve fundamental para mejorar la capacidad de detección, análisis y respuesta ante posibles incidencias</w:t>
      </w:r>
      <w:r>
        <w:rPr>
          <w:rFonts w:ascii="Arial" w:hAnsi="Arial" w:cs="Arial"/>
          <w:sz w:val="24"/>
          <w:szCs w:val="24"/>
        </w:rPr>
        <w:t>.</w:t>
      </w:r>
    </w:p>
    <w:p w14:paraId="40653F83" w14:textId="77777777" w:rsidR="006118E3" w:rsidRDefault="006118E3" w:rsidP="006118E3">
      <w:pPr>
        <w:spacing w:line="480" w:lineRule="auto"/>
        <w:jc w:val="both"/>
        <w:rPr>
          <w:rFonts w:ascii="Arial" w:hAnsi="Arial" w:cs="Arial"/>
          <w:sz w:val="24"/>
          <w:szCs w:val="24"/>
        </w:rPr>
      </w:pPr>
    </w:p>
    <w:p w14:paraId="54FE52F6" w14:textId="77777777" w:rsidR="00411C14" w:rsidRDefault="00411C14" w:rsidP="006118E3">
      <w:pPr>
        <w:spacing w:line="480" w:lineRule="auto"/>
        <w:jc w:val="both"/>
        <w:rPr>
          <w:rFonts w:ascii="Arial" w:hAnsi="Arial" w:cs="Arial"/>
          <w:sz w:val="24"/>
          <w:szCs w:val="24"/>
        </w:rPr>
      </w:pPr>
    </w:p>
    <w:p w14:paraId="3BC17D3C" w14:textId="77777777" w:rsidR="00411C14" w:rsidRPr="000C1968" w:rsidRDefault="00411C14" w:rsidP="006118E3">
      <w:pPr>
        <w:spacing w:line="480" w:lineRule="auto"/>
        <w:jc w:val="both"/>
        <w:rPr>
          <w:rFonts w:ascii="Arial" w:hAnsi="Arial" w:cs="Arial"/>
          <w:sz w:val="24"/>
          <w:szCs w:val="24"/>
        </w:rPr>
      </w:pPr>
    </w:p>
    <w:p w14:paraId="07425DD5" w14:textId="77777777" w:rsidR="006118E3" w:rsidRPr="000C1968" w:rsidRDefault="006118E3" w:rsidP="006118E3">
      <w:pPr>
        <w:pStyle w:val="Prrafodelista"/>
        <w:numPr>
          <w:ilvl w:val="1"/>
          <w:numId w:val="1"/>
        </w:numPr>
        <w:spacing w:line="480" w:lineRule="auto"/>
        <w:jc w:val="both"/>
        <w:rPr>
          <w:rFonts w:ascii="Arial" w:hAnsi="Arial" w:cs="Arial"/>
          <w:b/>
          <w:sz w:val="24"/>
          <w:szCs w:val="24"/>
        </w:rPr>
      </w:pPr>
      <w:r w:rsidRPr="000C1968">
        <w:rPr>
          <w:rFonts w:ascii="Arial" w:hAnsi="Arial" w:cs="Arial"/>
          <w:b/>
          <w:sz w:val="24"/>
          <w:szCs w:val="24"/>
        </w:rPr>
        <w:lastRenderedPageBreak/>
        <w:t>Alcance y Delimitación.</w:t>
      </w:r>
    </w:p>
    <w:p w14:paraId="181674AC" w14:textId="77777777" w:rsidR="006118E3" w:rsidRDefault="006118E3" w:rsidP="006118E3">
      <w:pPr>
        <w:pStyle w:val="Prrafodelista"/>
        <w:numPr>
          <w:ilvl w:val="2"/>
          <w:numId w:val="1"/>
        </w:numPr>
        <w:spacing w:line="480" w:lineRule="auto"/>
        <w:jc w:val="both"/>
        <w:rPr>
          <w:rFonts w:ascii="Arial" w:hAnsi="Arial" w:cs="Arial"/>
          <w:b/>
          <w:sz w:val="24"/>
          <w:szCs w:val="24"/>
        </w:rPr>
      </w:pPr>
      <w:r w:rsidRPr="000C1968">
        <w:rPr>
          <w:rFonts w:ascii="Arial" w:hAnsi="Arial" w:cs="Arial"/>
          <w:b/>
          <w:sz w:val="24"/>
          <w:szCs w:val="24"/>
        </w:rPr>
        <w:t>Alcance:</w:t>
      </w:r>
    </w:p>
    <w:p w14:paraId="3086981E" w14:textId="72A43543" w:rsidR="006118E3" w:rsidRPr="007A4582" w:rsidRDefault="006118E3" w:rsidP="006118E3">
      <w:pPr>
        <w:spacing w:line="480" w:lineRule="auto"/>
        <w:ind w:firstLine="708"/>
        <w:jc w:val="both"/>
        <w:rPr>
          <w:rFonts w:ascii="Arial" w:hAnsi="Arial" w:cs="Arial"/>
          <w:sz w:val="24"/>
          <w:szCs w:val="24"/>
        </w:rPr>
      </w:pPr>
      <w:r w:rsidRPr="007A4582">
        <w:rPr>
          <w:rFonts w:ascii="Arial" w:hAnsi="Arial" w:cs="Arial"/>
          <w:sz w:val="24"/>
          <w:szCs w:val="24"/>
        </w:rPr>
        <w:t>Proporcionar información acerca del monitoreo de servicios críticos en la gerencia de Automatización, Informática y Telecomunicaciones (AIT) del Centro de Refinación Paraguaná, con la finalidad de brindar nuevas funciones</w:t>
      </w:r>
      <w:r w:rsidR="00CD6C8E">
        <w:rPr>
          <w:rFonts w:ascii="Arial" w:hAnsi="Arial" w:cs="Arial"/>
          <w:sz w:val="24"/>
          <w:szCs w:val="24"/>
        </w:rPr>
        <w:t xml:space="preserve"> utilizando</w:t>
      </w:r>
      <w:r w:rsidR="00F061DF">
        <w:rPr>
          <w:rFonts w:ascii="Arial" w:hAnsi="Arial" w:cs="Arial"/>
          <w:sz w:val="24"/>
          <w:szCs w:val="24"/>
        </w:rPr>
        <w:t xml:space="preserve"> los lenguajes Perl y B</w:t>
      </w:r>
      <w:bookmarkStart w:id="0" w:name="_GoBack"/>
      <w:bookmarkEnd w:id="0"/>
      <w:r w:rsidR="00F924F1">
        <w:rPr>
          <w:rFonts w:ascii="Arial" w:hAnsi="Arial" w:cs="Arial"/>
          <w:sz w:val="24"/>
          <w:szCs w:val="24"/>
        </w:rPr>
        <w:t>ash</w:t>
      </w:r>
      <w:r w:rsidRPr="007A4582">
        <w:rPr>
          <w:rFonts w:ascii="Arial" w:hAnsi="Arial" w:cs="Arial"/>
          <w:sz w:val="24"/>
          <w:szCs w:val="24"/>
        </w:rPr>
        <w:t xml:space="preserve"> para un mayor análisis de la situación actual de los servicios en el sistema de monitoreo Nagios</w:t>
      </w:r>
      <w:r>
        <w:rPr>
          <w:rFonts w:ascii="Arial" w:hAnsi="Arial" w:cs="Arial"/>
          <w:sz w:val="24"/>
          <w:szCs w:val="24"/>
        </w:rPr>
        <w:t>.</w:t>
      </w:r>
      <w:r w:rsidR="002E2B3E">
        <w:rPr>
          <w:rFonts w:ascii="Arial" w:hAnsi="Arial" w:cs="Arial"/>
          <w:sz w:val="24"/>
          <w:szCs w:val="24"/>
        </w:rPr>
        <w:t xml:space="preserve"> </w:t>
      </w:r>
      <w:r w:rsidR="00F924F1">
        <w:rPr>
          <w:rFonts w:ascii="Arial" w:hAnsi="Arial" w:cs="Arial"/>
          <w:sz w:val="24"/>
          <w:szCs w:val="24"/>
        </w:rPr>
        <w:t>En donde este chequeara el estado actual del servicio de los servidores a los que se les va  a asignar esta herramienta, por el cual va a obtener esta información y mostrará los estados de los servicios que estén en ejecución y los que no están en ejecución</w:t>
      </w:r>
    </w:p>
    <w:p w14:paraId="36868221" w14:textId="77777777" w:rsidR="006118E3" w:rsidRPr="000C1968" w:rsidRDefault="006118E3" w:rsidP="006118E3">
      <w:pPr>
        <w:spacing w:line="480" w:lineRule="auto"/>
        <w:jc w:val="both"/>
        <w:rPr>
          <w:rFonts w:ascii="Arial" w:hAnsi="Arial" w:cs="Arial"/>
          <w:b/>
          <w:sz w:val="24"/>
          <w:szCs w:val="24"/>
        </w:rPr>
      </w:pPr>
    </w:p>
    <w:p w14:paraId="613AED8D" w14:textId="77777777" w:rsidR="006118E3" w:rsidRPr="000C1968" w:rsidRDefault="006118E3" w:rsidP="006118E3">
      <w:pPr>
        <w:pStyle w:val="Prrafodelista"/>
        <w:numPr>
          <w:ilvl w:val="2"/>
          <w:numId w:val="1"/>
        </w:numPr>
        <w:spacing w:line="480" w:lineRule="auto"/>
        <w:jc w:val="both"/>
        <w:rPr>
          <w:rFonts w:ascii="Arial" w:hAnsi="Arial" w:cs="Arial"/>
          <w:b/>
          <w:sz w:val="24"/>
          <w:szCs w:val="24"/>
        </w:rPr>
      </w:pPr>
      <w:r w:rsidRPr="000C1968">
        <w:rPr>
          <w:rFonts w:ascii="Arial" w:hAnsi="Arial" w:cs="Arial"/>
          <w:b/>
          <w:sz w:val="24"/>
          <w:szCs w:val="24"/>
        </w:rPr>
        <w:t>Delimitación:</w:t>
      </w:r>
    </w:p>
    <w:p w14:paraId="2CB81197" w14:textId="5F8EB40B" w:rsidR="006118E3" w:rsidRPr="002B6039" w:rsidRDefault="006118E3" w:rsidP="006118E3">
      <w:pPr>
        <w:spacing w:line="480" w:lineRule="auto"/>
        <w:ind w:firstLine="708"/>
        <w:jc w:val="both"/>
        <w:rPr>
          <w:rFonts w:ascii="Arial" w:hAnsi="Arial" w:cs="Arial"/>
        </w:rPr>
      </w:pPr>
      <w:r>
        <w:rPr>
          <w:rFonts w:ascii="Arial" w:hAnsi="Arial" w:cs="Arial"/>
        </w:rPr>
        <w:t xml:space="preserve">Las herramientas de chequeo de los servicios críticos serán desarrolladas e </w:t>
      </w:r>
      <w:r w:rsidR="00D9488E">
        <w:rPr>
          <w:rFonts w:ascii="Arial" w:hAnsi="Arial" w:cs="Arial"/>
        </w:rPr>
        <w:t>integradas</w:t>
      </w:r>
      <w:r>
        <w:rPr>
          <w:rFonts w:ascii="Arial" w:hAnsi="Arial" w:cs="Arial"/>
        </w:rPr>
        <w:t xml:space="preserve"> en el departamento plataforma de servidores de la superintendencia de Automatización, Informática y Telecomunicaciones (AIT) en </w:t>
      </w:r>
      <w:r w:rsidR="00D9488E">
        <w:rPr>
          <w:rFonts w:ascii="Arial" w:hAnsi="Arial" w:cs="Arial"/>
        </w:rPr>
        <w:t>la</w:t>
      </w:r>
      <w:r>
        <w:rPr>
          <w:rFonts w:ascii="Arial" w:hAnsi="Arial" w:cs="Arial"/>
        </w:rPr>
        <w:t xml:space="preserve"> sede de Refinación Paraguaná. Por lo tanto se tiene planeado que las herramientas a desarrollar se integraran a lo largo de septiembre del 2023 hasta enero del 2024.</w:t>
      </w:r>
    </w:p>
    <w:p w14:paraId="2C879FC1" w14:textId="77777777" w:rsidR="006118E3" w:rsidRDefault="006118E3" w:rsidP="006118E3">
      <w:pPr>
        <w:spacing w:line="480" w:lineRule="auto"/>
        <w:jc w:val="both"/>
        <w:rPr>
          <w:rFonts w:ascii="Arial" w:hAnsi="Arial" w:cs="Arial"/>
          <w:b/>
        </w:rPr>
      </w:pPr>
    </w:p>
    <w:p w14:paraId="6A08770B" w14:textId="77777777" w:rsidR="006118E3" w:rsidRDefault="006118E3" w:rsidP="006118E3">
      <w:pPr>
        <w:spacing w:line="480" w:lineRule="auto"/>
        <w:jc w:val="both"/>
        <w:rPr>
          <w:rFonts w:ascii="Arial" w:hAnsi="Arial" w:cs="Arial"/>
          <w:b/>
        </w:rPr>
      </w:pPr>
    </w:p>
    <w:p w14:paraId="5CCBD284" w14:textId="77777777" w:rsidR="006118E3" w:rsidRPr="00570D08" w:rsidRDefault="006118E3" w:rsidP="000865B1">
      <w:pPr>
        <w:spacing w:line="480" w:lineRule="auto"/>
        <w:jc w:val="center"/>
        <w:rPr>
          <w:rFonts w:ascii="Arial" w:hAnsi="Arial" w:cs="Arial"/>
        </w:rPr>
      </w:pPr>
    </w:p>
    <w:sectPr w:rsidR="006118E3" w:rsidRPr="00570D08" w:rsidSect="006118E3">
      <w:headerReference w:type="default" r:id="rId10"/>
      <w:pgSz w:w="12240" w:h="15840"/>
      <w:pgMar w:top="567" w:right="1440" w:bottom="567"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AA94B6" w14:textId="77777777" w:rsidR="00774C75" w:rsidRDefault="00774C75" w:rsidP="00AC7DA8">
      <w:pPr>
        <w:spacing w:after="0" w:line="240" w:lineRule="auto"/>
      </w:pPr>
      <w:r>
        <w:separator/>
      </w:r>
    </w:p>
  </w:endnote>
  <w:endnote w:type="continuationSeparator" w:id="0">
    <w:p w14:paraId="0FC596E7" w14:textId="77777777" w:rsidR="00774C75" w:rsidRDefault="00774C75" w:rsidP="00AC7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Noto Sans Symbols">
    <w:altName w:val="Times New Roman"/>
    <w:charset w:val="00"/>
    <w:family w:val="auto"/>
    <w:pitch w:val="default"/>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E4E654" w14:textId="77777777" w:rsidR="00774C75" w:rsidRDefault="00774C75" w:rsidP="00AC7DA8">
      <w:pPr>
        <w:spacing w:after="0" w:line="240" w:lineRule="auto"/>
      </w:pPr>
      <w:r>
        <w:separator/>
      </w:r>
    </w:p>
  </w:footnote>
  <w:footnote w:type="continuationSeparator" w:id="0">
    <w:p w14:paraId="3058AE86" w14:textId="77777777" w:rsidR="00774C75" w:rsidRDefault="00774C75" w:rsidP="00AC7D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744253"/>
      <w:docPartObj>
        <w:docPartGallery w:val="Page Numbers (Top of Page)"/>
        <w:docPartUnique/>
      </w:docPartObj>
    </w:sdtPr>
    <w:sdtEndPr/>
    <w:sdtContent>
      <w:p w14:paraId="0B1B09D3" w14:textId="72082BDE" w:rsidR="000B6FC1" w:rsidRDefault="000B6FC1">
        <w:pPr>
          <w:pStyle w:val="Encabezado"/>
          <w:jc w:val="right"/>
        </w:pPr>
        <w:r>
          <w:fldChar w:fldCharType="begin"/>
        </w:r>
        <w:r>
          <w:instrText>PAGE   \* MERGEFORMAT</w:instrText>
        </w:r>
        <w:r>
          <w:fldChar w:fldCharType="separate"/>
        </w:r>
        <w:r w:rsidR="00F061DF" w:rsidRPr="00F061DF">
          <w:rPr>
            <w:noProof/>
            <w:lang w:val="es-ES"/>
          </w:rPr>
          <w:t>5</w:t>
        </w:r>
        <w:r>
          <w:fldChar w:fldCharType="end"/>
        </w:r>
      </w:p>
    </w:sdtContent>
  </w:sdt>
  <w:p w14:paraId="27548765" w14:textId="77777777" w:rsidR="000B6FC1" w:rsidRDefault="000B6FC1">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D5610"/>
    <w:multiLevelType w:val="multilevel"/>
    <w:tmpl w:val="C6CE64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8666B3D"/>
    <w:multiLevelType w:val="hybridMultilevel"/>
    <w:tmpl w:val="8DA43A88"/>
    <w:lvl w:ilvl="0" w:tplc="E47AB046">
      <w:start w:val="10"/>
      <w:numFmt w:val="bullet"/>
      <w:lvlText w:val="-"/>
      <w:lvlJc w:val="left"/>
      <w:pPr>
        <w:ind w:left="1806" w:hanging="360"/>
      </w:pPr>
      <w:rPr>
        <w:rFonts w:ascii="Helvetica" w:eastAsiaTheme="minorHAnsi" w:hAnsi="Helvetica" w:cs="Helvetica" w:hint="default"/>
      </w:rPr>
    </w:lvl>
    <w:lvl w:ilvl="1" w:tplc="200A0003" w:tentative="1">
      <w:start w:val="1"/>
      <w:numFmt w:val="bullet"/>
      <w:lvlText w:val="o"/>
      <w:lvlJc w:val="left"/>
      <w:pPr>
        <w:ind w:left="2166" w:hanging="360"/>
      </w:pPr>
      <w:rPr>
        <w:rFonts w:ascii="Courier New" w:hAnsi="Courier New" w:cs="Courier New" w:hint="default"/>
      </w:rPr>
    </w:lvl>
    <w:lvl w:ilvl="2" w:tplc="200A0005" w:tentative="1">
      <w:start w:val="1"/>
      <w:numFmt w:val="bullet"/>
      <w:lvlText w:val=""/>
      <w:lvlJc w:val="left"/>
      <w:pPr>
        <w:ind w:left="2886" w:hanging="360"/>
      </w:pPr>
      <w:rPr>
        <w:rFonts w:ascii="Wingdings" w:hAnsi="Wingdings" w:hint="default"/>
      </w:rPr>
    </w:lvl>
    <w:lvl w:ilvl="3" w:tplc="200A0001" w:tentative="1">
      <w:start w:val="1"/>
      <w:numFmt w:val="bullet"/>
      <w:lvlText w:val=""/>
      <w:lvlJc w:val="left"/>
      <w:pPr>
        <w:ind w:left="3606" w:hanging="360"/>
      </w:pPr>
      <w:rPr>
        <w:rFonts w:ascii="Symbol" w:hAnsi="Symbol" w:hint="default"/>
      </w:rPr>
    </w:lvl>
    <w:lvl w:ilvl="4" w:tplc="200A0003" w:tentative="1">
      <w:start w:val="1"/>
      <w:numFmt w:val="bullet"/>
      <w:lvlText w:val="o"/>
      <w:lvlJc w:val="left"/>
      <w:pPr>
        <w:ind w:left="4326" w:hanging="360"/>
      </w:pPr>
      <w:rPr>
        <w:rFonts w:ascii="Courier New" w:hAnsi="Courier New" w:cs="Courier New" w:hint="default"/>
      </w:rPr>
    </w:lvl>
    <w:lvl w:ilvl="5" w:tplc="200A0005" w:tentative="1">
      <w:start w:val="1"/>
      <w:numFmt w:val="bullet"/>
      <w:lvlText w:val=""/>
      <w:lvlJc w:val="left"/>
      <w:pPr>
        <w:ind w:left="5046" w:hanging="360"/>
      </w:pPr>
      <w:rPr>
        <w:rFonts w:ascii="Wingdings" w:hAnsi="Wingdings" w:hint="default"/>
      </w:rPr>
    </w:lvl>
    <w:lvl w:ilvl="6" w:tplc="200A0001" w:tentative="1">
      <w:start w:val="1"/>
      <w:numFmt w:val="bullet"/>
      <w:lvlText w:val=""/>
      <w:lvlJc w:val="left"/>
      <w:pPr>
        <w:ind w:left="5766" w:hanging="360"/>
      </w:pPr>
      <w:rPr>
        <w:rFonts w:ascii="Symbol" w:hAnsi="Symbol" w:hint="default"/>
      </w:rPr>
    </w:lvl>
    <w:lvl w:ilvl="7" w:tplc="200A0003" w:tentative="1">
      <w:start w:val="1"/>
      <w:numFmt w:val="bullet"/>
      <w:lvlText w:val="o"/>
      <w:lvlJc w:val="left"/>
      <w:pPr>
        <w:ind w:left="6486" w:hanging="360"/>
      </w:pPr>
      <w:rPr>
        <w:rFonts w:ascii="Courier New" w:hAnsi="Courier New" w:cs="Courier New" w:hint="default"/>
      </w:rPr>
    </w:lvl>
    <w:lvl w:ilvl="8" w:tplc="200A0005" w:tentative="1">
      <w:start w:val="1"/>
      <w:numFmt w:val="bullet"/>
      <w:lvlText w:val=""/>
      <w:lvlJc w:val="left"/>
      <w:pPr>
        <w:ind w:left="7206" w:hanging="360"/>
      </w:pPr>
      <w:rPr>
        <w:rFonts w:ascii="Wingdings" w:hAnsi="Wingdings" w:hint="default"/>
      </w:rPr>
    </w:lvl>
  </w:abstractNum>
  <w:abstractNum w:abstractNumId="2">
    <w:nsid w:val="18844463"/>
    <w:multiLevelType w:val="hybridMultilevel"/>
    <w:tmpl w:val="1DEADE9C"/>
    <w:lvl w:ilvl="0" w:tplc="C12AE1A6">
      <w:start w:val="1"/>
      <w:numFmt w:val="bullet"/>
      <w:lvlText w:val="-"/>
      <w:lvlJc w:val="left"/>
      <w:pPr>
        <w:ind w:left="1065" w:hanging="360"/>
      </w:pPr>
      <w:rPr>
        <w:rFonts w:ascii="Arial" w:eastAsiaTheme="minorHAnsi" w:hAnsi="Arial" w:cs="Arial" w:hint="default"/>
      </w:rPr>
    </w:lvl>
    <w:lvl w:ilvl="1" w:tplc="200A0003" w:tentative="1">
      <w:start w:val="1"/>
      <w:numFmt w:val="bullet"/>
      <w:lvlText w:val="o"/>
      <w:lvlJc w:val="left"/>
      <w:pPr>
        <w:ind w:left="1785" w:hanging="360"/>
      </w:pPr>
      <w:rPr>
        <w:rFonts w:ascii="Courier New" w:hAnsi="Courier New" w:cs="Courier New" w:hint="default"/>
      </w:rPr>
    </w:lvl>
    <w:lvl w:ilvl="2" w:tplc="200A0005" w:tentative="1">
      <w:start w:val="1"/>
      <w:numFmt w:val="bullet"/>
      <w:lvlText w:val=""/>
      <w:lvlJc w:val="left"/>
      <w:pPr>
        <w:ind w:left="2505" w:hanging="360"/>
      </w:pPr>
      <w:rPr>
        <w:rFonts w:ascii="Wingdings" w:hAnsi="Wingdings" w:hint="default"/>
      </w:rPr>
    </w:lvl>
    <w:lvl w:ilvl="3" w:tplc="200A0001" w:tentative="1">
      <w:start w:val="1"/>
      <w:numFmt w:val="bullet"/>
      <w:lvlText w:val=""/>
      <w:lvlJc w:val="left"/>
      <w:pPr>
        <w:ind w:left="3225" w:hanging="360"/>
      </w:pPr>
      <w:rPr>
        <w:rFonts w:ascii="Symbol" w:hAnsi="Symbol" w:hint="default"/>
      </w:rPr>
    </w:lvl>
    <w:lvl w:ilvl="4" w:tplc="200A0003" w:tentative="1">
      <w:start w:val="1"/>
      <w:numFmt w:val="bullet"/>
      <w:lvlText w:val="o"/>
      <w:lvlJc w:val="left"/>
      <w:pPr>
        <w:ind w:left="3945" w:hanging="360"/>
      </w:pPr>
      <w:rPr>
        <w:rFonts w:ascii="Courier New" w:hAnsi="Courier New" w:cs="Courier New" w:hint="default"/>
      </w:rPr>
    </w:lvl>
    <w:lvl w:ilvl="5" w:tplc="200A0005" w:tentative="1">
      <w:start w:val="1"/>
      <w:numFmt w:val="bullet"/>
      <w:lvlText w:val=""/>
      <w:lvlJc w:val="left"/>
      <w:pPr>
        <w:ind w:left="4665" w:hanging="360"/>
      </w:pPr>
      <w:rPr>
        <w:rFonts w:ascii="Wingdings" w:hAnsi="Wingdings" w:hint="default"/>
      </w:rPr>
    </w:lvl>
    <w:lvl w:ilvl="6" w:tplc="200A0001" w:tentative="1">
      <w:start w:val="1"/>
      <w:numFmt w:val="bullet"/>
      <w:lvlText w:val=""/>
      <w:lvlJc w:val="left"/>
      <w:pPr>
        <w:ind w:left="5385" w:hanging="360"/>
      </w:pPr>
      <w:rPr>
        <w:rFonts w:ascii="Symbol" w:hAnsi="Symbol" w:hint="default"/>
      </w:rPr>
    </w:lvl>
    <w:lvl w:ilvl="7" w:tplc="200A0003" w:tentative="1">
      <w:start w:val="1"/>
      <w:numFmt w:val="bullet"/>
      <w:lvlText w:val="o"/>
      <w:lvlJc w:val="left"/>
      <w:pPr>
        <w:ind w:left="6105" w:hanging="360"/>
      </w:pPr>
      <w:rPr>
        <w:rFonts w:ascii="Courier New" w:hAnsi="Courier New" w:cs="Courier New" w:hint="default"/>
      </w:rPr>
    </w:lvl>
    <w:lvl w:ilvl="8" w:tplc="200A0005" w:tentative="1">
      <w:start w:val="1"/>
      <w:numFmt w:val="bullet"/>
      <w:lvlText w:val=""/>
      <w:lvlJc w:val="left"/>
      <w:pPr>
        <w:ind w:left="6825" w:hanging="360"/>
      </w:pPr>
      <w:rPr>
        <w:rFonts w:ascii="Wingdings" w:hAnsi="Wingdings" w:hint="default"/>
      </w:rPr>
    </w:lvl>
  </w:abstractNum>
  <w:abstractNum w:abstractNumId="3">
    <w:nsid w:val="18E23EC7"/>
    <w:multiLevelType w:val="hybridMultilevel"/>
    <w:tmpl w:val="98185D20"/>
    <w:lvl w:ilvl="0" w:tplc="32EA9D20">
      <w:start w:val="1"/>
      <w:numFmt w:val="decimal"/>
      <w:lvlText w:val="%1-"/>
      <w:lvlJc w:val="left"/>
      <w:pPr>
        <w:ind w:left="644" w:hanging="360"/>
      </w:pPr>
      <w:rPr>
        <w:rFonts w:hint="default"/>
        <w:b/>
      </w:rPr>
    </w:lvl>
    <w:lvl w:ilvl="1" w:tplc="200A0019" w:tentative="1">
      <w:start w:val="1"/>
      <w:numFmt w:val="lowerLetter"/>
      <w:lvlText w:val="%2."/>
      <w:lvlJc w:val="left"/>
      <w:pPr>
        <w:ind w:left="1364" w:hanging="360"/>
      </w:pPr>
    </w:lvl>
    <w:lvl w:ilvl="2" w:tplc="200A001B" w:tentative="1">
      <w:start w:val="1"/>
      <w:numFmt w:val="lowerRoman"/>
      <w:lvlText w:val="%3."/>
      <w:lvlJc w:val="right"/>
      <w:pPr>
        <w:ind w:left="2084" w:hanging="180"/>
      </w:pPr>
    </w:lvl>
    <w:lvl w:ilvl="3" w:tplc="200A000F" w:tentative="1">
      <w:start w:val="1"/>
      <w:numFmt w:val="decimal"/>
      <w:lvlText w:val="%4."/>
      <w:lvlJc w:val="left"/>
      <w:pPr>
        <w:ind w:left="2804" w:hanging="360"/>
      </w:pPr>
    </w:lvl>
    <w:lvl w:ilvl="4" w:tplc="200A0019" w:tentative="1">
      <w:start w:val="1"/>
      <w:numFmt w:val="lowerLetter"/>
      <w:lvlText w:val="%5."/>
      <w:lvlJc w:val="left"/>
      <w:pPr>
        <w:ind w:left="3524" w:hanging="360"/>
      </w:pPr>
    </w:lvl>
    <w:lvl w:ilvl="5" w:tplc="200A001B" w:tentative="1">
      <w:start w:val="1"/>
      <w:numFmt w:val="lowerRoman"/>
      <w:lvlText w:val="%6."/>
      <w:lvlJc w:val="right"/>
      <w:pPr>
        <w:ind w:left="4244" w:hanging="180"/>
      </w:pPr>
    </w:lvl>
    <w:lvl w:ilvl="6" w:tplc="200A000F" w:tentative="1">
      <w:start w:val="1"/>
      <w:numFmt w:val="decimal"/>
      <w:lvlText w:val="%7."/>
      <w:lvlJc w:val="left"/>
      <w:pPr>
        <w:ind w:left="4964" w:hanging="360"/>
      </w:pPr>
    </w:lvl>
    <w:lvl w:ilvl="7" w:tplc="200A0019" w:tentative="1">
      <w:start w:val="1"/>
      <w:numFmt w:val="lowerLetter"/>
      <w:lvlText w:val="%8."/>
      <w:lvlJc w:val="left"/>
      <w:pPr>
        <w:ind w:left="5684" w:hanging="360"/>
      </w:pPr>
    </w:lvl>
    <w:lvl w:ilvl="8" w:tplc="200A001B" w:tentative="1">
      <w:start w:val="1"/>
      <w:numFmt w:val="lowerRoman"/>
      <w:lvlText w:val="%9."/>
      <w:lvlJc w:val="right"/>
      <w:pPr>
        <w:ind w:left="6404" w:hanging="180"/>
      </w:pPr>
    </w:lvl>
  </w:abstractNum>
  <w:abstractNum w:abstractNumId="4">
    <w:nsid w:val="1AF72969"/>
    <w:multiLevelType w:val="hybridMultilevel"/>
    <w:tmpl w:val="49CCAAE8"/>
    <w:lvl w:ilvl="0" w:tplc="8C96FFC2">
      <w:start w:val="1"/>
      <w:numFmt w:val="decimal"/>
      <w:lvlText w:val="%1."/>
      <w:lvlJc w:val="left"/>
      <w:pPr>
        <w:ind w:left="1068" w:hanging="360"/>
      </w:pPr>
      <w:rPr>
        <w:rFonts w:hint="default"/>
      </w:rPr>
    </w:lvl>
    <w:lvl w:ilvl="1" w:tplc="200A0019" w:tentative="1">
      <w:start w:val="1"/>
      <w:numFmt w:val="lowerLetter"/>
      <w:lvlText w:val="%2."/>
      <w:lvlJc w:val="left"/>
      <w:pPr>
        <w:ind w:left="1788" w:hanging="360"/>
      </w:pPr>
    </w:lvl>
    <w:lvl w:ilvl="2" w:tplc="200A001B" w:tentative="1">
      <w:start w:val="1"/>
      <w:numFmt w:val="lowerRoman"/>
      <w:lvlText w:val="%3."/>
      <w:lvlJc w:val="right"/>
      <w:pPr>
        <w:ind w:left="2508" w:hanging="180"/>
      </w:p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5">
    <w:nsid w:val="2D0A1194"/>
    <w:multiLevelType w:val="hybridMultilevel"/>
    <w:tmpl w:val="342CC404"/>
    <w:lvl w:ilvl="0" w:tplc="200A0001">
      <w:start w:val="1"/>
      <w:numFmt w:val="bullet"/>
      <w:lvlText w:val=""/>
      <w:lvlJc w:val="left"/>
      <w:pPr>
        <w:ind w:left="1800" w:hanging="360"/>
      </w:pPr>
      <w:rPr>
        <w:rFonts w:ascii="Symbol" w:hAnsi="Symbol" w:hint="default"/>
      </w:rPr>
    </w:lvl>
    <w:lvl w:ilvl="1" w:tplc="200A0003" w:tentative="1">
      <w:start w:val="1"/>
      <w:numFmt w:val="bullet"/>
      <w:lvlText w:val="o"/>
      <w:lvlJc w:val="left"/>
      <w:pPr>
        <w:ind w:left="2520" w:hanging="360"/>
      </w:pPr>
      <w:rPr>
        <w:rFonts w:ascii="Courier New" w:hAnsi="Courier New" w:cs="Courier New" w:hint="default"/>
      </w:rPr>
    </w:lvl>
    <w:lvl w:ilvl="2" w:tplc="200A0005" w:tentative="1">
      <w:start w:val="1"/>
      <w:numFmt w:val="bullet"/>
      <w:lvlText w:val=""/>
      <w:lvlJc w:val="left"/>
      <w:pPr>
        <w:ind w:left="3240" w:hanging="360"/>
      </w:pPr>
      <w:rPr>
        <w:rFonts w:ascii="Wingdings" w:hAnsi="Wingdings" w:hint="default"/>
      </w:rPr>
    </w:lvl>
    <w:lvl w:ilvl="3" w:tplc="200A0001" w:tentative="1">
      <w:start w:val="1"/>
      <w:numFmt w:val="bullet"/>
      <w:lvlText w:val=""/>
      <w:lvlJc w:val="left"/>
      <w:pPr>
        <w:ind w:left="3960" w:hanging="360"/>
      </w:pPr>
      <w:rPr>
        <w:rFonts w:ascii="Symbol" w:hAnsi="Symbol" w:hint="default"/>
      </w:rPr>
    </w:lvl>
    <w:lvl w:ilvl="4" w:tplc="200A0003" w:tentative="1">
      <w:start w:val="1"/>
      <w:numFmt w:val="bullet"/>
      <w:lvlText w:val="o"/>
      <w:lvlJc w:val="left"/>
      <w:pPr>
        <w:ind w:left="4680" w:hanging="360"/>
      </w:pPr>
      <w:rPr>
        <w:rFonts w:ascii="Courier New" w:hAnsi="Courier New" w:cs="Courier New" w:hint="default"/>
      </w:rPr>
    </w:lvl>
    <w:lvl w:ilvl="5" w:tplc="200A0005" w:tentative="1">
      <w:start w:val="1"/>
      <w:numFmt w:val="bullet"/>
      <w:lvlText w:val=""/>
      <w:lvlJc w:val="left"/>
      <w:pPr>
        <w:ind w:left="5400" w:hanging="360"/>
      </w:pPr>
      <w:rPr>
        <w:rFonts w:ascii="Wingdings" w:hAnsi="Wingdings" w:hint="default"/>
      </w:rPr>
    </w:lvl>
    <w:lvl w:ilvl="6" w:tplc="200A0001" w:tentative="1">
      <w:start w:val="1"/>
      <w:numFmt w:val="bullet"/>
      <w:lvlText w:val=""/>
      <w:lvlJc w:val="left"/>
      <w:pPr>
        <w:ind w:left="6120" w:hanging="360"/>
      </w:pPr>
      <w:rPr>
        <w:rFonts w:ascii="Symbol" w:hAnsi="Symbol" w:hint="default"/>
      </w:rPr>
    </w:lvl>
    <w:lvl w:ilvl="7" w:tplc="200A0003" w:tentative="1">
      <w:start w:val="1"/>
      <w:numFmt w:val="bullet"/>
      <w:lvlText w:val="o"/>
      <w:lvlJc w:val="left"/>
      <w:pPr>
        <w:ind w:left="6840" w:hanging="360"/>
      </w:pPr>
      <w:rPr>
        <w:rFonts w:ascii="Courier New" w:hAnsi="Courier New" w:cs="Courier New" w:hint="default"/>
      </w:rPr>
    </w:lvl>
    <w:lvl w:ilvl="8" w:tplc="200A0005" w:tentative="1">
      <w:start w:val="1"/>
      <w:numFmt w:val="bullet"/>
      <w:lvlText w:val=""/>
      <w:lvlJc w:val="left"/>
      <w:pPr>
        <w:ind w:left="7560" w:hanging="360"/>
      </w:pPr>
      <w:rPr>
        <w:rFonts w:ascii="Wingdings" w:hAnsi="Wingdings" w:hint="default"/>
      </w:rPr>
    </w:lvl>
  </w:abstractNum>
  <w:abstractNum w:abstractNumId="6">
    <w:nsid w:val="37503CC6"/>
    <w:multiLevelType w:val="hybridMultilevel"/>
    <w:tmpl w:val="FB300E6A"/>
    <w:lvl w:ilvl="0" w:tplc="E0C4796E">
      <w:start w:val="2"/>
      <w:numFmt w:val="bullet"/>
      <w:lvlText w:val="-"/>
      <w:lvlJc w:val="left"/>
      <w:pPr>
        <w:ind w:left="1080" w:hanging="360"/>
      </w:pPr>
      <w:rPr>
        <w:rFonts w:ascii="Arial" w:eastAsiaTheme="minorHAnsi" w:hAnsi="Arial" w:cs="Aria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7">
    <w:nsid w:val="38695999"/>
    <w:multiLevelType w:val="hybridMultilevel"/>
    <w:tmpl w:val="2AD8270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nsid w:val="3F4D24E3"/>
    <w:multiLevelType w:val="hybridMultilevel"/>
    <w:tmpl w:val="8116CA48"/>
    <w:lvl w:ilvl="0" w:tplc="200A0001">
      <w:start w:val="1"/>
      <w:numFmt w:val="bullet"/>
      <w:lvlText w:val=""/>
      <w:lvlJc w:val="left"/>
      <w:pPr>
        <w:ind w:left="2160" w:hanging="360"/>
      </w:pPr>
      <w:rPr>
        <w:rFonts w:ascii="Symbol" w:hAnsi="Symbol" w:hint="default"/>
      </w:rPr>
    </w:lvl>
    <w:lvl w:ilvl="1" w:tplc="200A0003" w:tentative="1">
      <w:start w:val="1"/>
      <w:numFmt w:val="bullet"/>
      <w:lvlText w:val="o"/>
      <w:lvlJc w:val="left"/>
      <w:pPr>
        <w:ind w:left="2880" w:hanging="360"/>
      </w:pPr>
      <w:rPr>
        <w:rFonts w:ascii="Courier New" w:hAnsi="Courier New" w:cs="Courier New" w:hint="default"/>
      </w:rPr>
    </w:lvl>
    <w:lvl w:ilvl="2" w:tplc="200A0005" w:tentative="1">
      <w:start w:val="1"/>
      <w:numFmt w:val="bullet"/>
      <w:lvlText w:val=""/>
      <w:lvlJc w:val="left"/>
      <w:pPr>
        <w:ind w:left="3600" w:hanging="360"/>
      </w:pPr>
      <w:rPr>
        <w:rFonts w:ascii="Wingdings" w:hAnsi="Wingdings" w:hint="default"/>
      </w:rPr>
    </w:lvl>
    <w:lvl w:ilvl="3" w:tplc="200A0001" w:tentative="1">
      <w:start w:val="1"/>
      <w:numFmt w:val="bullet"/>
      <w:lvlText w:val=""/>
      <w:lvlJc w:val="left"/>
      <w:pPr>
        <w:ind w:left="4320" w:hanging="360"/>
      </w:pPr>
      <w:rPr>
        <w:rFonts w:ascii="Symbol" w:hAnsi="Symbol" w:hint="default"/>
      </w:rPr>
    </w:lvl>
    <w:lvl w:ilvl="4" w:tplc="200A0003" w:tentative="1">
      <w:start w:val="1"/>
      <w:numFmt w:val="bullet"/>
      <w:lvlText w:val="o"/>
      <w:lvlJc w:val="left"/>
      <w:pPr>
        <w:ind w:left="5040" w:hanging="360"/>
      </w:pPr>
      <w:rPr>
        <w:rFonts w:ascii="Courier New" w:hAnsi="Courier New" w:cs="Courier New" w:hint="default"/>
      </w:rPr>
    </w:lvl>
    <w:lvl w:ilvl="5" w:tplc="200A0005" w:tentative="1">
      <w:start w:val="1"/>
      <w:numFmt w:val="bullet"/>
      <w:lvlText w:val=""/>
      <w:lvlJc w:val="left"/>
      <w:pPr>
        <w:ind w:left="5760" w:hanging="360"/>
      </w:pPr>
      <w:rPr>
        <w:rFonts w:ascii="Wingdings" w:hAnsi="Wingdings" w:hint="default"/>
      </w:rPr>
    </w:lvl>
    <w:lvl w:ilvl="6" w:tplc="200A0001" w:tentative="1">
      <w:start w:val="1"/>
      <w:numFmt w:val="bullet"/>
      <w:lvlText w:val=""/>
      <w:lvlJc w:val="left"/>
      <w:pPr>
        <w:ind w:left="6480" w:hanging="360"/>
      </w:pPr>
      <w:rPr>
        <w:rFonts w:ascii="Symbol" w:hAnsi="Symbol" w:hint="default"/>
      </w:rPr>
    </w:lvl>
    <w:lvl w:ilvl="7" w:tplc="200A0003" w:tentative="1">
      <w:start w:val="1"/>
      <w:numFmt w:val="bullet"/>
      <w:lvlText w:val="o"/>
      <w:lvlJc w:val="left"/>
      <w:pPr>
        <w:ind w:left="7200" w:hanging="360"/>
      </w:pPr>
      <w:rPr>
        <w:rFonts w:ascii="Courier New" w:hAnsi="Courier New" w:cs="Courier New" w:hint="default"/>
      </w:rPr>
    </w:lvl>
    <w:lvl w:ilvl="8" w:tplc="200A0005" w:tentative="1">
      <w:start w:val="1"/>
      <w:numFmt w:val="bullet"/>
      <w:lvlText w:val=""/>
      <w:lvlJc w:val="left"/>
      <w:pPr>
        <w:ind w:left="7920" w:hanging="360"/>
      </w:pPr>
      <w:rPr>
        <w:rFonts w:ascii="Wingdings" w:hAnsi="Wingdings" w:hint="default"/>
      </w:rPr>
    </w:lvl>
  </w:abstractNum>
  <w:abstractNum w:abstractNumId="9">
    <w:nsid w:val="3F4F6D6E"/>
    <w:multiLevelType w:val="hybridMultilevel"/>
    <w:tmpl w:val="5896D0D0"/>
    <w:lvl w:ilvl="0" w:tplc="2DA431C2">
      <w:start w:val="1"/>
      <w:numFmt w:val="decimal"/>
      <w:lvlText w:val="%1)"/>
      <w:lvlJc w:val="left"/>
      <w:pPr>
        <w:ind w:left="1080" w:hanging="360"/>
      </w:pPr>
      <w:rPr>
        <w:rFonts w:hint="default"/>
      </w:rPr>
    </w:lvl>
    <w:lvl w:ilvl="1" w:tplc="200A0019" w:tentative="1">
      <w:start w:val="1"/>
      <w:numFmt w:val="lowerLetter"/>
      <w:lvlText w:val="%2."/>
      <w:lvlJc w:val="left"/>
      <w:pPr>
        <w:ind w:left="1800" w:hanging="360"/>
      </w:pPr>
    </w:lvl>
    <w:lvl w:ilvl="2" w:tplc="200A001B" w:tentative="1">
      <w:start w:val="1"/>
      <w:numFmt w:val="lowerRoman"/>
      <w:lvlText w:val="%3."/>
      <w:lvlJc w:val="right"/>
      <w:pPr>
        <w:ind w:left="2520" w:hanging="180"/>
      </w:pPr>
    </w:lvl>
    <w:lvl w:ilvl="3" w:tplc="200A000F" w:tentative="1">
      <w:start w:val="1"/>
      <w:numFmt w:val="decimal"/>
      <w:lvlText w:val="%4."/>
      <w:lvlJc w:val="left"/>
      <w:pPr>
        <w:ind w:left="3240" w:hanging="360"/>
      </w:pPr>
    </w:lvl>
    <w:lvl w:ilvl="4" w:tplc="200A0019" w:tentative="1">
      <w:start w:val="1"/>
      <w:numFmt w:val="lowerLetter"/>
      <w:lvlText w:val="%5."/>
      <w:lvlJc w:val="left"/>
      <w:pPr>
        <w:ind w:left="3960" w:hanging="360"/>
      </w:pPr>
    </w:lvl>
    <w:lvl w:ilvl="5" w:tplc="200A001B" w:tentative="1">
      <w:start w:val="1"/>
      <w:numFmt w:val="lowerRoman"/>
      <w:lvlText w:val="%6."/>
      <w:lvlJc w:val="right"/>
      <w:pPr>
        <w:ind w:left="4680" w:hanging="180"/>
      </w:pPr>
    </w:lvl>
    <w:lvl w:ilvl="6" w:tplc="200A000F" w:tentative="1">
      <w:start w:val="1"/>
      <w:numFmt w:val="decimal"/>
      <w:lvlText w:val="%7."/>
      <w:lvlJc w:val="left"/>
      <w:pPr>
        <w:ind w:left="5400" w:hanging="360"/>
      </w:pPr>
    </w:lvl>
    <w:lvl w:ilvl="7" w:tplc="200A0019" w:tentative="1">
      <w:start w:val="1"/>
      <w:numFmt w:val="lowerLetter"/>
      <w:lvlText w:val="%8."/>
      <w:lvlJc w:val="left"/>
      <w:pPr>
        <w:ind w:left="6120" w:hanging="360"/>
      </w:pPr>
    </w:lvl>
    <w:lvl w:ilvl="8" w:tplc="200A001B" w:tentative="1">
      <w:start w:val="1"/>
      <w:numFmt w:val="lowerRoman"/>
      <w:lvlText w:val="%9."/>
      <w:lvlJc w:val="right"/>
      <w:pPr>
        <w:ind w:left="6840" w:hanging="180"/>
      </w:pPr>
    </w:lvl>
  </w:abstractNum>
  <w:abstractNum w:abstractNumId="10">
    <w:nsid w:val="49D94BB1"/>
    <w:multiLevelType w:val="hybridMultilevel"/>
    <w:tmpl w:val="1FE040D2"/>
    <w:lvl w:ilvl="0" w:tplc="200A0001">
      <w:start w:val="1"/>
      <w:numFmt w:val="bullet"/>
      <w:lvlText w:val=""/>
      <w:lvlJc w:val="left"/>
      <w:pPr>
        <w:ind w:left="2160" w:hanging="360"/>
      </w:pPr>
      <w:rPr>
        <w:rFonts w:ascii="Symbol" w:hAnsi="Symbol" w:hint="default"/>
      </w:rPr>
    </w:lvl>
    <w:lvl w:ilvl="1" w:tplc="200A0003" w:tentative="1">
      <w:start w:val="1"/>
      <w:numFmt w:val="bullet"/>
      <w:lvlText w:val="o"/>
      <w:lvlJc w:val="left"/>
      <w:pPr>
        <w:ind w:left="2880" w:hanging="360"/>
      </w:pPr>
      <w:rPr>
        <w:rFonts w:ascii="Courier New" w:hAnsi="Courier New" w:cs="Courier New" w:hint="default"/>
      </w:rPr>
    </w:lvl>
    <w:lvl w:ilvl="2" w:tplc="200A0005" w:tentative="1">
      <w:start w:val="1"/>
      <w:numFmt w:val="bullet"/>
      <w:lvlText w:val=""/>
      <w:lvlJc w:val="left"/>
      <w:pPr>
        <w:ind w:left="3600" w:hanging="360"/>
      </w:pPr>
      <w:rPr>
        <w:rFonts w:ascii="Wingdings" w:hAnsi="Wingdings" w:hint="default"/>
      </w:rPr>
    </w:lvl>
    <w:lvl w:ilvl="3" w:tplc="200A0001" w:tentative="1">
      <w:start w:val="1"/>
      <w:numFmt w:val="bullet"/>
      <w:lvlText w:val=""/>
      <w:lvlJc w:val="left"/>
      <w:pPr>
        <w:ind w:left="4320" w:hanging="360"/>
      </w:pPr>
      <w:rPr>
        <w:rFonts w:ascii="Symbol" w:hAnsi="Symbol" w:hint="default"/>
      </w:rPr>
    </w:lvl>
    <w:lvl w:ilvl="4" w:tplc="200A0003" w:tentative="1">
      <w:start w:val="1"/>
      <w:numFmt w:val="bullet"/>
      <w:lvlText w:val="o"/>
      <w:lvlJc w:val="left"/>
      <w:pPr>
        <w:ind w:left="5040" w:hanging="360"/>
      </w:pPr>
      <w:rPr>
        <w:rFonts w:ascii="Courier New" w:hAnsi="Courier New" w:cs="Courier New" w:hint="default"/>
      </w:rPr>
    </w:lvl>
    <w:lvl w:ilvl="5" w:tplc="200A0005" w:tentative="1">
      <w:start w:val="1"/>
      <w:numFmt w:val="bullet"/>
      <w:lvlText w:val=""/>
      <w:lvlJc w:val="left"/>
      <w:pPr>
        <w:ind w:left="5760" w:hanging="360"/>
      </w:pPr>
      <w:rPr>
        <w:rFonts w:ascii="Wingdings" w:hAnsi="Wingdings" w:hint="default"/>
      </w:rPr>
    </w:lvl>
    <w:lvl w:ilvl="6" w:tplc="200A0001" w:tentative="1">
      <w:start w:val="1"/>
      <w:numFmt w:val="bullet"/>
      <w:lvlText w:val=""/>
      <w:lvlJc w:val="left"/>
      <w:pPr>
        <w:ind w:left="6480" w:hanging="360"/>
      </w:pPr>
      <w:rPr>
        <w:rFonts w:ascii="Symbol" w:hAnsi="Symbol" w:hint="default"/>
      </w:rPr>
    </w:lvl>
    <w:lvl w:ilvl="7" w:tplc="200A0003" w:tentative="1">
      <w:start w:val="1"/>
      <w:numFmt w:val="bullet"/>
      <w:lvlText w:val="o"/>
      <w:lvlJc w:val="left"/>
      <w:pPr>
        <w:ind w:left="7200" w:hanging="360"/>
      </w:pPr>
      <w:rPr>
        <w:rFonts w:ascii="Courier New" w:hAnsi="Courier New" w:cs="Courier New" w:hint="default"/>
      </w:rPr>
    </w:lvl>
    <w:lvl w:ilvl="8" w:tplc="200A0005" w:tentative="1">
      <w:start w:val="1"/>
      <w:numFmt w:val="bullet"/>
      <w:lvlText w:val=""/>
      <w:lvlJc w:val="left"/>
      <w:pPr>
        <w:ind w:left="7920" w:hanging="360"/>
      </w:pPr>
      <w:rPr>
        <w:rFonts w:ascii="Wingdings" w:hAnsi="Wingdings" w:hint="default"/>
      </w:rPr>
    </w:lvl>
  </w:abstractNum>
  <w:abstractNum w:abstractNumId="11">
    <w:nsid w:val="524016AE"/>
    <w:multiLevelType w:val="hybridMultilevel"/>
    <w:tmpl w:val="25709538"/>
    <w:lvl w:ilvl="0" w:tplc="D77C3DD2">
      <w:start w:val="2"/>
      <w:numFmt w:val="bullet"/>
      <w:lvlText w:val="-"/>
      <w:lvlJc w:val="left"/>
      <w:pPr>
        <w:ind w:left="600" w:hanging="360"/>
      </w:pPr>
      <w:rPr>
        <w:rFonts w:ascii="Arial" w:eastAsiaTheme="minorHAnsi" w:hAnsi="Arial" w:cs="Arial" w:hint="default"/>
      </w:rPr>
    </w:lvl>
    <w:lvl w:ilvl="1" w:tplc="200A0003" w:tentative="1">
      <w:start w:val="1"/>
      <w:numFmt w:val="bullet"/>
      <w:lvlText w:val="o"/>
      <w:lvlJc w:val="left"/>
      <w:pPr>
        <w:ind w:left="1320" w:hanging="360"/>
      </w:pPr>
      <w:rPr>
        <w:rFonts w:ascii="Courier New" w:hAnsi="Courier New" w:cs="Courier New" w:hint="default"/>
      </w:rPr>
    </w:lvl>
    <w:lvl w:ilvl="2" w:tplc="200A0005" w:tentative="1">
      <w:start w:val="1"/>
      <w:numFmt w:val="bullet"/>
      <w:lvlText w:val=""/>
      <w:lvlJc w:val="left"/>
      <w:pPr>
        <w:ind w:left="2040" w:hanging="360"/>
      </w:pPr>
      <w:rPr>
        <w:rFonts w:ascii="Wingdings" w:hAnsi="Wingdings" w:hint="default"/>
      </w:rPr>
    </w:lvl>
    <w:lvl w:ilvl="3" w:tplc="200A0001" w:tentative="1">
      <w:start w:val="1"/>
      <w:numFmt w:val="bullet"/>
      <w:lvlText w:val=""/>
      <w:lvlJc w:val="left"/>
      <w:pPr>
        <w:ind w:left="2760" w:hanging="360"/>
      </w:pPr>
      <w:rPr>
        <w:rFonts w:ascii="Symbol" w:hAnsi="Symbol" w:hint="default"/>
      </w:rPr>
    </w:lvl>
    <w:lvl w:ilvl="4" w:tplc="200A0003" w:tentative="1">
      <w:start w:val="1"/>
      <w:numFmt w:val="bullet"/>
      <w:lvlText w:val="o"/>
      <w:lvlJc w:val="left"/>
      <w:pPr>
        <w:ind w:left="3480" w:hanging="360"/>
      </w:pPr>
      <w:rPr>
        <w:rFonts w:ascii="Courier New" w:hAnsi="Courier New" w:cs="Courier New" w:hint="default"/>
      </w:rPr>
    </w:lvl>
    <w:lvl w:ilvl="5" w:tplc="200A0005" w:tentative="1">
      <w:start w:val="1"/>
      <w:numFmt w:val="bullet"/>
      <w:lvlText w:val=""/>
      <w:lvlJc w:val="left"/>
      <w:pPr>
        <w:ind w:left="4200" w:hanging="360"/>
      </w:pPr>
      <w:rPr>
        <w:rFonts w:ascii="Wingdings" w:hAnsi="Wingdings" w:hint="default"/>
      </w:rPr>
    </w:lvl>
    <w:lvl w:ilvl="6" w:tplc="200A0001" w:tentative="1">
      <w:start w:val="1"/>
      <w:numFmt w:val="bullet"/>
      <w:lvlText w:val=""/>
      <w:lvlJc w:val="left"/>
      <w:pPr>
        <w:ind w:left="4920" w:hanging="360"/>
      </w:pPr>
      <w:rPr>
        <w:rFonts w:ascii="Symbol" w:hAnsi="Symbol" w:hint="default"/>
      </w:rPr>
    </w:lvl>
    <w:lvl w:ilvl="7" w:tplc="200A0003" w:tentative="1">
      <w:start w:val="1"/>
      <w:numFmt w:val="bullet"/>
      <w:lvlText w:val="o"/>
      <w:lvlJc w:val="left"/>
      <w:pPr>
        <w:ind w:left="5640" w:hanging="360"/>
      </w:pPr>
      <w:rPr>
        <w:rFonts w:ascii="Courier New" w:hAnsi="Courier New" w:cs="Courier New" w:hint="default"/>
      </w:rPr>
    </w:lvl>
    <w:lvl w:ilvl="8" w:tplc="200A0005" w:tentative="1">
      <w:start w:val="1"/>
      <w:numFmt w:val="bullet"/>
      <w:lvlText w:val=""/>
      <w:lvlJc w:val="left"/>
      <w:pPr>
        <w:ind w:left="6360" w:hanging="360"/>
      </w:pPr>
      <w:rPr>
        <w:rFonts w:ascii="Wingdings" w:hAnsi="Wingdings" w:hint="default"/>
      </w:rPr>
    </w:lvl>
  </w:abstractNum>
  <w:abstractNum w:abstractNumId="12">
    <w:nsid w:val="52A70B00"/>
    <w:multiLevelType w:val="hybridMultilevel"/>
    <w:tmpl w:val="D71612DA"/>
    <w:lvl w:ilvl="0" w:tplc="5046F66A">
      <w:start w:val="1"/>
      <w:numFmt w:val="bullet"/>
      <w:lvlText w:val=""/>
      <w:lvlJc w:val="left"/>
      <w:pPr>
        <w:ind w:left="720" w:hanging="360"/>
      </w:pPr>
      <w:rPr>
        <w:rFonts w:ascii="Symbol" w:eastAsiaTheme="minorHAnsi" w:hAnsi="Symbo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nsid w:val="5B726C3D"/>
    <w:multiLevelType w:val="hybridMultilevel"/>
    <w:tmpl w:val="59C8BE98"/>
    <w:lvl w:ilvl="0" w:tplc="200A0011">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
    <w:nsid w:val="5BF33248"/>
    <w:multiLevelType w:val="hybridMultilevel"/>
    <w:tmpl w:val="3E02533E"/>
    <w:lvl w:ilvl="0" w:tplc="0C4AF546">
      <w:start w:val="3"/>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6197263C"/>
    <w:multiLevelType w:val="hybridMultilevel"/>
    <w:tmpl w:val="DDCA317C"/>
    <w:lvl w:ilvl="0" w:tplc="E47AB046">
      <w:start w:val="10"/>
      <w:numFmt w:val="bullet"/>
      <w:lvlText w:val="-"/>
      <w:lvlJc w:val="left"/>
      <w:pPr>
        <w:ind w:left="1080" w:hanging="360"/>
      </w:pPr>
      <w:rPr>
        <w:rFonts w:ascii="Helvetica" w:eastAsiaTheme="minorHAnsi" w:hAnsi="Helvetica" w:cs="Helvetica"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16">
    <w:nsid w:val="69117820"/>
    <w:multiLevelType w:val="multilevel"/>
    <w:tmpl w:val="47341F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nsid w:val="6F3C1C51"/>
    <w:multiLevelType w:val="hybridMultilevel"/>
    <w:tmpl w:val="512A3AE0"/>
    <w:lvl w:ilvl="0" w:tplc="151412E6">
      <w:start w:val="2"/>
      <w:numFmt w:val="bullet"/>
      <w:lvlText w:val="-"/>
      <w:lvlJc w:val="left"/>
      <w:pPr>
        <w:ind w:left="720" w:hanging="360"/>
      </w:pPr>
      <w:rPr>
        <w:rFonts w:ascii="Arial" w:eastAsiaTheme="minorHAnsi" w:hAnsi="Arial" w:cs="Aria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nsid w:val="6FA85657"/>
    <w:multiLevelType w:val="multilevel"/>
    <w:tmpl w:val="15F0FA7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nsid w:val="7C163C4F"/>
    <w:multiLevelType w:val="hybridMultilevel"/>
    <w:tmpl w:val="B55ADDE6"/>
    <w:lvl w:ilvl="0" w:tplc="200A0001">
      <w:start w:val="1"/>
      <w:numFmt w:val="bullet"/>
      <w:lvlText w:val=""/>
      <w:lvlJc w:val="left"/>
      <w:pPr>
        <w:ind w:left="1428" w:hanging="360"/>
      </w:pPr>
      <w:rPr>
        <w:rFonts w:ascii="Symbol" w:hAnsi="Symbol" w:hint="default"/>
      </w:rPr>
    </w:lvl>
    <w:lvl w:ilvl="1" w:tplc="200A0003" w:tentative="1">
      <w:start w:val="1"/>
      <w:numFmt w:val="bullet"/>
      <w:lvlText w:val="o"/>
      <w:lvlJc w:val="left"/>
      <w:pPr>
        <w:ind w:left="2148" w:hanging="360"/>
      </w:pPr>
      <w:rPr>
        <w:rFonts w:ascii="Courier New" w:hAnsi="Courier New" w:cs="Courier New" w:hint="default"/>
      </w:rPr>
    </w:lvl>
    <w:lvl w:ilvl="2" w:tplc="200A0005" w:tentative="1">
      <w:start w:val="1"/>
      <w:numFmt w:val="bullet"/>
      <w:lvlText w:val=""/>
      <w:lvlJc w:val="left"/>
      <w:pPr>
        <w:ind w:left="2868" w:hanging="360"/>
      </w:pPr>
      <w:rPr>
        <w:rFonts w:ascii="Wingdings" w:hAnsi="Wingdings" w:hint="default"/>
      </w:rPr>
    </w:lvl>
    <w:lvl w:ilvl="3" w:tplc="200A0001" w:tentative="1">
      <w:start w:val="1"/>
      <w:numFmt w:val="bullet"/>
      <w:lvlText w:val=""/>
      <w:lvlJc w:val="left"/>
      <w:pPr>
        <w:ind w:left="3588" w:hanging="360"/>
      </w:pPr>
      <w:rPr>
        <w:rFonts w:ascii="Symbol" w:hAnsi="Symbol" w:hint="default"/>
      </w:rPr>
    </w:lvl>
    <w:lvl w:ilvl="4" w:tplc="200A0003" w:tentative="1">
      <w:start w:val="1"/>
      <w:numFmt w:val="bullet"/>
      <w:lvlText w:val="o"/>
      <w:lvlJc w:val="left"/>
      <w:pPr>
        <w:ind w:left="4308" w:hanging="360"/>
      </w:pPr>
      <w:rPr>
        <w:rFonts w:ascii="Courier New" w:hAnsi="Courier New" w:cs="Courier New" w:hint="default"/>
      </w:rPr>
    </w:lvl>
    <w:lvl w:ilvl="5" w:tplc="200A0005" w:tentative="1">
      <w:start w:val="1"/>
      <w:numFmt w:val="bullet"/>
      <w:lvlText w:val=""/>
      <w:lvlJc w:val="left"/>
      <w:pPr>
        <w:ind w:left="5028" w:hanging="360"/>
      </w:pPr>
      <w:rPr>
        <w:rFonts w:ascii="Wingdings" w:hAnsi="Wingdings" w:hint="default"/>
      </w:rPr>
    </w:lvl>
    <w:lvl w:ilvl="6" w:tplc="200A0001" w:tentative="1">
      <w:start w:val="1"/>
      <w:numFmt w:val="bullet"/>
      <w:lvlText w:val=""/>
      <w:lvlJc w:val="left"/>
      <w:pPr>
        <w:ind w:left="5748" w:hanging="360"/>
      </w:pPr>
      <w:rPr>
        <w:rFonts w:ascii="Symbol" w:hAnsi="Symbol" w:hint="default"/>
      </w:rPr>
    </w:lvl>
    <w:lvl w:ilvl="7" w:tplc="200A0003" w:tentative="1">
      <w:start w:val="1"/>
      <w:numFmt w:val="bullet"/>
      <w:lvlText w:val="o"/>
      <w:lvlJc w:val="left"/>
      <w:pPr>
        <w:ind w:left="6468" w:hanging="360"/>
      </w:pPr>
      <w:rPr>
        <w:rFonts w:ascii="Courier New" w:hAnsi="Courier New" w:cs="Courier New" w:hint="default"/>
      </w:rPr>
    </w:lvl>
    <w:lvl w:ilvl="8" w:tplc="200A0005" w:tentative="1">
      <w:start w:val="1"/>
      <w:numFmt w:val="bullet"/>
      <w:lvlText w:val=""/>
      <w:lvlJc w:val="left"/>
      <w:pPr>
        <w:ind w:left="7188" w:hanging="360"/>
      </w:pPr>
      <w:rPr>
        <w:rFonts w:ascii="Wingdings" w:hAnsi="Wingdings" w:hint="default"/>
      </w:rPr>
    </w:lvl>
  </w:abstractNum>
  <w:num w:numId="1">
    <w:abstractNumId w:val="0"/>
  </w:num>
  <w:num w:numId="2">
    <w:abstractNumId w:val="4"/>
  </w:num>
  <w:num w:numId="3">
    <w:abstractNumId w:val="2"/>
  </w:num>
  <w:num w:numId="4">
    <w:abstractNumId w:val="19"/>
  </w:num>
  <w:num w:numId="5">
    <w:abstractNumId w:val="7"/>
  </w:num>
  <w:num w:numId="6">
    <w:abstractNumId w:val="15"/>
  </w:num>
  <w:num w:numId="7">
    <w:abstractNumId w:val="1"/>
  </w:num>
  <w:num w:numId="8">
    <w:abstractNumId w:val="16"/>
  </w:num>
  <w:num w:numId="9">
    <w:abstractNumId w:val="18"/>
  </w:num>
  <w:num w:numId="10">
    <w:abstractNumId w:val="17"/>
  </w:num>
  <w:num w:numId="11">
    <w:abstractNumId w:val="11"/>
  </w:num>
  <w:num w:numId="12">
    <w:abstractNumId w:val="6"/>
  </w:num>
  <w:num w:numId="13">
    <w:abstractNumId w:val="10"/>
  </w:num>
  <w:num w:numId="14">
    <w:abstractNumId w:val="8"/>
  </w:num>
  <w:num w:numId="15">
    <w:abstractNumId w:val="5"/>
  </w:num>
  <w:num w:numId="16">
    <w:abstractNumId w:val="14"/>
  </w:num>
  <w:num w:numId="17">
    <w:abstractNumId w:val="13"/>
  </w:num>
  <w:num w:numId="18">
    <w:abstractNumId w:val="9"/>
  </w:num>
  <w:num w:numId="19">
    <w:abstractNumId w:val="12"/>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EBA"/>
    <w:rsid w:val="00050131"/>
    <w:rsid w:val="00050847"/>
    <w:rsid w:val="000518E3"/>
    <w:rsid w:val="00056E7D"/>
    <w:rsid w:val="000865B1"/>
    <w:rsid w:val="00093700"/>
    <w:rsid w:val="000B6FC1"/>
    <w:rsid w:val="000C2302"/>
    <w:rsid w:val="000E2300"/>
    <w:rsid w:val="000E3879"/>
    <w:rsid w:val="00105776"/>
    <w:rsid w:val="0011606A"/>
    <w:rsid w:val="00122F86"/>
    <w:rsid w:val="00125047"/>
    <w:rsid w:val="00131B27"/>
    <w:rsid w:val="001471D5"/>
    <w:rsid w:val="0016560B"/>
    <w:rsid w:val="001726EF"/>
    <w:rsid w:val="001955D5"/>
    <w:rsid w:val="001D3CE9"/>
    <w:rsid w:val="001E5A01"/>
    <w:rsid w:val="001F2572"/>
    <w:rsid w:val="00211D29"/>
    <w:rsid w:val="0022072B"/>
    <w:rsid w:val="0023690A"/>
    <w:rsid w:val="0024062D"/>
    <w:rsid w:val="00246E9C"/>
    <w:rsid w:val="0025600D"/>
    <w:rsid w:val="002618EE"/>
    <w:rsid w:val="00281488"/>
    <w:rsid w:val="002B5D9A"/>
    <w:rsid w:val="002D4E86"/>
    <w:rsid w:val="002E2B3E"/>
    <w:rsid w:val="002E3863"/>
    <w:rsid w:val="00385F6F"/>
    <w:rsid w:val="003A4DB2"/>
    <w:rsid w:val="003A515F"/>
    <w:rsid w:val="003C777D"/>
    <w:rsid w:val="003E3587"/>
    <w:rsid w:val="003E6353"/>
    <w:rsid w:val="003F57B9"/>
    <w:rsid w:val="003F66E6"/>
    <w:rsid w:val="00411C14"/>
    <w:rsid w:val="00414FFD"/>
    <w:rsid w:val="00425B84"/>
    <w:rsid w:val="00453D56"/>
    <w:rsid w:val="00472763"/>
    <w:rsid w:val="004A2151"/>
    <w:rsid w:val="004E50C9"/>
    <w:rsid w:val="004E551F"/>
    <w:rsid w:val="00512322"/>
    <w:rsid w:val="00526358"/>
    <w:rsid w:val="00570D08"/>
    <w:rsid w:val="005756ED"/>
    <w:rsid w:val="005A7ABD"/>
    <w:rsid w:val="005E6949"/>
    <w:rsid w:val="005F08A6"/>
    <w:rsid w:val="0060290D"/>
    <w:rsid w:val="006118E3"/>
    <w:rsid w:val="0061732E"/>
    <w:rsid w:val="006704ED"/>
    <w:rsid w:val="00675BB2"/>
    <w:rsid w:val="006762C2"/>
    <w:rsid w:val="00691718"/>
    <w:rsid w:val="00697540"/>
    <w:rsid w:val="006D5865"/>
    <w:rsid w:val="007234DB"/>
    <w:rsid w:val="00723914"/>
    <w:rsid w:val="007242E6"/>
    <w:rsid w:val="00731429"/>
    <w:rsid w:val="00734188"/>
    <w:rsid w:val="0076387F"/>
    <w:rsid w:val="007713CB"/>
    <w:rsid w:val="00774C75"/>
    <w:rsid w:val="007861F3"/>
    <w:rsid w:val="00797EFD"/>
    <w:rsid w:val="007B778A"/>
    <w:rsid w:val="007D5768"/>
    <w:rsid w:val="00801DA5"/>
    <w:rsid w:val="00805F88"/>
    <w:rsid w:val="00887386"/>
    <w:rsid w:val="008C2CB7"/>
    <w:rsid w:val="008D6845"/>
    <w:rsid w:val="00930EBA"/>
    <w:rsid w:val="009564F5"/>
    <w:rsid w:val="00996266"/>
    <w:rsid w:val="009A14C9"/>
    <w:rsid w:val="009A48BF"/>
    <w:rsid w:val="009B178B"/>
    <w:rsid w:val="009E42EA"/>
    <w:rsid w:val="00A007B8"/>
    <w:rsid w:val="00A16B45"/>
    <w:rsid w:val="00A35A61"/>
    <w:rsid w:val="00A71E91"/>
    <w:rsid w:val="00A81A8B"/>
    <w:rsid w:val="00AC79EC"/>
    <w:rsid w:val="00AC7DA8"/>
    <w:rsid w:val="00AD4937"/>
    <w:rsid w:val="00AE42B0"/>
    <w:rsid w:val="00AE7F5C"/>
    <w:rsid w:val="00AF0684"/>
    <w:rsid w:val="00B01C1D"/>
    <w:rsid w:val="00B10F94"/>
    <w:rsid w:val="00B13475"/>
    <w:rsid w:val="00B36AE5"/>
    <w:rsid w:val="00B37694"/>
    <w:rsid w:val="00B43452"/>
    <w:rsid w:val="00BD3EE2"/>
    <w:rsid w:val="00C02B0D"/>
    <w:rsid w:val="00C31057"/>
    <w:rsid w:val="00C4045C"/>
    <w:rsid w:val="00C466D5"/>
    <w:rsid w:val="00C5280A"/>
    <w:rsid w:val="00C63DAF"/>
    <w:rsid w:val="00C81ED2"/>
    <w:rsid w:val="00C96E2A"/>
    <w:rsid w:val="00CA0779"/>
    <w:rsid w:val="00CC0028"/>
    <w:rsid w:val="00CD1D8A"/>
    <w:rsid w:val="00CD6C8E"/>
    <w:rsid w:val="00CE3031"/>
    <w:rsid w:val="00D1339D"/>
    <w:rsid w:val="00D36EA5"/>
    <w:rsid w:val="00D56062"/>
    <w:rsid w:val="00D615E4"/>
    <w:rsid w:val="00D9488E"/>
    <w:rsid w:val="00DA6ABE"/>
    <w:rsid w:val="00DB41F1"/>
    <w:rsid w:val="00DC05F0"/>
    <w:rsid w:val="00DE2E2E"/>
    <w:rsid w:val="00E02913"/>
    <w:rsid w:val="00E1176A"/>
    <w:rsid w:val="00E55A17"/>
    <w:rsid w:val="00E609BF"/>
    <w:rsid w:val="00E939D9"/>
    <w:rsid w:val="00EC0E3B"/>
    <w:rsid w:val="00EC3E97"/>
    <w:rsid w:val="00ED18C2"/>
    <w:rsid w:val="00F061DF"/>
    <w:rsid w:val="00F12AB1"/>
    <w:rsid w:val="00F24BC0"/>
    <w:rsid w:val="00F546ED"/>
    <w:rsid w:val="00F924F1"/>
    <w:rsid w:val="00F94A83"/>
    <w:rsid w:val="00FA1120"/>
    <w:rsid w:val="00FB274E"/>
    <w:rsid w:val="00FB6F23"/>
    <w:rsid w:val="00FC1B02"/>
    <w:rsid w:val="00FC3E47"/>
    <w:rsid w:val="00FC4DFB"/>
    <w:rsid w:val="00FD40FF"/>
    <w:rsid w:val="00FE4B7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42C05"/>
  <w15:chartTrackingRefBased/>
  <w15:docId w15:val="{8A58C6DA-E4B1-4A4B-9CDB-5F64D0E66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C7DA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C7DA8"/>
  </w:style>
  <w:style w:type="paragraph" w:styleId="Piedepgina">
    <w:name w:val="footer"/>
    <w:basedOn w:val="Normal"/>
    <w:link w:val="PiedepginaCar"/>
    <w:uiPriority w:val="99"/>
    <w:unhideWhenUsed/>
    <w:rsid w:val="00AC7DA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C7DA8"/>
  </w:style>
  <w:style w:type="paragraph" w:styleId="Prrafodelista">
    <w:name w:val="List Paragraph"/>
    <w:basedOn w:val="Normal"/>
    <w:uiPriority w:val="34"/>
    <w:qFormat/>
    <w:rsid w:val="00246E9C"/>
    <w:pPr>
      <w:ind w:left="720"/>
      <w:contextualSpacing/>
    </w:pPr>
  </w:style>
  <w:style w:type="character" w:styleId="Refdecomentario">
    <w:name w:val="annotation reference"/>
    <w:basedOn w:val="Fuentedeprrafopredeter"/>
    <w:uiPriority w:val="99"/>
    <w:semiHidden/>
    <w:unhideWhenUsed/>
    <w:rsid w:val="00FB6F23"/>
    <w:rPr>
      <w:sz w:val="16"/>
      <w:szCs w:val="16"/>
    </w:rPr>
  </w:style>
  <w:style w:type="paragraph" w:styleId="Textocomentario">
    <w:name w:val="annotation text"/>
    <w:basedOn w:val="Normal"/>
    <w:link w:val="TextocomentarioCar"/>
    <w:uiPriority w:val="99"/>
    <w:semiHidden/>
    <w:unhideWhenUsed/>
    <w:rsid w:val="00FB6F23"/>
    <w:pPr>
      <w:spacing w:after="200" w:line="240" w:lineRule="auto"/>
    </w:pPr>
    <w:rPr>
      <w:sz w:val="20"/>
      <w:szCs w:val="20"/>
    </w:rPr>
  </w:style>
  <w:style w:type="character" w:customStyle="1" w:styleId="TextocomentarioCar">
    <w:name w:val="Texto comentario Car"/>
    <w:basedOn w:val="Fuentedeprrafopredeter"/>
    <w:link w:val="Textocomentario"/>
    <w:uiPriority w:val="99"/>
    <w:semiHidden/>
    <w:rsid w:val="00FB6F23"/>
    <w:rPr>
      <w:sz w:val="20"/>
      <w:szCs w:val="20"/>
    </w:rPr>
  </w:style>
  <w:style w:type="table" w:customStyle="1" w:styleId="Tablaconcuadrcula1">
    <w:name w:val="Tabla con cuadrícula1"/>
    <w:basedOn w:val="Tablanormal"/>
    <w:next w:val="Tablaconcuadrcula"/>
    <w:uiPriority w:val="59"/>
    <w:rsid w:val="00FB6F23"/>
    <w:pPr>
      <w:spacing w:after="0" w:line="240" w:lineRule="auto"/>
    </w:pPr>
    <w:tblPr>
      <w:tblInd w:w="0" w:type="dxa"/>
      <w:tblCellMar>
        <w:top w:w="0" w:type="dxa"/>
        <w:left w:w="108" w:type="dxa"/>
        <w:bottom w:w="0" w:type="dxa"/>
        <w:right w:w="108" w:type="dxa"/>
      </w:tblCellMar>
    </w:tblPr>
    <w:tcPr>
      <w:shd w:val="clear" w:color="auto" w:fill="FFFFFF"/>
    </w:tcPr>
  </w:style>
  <w:style w:type="table" w:styleId="Tablaconcuadrcula">
    <w:name w:val="Table Grid"/>
    <w:basedOn w:val="Tablanormal"/>
    <w:uiPriority w:val="39"/>
    <w:rsid w:val="00FB6F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FB6F2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6F23"/>
    <w:rPr>
      <w:rFonts w:ascii="Segoe UI" w:hAnsi="Segoe UI" w:cs="Segoe UI"/>
      <w:sz w:val="18"/>
      <w:szCs w:val="18"/>
    </w:rPr>
  </w:style>
  <w:style w:type="character" w:styleId="Hipervnculo">
    <w:name w:val="Hyperlink"/>
    <w:basedOn w:val="Fuentedeprrafopredeter"/>
    <w:uiPriority w:val="99"/>
    <w:unhideWhenUsed/>
    <w:rsid w:val="005A7ABD"/>
    <w:rPr>
      <w:color w:val="0563C1" w:themeColor="hyperlink"/>
      <w:u w:val="single"/>
    </w:rPr>
  </w:style>
  <w:style w:type="paragraph" w:styleId="Asuntodelcomentario">
    <w:name w:val="annotation subject"/>
    <w:basedOn w:val="Textocomentario"/>
    <w:next w:val="Textocomentario"/>
    <w:link w:val="AsuntodelcomentarioCar"/>
    <w:uiPriority w:val="99"/>
    <w:semiHidden/>
    <w:unhideWhenUsed/>
    <w:rsid w:val="004E50C9"/>
    <w:pPr>
      <w:spacing w:after="160"/>
    </w:pPr>
    <w:rPr>
      <w:b/>
      <w:bCs/>
    </w:rPr>
  </w:style>
  <w:style w:type="character" w:customStyle="1" w:styleId="AsuntodelcomentarioCar">
    <w:name w:val="Asunto del comentario Car"/>
    <w:basedOn w:val="TextocomentarioCar"/>
    <w:link w:val="Asuntodelcomentario"/>
    <w:uiPriority w:val="99"/>
    <w:semiHidden/>
    <w:rsid w:val="004E50C9"/>
    <w:rPr>
      <w:b/>
      <w:bCs/>
      <w:sz w:val="20"/>
      <w:szCs w:val="20"/>
    </w:rPr>
  </w:style>
  <w:style w:type="character" w:customStyle="1" w:styleId="markedcontent">
    <w:name w:val="markedcontent"/>
    <w:basedOn w:val="Fuentedeprrafopredeter"/>
    <w:rsid w:val="002B5D9A"/>
  </w:style>
  <w:style w:type="table" w:styleId="Tablanormal3">
    <w:name w:val="Plain Table 3"/>
    <w:basedOn w:val="Tablanormal"/>
    <w:uiPriority w:val="43"/>
    <w:rsid w:val="0072391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Revisin">
    <w:name w:val="Revision"/>
    <w:hidden/>
    <w:uiPriority w:val="99"/>
    <w:semiHidden/>
    <w:rsid w:val="000865B1"/>
    <w:pPr>
      <w:spacing w:after="0" w:line="240" w:lineRule="auto"/>
    </w:pPr>
  </w:style>
  <w:style w:type="table" w:styleId="Tabladecuadrcula1clara">
    <w:name w:val="Grid Table 1 Light"/>
    <w:basedOn w:val="Tablanormal"/>
    <w:uiPriority w:val="46"/>
    <w:rsid w:val="00801DA5"/>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5955402">
      <w:bodyDiv w:val="1"/>
      <w:marLeft w:val="0"/>
      <w:marRight w:val="0"/>
      <w:marTop w:val="0"/>
      <w:marBottom w:val="0"/>
      <w:divBdr>
        <w:top w:val="none" w:sz="0" w:space="0" w:color="auto"/>
        <w:left w:val="none" w:sz="0" w:space="0" w:color="auto"/>
        <w:bottom w:val="none" w:sz="0" w:space="0" w:color="auto"/>
        <w:right w:val="none" w:sz="0" w:space="0" w:color="auto"/>
      </w:divBdr>
    </w:div>
    <w:div w:id="852573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C55CF-A0FD-4EE5-955E-1C078BD3A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8184</TotalTime>
  <Pages>6</Pages>
  <Words>1269</Words>
  <Characters>6980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PDVSA</Company>
  <LinksUpToDate>false</LinksUpToDate>
  <CharactersWithSpaces>8233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FONSECA R RONNY A</dc:creator>
  <cp:keywords/>
  <dc:description/>
  <cp:lastModifiedBy>FONSECA R RONNY A</cp:lastModifiedBy>
  <cp:revision>103</cp:revision>
  <dcterms:created xsi:type="dcterms:W3CDTF">2022-05-05T14:15:00Z</dcterms:created>
  <dcterms:modified xsi:type="dcterms:W3CDTF">2023-10-20T19:19:00Z</dcterms:modified>
</cp:coreProperties>
</file>