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AndroidManifest.XML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="com.example.style"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="@string/app_name"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="@mipmap/ic_launcher_round"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="@style/Theme.AppCompat.Light.DarkActionBar"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="com.example.style"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="@string/app_name"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="@mipmap/ic_launcher_round"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="@style/Theme.AppCompat.Light"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="com.example.style"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="@string/app_name"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="@mipmap/ic_launcher_round"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="@style/Theme.AppCompat.Light.NoActionBar"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="com.example.style"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="@string/app_name"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="@mipmap/ic_launcher_round"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="@style/Theme.AppCompat.NoActionBar"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Activity.xml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="Hello World!"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:layout_constraintLeft_toLeftOf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:layout_constraintRight_toRightOf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="@style/mystyle"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Themes.XML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Base application theme. --&gt;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style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="Theme.Style"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="Theme.MaterialComponents.DayNight.DarkActionBar"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Primary brand color. --&gt;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="colorPrimary"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&gt;@color/purple_500&lt;/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="colorPrimaryVariant"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&gt;@color/purple_700&lt;/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="colorOnPrimary"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&gt;@color/white&lt;/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Secondary brand color. --&gt;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="colorSecondary"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&gt;@color/teal_200&lt;/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="colorSecondaryVariant"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&gt;@color/teal_700&lt;/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="colorOnSecondary"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&gt;@color/black&lt;/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Status bar color. --&gt;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="android:statusBarColor"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&gt;?attr/colorPrimaryVariant&lt;/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Customize your theme here. --&gt;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style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="mystyle"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="android:textColor"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&gt;#1BEF70&lt;/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="android:textStyle"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&gt;italic&lt;/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="android:textSize"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&gt;30sp&lt;/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AndroidMAnifest.XML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="com.example.style"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="@string/app_name"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="@mipmap/ic_launcher_round"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="@style/mystyle"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="@style/Theme.AppCompat.Light"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Themes.XML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Base application theme. --&gt;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style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="Theme.Style"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="Theme.MaterialComponents.DayNight.DarkActionBar"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Primary brand color. --&gt;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="colorPrimary"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&gt;@color/purple_500&lt;/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="colorPrimaryVariant"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&gt;@color/purple_700&lt;/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="colorOnPrimary"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&gt;@color/white&lt;/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Secondary brand color. --&gt;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="colorSecondary"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&gt;@color/teal_200&lt;/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="colorSecondaryVariant"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&gt;@color/teal_700&lt;/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="colorOnSecondary"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&gt;@color/black&lt;/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Status bar color. --&gt;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="android:statusBarColor"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&gt;?attr/colorPrimaryVariant&lt;/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Customize your theme here. --&gt;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style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="mystyle"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="Theme.AppCompat.DayNight.DarkActionBar"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="android:textColor"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&gt;#1BEF70&lt;/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="android:textStyle"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&gt;italic&lt;/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="android:textSize"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&gt;30sp&lt;/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