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0877C" w14:textId="05783B9A" w:rsidR="000E02F9" w:rsidRDefault="00794F2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ISyE8900 Project Proposal</w:t>
      </w:r>
    </w:p>
    <w:p w14:paraId="243A6848" w14:textId="35A47383" w:rsidR="000E02F9" w:rsidRDefault="00794F25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 Zhang</w:t>
      </w:r>
    </w:p>
    <w:p w14:paraId="6FBF4987" w14:textId="77777777" w:rsidR="00C63B18" w:rsidRDefault="00C63B18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Georgia Institute of Technology</w:t>
      </w:r>
    </w:p>
    <w:p w14:paraId="1874A2CD" w14:textId="055BA4AB" w:rsidR="00A1315C" w:rsidRDefault="00D264DC" w:rsidP="00A1315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</w:t>
      </w:r>
    </w:p>
    <w:p w14:paraId="5ECBC09F" w14:textId="39EACDE1" w:rsidR="009121A6" w:rsidRDefault="009121A6" w:rsidP="00A1315C">
      <w:pPr>
        <w:spacing w:line="240" w:lineRule="auto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In this project, we implement a nonparametric approach for modeling curves in the FICC market using various manifold learning methods.</w:t>
      </w:r>
      <w:r w:rsidR="003E13D0">
        <w:rPr>
          <w:rFonts w:ascii="Times New Roman" w:eastAsiaTheme="minorEastAsia" w:hAnsi="Times New Roman" w:cs="Times New Roman"/>
        </w:rPr>
        <w:t xml:space="preserve"> The main focus will be the following three original curves and two spread curves derived from the former: US Treasury Zero (Forward) Rate Curve, 3-month US LIBOR Zero (Forward) Rate Curve, 3-month SOFR Zero (Forward) Rate Curve</w:t>
      </w:r>
      <w:r w:rsidR="006659E1">
        <w:rPr>
          <w:rFonts w:ascii="Times New Roman" w:eastAsiaTheme="minorEastAsia" w:hAnsi="Times New Roman" w:cs="Times New Roman"/>
        </w:rPr>
        <w:t>; Swap Spread (LIBOR - Treasury), Basis Spread (LIBOR - SOFR).</w:t>
      </w:r>
      <w:r w:rsidR="00D264DC">
        <w:rPr>
          <w:rFonts w:ascii="Times New Roman" w:eastAsiaTheme="minorEastAsia" w:hAnsi="Times New Roman" w:cs="Times New Roman"/>
        </w:rPr>
        <w:t xml:space="preserve"> If time permits, will explore more interesting term structures in the FX markets.</w:t>
      </w:r>
    </w:p>
    <w:p w14:paraId="665CD13C" w14:textId="77777777" w:rsidR="000E02F9" w:rsidRDefault="004532D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Literature </w:t>
      </w:r>
      <w:r w:rsidR="001C1670"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  <w:b/>
        </w:rPr>
        <w:t>eview</w:t>
      </w:r>
    </w:p>
    <w:p w14:paraId="03DDB8F5" w14:textId="5C82D6D4" w:rsidR="000E02F9" w:rsidRDefault="004532D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Problem formulation and </w:t>
      </w:r>
      <w:r w:rsidR="00F56FA9"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</w:rPr>
        <w:t>pplication</w:t>
      </w:r>
    </w:p>
    <w:p w14:paraId="37D3B445" w14:textId="20CF9E19" w:rsidR="00B72C0E" w:rsidRDefault="00B52AD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Fetching or b</w:t>
      </w:r>
      <w:r w:rsidR="00B72C0E">
        <w:rPr>
          <w:rFonts w:ascii="Times New Roman" w:eastAsia="Times New Roman" w:hAnsi="Times New Roman" w:cs="Times New Roman"/>
        </w:rPr>
        <w:t>ootstrapping curves:</w:t>
      </w:r>
    </w:p>
    <w:p w14:paraId="57F0EFDC" w14:textId="3616C001" w:rsidR="004631B1" w:rsidRDefault="004631B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the FEDNY website, we get the functional parameters of the Nelson-Siegel-Svensson structural models for </w:t>
      </w:r>
      <w:r w:rsidR="00EE7E65">
        <w:rPr>
          <w:rFonts w:ascii="Times New Roman" w:eastAsia="Times New Roman" w:hAnsi="Times New Roman" w:cs="Times New Roman"/>
        </w:rPr>
        <w:t xml:space="preserve">Treasury </w:t>
      </w:r>
      <w:r>
        <w:rPr>
          <w:rFonts w:ascii="Times New Roman" w:eastAsia="Times New Roman" w:hAnsi="Times New Roman" w:cs="Times New Roman"/>
        </w:rPr>
        <w:t xml:space="preserve">instantaneous forward rates. Then, by simple bond math, we could construct the zero rate curves for any maturities by plugging the maturity </w:t>
      </w:r>
      <w:r w:rsidR="00407F9B">
        <w:rPr>
          <w:rFonts w:ascii="Times New Roman" w:eastAsia="Times New Roman" w:hAnsi="Times New Roman" w:cs="Times New Roman"/>
        </w:rPr>
        <w:t>index into the zero rate expression.</w:t>
      </w:r>
    </w:p>
    <w:p w14:paraId="21D0BC9C" w14:textId="2214CB96" w:rsidR="005C7494" w:rsidRDefault="005C749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 format should be daily data with continuous maturity spectrum from 1m to 30y (360 dimensions). To make it consistent with the following two curves, we re-sample it to get</w:t>
      </w:r>
      <w:r w:rsidR="00DB0499">
        <w:rPr>
          <w:rFonts w:ascii="Times New Roman" w:eastAsia="Times New Roman" w:hAnsi="Times New Roman" w:cs="Times New Roman"/>
        </w:rPr>
        <w:t xml:space="preserve"> a weekly dataset with discrete maturity spectrum from 3m to 30y (120 dimensions).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41345A" w14:textId="3D33E1AB" w:rsidR="00EE7E65" w:rsidRDefault="00EE7E6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LIBOR and SOFR curves, we directly download them from Bloomberg terminal by manually changing “As of Date” variable</w:t>
      </w:r>
      <w:r w:rsidR="005C7494">
        <w:rPr>
          <w:rFonts w:ascii="Times New Roman" w:eastAsia="Times New Roman" w:hAnsi="Times New Roman" w:cs="Times New Roman"/>
        </w:rPr>
        <w:t>.</w:t>
      </w:r>
      <w:r w:rsidR="00625F43">
        <w:rPr>
          <w:rFonts w:ascii="Times New Roman" w:eastAsia="Times New Roman" w:hAnsi="Times New Roman" w:cs="Times New Roman"/>
        </w:rPr>
        <w:t xml:space="preserve"> If time permits, we will replicate the whole curve bootstrapping pipeline to get these curves using market instruments prices (deposits, futures/forwards, swaps)</w:t>
      </w:r>
      <w:r w:rsidR="00F47E9E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6E82C708" w14:textId="7DEBF0CB" w:rsidR="00E27B6A" w:rsidRDefault="00E27B6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Dimension deduction:</w:t>
      </w:r>
    </w:p>
    <w:p w14:paraId="5426232B" w14:textId="72783D76" w:rsidR="003C116B" w:rsidRDefault="00B52AD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from baseline classical methods (PCA)</w:t>
      </w:r>
      <w:r w:rsidR="000A284D">
        <w:rPr>
          <w:rFonts w:ascii="Times New Roman" w:eastAsia="Times New Roman" w:hAnsi="Times New Roman" w:cs="Times New Roman"/>
        </w:rPr>
        <w:t xml:space="preserve">, </w:t>
      </w:r>
      <w:r w:rsidR="003C116B">
        <w:rPr>
          <w:rFonts w:ascii="Times New Roman" w:eastAsia="Times New Roman" w:hAnsi="Times New Roman" w:cs="Times New Roman"/>
        </w:rPr>
        <w:t xml:space="preserve">then </w:t>
      </w:r>
      <w:r w:rsidR="000A284D">
        <w:rPr>
          <w:rFonts w:ascii="Times New Roman" w:eastAsia="Times New Roman" w:hAnsi="Times New Roman" w:cs="Times New Roman"/>
        </w:rPr>
        <w:t>move to advanced methods according to the survey presentation published by Dr. Huo in 2004</w:t>
      </w:r>
      <w:r w:rsidR="003C116B">
        <w:rPr>
          <w:rFonts w:ascii="Times New Roman" w:eastAsia="Times New Roman" w:hAnsi="Times New Roman" w:cs="Times New Roman"/>
        </w:rPr>
        <w:t>: semi-classical methods (MDS), manifold searching methods (LLE).</w:t>
      </w:r>
    </w:p>
    <w:p w14:paraId="09DACF88" w14:textId="4BED914F" w:rsidR="00E27B6A" w:rsidRDefault="00E27B6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series forecasting for each univariate low dimensional coordinate:</w:t>
      </w:r>
    </w:p>
    <w:p w14:paraId="73EC6FBE" w14:textId="57913589" w:rsidR="00E27B6A" w:rsidRPr="009B5C9E" w:rsidRDefault="00E27B6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from ARIMA family models, then add Kalman filter</w:t>
      </w:r>
      <w:r w:rsidR="001B5F78">
        <w:rPr>
          <w:rFonts w:ascii="Times New Roman" w:eastAsia="Times New Roman" w:hAnsi="Times New Roman" w:cs="Times New Roman"/>
        </w:rPr>
        <w:t xml:space="preserve"> or more general state space models</w:t>
      </w:r>
      <w:r>
        <w:rPr>
          <w:rFonts w:ascii="Times New Roman" w:eastAsia="Times New Roman" w:hAnsi="Times New Roman" w:cs="Times New Roman"/>
        </w:rPr>
        <w:t xml:space="preserve"> to refine and finalize this AR type forecasting engine.</w:t>
      </w:r>
    </w:p>
    <w:p w14:paraId="3EF07894" w14:textId="4DFA2191" w:rsidR="0033560F" w:rsidRPr="007A35DF" w:rsidRDefault="0033560F" w:rsidP="007A35DF">
      <w:pPr>
        <w:spacing w:line="240" w:lineRule="auto"/>
        <w:rPr>
          <w:rFonts w:ascii="Times New Roman" w:eastAsia="Times New Roman" w:hAnsi="Times New Roman" w:cs="Times New Roman"/>
        </w:rPr>
      </w:pPr>
      <w:r w:rsidRPr="009835F6">
        <w:rPr>
          <w:rFonts w:ascii="Times New Roman" w:eastAsia="Times New Roman" w:hAnsi="Times New Roman" w:cs="Times New Roman"/>
          <w:b/>
        </w:rPr>
        <w:t>Results</w:t>
      </w:r>
    </w:p>
    <w:p w14:paraId="2533F025" w14:textId="6C73E3AD" w:rsidR="0033560F" w:rsidRDefault="0033560F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9835F6">
        <w:rPr>
          <w:rFonts w:ascii="Times New Roman" w:eastAsia="Times New Roman" w:hAnsi="Times New Roman" w:cs="Times New Roman"/>
          <w:b/>
        </w:rPr>
        <w:t>Discussion</w:t>
      </w:r>
    </w:p>
    <w:p w14:paraId="36C759CE" w14:textId="710BCCEC" w:rsidR="00746087" w:rsidRDefault="004532D2" w:rsidP="0074608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6CC15DB0" w14:textId="09082C89" w:rsidR="00746087" w:rsidRDefault="00746087" w:rsidP="00746087">
      <w:pPr>
        <w:spacing w:line="240" w:lineRule="auto"/>
        <w:rPr>
          <w:rFonts w:ascii="Times New Roman" w:eastAsia="Times New Roman" w:hAnsi="Times New Roman" w:cs="Times New Roman"/>
        </w:rPr>
      </w:pPr>
      <w:r w:rsidRPr="00746087">
        <w:rPr>
          <w:rFonts w:ascii="Times New Roman" w:eastAsia="Times New Roman" w:hAnsi="Times New Roman" w:cs="Times New Roman"/>
        </w:rPr>
        <w:t>[1]</w:t>
      </w:r>
      <w:r>
        <w:rPr>
          <w:rFonts w:ascii="Times New Roman" w:eastAsia="Times New Roman" w:hAnsi="Times New Roman" w:cs="Times New Roman"/>
        </w:rPr>
        <w:t xml:space="preserve"> </w:t>
      </w:r>
      <w:r w:rsidRPr="00746087">
        <w:rPr>
          <w:rFonts w:ascii="Times New Roman" w:eastAsia="Times New Roman" w:hAnsi="Times New Roman" w:cs="Times New Roman"/>
        </w:rPr>
        <w:t>Ametrano F M, Bianchetti M. Everything you always wanted to know about multiple interest rate curve bootstrapping but were afraid to ask[J]. Available at SSRN 2219548, 2013.</w:t>
      </w:r>
    </w:p>
    <w:p w14:paraId="19A13B5E" w14:textId="5EF1FEE9" w:rsidR="00746087" w:rsidRDefault="00746087" w:rsidP="0074608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[2] </w:t>
      </w:r>
      <w:r w:rsidRPr="00746087">
        <w:rPr>
          <w:rFonts w:ascii="Times New Roman" w:eastAsia="Times New Roman" w:hAnsi="Times New Roman" w:cs="Times New Roman"/>
        </w:rPr>
        <w:t>Chen J, Deng S J, Huo X. Electricity price curve modeling and forecasting by manifold learning[J]. IEEE Transactions on Power Systems, 2008, 23(3): 877-888.</w:t>
      </w:r>
    </w:p>
    <w:p w14:paraId="15F8BE56" w14:textId="0928AE19" w:rsidR="00746087" w:rsidRPr="00746087" w:rsidRDefault="00746087" w:rsidP="0074608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[3] </w:t>
      </w:r>
      <w:r w:rsidRPr="00746087">
        <w:rPr>
          <w:rFonts w:ascii="Times New Roman" w:eastAsia="Times New Roman" w:hAnsi="Times New Roman" w:cs="Times New Roman"/>
        </w:rPr>
        <w:t>Huo X, Ni X S, Smith A K. A survey of manifold-based learning methods[J]. Recent advances in data mining of enterprise data, 2007: 691-745.</w:t>
      </w:r>
    </w:p>
    <w:sectPr w:rsidR="00746087" w:rsidRPr="0074608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783F4" w14:textId="77777777" w:rsidR="009E1EC8" w:rsidRDefault="009E1EC8" w:rsidP="004865CA">
      <w:pPr>
        <w:spacing w:after="0" w:line="240" w:lineRule="auto"/>
      </w:pPr>
      <w:r>
        <w:separator/>
      </w:r>
    </w:p>
  </w:endnote>
  <w:endnote w:type="continuationSeparator" w:id="0">
    <w:p w14:paraId="7638308D" w14:textId="77777777" w:rsidR="009E1EC8" w:rsidRDefault="009E1EC8" w:rsidP="0048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9997B" w14:textId="77777777" w:rsidR="009E1EC8" w:rsidRDefault="009E1EC8" w:rsidP="004865CA">
      <w:pPr>
        <w:spacing w:after="0" w:line="240" w:lineRule="auto"/>
      </w:pPr>
      <w:r>
        <w:separator/>
      </w:r>
    </w:p>
  </w:footnote>
  <w:footnote w:type="continuationSeparator" w:id="0">
    <w:p w14:paraId="2A5B93C4" w14:textId="77777777" w:rsidR="009E1EC8" w:rsidRDefault="009E1EC8" w:rsidP="00486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96A3F"/>
    <w:multiLevelType w:val="multilevel"/>
    <w:tmpl w:val="92485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9"/>
    <w:rsid w:val="00013116"/>
    <w:rsid w:val="0007001A"/>
    <w:rsid w:val="00071E90"/>
    <w:rsid w:val="00086B85"/>
    <w:rsid w:val="000A284D"/>
    <w:rsid w:val="000B3D68"/>
    <w:rsid w:val="000E02F9"/>
    <w:rsid w:val="00121EBC"/>
    <w:rsid w:val="001263A5"/>
    <w:rsid w:val="00143727"/>
    <w:rsid w:val="00150DAC"/>
    <w:rsid w:val="00156FDD"/>
    <w:rsid w:val="001B2C19"/>
    <w:rsid w:val="001B5F78"/>
    <w:rsid w:val="001C1670"/>
    <w:rsid w:val="001C367D"/>
    <w:rsid w:val="001D4B9A"/>
    <w:rsid w:val="001D65C7"/>
    <w:rsid w:val="00263223"/>
    <w:rsid w:val="00264DB6"/>
    <w:rsid w:val="00277A47"/>
    <w:rsid w:val="002C57F1"/>
    <w:rsid w:val="002D7750"/>
    <w:rsid w:val="002E59E3"/>
    <w:rsid w:val="002F1D68"/>
    <w:rsid w:val="00300C2B"/>
    <w:rsid w:val="003304F5"/>
    <w:rsid w:val="0033560F"/>
    <w:rsid w:val="00342DAD"/>
    <w:rsid w:val="00346692"/>
    <w:rsid w:val="003620EA"/>
    <w:rsid w:val="003C116B"/>
    <w:rsid w:val="003C1CBA"/>
    <w:rsid w:val="003E13D0"/>
    <w:rsid w:val="003F2665"/>
    <w:rsid w:val="003F67D9"/>
    <w:rsid w:val="00404770"/>
    <w:rsid w:val="00407F9B"/>
    <w:rsid w:val="00420DAD"/>
    <w:rsid w:val="004532D2"/>
    <w:rsid w:val="004631B1"/>
    <w:rsid w:val="00470700"/>
    <w:rsid w:val="004865CA"/>
    <w:rsid w:val="00495462"/>
    <w:rsid w:val="004B4A8A"/>
    <w:rsid w:val="004D4FE5"/>
    <w:rsid w:val="004E6032"/>
    <w:rsid w:val="00521269"/>
    <w:rsid w:val="00535404"/>
    <w:rsid w:val="0054112F"/>
    <w:rsid w:val="00557A85"/>
    <w:rsid w:val="00573C7A"/>
    <w:rsid w:val="00591BDC"/>
    <w:rsid w:val="005A08CA"/>
    <w:rsid w:val="005B68FD"/>
    <w:rsid w:val="005C7494"/>
    <w:rsid w:val="005D625E"/>
    <w:rsid w:val="005D7C1A"/>
    <w:rsid w:val="005F463C"/>
    <w:rsid w:val="0062425C"/>
    <w:rsid w:val="00625F43"/>
    <w:rsid w:val="00655BD4"/>
    <w:rsid w:val="0065775A"/>
    <w:rsid w:val="006659E1"/>
    <w:rsid w:val="00666239"/>
    <w:rsid w:val="00673782"/>
    <w:rsid w:val="006B07D4"/>
    <w:rsid w:val="006B69CB"/>
    <w:rsid w:val="007166C0"/>
    <w:rsid w:val="007422D8"/>
    <w:rsid w:val="00746087"/>
    <w:rsid w:val="00784C02"/>
    <w:rsid w:val="00792417"/>
    <w:rsid w:val="00794F25"/>
    <w:rsid w:val="007A000F"/>
    <w:rsid w:val="007A22B0"/>
    <w:rsid w:val="007A35DF"/>
    <w:rsid w:val="007C2DC2"/>
    <w:rsid w:val="007E471E"/>
    <w:rsid w:val="007F410F"/>
    <w:rsid w:val="007F742F"/>
    <w:rsid w:val="00851AB0"/>
    <w:rsid w:val="00857BED"/>
    <w:rsid w:val="00895DA5"/>
    <w:rsid w:val="009119FF"/>
    <w:rsid w:val="009121A6"/>
    <w:rsid w:val="00974CE0"/>
    <w:rsid w:val="00975106"/>
    <w:rsid w:val="009835F6"/>
    <w:rsid w:val="009B5C9E"/>
    <w:rsid w:val="009C4763"/>
    <w:rsid w:val="009E1EC8"/>
    <w:rsid w:val="009F2390"/>
    <w:rsid w:val="00A1315C"/>
    <w:rsid w:val="00A36593"/>
    <w:rsid w:val="00A368F2"/>
    <w:rsid w:val="00A7128B"/>
    <w:rsid w:val="00A75F3B"/>
    <w:rsid w:val="00AA6713"/>
    <w:rsid w:val="00AC75FD"/>
    <w:rsid w:val="00AF55D7"/>
    <w:rsid w:val="00AF7754"/>
    <w:rsid w:val="00B07DC9"/>
    <w:rsid w:val="00B33F2B"/>
    <w:rsid w:val="00B52ADD"/>
    <w:rsid w:val="00B54BAF"/>
    <w:rsid w:val="00B7141B"/>
    <w:rsid w:val="00B72C0E"/>
    <w:rsid w:val="00B73F2F"/>
    <w:rsid w:val="00B818D4"/>
    <w:rsid w:val="00BB5D07"/>
    <w:rsid w:val="00C159BF"/>
    <w:rsid w:val="00C31723"/>
    <w:rsid w:val="00C52CAF"/>
    <w:rsid w:val="00C63B18"/>
    <w:rsid w:val="00C6515C"/>
    <w:rsid w:val="00CB39D1"/>
    <w:rsid w:val="00CC2AC5"/>
    <w:rsid w:val="00CE1828"/>
    <w:rsid w:val="00CE6134"/>
    <w:rsid w:val="00D25594"/>
    <w:rsid w:val="00D264DC"/>
    <w:rsid w:val="00D35BD0"/>
    <w:rsid w:val="00D43C43"/>
    <w:rsid w:val="00D4461E"/>
    <w:rsid w:val="00D70975"/>
    <w:rsid w:val="00D72B8C"/>
    <w:rsid w:val="00D879E2"/>
    <w:rsid w:val="00DB0499"/>
    <w:rsid w:val="00DC1B9A"/>
    <w:rsid w:val="00DD754A"/>
    <w:rsid w:val="00E27B6A"/>
    <w:rsid w:val="00E75D6E"/>
    <w:rsid w:val="00E86EAA"/>
    <w:rsid w:val="00EA5422"/>
    <w:rsid w:val="00EE7E65"/>
    <w:rsid w:val="00EF1A1D"/>
    <w:rsid w:val="00EF236E"/>
    <w:rsid w:val="00F06165"/>
    <w:rsid w:val="00F25C04"/>
    <w:rsid w:val="00F340C3"/>
    <w:rsid w:val="00F47E9E"/>
    <w:rsid w:val="00F50DD4"/>
    <w:rsid w:val="00F56FA9"/>
    <w:rsid w:val="00F571DF"/>
    <w:rsid w:val="00F57B73"/>
    <w:rsid w:val="00F663DB"/>
    <w:rsid w:val="00F719B2"/>
    <w:rsid w:val="00F85E9D"/>
    <w:rsid w:val="00F91804"/>
    <w:rsid w:val="00FD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216AE"/>
  <w15:docId w15:val="{DD5D17AA-327D-41F3-B817-72CBE371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AA6713"/>
    <w:rPr>
      <w:color w:val="808080"/>
    </w:rPr>
  </w:style>
  <w:style w:type="paragraph" w:styleId="a6">
    <w:name w:val="List Paragraph"/>
    <w:basedOn w:val="a"/>
    <w:uiPriority w:val="34"/>
    <w:qFormat/>
    <w:rsid w:val="00CE182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8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4865CA"/>
  </w:style>
  <w:style w:type="paragraph" w:styleId="a9">
    <w:name w:val="footer"/>
    <w:basedOn w:val="a"/>
    <w:link w:val="aa"/>
    <w:uiPriority w:val="99"/>
    <w:unhideWhenUsed/>
    <w:rsid w:val="0048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48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RydY04BKehFrf0WFBCJamf8sQQ==">AMUW2mXUBCS4E1mXUsmMk0+aljXB91N2JZzf/FRoKckJyoPCLkDxU4PESCENKQZdV0JRROfeu3AD0P9K2L1fh104/o14Gtlu1GeIh9tTRTfxMa1EB7Ep+pZgI4/X2mjcn/JQdBZ7qeXX83JKjS7tdvsqdPS3aj1uiQBiQqKAMucmVPWOk96fv9jLvrHJmg2jSDwI9Z5EtB3UmVmq5mqbxtISw6nzYcH+/A==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370</Words>
  <Characters>2110</Characters>
  <Application>Microsoft Office Word</Application>
  <DocSecurity>0</DocSecurity>
  <Lines>17</Lines>
  <Paragraphs>4</Paragraphs>
  <ScaleCrop>false</ScaleCrop>
  <Company>HP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darse</dc:creator>
  <cp:lastModifiedBy>zhang darse</cp:lastModifiedBy>
  <cp:revision>136</cp:revision>
  <dcterms:created xsi:type="dcterms:W3CDTF">2020-04-03T23:56:00Z</dcterms:created>
  <dcterms:modified xsi:type="dcterms:W3CDTF">2021-01-19T19:44:00Z</dcterms:modified>
</cp:coreProperties>
</file>