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77FFD"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C5D92D0" wp14:editId="0CD6115A">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5765BC57" w14:textId="5092FD35" w:rsidR="00C6554A" w:rsidRDefault="00FE57EC" w:rsidP="00C6554A">
      <w:pPr>
        <w:pStyle w:val="Title"/>
      </w:pPr>
      <w:r>
        <w:t>Digital Forensics Investigation</w:t>
      </w:r>
    </w:p>
    <w:p w14:paraId="74F72E9E" w14:textId="33678FA4" w:rsidR="00C6554A" w:rsidRPr="00D5413C" w:rsidRDefault="00FE57EC" w:rsidP="00C6554A">
      <w:pPr>
        <w:pStyle w:val="Subtitle"/>
      </w:pPr>
      <w:r>
        <w:t>Investigation of a Cyber Attack on OSion Corporation</w:t>
      </w:r>
    </w:p>
    <w:p w14:paraId="49C45B82" w14:textId="6D816A57" w:rsidR="00C6554A" w:rsidRDefault="00FE57EC" w:rsidP="00C6554A">
      <w:pPr>
        <w:pStyle w:val="ContactInfo"/>
      </w:pPr>
      <w:r>
        <w:t>Darsh</w:t>
      </w:r>
      <w:r w:rsidR="00C6554A">
        <w:t xml:space="preserve"> |</w:t>
      </w:r>
      <w:r w:rsidR="00C6554A" w:rsidRPr="00D5413C">
        <w:t xml:space="preserve"> </w:t>
      </w:r>
      <w:r>
        <w:t>January 26 2024</w:t>
      </w:r>
      <w:r w:rsidR="00C6554A">
        <w:br w:type="page"/>
      </w:r>
    </w:p>
    <w:p w14:paraId="0CF76AAA" w14:textId="687BBAED" w:rsidR="00C6554A" w:rsidRDefault="00406E86" w:rsidP="00C6554A">
      <w:pPr>
        <w:pStyle w:val="Heading1"/>
      </w:pPr>
      <w:r>
        <w:lastRenderedPageBreak/>
        <w:t>Overview:</w:t>
      </w:r>
    </w:p>
    <w:p w14:paraId="17294450" w14:textId="77777777" w:rsidR="00406E86" w:rsidRPr="00406E86" w:rsidRDefault="00406E86" w:rsidP="00406E86">
      <w:pPr>
        <w:spacing w:before="0" w:after="0" w:line="240" w:lineRule="auto"/>
        <w:rPr>
          <w:rFonts w:ascii="Times New Roman" w:eastAsia="Times New Roman" w:hAnsi="Times New Roman" w:cs="Times New Roman"/>
          <w:color w:val="auto"/>
          <w:sz w:val="24"/>
          <w:szCs w:val="24"/>
          <w:lang w:val="en-CA" w:eastAsia="en-CA"/>
        </w:rPr>
      </w:pPr>
      <w:r w:rsidRPr="00406E86">
        <w:rPr>
          <w:rFonts w:ascii="Times New Roman" w:eastAsia="Times New Roman" w:hAnsi="Times New Roman" w:cs="Times New Roman"/>
          <w:color w:val="auto"/>
          <w:sz w:val="24"/>
          <w:szCs w:val="24"/>
          <w:lang w:val="en-CA" w:eastAsia="en-CA"/>
        </w:rPr>
        <w:t>The results of a digital forensics study that was carried out to examine a cyberattack that was directed against OSION Corporation's network infrastructure are presented in this report. The investigation attempted to determine the attack's origin, the perpetrators' tactics, and the degree of damage done. The investigation carefully examined disk images, memory dumps, network traffic captures, log files, and other data to recreate the sequence of events that preceded and occurred during the attack. The study offers thorough insights into the attack routes, the attackers' behavior, and suggestions for reducing such risks in the future.</w:t>
      </w:r>
    </w:p>
    <w:p w14:paraId="50E4E473" w14:textId="61CFDAAB" w:rsidR="00406E86" w:rsidRDefault="00F21BEA" w:rsidP="00406E86">
      <w:pPr>
        <w:rPr>
          <w:lang w:val="en-CA"/>
        </w:rPr>
      </w:pPr>
      <w:r>
        <w:rPr>
          <w:noProof/>
        </w:rPr>
        <w:drawing>
          <wp:inline distT="0" distB="0" distL="0" distR="0" wp14:anchorId="249364CC" wp14:editId="026BBF66">
            <wp:extent cx="3970020" cy="2231298"/>
            <wp:effectExtent l="0" t="0" r="0" b="0"/>
            <wp:docPr id="1441691338" name="Picture 1" descr="close up watching - digital investigations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 up watching - digital investigations stock pictures, royalty-free photos &amp;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199" cy="2234771"/>
                    </a:xfrm>
                    <a:prstGeom prst="rect">
                      <a:avLst/>
                    </a:prstGeom>
                    <a:noFill/>
                    <a:ln>
                      <a:noFill/>
                    </a:ln>
                  </pic:spPr>
                </pic:pic>
              </a:graphicData>
            </a:graphic>
          </wp:inline>
        </w:drawing>
      </w:r>
    </w:p>
    <w:p w14:paraId="49CBF3F3" w14:textId="195BB1E0" w:rsidR="00607046" w:rsidRPr="007E7145" w:rsidRDefault="00607046" w:rsidP="00406E86">
      <w:pPr>
        <w:rPr>
          <w:sz w:val="24"/>
          <w:szCs w:val="24"/>
          <w:lang w:val="en-CA"/>
        </w:rPr>
      </w:pPr>
      <w:r w:rsidRPr="007E7145">
        <w:rPr>
          <w:sz w:val="24"/>
          <w:szCs w:val="24"/>
          <w:lang w:val="en-CA"/>
        </w:rPr>
        <w:t>Table of Contents:</w:t>
      </w:r>
    </w:p>
    <w:p w14:paraId="5C7EE460" w14:textId="77777777" w:rsidR="00607046" w:rsidRPr="007E7145" w:rsidRDefault="00607046" w:rsidP="00607046">
      <w:pPr>
        <w:pStyle w:val="ListParagraph"/>
        <w:numPr>
          <w:ilvl w:val="0"/>
          <w:numId w:val="16"/>
        </w:numPr>
        <w:rPr>
          <w:sz w:val="24"/>
          <w:szCs w:val="24"/>
          <w:lang w:val="en-CA"/>
        </w:rPr>
      </w:pPr>
      <w:r w:rsidRPr="007E7145">
        <w:rPr>
          <w:sz w:val="24"/>
          <w:szCs w:val="24"/>
          <w:lang w:val="en-CA"/>
        </w:rPr>
        <w:t>Introduction</w:t>
      </w:r>
    </w:p>
    <w:p w14:paraId="0B0C2759" w14:textId="77777777" w:rsidR="00607046" w:rsidRPr="007E7145" w:rsidRDefault="00607046" w:rsidP="00607046">
      <w:pPr>
        <w:pStyle w:val="ListParagraph"/>
        <w:numPr>
          <w:ilvl w:val="0"/>
          <w:numId w:val="16"/>
        </w:numPr>
        <w:rPr>
          <w:sz w:val="24"/>
          <w:szCs w:val="24"/>
          <w:lang w:val="en-CA"/>
        </w:rPr>
      </w:pPr>
      <w:r w:rsidRPr="007E7145">
        <w:rPr>
          <w:sz w:val="24"/>
          <w:szCs w:val="24"/>
          <w:lang w:val="en-CA"/>
        </w:rPr>
        <w:t>Scope of Investigation</w:t>
      </w:r>
    </w:p>
    <w:p w14:paraId="6C4E2718" w14:textId="77777777" w:rsidR="00607046" w:rsidRPr="007E7145" w:rsidRDefault="00607046" w:rsidP="00607046">
      <w:pPr>
        <w:pStyle w:val="ListParagraph"/>
        <w:numPr>
          <w:ilvl w:val="0"/>
          <w:numId w:val="16"/>
        </w:numPr>
        <w:rPr>
          <w:sz w:val="24"/>
          <w:szCs w:val="24"/>
          <w:lang w:val="en-CA"/>
        </w:rPr>
      </w:pPr>
      <w:r w:rsidRPr="007E7145">
        <w:rPr>
          <w:sz w:val="24"/>
          <w:szCs w:val="24"/>
          <w:lang w:val="en-CA"/>
        </w:rPr>
        <w:t>Methodology</w:t>
      </w:r>
    </w:p>
    <w:p w14:paraId="0629028E" w14:textId="0D3EB28B" w:rsidR="00607046" w:rsidRPr="007E7145" w:rsidRDefault="00607046" w:rsidP="00607046">
      <w:pPr>
        <w:pStyle w:val="ListParagraph"/>
        <w:numPr>
          <w:ilvl w:val="0"/>
          <w:numId w:val="16"/>
        </w:numPr>
        <w:rPr>
          <w:sz w:val="24"/>
          <w:szCs w:val="24"/>
          <w:lang w:val="en-CA"/>
        </w:rPr>
      </w:pPr>
      <w:r w:rsidRPr="007E7145">
        <w:rPr>
          <w:sz w:val="24"/>
          <w:szCs w:val="24"/>
          <w:lang w:val="en-CA"/>
        </w:rPr>
        <w:t>Findings</w:t>
      </w:r>
    </w:p>
    <w:p w14:paraId="34A39A61" w14:textId="77777777" w:rsidR="00EB430A" w:rsidRPr="007E7145" w:rsidRDefault="00EB430A" w:rsidP="00EB430A">
      <w:pPr>
        <w:pStyle w:val="ListParagraph"/>
        <w:numPr>
          <w:ilvl w:val="0"/>
          <w:numId w:val="17"/>
        </w:numPr>
        <w:rPr>
          <w:sz w:val="24"/>
          <w:szCs w:val="24"/>
          <w:lang w:val="en-CA"/>
        </w:rPr>
      </w:pPr>
      <w:r w:rsidRPr="007E7145">
        <w:rPr>
          <w:sz w:val="24"/>
          <w:szCs w:val="24"/>
          <w:lang w:val="en-CA"/>
        </w:rPr>
        <w:t>Initial Assessment</w:t>
      </w:r>
    </w:p>
    <w:p w14:paraId="03664E1D" w14:textId="77777777" w:rsidR="00EB430A" w:rsidRPr="007E7145" w:rsidRDefault="00EB430A" w:rsidP="00EB430A">
      <w:pPr>
        <w:pStyle w:val="ListParagraph"/>
        <w:numPr>
          <w:ilvl w:val="0"/>
          <w:numId w:val="17"/>
        </w:numPr>
        <w:rPr>
          <w:sz w:val="24"/>
          <w:szCs w:val="24"/>
          <w:lang w:val="en-CA"/>
        </w:rPr>
      </w:pPr>
      <w:r w:rsidRPr="007E7145">
        <w:rPr>
          <w:sz w:val="24"/>
          <w:szCs w:val="24"/>
          <w:lang w:val="en-CA"/>
        </w:rPr>
        <w:t>Evidence Collection</w:t>
      </w:r>
    </w:p>
    <w:p w14:paraId="06CF5DF8" w14:textId="77777777" w:rsidR="00EB430A" w:rsidRPr="007E7145" w:rsidRDefault="00EB430A" w:rsidP="00EB430A">
      <w:pPr>
        <w:pStyle w:val="ListParagraph"/>
        <w:numPr>
          <w:ilvl w:val="0"/>
          <w:numId w:val="17"/>
        </w:numPr>
        <w:rPr>
          <w:sz w:val="24"/>
          <w:szCs w:val="24"/>
          <w:lang w:val="en-CA"/>
        </w:rPr>
      </w:pPr>
      <w:r w:rsidRPr="007E7145">
        <w:rPr>
          <w:sz w:val="24"/>
          <w:szCs w:val="24"/>
          <w:lang w:val="en-CA"/>
        </w:rPr>
        <w:t>Analysis</w:t>
      </w:r>
    </w:p>
    <w:p w14:paraId="5C54A5BE" w14:textId="77777777" w:rsidR="00EB430A" w:rsidRPr="007E7145" w:rsidRDefault="00EB430A" w:rsidP="00EB430A">
      <w:pPr>
        <w:pStyle w:val="ListParagraph"/>
        <w:numPr>
          <w:ilvl w:val="0"/>
          <w:numId w:val="17"/>
        </w:numPr>
        <w:rPr>
          <w:sz w:val="24"/>
          <w:szCs w:val="24"/>
          <w:lang w:val="en-CA"/>
        </w:rPr>
      </w:pPr>
      <w:r w:rsidRPr="007E7145">
        <w:rPr>
          <w:sz w:val="24"/>
          <w:szCs w:val="24"/>
          <w:lang w:val="en-CA"/>
        </w:rPr>
        <w:t>Timeline Reconstruction</w:t>
      </w:r>
    </w:p>
    <w:p w14:paraId="36676222" w14:textId="77777777" w:rsidR="00EB430A" w:rsidRPr="007E7145" w:rsidRDefault="00EB430A" w:rsidP="00EB430A">
      <w:pPr>
        <w:pStyle w:val="ListParagraph"/>
        <w:numPr>
          <w:ilvl w:val="0"/>
          <w:numId w:val="17"/>
        </w:numPr>
        <w:rPr>
          <w:sz w:val="24"/>
          <w:szCs w:val="24"/>
          <w:lang w:val="en-CA"/>
        </w:rPr>
      </w:pPr>
      <w:r w:rsidRPr="007E7145">
        <w:rPr>
          <w:sz w:val="24"/>
          <w:szCs w:val="24"/>
          <w:lang w:val="en-CA"/>
        </w:rPr>
        <w:t>Attribution</w:t>
      </w:r>
    </w:p>
    <w:p w14:paraId="3F0894AE" w14:textId="372C92B6" w:rsidR="00EB430A" w:rsidRPr="007E7145" w:rsidRDefault="00EB430A" w:rsidP="00EB430A">
      <w:pPr>
        <w:pStyle w:val="ListParagraph"/>
        <w:numPr>
          <w:ilvl w:val="0"/>
          <w:numId w:val="17"/>
        </w:numPr>
        <w:rPr>
          <w:sz w:val="24"/>
          <w:szCs w:val="24"/>
          <w:lang w:val="en-CA"/>
        </w:rPr>
      </w:pPr>
      <w:r w:rsidRPr="007E7145">
        <w:rPr>
          <w:sz w:val="24"/>
          <w:szCs w:val="24"/>
          <w:lang w:val="en-CA"/>
        </w:rPr>
        <w:t>Damage Assessment</w:t>
      </w:r>
    </w:p>
    <w:p w14:paraId="2FD3B5C2" w14:textId="77777777" w:rsidR="00EB430A" w:rsidRPr="007E7145" w:rsidRDefault="00EB430A" w:rsidP="00EB430A">
      <w:pPr>
        <w:pStyle w:val="ListParagraph"/>
        <w:numPr>
          <w:ilvl w:val="0"/>
          <w:numId w:val="16"/>
        </w:numPr>
        <w:rPr>
          <w:sz w:val="24"/>
          <w:szCs w:val="24"/>
          <w:lang w:val="en-CA"/>
        </w:rPr>
      </w:pPr>
      <w:r w:rsidRPr="007E7145">
        <w:rPr>
          <w:sz w:val="24"/>
          <w:szCs w:val="24"/>
          <w:lang w:val="en-CA"/>
        </w:rPr>
        <w:t>Recommendations</w:t>
      </w:r>
    </w:p>
    <w:p w14:paraId="67F0A96B" w14:textId="77777777" w:rsidR="00EB430A" w:rsidRPr="007E7145" w:rsidRDefault="00EB430A" w:rsidP="00EB430A">
      <w:pPr>
        <w:pStyle w:val="ListParagraph"/>
        <w:numPr>
          <w:ilvl w:val="0"/>
          <w:numId w:val="16"/>
        </w:numPr>
        <w:rPr>
          <w:sz w:val="24"/>
          <w:szCs w:val="24"/>
          <w:lang w:val="en-CA"/>
        </w:rPr>
      </w:pPr>
      <w:r w:rsidRPr="007E7145">
        <w:rPr>
          <w:sz w:val="24"/>
          <w:szCs w:val="24"/>
          <w:lang w:val="en-CA"/>
        </w:rPr>
        <w:t>Conclusion</w:t>
      </w:r>
    </w:p>
    <w:p w14:paraId="2EC65BA5" w14:textId="04630E92" w:rsidR="007E7145" w:rsidRPr="00F21BEA" w:rsidRDefault="00EB430A" w:rsidP="007E7145">
      <w:pPr>
        <w:pStyle w:val="ListParagraph"/>
        <w:numPr>
          <w:ilvl w:val="0"/>
          <w:numId w:val="16"/>
        </w:numPr>
        <w:rPr>
          <w:sz w:val="24"/>
          <w:szCs w:val="24"/>
          <w:lang w:val="en-CA"/>
        </w:rPr>
      </w:pPr>
      <w:r w:rsidRPr="007E7145">
        <w:rPr>
          <w:sz w:val="24"/>
          <w:szCs w:val="24"/>
          <w:lang w:val="en-CA"/>
        </w:rPr>
        <w:t>References</w:t>
      </w:r>
    </w:p>
    <w:p w14:paraId="121472BA" w14:textId="336A5ABB" w:rsidR="007E7145" w:rsidRDefault="007E7145" w:rsidP="007E7145">
      <w:pPr>
        <w:pStyle w:val="Heading1"/>
        <w:numPr>
          <w:ilvl w:val="0"/>
          <w:numId w:val="18"/>
        </w:numPr>
      </w:pPr>
      <w:r>
        <w:lastRenderedPageBreak/>
        <w:t>Introduction</w:t>
      </w:r>
      <w:r>
        <w:t>:</w:t>
      </w:r>
    </w:p>
    <w:p w14:paraId="34800C0B" w14:textId="63178984" w:rsidR="007E7145" w:rsidRDefault="007E7145" w:rsidP="007E7145">
      <w:pPr>
        <w:spacing w:before="0" w:after="0" w:line="240" w:lineRule="auto"/>
        <w:rPr>
          <w:rFonts w:ascii="Times New Roman" w:eastAsia="Times New Roman" w:hAnsi="Times New Roman" w:cs="Times New Roman"/>
          <w:color w:val="auto"/>
          <w:sz w:val="24"/>
          <w:szCs w:val="24"/>
          <w:lang w:val="en-CA" w:eastAsia="en-CA"/>
        </w:rPr>
      </w:pPr>
      <w:r w:rsidRPr="007E7145">
        <w:rPr>
          <w:rFonts w:ascii="Times New Roman" w:eastAsia="Times New Roman" w:hAnsi="Times New Roman" w:cs="Times New Roman"/>
          <w:color w:val="auto"/>
          <w:sz w:val="24"/>
          <w:szCs w:val="24"/>
          <w:lang w:val="en-CA" w:eastAsia="en-CA"/>
        </w:rPr>
        <w:t xml:space="preserve">The beginning of this digital </w:t>
      </w:r>
      <w:r w:rsidRPr="007E7145">
        <w:rPr>
          <w:rFonts w:ascii="Times New Roman" w:eastAsia="Times New Roman" w:hAnsi="Times New Roman" w:cs="Times New Roman"/>
          <w:color w:val="auto"/>
          <w:sz w:val="24"/>
          <w:szCs w:val="24"/>
          <w:lang w:val="en-CA" w:eastAsia="en-CA"/>
        </w:rPr>
        <w:t>forensics’</w:t>
      </w:r>
      <w:r w:rsidRPr="007E7145">
        <w:rPr>
          <w:rFonts w:ascii="Times New Roman" w:eastAsia="Times New Roman" w:hAnsi="Times New Roman" w:cs="Times New Roman"/>
          <w:color w:val="auto"/>
          <w:sz w:val="24"/>
          <w:szCs w:val="24"/>
          <w:lang w:val="en-CA" w:eastAsia="en-CA"/>
        </w:rPr>
        <w:t xml:space="preserve"> inquiry was caused by a cyber assault that OSION Corporation encountered on 2/22/2021. This study aims to identify the offenders, understand their tactics, methods, and procedures (TTPs), and offer suggestions for improving the security posture of OSION Corporation.</w:t>
      </w:r>
    </w:p>
    <w:p w14:paraId="163707C2" w14:textId="77777777" w:rsidR="00920882" w:rsidRDefault="00920882" w:rsidP="007E7145">
      <w:pPr>
        <w:spacing w:before="0" w:after="0" w:line="240" w:lineRule="auto"/>
        <w:rPr>
          <w:rFonts w:ascii="Times New Roman" w:eastAsia="Times New Roman" w:hAnsi="Times New Roman" w:cs="Times New Roman"/>
          <w:color w:val="auto"/>
          <w:sz w:val="24"/>
          <w:szCs w:val="24"/>
          <w:lang w:val="en-CA" w:eastAsia="en-CA"/>
        </w:rPr>
      </w:pPr>
    </w:p>
    <w:p w14:paraId="2CFDD819" w14:textId="1E37AA0B" w:rsidR="00920882" w:rsidRDefault="00920882" w:rsidP="00920882">
      <w:pPr>
        <w:pStyle w:val="Heading1"/>
        <w:numPr>
          <w:ilvl w:val="0"/>
          <w:numId w:val="18"/>
        </w:numPr>
      </w:pPr>
      <w:r>
        <w:t>Scope of Investigation</w:t>
      </w:r>
      <w:r>
        <w:t>:</w:t>
      </w:r>
    </w:p>
    <w:p w14:paraId="31C451F8" w14:textId="4DE3805D" w:rsidR="00924538" w:rsidRPr="00924538" w:rsidRDefault="00924538" w:rsidP="00924538">
      <w:pPr>
        <w:spacing w:before="0" w:after="0" w:line="240" w:lineRule="auto"/>
        <w:rPr>
          <w:rFonts w:ascii="Times New Roman" w:eastAsia="Times New Roman" w:hAnsi="Times New Roman" w:cs="Times New Roman"/>
          <w:color w:val="auto"/>
          <w:sz w:val="24"/>
          <w:szCs w:val="24"/>
          <w:lang w:val="en-CA" w:eastAsia="en-CA"/>
        </w:rPr>
      </w:pPr>
      <w:r w:rsidRPr="00924538">
        <w:rPr>
          <w:rFonts w:ascii="Times New Roman" w:eastAsia="Times New Roman" w:hAnsi="Times New Roman" w:cs="Times New Roman"/>
          <w:color w:val="auto"/>
          <w:sz w:val="24"/>
          <w:szCs w:val="24"/>
          <w:lang w:val="en-CA" w:eastAsia="en-CA"/>
        </w:rPr>
        <w:t xml:space="preserve">The investigation's main goal was to examine OSION Corporation's network infrastructure, which included workstations, servers, and network devices among other things. The time frame when the cyberattack took place, from </w:t>
      </w:r>
      <w:r>
        <w:rPr>
          <w:rFonts w:ascii="Times New Roman" w:eastAsia="Times New Roman" w:hAnsi="Times New Roman" w:cs="Times New Roman"/>
          <w:color w:val="auto"/>
          <w:sz w:val="24"/>
          <w:szCs w:val="24"/>
          <w:lang w:val="en-CA" w:eastAsia="en-CA"/>
        </w:rPr>
        <w:t>2/22/2021 7:22:38 PM</w:t>
      </w:r>
      <w:r w:rsidRPr="00924538">
        <w:rPr>
          <w:rFonts w:ascii="Times New Roman" w:eastAsia="Times New Roman" w:hAnsi="Times New Roman" w:cs="Times New Roman"/>
          <w:color w:val="auto"/>
          <w:sz w:val="24"/>
          <w:szCs w:val="24"/>
          <w:lang w:val="en-CA" w:eastAsia="en-CA"/>
        </w:rPr>
        <w:t xml:space="preserve"> to </w:t>
      </w:r>
      <w:r>
        <w:rPr>
          <w:rFonts w:ascii="Times New Roman" w:eastAsia="Times New Roman" w:hAnsi="Times New Roman" w:cs="Times New Roman"/>
          <w:color w:val="auto"/>
          <w:sz w:val="24"/>
          <w:szCs w:val="24"/>
          <w:lang w:val="en-CA" w:eastAsia="en-CA"/>
        </w:rPr>
        <w:t>2/22/2021 7:35:38 PM</w:t>
      </w:r>
      <w:r w:rsidRPr="00924538">
        <w:rPr>
          <w:rFonts w:ascii="Times New Roman" w:eastAsia="Times New Roman" w:hAnsi="Times New Roman" w:cs="Times New Roman"/>
          <w:color w:val="auto"/>
          <w:sz w:val="24"/>
          <w:szCs w:val="24"/>
          <w:lang w:val="en-CA" w:eastAsia="en-CA"/>
        </w:rPr>
        <w:t>, was included in the scope.</w:t>
      </w:r>
    </w:p>
    <w:p w14:paraId="6B7B3A57" w14:textId="012790F6" w:rsidR="00536BAA" w:rsidRDefault="00536BAA" w:rsidP="00536BAA">
      <w:pPr>
        <w:pStyle w:val="Heading1"/>
        <w:numPr>
          <w:ilvl w:val="0"/>
          <w:numId w:val="18"/>
        </w:numPr>
      </w:pPr>
      <w:r>
        <w:t>Methodology</w:t>
      </w:r>
      <w:r>
        <w:t>:</w:t>
      </w:r>
    </w:p>
    <w:p w14:paraId="70FE746A" w14:textId="77777777" w:rsidR="00536BAA" w:rsidRDefault="00536BAA" w:rsidP="00536BAA">
      <w:pPr>
        <w:spacing w:before="0" w:after="0" w:line="240" w:lineRule="auto"/>
        <w:rPr>
          <w:rFonts w:ascii="Times New Roman" w:eastAsia="Times New Roman" w:hAnsi="Times New Roman" w:cs="Times New Roman"/>
          <w:color w:val="auto"/>
          <w:sz w:val="24"/>
          <w:szCs w:val="24"/>
          <w:lang w:val="en-CA" w:eastAsia="en-CA"/>
        </w:rPr>
      </w:pPr>
      <w:r w:rsidRPr="00536BAA">
        <w:rPr>
          <w:rFonts w:ascii="Times New Roman" w:eastAsia="Times New Roman" w:hAnsi="Times New Roman" w:cs="Times New Roman"/>
          <w:color w:val="auto"/>
          <w:sz w:val="24"/>
          <w:szCs w:val="24"/>
          <w:lang w:val="en-CA" w:eastAsia="en-CA"/>
        </w:rPr>
        <w:t>The inquiry was conducted in a methodical manner, which includes:</w:t>
      </w:r>
    </w:p>
    <w:p w14:paraId="01A315E9" w14:textId="67E853BA" w:rsidR="003F154D" w:rsidRDefault="003F154D" w:rsidP="003F154D">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3F154D">
        <w:rPr>
          <w:rFonts w:ascii="Times New Roman" w:eastAsia="Times New Roman" w:hAnsi="Times New Roman" w:cs="Times New Roman"/>
          <w:color w:val="auto"/>
          <w:sz w:val="24"/>
          <w:szCs w:val="24"/>
          <w:lang w:val="en-CA" w:eastAsia="en-CA"/>
        </w:rPr>
        <w:t>Initial investigation to compile data on the assault.</w:t>
      </w:r>
      <w:r>
        <w:rPr>
          <w:rFonts w:ascii="Times New Roman" w:eastAsia="Times New Roman" w:hAnsi="Times New Roman" w:cs="Times New Roman"/>
          <w:color w:val="auto"/>
          <w:sz w:val="24"/>
          <w:szCs w:val="24"/>
          <w:lang w:val="en-CA" w:eastAsia="en-CA"/>
        </w:rPr>
        <w:t xml:space="preserve"> </w:t>
      </w:r>
    </w:p>
    <w:p w14:paraId="69D6FAFD" w14:textId="63357289" w:rsidR="003F154D" w:rsidRDefault="003F154D" w:rsidP="003F154D">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G</w:t>
      </w:r>
      <w:r w:rsidRPr="003F154D">
        <w:rPr>
          <w:rFonts w:ascii="Times New Roman" w:eastAsia="Times New Roman" w:hAnsi="Times New Roman" w:cs="Times New Roman"/>
          <w:color w:val="auto"/>
          <w:sz w:val="24"/>
          <w:szCs w:val="24"/>
          <w:lang w:val="en-CA" w:eastAsia="en-CA"/>
        </w:rPr>
        <w:t xml:space="preserve">athering of evidence from several sources, including memory dumps, disk pictures, network traffic captures, and log files. </w:t>
      </w:r>
    </w:p>
    <w:p w14:paraId="16FC7670" w14:textId="77777777" w:rsidR="003F154D" w:rsidRDefault="003F154D" w:rsidP="003F154D">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A</w:t>
      </w:r>
      <w:r w:rsidRPr="003F154D">
        <w:rPr>
          <w:rFonts w:ascii="Times New Roman" w:eastAsia="Times New Roman" w:hAnsi="Times New Roman" w:cs="Times New Roman"/>
          <w:color w:val="auto"/>
          <w:sz w:val="24"/>
          <w:szCs w:val="24"/>
          <w:lang w:val="en-CA" w:eastAsia="en-CA"/>
        </w:rPr>
        <w:t xml:space="preserve">nalysis of gathered data utilizing methods and instruments from digital forensics. </w:t>
      </w:r>
    </w:p>
    <w:p w14:paraId="538E2B59" w14:textId="77777777" w:rsidR="003F154D" w:rsidRDefault="003F154D" w:rsidP="003F154D">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Pr>
          <w:rFonts w:ascii="Times New Roman" w:eastAsia="Times New Roman" w:hAnsi="Times New Roman" w:cs="Times New Roman"/>
          <w:color w:val="auto"/>
          <w:sz w:val="24"/>
          <w:szCs w:val="24"/>
          <w:lang w:val="en-CA" w:eastAsia="en-CA"/>
        </w:rPr>
        <w:t>R</w:t>
      </w:r>
      <w:r w:rsidRPr="003F154D">
        <w:rPr>
          <w:rFonts w:ascii="Times New Roman" w:eastAsia="Times New Roman" w:hAnsi="Times New Roman" w:cs="Times New Roman"/>
          <w:color w:val="auto"/>
          <w:sz w:val="24"/>
          <w:szCs w:val="24"/>
          <w:lang w:val="en-CA" w:eastAsia="en-CA"/>
        </w:rPr>
        <w:t xml:space="preserve">econstruction of a timeline to arrange the attack's events in order of occurrence. </w:t>
      </w:r>
    </w:p>
    <w:p w14:paraId="4002DC33" w14:textId="77777777" w:rsidR="003F154D" w:rsidRDefault="003F154D" w:rsidP="003F154D">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3F154D">
        <w:rPr>
          <w:rFonts w:ascii="Times New Roman" w:eastAsia="Times New Roman" w:hAnsi="Times New Roman" w:cs="Times New Roman"/>
          <w:color w:val="auto"/>
          <w:sz w:val="24"/>
          <w:szCs w:val="24"/>
          <w:lang w:val="en-CA" w:eastAsia="en-CA"/>
        </w:rPr>
        <w:t xml:space="preserve">The goal of attribution is to pinpoint the threat actors in charge of the assault. </w:t>
      </w:r>
    </w:p>
    <w:p w14:paraId="51740879" w14:textId="6B65EB5A" w:rsidR="003F154D" w:rsidRPr="003F154D" w:rsidRDefault="003F154D" w:rsidP="003F154D">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3F154D">
        <w:rPr>
          <w:rFonts w:ascii="Times New Roman" w:eastAsia="Times New Roman" w:hAnsi="Times New Roman" w:cs="Times New Roman"/>
          <w:color w:val="auto"/>
          <w:sz w:val="24"/>
          <w:szCs w:val="24"/>
          <w:lang w:val="en-CA" w:eastAsia="en-CA"/>
        </w:rPr>
        <w:t>Damage assessment to determine how the incident affected the data and systems of OSION Corporation.</w:t>
      </w:r>
    </w:p>
    <w:p w14:paraId="7CABFDB0" w14:textId="41F659E9" w:rsidR="00536BAA" w:rsidRPr="00536BAA" w:rsidRDefault="00536BAA" w:rsidP="003F154D">
      <w:pPr>
        <w:pStyle w:val="ListParagraph"/>
        <w:spacing w:before="0" w:after="0" w:line="240" w:lineRule="auto"/>
        <w:ind w:left="360"/>
        <w:rPr>
          <w:rFonts w:ascii="Times New Roman" w:eastAsia="Times New Roman" w:hAnsi="Times New Roman" w:cs="Times New Roman"/>
          <w:color w:val="auto"/>
          <w:sz w:val="24"/>
          <w:szCs w:val="24"/>
          <w:lang w:val="en-CA" w:eastAsia="en-CA"/>
        </w:rPr>
      </w:pPr>
    </w:p>
    <w:p w14:paraId="133F14A2" w14:textId="09A2C477" w:rsidR="008341B2" w:rsidRDefault="008954B5" w:rsidP="008341B2">
      <w:pPr>
        <w:pStyle w:val="Heading1"/>
        <w:numPr>
          <w:ilvl w:val="0"/>
          <w:numId w:val="18"/>
        </w:numPr>
      </w:pPr>
      <w:r>
        <w:t>Findings</w:t>
      </w:r>
      <w:r w:rsidR="008341B2">
        <w:t>:</w:t>
      </w:r>
    </w:p>
    <w:p w14:paraId="6D36D0C9" w14:textId="27371BF5" w:rsidR="00E92607" w:rsidRDefault="00E92607" w:rsidP="00E92607">
      <w:pPr>
        <w:rPr>
          <w:lang w:val="en-CA"/>
        </w:rPr>
      </w:pPr>
      <w:r w:rsidRPr="00E92607">
        <w:rPr>
          <w:lang w:val="en-CA"/>
        </w:rPr>
        <w:t>Initial Assessment:</w:t>
      </w:r>
    </w:p>
    <w:p w14:paraId="55B1BA6A" w14:textId="77777777" w:rsidR="00E92607" w:rsidRPr="00E92607" w:rsidRDefault="00E92607" w:rsidP="00E92607">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E92607">
        <w:rPr>
          <w:rFonts w:ascii="Times New Roman" w:eastAsia="Times New Roman" w:hAnsi="Times New Roman" w:cs="Times New Roman"/>
          <w:color w:val="auto"/>
          <w:sz w:val="24"/>
          <w:szCs w:val="24"/>
          <w:lang w:val="en-CA" w:eastAsia="en-CA"/>
        </w:rPr>
        <w:t>On 2/22/2021, OSION Corporation came under ransomware assault.</w:t>
      </w:r>
      <w:r w:rsidRPr="00E92607">
        <w:rPr>
          <w:rFonts w:ascii="Times New Roman" w:eastAsia="Times New Roman" w:hAnsi="Times New Roman" w:cs="Times New Roman"/>
          <w:color w:val="auto"/>
          <w:sz w:val="24"/>
          <w:szCs w:val="24"/>
          <w:lang w:val="en-CA" w:eastAsia="en-CA"/>
        </w:rPr>
        <w:br/>
        <w:t>Workstations and servers were among the systems that were impacted by the assault.</w:t>
      </w:r>
    </w:p>
    <w:p w14:paraId="33D66D25" w14:textId="77777777" w:rsidR="00E92607" w:rsidRPr="00E92607" w:rsidRDefault="00E92607" w:rsidP="00E92607">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E92607">
        <w:rPr>
          <w:rFonts w:ascii="Times New Roman" w:eastAsia="Times New Roman" w:hAnsi="Times New Roman" w:cs="Times New Roman"/>
          <w:color w:val="auto"/>
          <w:sz w:val="24"/>
          <w:szCs w:val="24"/>
          <w:lang w:val="en-CA" w:eastAsia="en-CA"/>
        </w:rPr>
        <w:t>Users complained that the ransomware was preventing them from accessing their encrypted data.</w:t>
      </w:r>
    </w:p>
    <w:p w14:paraId="745A634E" w14:textId="0FA1D1BD" w:rsidR="00E92607" w:rsidRDefault="00E92607" w:rsidP="00E92607">
      <w:pPr>
        <w:rPr>
          <w:lang w:val="en-CA"/>
        </w:rPr>
      </w:pPr>
      <w:r w:rsidRPr="00E92607">
        <w:rPr>
          <w:lang w:val="en-CA"/>
        </w:rPr>
        <w:t>Evidence Collection:</w:t>
      </w:r>
    </w:p>
    <w:p w14:paraId="6B9FB81F" w14:textId="77777777" w:rsidR="00E92607" w:rsidRPr="00E92607" w:rsidRDefault="00E92607" w:rsidP="00E92607">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E92607">
        <w:rPr>
          <w:rFonts w:ascii="Times New Roman" w:eastAsia="Times New Roman" w:hAnsi="Times New Roman" w:cs="Times New Roman"/>
          <w:color w:val="auto"/>
          <w:sz w:val="24"/>
          <w:szCs w:val="24"/>
          <w:lang w:val="en-CA" w:eastAsia="en-CA"/>
        </w:rPr>
        <w:t xml:space="preserve">The servers and network devices of OSION Corporation's log files were gathered, offering insights into the attack pathways and initial breach. </w:t>
      </w:r>
      <w:r w:rsidRPr="00E92607">
        <w:rPr>
          <w:rFonts w:ascii="Times New Roman" w:eastAsia="Times New Roman" w:hAnsi="Times New Roman" w:cs="Times New Roman"/>
          <w:color w:val="auto"/>
          <w:sz w:val="24"/>
          <w:szCs w:val="24"/>
          <w:lang w:val="en-CA" w:eastAsia="en-CA"/>
        </w:rPr>
        <w:br/>
        <w:t>Suspicious interactions with recognized command and control (C2) servers were discovered through network traffic captures.</w:t>
      </w:r>
    </w:p>
    <w:p w14:paraId="1467E818" w14:textId="77777777" w:rsidR="00E92607" w:rsidRPr="00E92607" w:rsidRDefault="00E92607" w:rsidP="00E92607">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E92607">
        <w:rPr>
          <w:rFonts w:ascii="Times New Roman" w:eastAsia="Times New Roman" w:hAnsi="Times New Roman" w:cs="Times New Roman"/>
          <w:color w:val="auto"/>
          <w:sz w:val="24"/>
          <w:szCs w:val="24"/>
          <w:lang w:val="en-CA" w:eastAsia="en-CA"/>
        </w:rPr>
        <w:lastRenderedPageBreak/>
        <w:t>For offline investigation, disk images and memory dumps were taken from the impacted computers.</w:t>
      </w:r>
    </w:p>
    <w:p w14:paraId="3E0342B2" w14:textId="03A2E592" w:rsidR="00E92607" w:rsidRDefault="00E92607" w:rsidP="00E92607">
      <w:pPr>
        <w:rPr>
          <w:lang w:val="en-CA"/>
        </w:rPr>
      </w:pPr>
      <w:r w:rsidRPr="00E92607">
        <w:rPr>
          <w:lang w:val="en-CA"/>
        </w:rPr>
        <w:t>Analysis:</w:t>
      </w:r>
    </w:p>
    <w:p w14:paraId="64D5F2CD" w14:textId="77777777" w:rsidR="00E92607" w:rsidRPr="00E92607" w:rsidRDefault="00E92607" w:rsidP="00E92607">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E92607">
        <w:rPr>
          <w:rFonts w:ascii="Times New Roman" w:eastAsia="Times New Roman" w:hAnsi="Times New Roman" w:cs="Times New Roman"/>
          <w:color w:val="auto"/>
          <w:sz w:val="24"/>
          <w:szCs w:val="24"/>
          <w:lang w:val="en-CA" w:eastAsia="en-CA"/>
        </w:rPr>
        <w:t>A phishing email with a malicious attachment is most likely how the ransomware was distributed, according to an analysis of log files and network activity.</w:t>
      </w:r>
      <w:r w:rsidRPr="00E92607">
        <w:rPr>
          <w:rFonts w:ascii="Times New Roman" w:eastAsia="Times New Roman" w:hAnsi="Times New Roman" w:cs="Times New Roman"/>
          <w:color w:val="auto"/>
          <w:sz w:val="24"/>
          <w:szCs w:val="24"/>
          <w:lang w:val="en-CA" w:eastAsia="en-CA"/>
        </w:rPr>
        <w:br/>
        <w:t>The existence of ransomware executables and accompanying artifacts was found through examination of disk images and memory dumps, confirming the infestation.</w:t>
      </w:r>
    </w:p>
    <w:p w14:paraId="13B2F2B4" w14:textId="79BA729A" w:rsidR="00E92607" w:rsidRDefault="00E92607" w:rsidP="00E92607">
      <w:pPr>
        <w:rPr>
          <w:lang w:val="en-CA"/>
        </w:rPr>
      </w:pPr>
      <w:r w:rsidRPr="00E92607">
        <w:rPr>
          <w:lang w:val="en-CA"/>
        </w:rPr>
        <w:t>Timeline Reconstruction:</w:t>
      </w:r>
    </w:p>
    <w:p w14:paraId="5C611292" w14:textId="77777777" w:rsidR="00E92607" w:rsidRPr="00E92607" w:rsidRDefault="00E92607" w:rsidP="00E92607">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E92607">
        <w:rPr>
          <w:rFonts w:ascii="Times New Roman" w:eastAsia="Times New Roman" w:hAnsi="Times New Roman" w:cs="Times New Roman"/>
          <w:color w:val="auto"/>
          <w:sz w:val="24"/>
          <w:szCs w:val="24"/>
          <w:lang w:val="en-CA" w:eastAsia="en-CA"/>
        </w:rPr>
        <w:t>The reconstruction of the timeline showed that the first breach happened when a user clicked on a malicious attachment in a phishing email.</w:t>
      </w:r>
    </w:p>
    <w:p w14:paraId="5385C4DD" w14:textId="77777777" w:rsidR="00E92607" w:rsidRPr="00E92607" w:rsidRDefault="00E92607" w:rsidP="00E92607">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E92607">
        <w:rPr>
          <w:rFonts w:ascii="Times New Roman" w:eastAsia="Times New Roman" w:hAnsi="Times New Roman" w:cs="Times New Roman"/>
          <w:color w:val="auto"/>
          <w:sz w:val="24"/>
          <w:szCs w:val="24"/>
          <w:lang w:val="en-CA" w:eastAsia="en-CA"/>
        </w:rPr>
        <w:t>The malware encrypted files on linked systems as it moved horizontally throughout the network.</w:t>
      </w:r>
    </w:p>
    <w:p w14:paraId="1B3A37F7" w14:textId="0094CE92" w:rsidR="00E92607" w:rsidRDefault="00457320" w:rsidP="00457320">
      <w:pPr>
        <w:rPr>
          <w:lang w:val="en-CA"/>
        </w:rPr>
      </w:pPr>
      <w:r w:rsidRPr="00457320">
        <w:rPr>
          <w:lang w:val="en-CA"/>
        </w:rPr>
        <w:t>Attribution:</w:t>
      </w:r>
    </w:p>
    <w:p w14:paraId="3C45DB35" w14:textId="71AA20E3" w:rsidR="00457320" w:rsidRPr="00457320" w:rsidRDefault="00457320" w:rsidP="00457320">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457320">
        <w:rPr>
          <w:rFonts w:ascii="Times New Roman" w:eastAsia="Times New Roman" w:hAnsi="Times New Roman" w:cs="Times New Roman"/>
          <w:color w:val="auto"/>
          <w:sz w:val="24"/>
          <w:szCs w:val="24"/>
          <w:lang w:val="en-CA" w:eastAsia="en-CA"/>
        </w:rPr>
        <w:t xml:space="preserve">Although it is difficult to pinpoint a single threat actor for the assault, the TTPs that were detected are consistent with well-known ransomware operations that target businesses </w:t>
      </w:r>
      <w:r w:rsidRPr="00457320">
        <w:rPr>
          <w:rFonts w:ascii="Times New Roman" w:eastAsia="Times New Roman" w:hAnsi="Times New Roman" w:cs="Times New Roman"/>
          <w:color w:val="auto"/>
          <w:sz w:val="24"/>
          <w:szCs w:val="24"/>
          <w:lang w:val="en-CA" w:eastAsia="en-CA"/>
        </w:rPr>
        <w:t>to</w:t>
      </w:r>
      <w:r w:rsidRPr="00457320">
        <w:rPr>
          <w:rFonts w:ascii="Times New Roman" w:eastAsia="Times New Roman" w:hAnsi="Times New Roman" w:cs="Times New Roman"/>
          <w:color w:val="auto"/>
          <w:sz w:val="24"/>
          <w:szCs w:val="24"/>
          <w:lang w:val="en-CA" w:eastAsia="en-CA"/>
        </w:rPr>
        <w:t xml:space="preserve"> make money.</w:t>
      </w:r>
    </w:p>
    <w:p w14:paraId="1A5DA999" w14:textId="6BB7C72B" w:rsidR="00457320" w:rsidRDefault="00457320" w:rsidP="00457320">
      <w:pPr>
        <w:rPr>
          <w:lang w:val="en-CA"/>
        </w:rPr>
      </w:pPr>
      <w:r w:rsidRPr="00457320">
        <w:rPr>
          <w:lang w:val="en-CA"/>
        </w:rPr>
        <w:t>Damage Assessment:</w:t>
      </w:r>
    </w:p>
    <w:p w14:paraId="013D3233" w14:textId="38BE261B" w:rsidR="00457320" w:rsidRPr="00457320" w:rsidRDefault="00457320" w:rsidP="00457320">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457320">
        <w:rPr>
          <w:rFonts w:ascii="Times New Roman" w:eastAsia="Times New Roman" w:hAnsi="Times New Roman" w:cs="Times New Roman"/>
          <w:color w:val="auto"/>
          <w:sz w:val="24"/>
          <w:szCs w:val="24"/>
          <w:lang w:val="en-CA" w:eastAsia="en-CA"/>
        </w:rPr>
        <w:t xml:space="preserve">The OSION Corporation's activities were severely disrupted by the ransomware </w:t>
      </w:r>
      <w:r w:rsidRPr="00457320">
        <w:rPr>
          <w:rFonts w:ascii="Times New Roman" w:eastAsia="Times New Roman" w:hAnsi="Times New Roman" w:cs="Times New Roman"/>
          <w:color w:val="auto"/>
          <w:sz w:val="24"/>
          <w:szCs w:val="24"/>
          <w:lang w:val="en-CA" w:eastAsia="en-CA"/>
        </w:rPr>
        <w:t>assault since</w:t>
      </w:r>
      <w:r w:rsidRPr="00457320">
        <w:rPr>
          <w:rFonts w:ascii="Times New Roman" w:eastAsia="Times New Roman" w:hAnsi="Times New Roman" w:cs="Times New Roman"/>
          <w:color w:val="auto"/>
          <w:sz w:val="24"/>
          <w:szCs w:val="24"/>
          <w:lang w:val="en-CA" w:eastAsia="en-CA"/>
        </w:rPr>
        <w:t xml:space="preserve"> users were unable to access vital data and systems.</w:t>
      </w:r>
    </w:p>
    <w:p w14:paraId="236AB40A" w14:textId="77777777" w:rsidR="00457320" w:rsidRPr="00457320" w:rsidRDefault="00457320" w:rsidP="00457320">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457320">
        <w:rPr>
          <w:rFonts w:ascii="Times New Roman" w:eastAsia="Times New Roman" w:hAnsi="Times New Roman" w:cs="Times New Roman"/>
          <w:color w:val="auto"/>
          <w:sz w:val="24"/>
          <w:szCs w:val="24"/>
          <w:lang w:val="en-CA" w:eastAsia="en-CA"/>
        </w:rPr>
        <w:t>Downtime and possible data loss resulted in financial losses.</w:t>
      </w:r>
    </w:p>
    <w:p w14:paraId="0C4772DA" w14:textId="770E7187" w:rsidR="00457320" w:rsidRPr="005930EB" w:rsidRDefault="00457320" w:rsidP="005930EB">
      <w:pPr>
        <w:rPr>
          <w:lang w:val="en-CA"/>
        </w:rPr>
      </w:pPr>
    </w:p>
    <w:p w14:paraId="06F8BE31" w14:textId="0CABAC14" w:rsidR="00D82ABF" w:rsidRDefault="00D82ABF" w:rsidP="00D82ABF">
      <w:pPr>
        <w:pStyle w:val="Heading1"/>
        <w:numPr>
          <w:ilvl w:val="0"/>
          <w:numId w:val="18"/>
        </w:numPr>
      </w:pPr>
      <w:r>
        <w:t>Recommendations</w:t>
      </w:r>
      <w:r>
        <w:t>:</w:t>
      </w:r>
    </w:p>
    <w:p w14:paraId="05428B72" w14:textId="77777777" w:rsidR="001C32CC" w:rsidRDefault="001C32CC" w:rsidP="001C32CC">
      <w:pPr>
        <w:spacing w:before="0" w:after="0" w:line="240" w:lineRule="auto"/>
        <w:rPr>
          <w:rFonts w:ascii="Times New Roman" w:eastAsia="Times New Roman" w:hAnsi="Times New Roman" w:cs="Times New Roman"/>
          <w:color w:val="auto"/>
          <w:sz w:val="24"/>
          <w:szCs w:val="24"/>
          <w:lang w:val="en-CA" w:eastAsia="en-CA"/>
        </w:rPr>
      </w:pPr>
      <w:r w:rsidRPr="001C32CC">
        <w:rPr>
          <w:rFonts w:ascii="Times New Roman" w:eastAsia="Times New Roman" w:hAnsi="Times New Roman" w:cs="Times New Roman"/>
          <w:color w:val="auto"/>
          <w:sz w:val="24"/>
          <w:szCs w:val="24"/>
          <w:lang w:val="en-CA" w:eastAsia="en-CA"/>
        </w:rPr>
        <w:t>The investigation's conclusions led to the suggestions that follow, which are meant to improve OSION Corporation's security position:</w:t>
      </w:r>
    </w:p>
    <w:p w14:paraId="064048D9" w14:textId="77777777" w:rsidR="001C32CC" w:rsidRDefault="001C32CC" w:rsidP="001C32CC">
      <w:pPr>
        <w:spacing w:before="0" w:after="0" w:line="240" w:lineRule="auto"/>
        <w:rPr>
          <w:rFonts w:ascii="Times New Roman" w:eastAsia="Times New Roman" w:hAnsi="Times New Roman" w:cs="Times New Roman"/>
          <w:color w:val="auto"/>
          <w:sz w:val="24"/>
          <w:szCs w:val="24"/>
          <w:lang w:val="en-CA" w:eastAsia="en-CA"/>
        </w:rPr>
      </w:pPr>
    </w:p>
    <w:p w14:paraId="2E698474" w14:textId="77777777" w:rsidR="00575BAC" w:rsidRPr="00575BAC" w:rsidRDefault="00575BAC" w:rsidP="00575BAC">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575BAC">
        <w:rPr>
          <w:rFonts w:ascii="Times New Roman" w:eastAsia="Times New Roman" w:hAnsi="Times New Roman" w:cs="Times New Roman"/>
          <w:color w:val="auto"/>
          <w:sz w:val="24"/>
          <w:szCs w:val="24"/>
          <w:lang w:val="en-CA" w:eastAsia="en-CA"/>
        </w:rPr>
        <w:t>To stop unwanted access, use multi-factor authentication (MFA).</w:t>
      </w:r>
    </w:p>
    <w:p w14:paraId="7AA56898" w14:textId="77777777" w:rsidR="00575BAC" w:rsidRPr="00575BAC" w:rsidRDefault="00575BAC" w:rsidP="00575BAC">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575BAC">
        <w:rPr>
          <w:rFonts w:ascii="Times New Roman" w:eastAsia="Times New Roman" w:hAnsi="Times New Roman" w:cs="Times New Roman"/>
          <w:color w:val="auto"/>
          <w:sz w:val="24"/>
          <w:szCs w:val="24"/>
          <w:lang w:val="en-CA" w:eastAsia="en-CA"/>
        </w:rPr>
        <w:t>Boost the capacity of network monitoring to identify and address unusual activity.</w:t>
      </w:r>
    </w:p>
    <w:p w14:paraId="035587C5" w14:textId="77777777" w:rsidR="00575BAC" w:rsidRPr="00575BAC" w:rsidRDefault="00575BAC" w:rsidP="00575BAC">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575BAC">
        <w:rPr>
          <w:rFonts w:ascii="Times New Roman" w:eastAsia="Times New Roman" w:hAnsi="Times New Roman" w:cs="Times New Roman"/>
          <w:color w:val="auto"/>
          <w:sz w:val="24"/>
          <w:szCs w:val="24"/>
          <w:lang w:val="en-CA" w:eastAsia="en-CA"/>
        </w:rPr>
        <w:t>Provide staff with frequent security awareness training to help reduce the impact of social engineering assaults.</w:t>
      </w:r>
    </w:p>
    <w:p w14:paraId="72F3E7E1" w14:textId="77777777" w:rsidR="00575BAC" w:rsidRPr="00575BAC" w:rsidRDefault="00575BAC" w:rsidP="00575BAC">
      <w:pPr>
        <w:pStyle w:val="ListParagraph"/>
        <w:numPr>
          <w:ilvl w:val="0"/>
          <w:numId w:val="19"/>
        </w:numPr>
        <w:spacing w:before="0" w:after="0" w:line="240" w:lineRule="auto"/>
        <w:rPr>
          <w:rFonts w:ascii="Times New Roman" w:eastAsia="Times New Roman" w:hAnsi="Times New Roman" w:cs="Times New Roman"/>
          <w:color w:val="auto"/>
          <w:sz w:val="24"/>
          <w:szCs w:val="24"/>
          <w:lang w:val="en-CA" w:eastAsia="en-CA"/>
        </w:rPr>
      </w:pPr>
      <w:r w:rsidRPr="00575BAC">
        <w:rPr>
          <w:rFonts w:ascii="Times New Roman" w:eastAsia="Times New Roman" w:hAnsi="Times New Roman" w:cs="Times New Roman"/>
          <w:color w:val="auto"/>
          <w:sz w:val="24"/>
          <w:szCs w:val="24"/>
          <w:lang w:val="en-CA" w:eastAsia="en-CA"/>
        </w:rPr>
        <w:t>To guarantee a prompt and efficient reaction to security issues in the future, update your incident response protocols.</w:t>
      </w:r>
    </w:p>
    <w:p w14:paraId="465CA989" w14:textId="6AEA0093" w:rsidR="001C32CC" w:rsidRDefault="001C32CC" w:rsidP="00575BAC">
      <w:pPr>
        <w:spacing w:before="0" w:after="0" w:line="240" w:lineRule="auto"/>
        <w:rPr>
          <w:rFonts w:ascii="Times New Roman" w:eastAsia="Times New Roman" w:hAnsi="Times New Roman" w:cs="Times New Roman"/>
          <w:color w:val="auto"/>
          <w:sz w:val="24"/>
          <w:szCs w:val="24"/>
          <w:lang w:val="en-CA" w:eastAsia="en-CA"/>
        </w:rPr>
      </w:pPr>
    </w:p>
    <w:p w14:paraId="00B75DD6" w14:textId="77777777" w:rsidR="00E05963" w:rsidRPr="00575BAC" w:rsidRDefault="00E05963" w:rsidP="00575BAC">
      <w:pPr>
        <w:spacing w:before="0" w:after="0" w:line="240" w:lineRule="auto"/>
        <w:rPr>
          <w:rFonts w:ascii="Times New Roman" w:eastAsia="Times New Roman" w:hAnsi="Times New Roman" w:cs="Times New Roman"/>
          <w:color w:val="auto"/>
          <w:sz w:val="24"/>
          <w:szCs w:val="24"/>
          <w:lang w:val="en-CA" w:eastAsia="en-CA"/>
        </w:rPr>
      </w:pPr>
    </w:p>
    <w:p w14:paraId="7EF3762C" w14:textId="1D3A587A" w:rsidR="00DE5EC4" w:rsidRDefault="00DE5EC4" w:rsidP="00DE5EC4">
      <w:pPr>
        <w:pStyle w:val="Heading1"/>
        <w:numPr>
          <w:ilvl w:val="0"/>
          <w:numId w:val="18"/>
        </w:numPr>
      </w:pPr>
      <w:r>
        <w:lastRenderedPageBreak/>
        <w:t>Conclusion</w:t>
      </w:r>
      <w:r>
        <w:t>:</w:t>
      </w:r>
    </w:p>
    <w:p w14:paraId="47F82D3D" w14:textId="791B3BAA" w:rsidR="00D82ABF" w:rsidRPr="005930EB" w:rsidRDefault="00E05963" w:rsidP="005930EB">
      <w:pPr>
        <w:spacing w:before="0" w:after="0" w:line="240" w:lineRule="auto"/>
        <w:rPr>
          <w:rFonts w:ascii="Times New Roman" w:eastAsia="Times New Roman" w:hAnsi="Times New Roman" w:cs="Times New Roman"/>
          <w:color w:val="auto"/>
          <w:sz w:val="24"/>
          <w:szCs w:val="24"/>
          <w:lang w:val="en-CA" w:eastAsia="en-CA"/>
        </w:rPr>
      </w:pPr>
      <w:r w:rsidRPr="00E05963">
        <w:rPr>
          <w:rFonts w:ascii="Times New Roman" w:eastAsia="Times New Roman" w:hAnsi="Times New Roman" w:cs="Times New Roman"/>
          <w:color w:val="auto"/>
          <w:sz w:val="24"/>
          <w:szCs w:val="24"/>
          <w:lang w:val="en-CA" w:eastAsia="en-CA"/>
        </w:rPr>
        <w:t xml:space="preserve">The cyberattack on OSION Corporation was better understood thanks to the digital </w:t>
      </w:r>
      <w:r w:rsidR="004515B4" w:rsidRPr="00E05963">
        <w:rPr>
          <w:rFonts w:ascii="Times New Roman" w:eastAsia="Times New Roman" w:hAnsi="Times New Roman" w:cs="Times New Roman"/>
          <w:color w:val="auto"/>
          <w:sz w:val="24"/>
          <w:szCs w:val="24"/>
          <w:lang w:val="en-CA" w:eastAsia="en-CA"/>
        </w:rPr>
        <w:t>forensics’</w:t>
      </w:r>
      <w:r w:rsidRPr="00E05963">
        <w:rPr>
          <w:rFonts w:ascii="Times New Roman" w:eastAsia="Times New Roman" w:hAnsi="Times New Roman" w:cs="Times New Roman"/>
          <w:color w:val="auto"/>
          <w:sz w:val="24"/>
          <w:szCs w:val="24"/>
          <w:lang w:val="en-CA" w:eastAsia="en-CA"/>
        </w:rPr>
        <w:t xml:space="preserve"> investigation. OSION Corporation may take proactive steps to fortify its security defenses and reduce potential threats by comprehending the attack pathways, locating the attackers, and evaluating the damage.</w:t>
      </w:r>
    </w:p>
    <w:p w14:paraId="678875C7" w14:textId="6BD76A21" w:rsidR="005930EB" w:rsidRDefault="00643E11" w:rsidP="005930EB">
      <w:pPr>
        <w:pStyle w:val="Heading1"/>
        <w:numPr>
          <w:ilvl w:val="0"/>
          <w:numId w:val="18"/>
        </w:numPr>
      </w:pPr>
      <w:r>
        <w:t>References</w:t>
      </w:r>
      <w:r w:rsidR="005930EB">
        <w:t>:</w:t>
      </w:r>
    </w:p>
    <w:p w14:paraId="7F07D098" w14:textId="47F69A03" w:rsidR="00ED2E3A" w:rsidRDefault="00ED1F1E" w:rsidP="00ED2E3A">
      <w:pPr>
        <w:rPr>
          <w:rStyle w:val="url"/>
          <w:color w:val="05103E"/>
          <w:sz w:val="27"/>
          <w:szCs w:val="27"/>
          <w:bdr w:val="single" w:sz="2" w:space="0" w:color="ECEDEE" w:frame="1"/>
        </w:rPr>
      </w:pPr>
      <w:r>
        <w:rPr>
          <w:color w:val="05103E"/>
          <w:sz w:val="27"/>
          <w:szCs w:val="27"/>
        </w:rPr>
        <w:t>Magnet Forensics. (2019, March 19). </w:t>
      </w:r>
      <w:r>
        <w:rPr>
          <w:i/>
          <w:iCs/>
          <w:color w:val="05103E"/>
          <w:sz w:val="27"/>
          <w:szCs w:val="27"/>
          <w:bdr w:val="single" w:sz="2" w:space="0" w:color="ECEDEE" w:frame="1"/>
        </w:rPr>
        <w:t>Magnet AXIOM Examine Overview - Magnet Forensics</w:t>
      </w:r>
      <w:r>
        <w:rPr>
          <w:color w:val="05103E"/>
          <w:sz w:val="27"/>
          <w:szCs w:val="27"/>
        </w:rPr>
        <w:t>. </w:t>
      </w:r>
      <w:hyperlink r:id="rId9" w:history="1">
        <w:r w:rsidRPr="00AE403E">
          <w:rPr>
            <w:rStyle w:val="Hyperlink"/>
            <w:sz w:val="27"/>
            <w:szCs w:val="27"/>
            <w:bdr w:val="single" w:sz="2" w:space="0" w:color="ECEDEE" w:frame="1"/>
          </w:rPr>
          <w:t>https://www.magnetforensics.com/resources/magnet-axiom-examine-overview/</w:t>
        </w:r>
      </w:hyperlink>
    </w:p>
    <w:p w14:paraId="64F9794A" w14:textId="77777777" w:rsidR="00ED1F1E" w:rsidRPr="00ED2E3A" w:rsidRDefault="00ED1F1E" w:rsidP="00ED2E3A"/>
    <w:p w14:paraId="61C6D47B" w14:textId="77777777" w:rsidR="00536BAA" w:rsidRPr="00536BAA" w:rsidRDefault="00536BAA" w:rsidP="00536BAA">
      <w:pPr>
        <w:rPr>
          <w:lang w:val="en-CA"/>
        </w:rPr>
      </w:pPr>
    </w:p>
    <w:p w14:paraId="713C331D" w14:textId="77777777" w:rsidR="00196398" w:rsidRPr="00924538" w:rsidRDefault="00196398" w:rsidP="00196398">
      <w:pPr>
        <w:rPr>
          <w:lang w:val="en-CA"/>
        </w:rPr>
      </w:pPr>
    </w:p>
    <w:p w14:paraId="76D3341F" w14:textId="13E0AA9C" w:rsidR="00920882" w:rsidRPr="007E7145" w:rsidRDefault="00920882" w:rsidP="007E7145">
      <w:pPr>
        <w:spacing w:before="0" w:after="0" w:line="240" w:lineRule="auto"/>
        <w:rPr>
          <w:rFonts w:ascii="Times New Roman" w:eastAsia="Times New Roman" w:hAnsi="Times New Roman" w:cs="Times New Roman"/>
          <w:color w:val="auto"/>
          <w:sz w:val="24"/>
          <w:szCs w:val="24"/>
          <w:lang w:val="en-CA" w:eastAsia="en-CA"/>
        </w:rPr>
      </w:pPr>
    </w:p>
    <w:p w14:paraId="478B225B" w14:textId="77777777" w:rsidR="007E7145" w:rsidRPr="007E7145" w:rsidRDefault="007E7145" w:rsidP="007E7145">
      <w:pPr>
        <w:rPr>
          <w:lang w:val="en-CA"/>
        </w:rPr>
      </w:pPr>
    </w:p>
    <w:p w14:paraId="2D7A3D8E" w14:textId="77777777" w:rsidR="007E7145" w:rsidRPr="007E7145" w:rsidRDefault="007E7145" w:rsidP="007E7145"/>
    <w:p w14:paraId="1BD1C15B" w14:textId="77777777" w:rsidR="007E7145" w:rsidRDefault="007E7145" w:rsidP="007E7145">
      <w:pPr>
        <w:rPr>
          <w:lang w:val="en-CA"/>
        </w:rPr>
      </w:pPr>
    </w:p>
    <w:p w14:paraId="119DDE2C" w14:textId="4192A8EA" w:rsidR="007E7145" w:rsidRPr="007E7145" w:rsidRDefault="007E7145" w:rsidP="007E7145">
      <w:pPr>
        <w:rPr>
          <w:sz w:val="24"/>
          <w:szCs w:val="24"/>
          <w:lang w:val="en-CA"/>
        </w:rPr>
      </w:pPr>
    </w:p>
    <w:p w14:paraId="516F1734" w14:textId="77777777" w:rsidR="00406E86" w:rsidRPr="00406E86" w:rsidRDefault="00406E86" w:rsidP="00406E86"/>
    <w:sectPr w:rsidR="00406E86" w:rsidRPr="00406E86">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89904" w14:textId="77777777" w:rsidR="00C84B60" w:rsidRDefault="00C84B60" w:rsidP="00C6554A">
      <w:pPr>
        <w:spacing w:before="0" w:after="0" w:line="240" w:lineRule="auto"/>
      </w:pPr>
      <w:r>
        <w:separator/>
      </w:r>
    </w:p>
  </w:endnote>
  <w:endnote w:type="continuationSeparator" w:id="0">
    <w:p w14:paraId="062B8B0A" w14:textId="77777777" w:rsidR="00C84B60" w:rsidRDefault="00C84B6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0257D"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A70EE" w14:textId="77777777" w:rsidR="00C84B60" w:rsidRDefault="00C84B60" w:rsidP="00C6554A">
      <w:pPr>
        <w:spacing w:before="0" w:after="0" w:line="240" w:lineRule="auto"/>
      </w:pPr>
      <w:r>
        <w:separator/>
      </w:r>
    </w:p>
  </w:footnote>
  <w:footnote w:type="continuationSeparator" w:id="0">
    <w:p w14:paraId="27F1E27A" w14:textId="77777777" w:rsidR="00C84B60" w:rsidRDefault="00C84B6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2E6AF6"/>
    <w:multiLevelType w:val="hybridMultilevel"/>
    <w:tmpl w:val="7D76BC5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70106"/>
    <w:multiLevelType w:val="hybridMultilevel"/>
    <w:tmpl w:val="E3A6D5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2C31BB0"/>
    <w:multiLevelType w:val="hybridMultilevel"/>
    <w:tmpl w:val="D494D8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8BB6ED5"/>
    <w:multiLevelType w:val="hybridMultilevel"/>
    <w:tmpl w:val="7F288672"/>
    <w:lvl w:ilvl="0" w:tplc="9042AF88">
      <w:start w:val="1"/>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50393670">
    <w:abstractNumId w:val="9"/>
  </w:num>
  <w:num w:numId="2" w16cid:durableId="89856361">
    <w:abstractNumId w:val="8"/>
  </w:num>
  <w:num w:numId="3" w16cid:durableId="1420710107">
    <w:abstractNumId w:val="8"/>
  </w:num>
  <w:num w:numId="4" w16cid:durableId="481193021">
    <w:abstractNumId w:val="9"/>
  </w:num>
  <w:num w:numId="5" w16cid:durableId="1856186078">
    <w:abstractNumId w:val="13"/>
  </w:num>
  <w:num w:numId="6" w16cid:durableId="1657488184">
    <w:abstractNumId w:val="10"/>
  </w:num>
  <w:num w:numId="7" w16cid:durableId="695010126">
    <w:abstractNumId w:val="11"/>
  </w:num>
  <w:num w:numId="8" w16cid:durableId="860510796">
    <w:abstractNumId w:val="7"/>
  </w:num>
  <w:num w:numId="9" w16cid:durableId="770244892">
    <w:abstractNumId w:val="6"/>
  </w:num>
  <w:num w:numId="10" w16cid:durableId="1115633710">
    <w:abstractNumId w:val="5"/>
  </w:num>
  <w:num w:numId="11" w16cid:durableId="313417768">
    <w:abstractNumId w:val="4"/>
  </w:num>
  <w:num w:numId="12" w16cid:durableId="949432432">
    <w:abstractNumId w:val="3"/>
  </w:num>
  <w:num w:numId="13" w16cid:durableId="1011026669">
    <w:abstractNumId w:val="2"/>
  </w:num>
  <w:num w:numId="14" w16cid:durableId="9844289">
    <w:abstractNumId w:val="1"/>
  </w:num>
  <w:num w:numId="15" w16cid:durableId="1486973063">
    <w:abstractNumId w:val="0"/>
  </w:num>
  <w:num w:numId="16" w16cid:durableId="1194688266">
    <w:abstractNumId w:val="14"/>
  </w:num>
  <w:num w:numId="17" w16cid:durableId="1013536562">
    <w:abstractNumId w:val="15"/>
  </w:num>
  <w:num w:numId="18" w16cid:durableId="1250458493">
    <w:abstractNumId w:val="12"/>
  </w:num>
  <w:num w:numId="19" w16cid:durableId="16106973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EC"/>
    <w:rsid w:val="00012424"/>
    <w:rsid w:val="00196398"/>
    <w:rsid w:val="001C32CC"/>
    <w:rsid w:val="002554CD"/>
    <w:rsid w:val="00293B83"/>
    <w:rsid w:val="002B4294"/>
    <w:rsid w:val="00333D0D"/>
    <w:rsid w:val="003F154D"/>
    <w:rsid w:val="00406E86"/>
    <w:rsid w:val="004515B4"/>
    <w:rsid w:val="00457320"/>
    <w:rsid w:val="004C049F"/>
    <w:rsid w:val="005000E2"/>
    <w:rsid w:val="00536BAA"/>
    <w:rsid w:val="00575BAC"/>
    <w:rsid w:val="005930EB"/>
    <w:rsid w:val="00607046"/>
    <w:rsid w:val="00643E11"/>
    <w:rsid w:val="006A3CE7"/>
    <w:rsid w:val="007E7145"/>
    <w:rsid w:val="008341B2"/>
    <w:rsid w:val="00864082"/>
    <w:rsid w:val="008954B5"/>
    <w:rsid w:val="00920882"/>
    <w:rsid w:val="00924538"/>
    <w:rsid w:val="00B82A40"/>
    <w:rsid w:val="00C6554A"/>
    <w:rsid w:val="00C84B60"/>
    <w:rsid w:val="00D82ABF"/>
    <w:rsid w:val="00DE5EC4"/>
    <w:rsid w:val="00E05963"/>
    <w:rsid w:val="00E92607"/>
    <w:rsid w:val="00EB430A"/>
    <w:rsid w:val="00ED1F1E"/>
    <w:rsid w:val="00ED2E3A"/>
    <w:rsid w:val="00ED7C44"/>
    <w:rsid w:val="00F21BEA"/>
    <w:rsid w:val="00FE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BC345"/>
  <w15:chartTrackingRefBased/>
  <w15:docId w15:val="{7F2263D4-47B7-4F31-9E18-4C9E2C8A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607046"/>
    <w:pPr>
      <w:ind w:left="720"/>
      <w:contextualSpacing/>
    </w:pPr>
  </w:style>
  <w:style w:type="character" w:customStyle="1" w:styleId="url">
    <w:name w:val="url"/>
    <w:basedOn w:val="DefaultParagraphFont"/>
    <w:rsid w:val="00ED1F1E"/>
  </w:style>
  <w:style w:type="character" w:styleId="UnresolvedMention">
    <w:name w:val="Unresolved Mention"/>
    <w:basedOn w:val="DefaultParagraphFont"/>
    <w:uiPriority w:val="99"/>
    <w:semiHidden/>
    <w:unhideWhenUsed/>
    <w:rsid w:val="00ED1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7445">
      <w:bodyDiv w:val="1"/>
      <w:marLeft w:val="0"/>
      <w:marRight w:val="0"/>
      <w:marTop w:val="0"/>
      <w:marBottom w:val="0"/>
      <w:divBdr>
        <w:top w:val="none" w:sz="0" w:space="0" w:color="auto"/>
        <w:left w:val="none" w:sz="0" w:space="0" w:color="auto"/>
        <w:bottom w:val="none" w:sz="0" w:space="0" w:color="auto"/>
        <w:right w:val="none" w:sz="0" w:space="0" w:color="auto"/>
      </w:divBdr>
    </w:div>
    <w:div w:id="117376826">
      <w:bodyDiv w:val="1"/>
      <w:marLeft w:val="0"/>
      <w:marRight w:val="0"/>
      <w:marTop w:val="0"/>
      <w:marBottom w:val="0"/>
      <w:divBdr>
        <w:top w:val="none" w:sz="0" w:space="0" w:color="auto"/>
        <w:left w:val="none" w:sz="0" w:space="0" w:color="auto"/>
        <w:bottom w:val="none" w:sz="0" w:space="0" w:color="auto"/>
        <w:right w:val="none" w:sz="0" w:space="0" w:color="auto"/>
      </w:divBdr>
    </w:div>
    <w:div w:id="192311267">
      <w:bodyDiv w:val="1"/>
      <w:marLeft w:val="0"/>
      <w:marRight w:val="0"/>
      <w:marTop w:val="0"/>
      <w:marBottom w:val="0"/>
      <w:divBdr>
        <w:top w:val="none" w:sz="0" w:space="0" w:color="auto"/>
        <w:left w:val="none" w:sz="0" w:space="0" w:color="auto"/>
        <w:bottom w:val="none" w:sz="0" w:space="0" w:color="auto"/>
        <w:right w:val="none" w:sz="0" w:space="0" w:color="auto"/>
      </w:divBdr>
    </w:div>
    <w:div w:id="257718943">
      <w:bodyDiv w:val="1"/>
      <w:marLeft w:val="0"/>
      <w:marRight w:val="0"/>
      <w:marTop w:val="0"/>
      <w:marBottom w:val="0"/>
      <w:divBdr>
        <w:top w:val="none" w:sz="0" w:space="0" w:color="auto"/>
        <w:left w:val="none" w:sz="0" w:space="0" w:color="auto"/>
        <w:bottom w:val="none" w:sz="0" w:space="0" w:color="auto"/>
        <w:right w:val="none" w:sz="0" w:space="0" w:color="auto"/>
      </w:divBdr>
    </w:div>
    <w:div w:id="517545812">
      <w:bodyDiv w:val="1"/>
      <w:marLeft w:val="0"/>
      <w:marRight w:val="0"/>
      <w:marTop w:val="0"/>
      <w:marBottom w:val="0"/>
      <w:divBdr>
        <w:top w:val="none" w:sz="0" w:space="0" w:color="auto"/>
        <w:left w:val="none" w:sz="0" w:space="0" w:color="auto"/>
        <w:bottom w:val="none" w:sz="0" w:space="0" w:color="auto"/>
        <w:right w:val="none" w:sz="0" w:space="0" w:color="auto"/>
      </w:divBdr>
    </w:div>
    <w:div w:id="636109742">
      <w:bodyDiv w:val="1"/>
      <w:marLeft w:val="0"/>
      <w:marRight w:val="0"/>
      <w:marTop w:val="0"/>
      <w:marBottom w:val="0"/>
      <w:divBdr>
        <w:top w:val="none" w:sz="0" w:space="0" w:color="auto"/>
        <w:left w:val="none" w:sz="0" w:space="0" w:color="auto"/>
        <w:bottom w:val="none" w:sz="0" w:space="0" w:color="auto"/>
        <w:right w:val="none" w:sz="0" w:space="0" w:color="auto"/>
      </w:divBdr>
    </w:div>
    <w:div w:id="738752357">
      <w:bodyDiv w:val="1"/>
      <w:marLeft w:val="0"/>
      <w:marRight w:val="0"/>
      <w:marTop w:val="0"/>
      <w:marBottom w:val="0"/>
      <w:divBdr>
        <w:top w:val="none" w:sz="0" w:space="0" w:color="auto"/>
        <w:left w:val="none" w:sz="0" w:space="0" w:color="auto"/>
        <w:bottom w:val="none" w:sz="0" w:space="0" w:color="auto"/>
        <w:right w:val="none" w:sz="0" w:space="0" w:color="auto"/>
      </w:divBdr>
    </w:div>
    <w:div w:id="754666919">
      <w:bodyDiv w:val="1"/>
      <w:marLeft w:val="0"/>
      <w:marRight w:val="0"/>
      <w:marTop w:val="0"/>
      <w:marBottom w:val="0"/>
      <w:divBdr>
        <w:top w:val="none" w:sz="0" w:space="0" w:color="auto"/>
        <w:left w:val="none" w:sz="0" w:space="0" w:color="auto"/>
        <w:bottom w:val="none" w:sz="0" w:space="0" w:color="auto"/>
        <w:right w:val="none" w:sz="0" w:space="0" w:color="auto"/>
      </w:divBdr>
    </w:div>
    <w:div w:id="893007845">
      <w:bodyDiv w:val="1"/>
      <w:marLeft w:val="0"/>
      <w:marRight w:val="0"/>
      <w:marTop w:val="0"/>
      <w:marBottom w:val="0"/>
      <w:divBdr>
        <w:top w:val="none" w:sz="0" w:space="0" w:color="auto"/>
        <w:left w:val="none" w:sz="0" w:space="0" w:color="auto"/>
        <w:bottom w:val="none" w:sz="0" w:space="0" w:color="auto"/>
        <w:right w:val="none" w:sz="0" w:space="0" w:color="auto"/>
      </w:divBdr>
    </w:div>
    <w:div w:id="987133364">
      <w:bodyDiv w:val="1"/>
      <w:marLeft w:val="0"/>
      <w:marRight w:val="0"/>
      <w:marTop w:val="0"/>
      <w:marBottom w:val="0"/>
      <w:divBdr>
        <w:top w:val="none" w:sz="0" w:space="0" w:color="auto"/>
        <w:left w:val="none" w:sz="0" w:space="0" w:color="auto"/>
        <w:bottom w:val="none" w:sz="0" w:space="0" w:color="auto"/>
        <w:right w:val="none" w:sz="0" w:space="0" w:color="auto"/>
      </w:divBdr>
    </w:div>
    <w:div w:id="1029725481">
      <w:bodyDiv w:val="1"/>
      <w:marLeft w:val="0"/>
      <w:marRight w:val="0"/>
      <w:marTop w:val="0"/>
      <w:marBottom w:val="0"/>
      <w:divBdr>
        <w:top w:val="none" w:sz="0" w:space="0" w:color="auto"/>
        <w:left w:val="none" w:sz="0" w:space="0" w:color="auto"/>
        <w:bottom w:val="none" w:sz="0" w:space="0" w:color="auto"/>
        <w:right w:val="none" w:sz="0" w:space="0" w:color="auto"/>
      </w:divBdr>
    </w:div>
    <w:div w:id="1130706372">
      <w:bodyDiv w:val="1"/>
      <w:marLeft w:val="0"/>
      <w:marRight w:val="0"/>
      <w:marTop w:val="0"/>
      <w:marBottom w:val="0"/>
      <w:divBdr>
        <w:top w:val="none" w:sz="0" w:space="0" w:color="auto"/>
        <w:left w:val="none" w:sz="0" w:space="0" w:color="auto"/>
        <w:bottom w:val="none" w:sz="0" w:space="0" w:color="auto"/>
        <w:right w:val="none" w:sz="0" w:space="0" w:color="auto"/>
      </w:divBdr>
    </w:div>
    <w:div w:id="1541891373">
      <w:bodyDiv w:val="1"/>
      <w:marLeft w:val="0"/>
      <w:marRight w:val="0"/>
      <w:marTop w:val="0"/>
      <w:marBottom w:val="0"/>
      <w:divBdr>
        <w:top w:val="none" w:sz="0" w:space="0" w:color="auto"/>
        <w:left w:val="none" w:sz="0" w:space="0" w:color="auto"/>
        <w:bottom w:val="none" w:sz="0" w:space="0" w:color="auto"/>
        <w:right w:val="none" w:sz="0" w:space="0" w:color="auto"/>
      </w:divBdr>
    </w:div>
    <w:div w:id="1560901272">
      <w:bodyDiv w:val="1"/>
      <w:marLeft w:val="0"/>
      <w:marRight w:val="0"/>
      <w:marTop w:val="0"/>
      <w:marBottom w:val="0"/>
      <w:divBdr>
        <w:top w:val="none" w:sz="0" w:space="0" w:color="auto"/>
        <w:left w:val="none" w:sz="0" w:space="0" w:color="auto"/>
        <w:bottom w:val="none" w:sz="0" w:space="0" w:color="auto"/>
        <w:right w:val="none" w:sz="0" w:space="0" w:color="auto"/>
      </w:divBdr>
    </w:div>
    <w:div w:id="1591769395">
      <w:bodyDiv w:val="1"/>
      <w:marLeft w:val="0"/>
      <w:marRight w:val="0"/>
      <w:marTop w:val="0"/>
      <w:marBottom w:val="0"/>
      <w:divBdr>
        <w:top w:val="none" w:sz="0" w:space="0" w:color="auto"/>
        <w:left w:val="none" w:sz="0" w:space="0" w:color="auto"/>
        <w:bottom w:val="none" w:sz="0" w:space="0" w:color="auto"/>
        <w:right w:val="none" w:sz="0" w:space="0" w:color="auto"/>
      </w:divBdr>
    </w:div>
    <w:div w:id="1680232000">
      <w:bodyDiv w:val="1"/>
      <w:marLeft w:val="0"/>
      <w:marRight w:val="0"/>
      <w:marTop w:val="0"/>
      <w:marBottom w:val="0"/>
      <w:divBdr>
        <w:top w:val="none" w:sz="0" w:space="0" w:color="auto"/>
        <w:left w:val="none" w:sz="0" w:space="0" w:color="auto"/>
        <w:bottom w:val="none" w:sz="0" w:space="0" w:color="auto"/>
        <w:right w:val="none" w:sz="0" w:space="0" w:color="auto"/>
      </w:divBdr>
    </w:div>
    <w:div w:id="1732003262">
      <w:bodyDiv w:val="1"/>
      <w:marLeft w:val="0"/>
      <w:marRight w:val="0"/>
      <w:marTop w:val="0"/>
      <w:marBottom w:val="0"/>
      <w:divBdr>
        <w:top w:val="none" w:sz="0" w:space="0" w:color="auto"/>
        <w:left w:val="none" w:sz="0" w:space="0" w:color="auto"/>
        <w:bottom w:val="none" w:sz="0" w:space="0" w:color="auto"/>
        <w:right w:val="none" w:sz="0" w:space="0" w:color="auto"/>
      </w:divBdr>
    </w:div>
    <w:div w:id="1805198152">
      <w:bodyDiv w:val="1"/>
      <w:marLeft w:val="0"/>
      <w:marRight w:val="0"/>
      <w:marTop w:val="0"/>
      <w:marBottom w:val="0"/>
      <w:divBdr>
        <w:top w:val="none" w:sz="0" w:space="0" w:color="auto"/>
        <w:left w:val="none" w:sz="0" w:space="0" w:color="auto"/>
        <w:bottom w:val="none" w:sz="0" w:space="0" w:color="auto"/>
        <w:right w:val="none" w:sz="0" w:space="0" w:color="auto"/>
      </w:divBdr>
    </w:div>
    <w:div w:id="1828325162">
      <w:bodyDiv w:val="1"/>
      <w:marLeft w:val="0"/>
      <w:marRight w:val="0"/>
      <w:marTop w:val="0"/>
      <w:marBottom w:val="0"/>
      <w:divBdr>
        <w:top w:val="none" w:sz="0" w:space="0" w:color="auto"/>
        <w:left w:val="none" w:sz="0" w:space="0" w:color="auto"/>
        <w:bottom w:val="none" w:sz="0" w:space="0" w:color="auto"/>
        <w:right w:val="none" w:sz="0" w:space="0" w:color="auto"/>
      </w:divBdr>
    </w:div>
    <w:div w:id="1937909109">
      <w:bodyDiv w:val="1"/>
      <w:marLeft w:val="0"/>
      <w:marRight w:val="0"/>
      <w:marTop w:val="0"/>
      <w:marBottom w:val="0"/>
      <w:divBdr>
        <w:top w:val="none" w:sz="0" w:space="0" w:color="auto"/>
        <w:left w:val="none" w:sz="0" w:space="0" w:color="auto"/>
        <w:bottom w:val="none" w:sz="0" w:space="0" w:color="auto"/>
        <w:right w:val="none" w:sz="0" w:space="0" w:color="auto"/>
      </w:divBdr>
    </w:div>
    <w:div w:id="1947422104">
      <w:bodyDiv w:val="1"/>
      <w:marLeft w:val="0"/>
      <w:marRight w:val="0"/>
      <w:marTop w:val="0"/>
      <w:marBottom w:val="0"/>
      <w:divBdr>
        <w:top w:val="none" w:sz="0" w:space="0" w:color="auto"/>
        <w:left w:val="none" w:sz="0" w:space="0" w:color="auto"/>
        <w:bottom w:val="none" w:sz="0" w:space="0" w:color="auto"/>
        <w:right w:val="none" w:sz="0" w:space="0" w:color="auto"/>
      </w:divBdr>
    </w:div>
    <w:div w:id="2033796005">
      <w:bodyDiv w:val="1"/>
      <w:marLeft w:val="0"/>
      <w:marRight w:val="0"/>
      <w:marTop w:val="0"/>
      <w:marBottom w:val="0"/>
      <w:divBdr>
        <w:top w:val="none" w:sz="0" w:space="0" w:color="auto"/>
        <w:left w:val="none" w:sz="0" w:space="0" w:color="auto"/>
        <w:bottom w:val="none" w:sz="0" w:space="0" w:color="auto"/>
        <w:right w:val="none" w:sz="0" w:space="0" w:color="auto"/>
      </w:divBdr>
    </w:div>
    <w:div w:id="2044673391">
      <w:bodyDiv w:val="1"/>
      <w:marLeft w:val="0"/>
      <w:marRight w:val="0"/>
      <w:marTop w:val="0"/>
      <w:marBottom w:val="0"/>
      <w:divBdr>
        <w:top w:val="none" w:sz="0" w:space="0" w:color="auto"/>
        <w:left w:val="none" w:sz="0" w:space="0" w:color="auto"/>
        <w:bottom w:val="none" w:sz="0" w:space="0" w:color="auto"/>
        <w:right w:val="none" w:sz="0" w:space="0" w:color="auto"/>
      </w:divBdr>
    </w:div>
    <w:div w:id="210772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agnetforensics.com/resources/magnet-axiom-examine-over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sh\AppData\Local\Microsoft\Office\16.0\DTS\en-CA%7b9BF5E7BF-5C79-476E-A094-5B1DCDF7E259%7d\%7b7F0B5A7D-445B-49DA-AC77-05F0D2CE4F5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{7F0B5A7D-445B-49DA-AC77-05F0D2CE4F5A}tf02835058_win32.dotx</Template>
  <TotalTime>72</TotalTime>
  <Pages>5</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 Solanki</dc:creator>
  <cp:keywords/>
  <dc:description/>
  <cp:lastModifiedBy>Darsh Solanki</cp:lastModifiedBy>
  <cp:revision>24</cp:revision>
  <dcterms:created xsi:type="dcterms:W3CDTF">2024-04-13T15:10:00Z</dcterms:created>
  <dcterms:modified xsi:type="dcterms:W3CDTF">2024-04-13T16:25:00Z</dcterms:modified>
</cp:coreProperties>
</file>