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65F8" w14:textId="77777777" w:rsidR="00321852" w:rsidRDefault="00000000">
      <w:pPr>
        <w:pBdr>
          <w:bottom w:val="single" w:sz="18" w:space="12" w:color="1F3864"/>
        </w:pBdr>
        <w:spacing w:before="1200"/>
      </w:pPr>
      <w:r>
        <w:rPr>
          <w:b/>
          <w:bCs/>
          <w:color w:val="2E75B6"/>
        </w:rPr>
        <w:t>Enterprise Log Intelligence Platform</w:t>
      </w:r>
    </w:p>
    <w:p w14:paraId="639CD5E6" w14:textId="77777777" w:rsidR="00321852" w:rsidRDefault="00000000">
      <w:pPr>
        <w:spacing w:before="380" w:after="60"/>
      </w:pPr>
      <w:r>
        <w:rPr>
          <w:b/>
          <w:bCs/>
          <w:color w:val="1F3864"/>
          <w:sz w:val="50"/>
          <w:szCs w:val="50"/>
        </w:rPr>
        <w:t>Prototype Code &amp; How-to-Run Guide</w:t>
      </w:r>
    </w:p>
    <w:p w14:paraId="12C6CDAC" w14:textId="77777777" w:rsidR="00321852" w:rsidRDefault="00000000">
      <w:pPr>
        <w:spacing w:after="300"/>
      </w:pPr>
      <w:r>
        <w:rPr>
          <w:color w:val="595959"/>
          <w:sz w:val="28"/>
          <w:szCs w:val="28"/>
        </w:rPr>
        <w:t>Agentic Root-Cause-Analysis Engine</w:t>
      </w:r>
    </w:p>
    <w:p w14:paraId="6FCCEF49" w14:textId="77777777" w:rsidR="00321852" w:rsidRDefault="00000000">
      <w:pPr>
        <w:spacing w:before="120" w:after="280"/>
      </w:pPr>
      <w:r>
        <w:rPr>
          <w:i/>
          <w:iCs/>
          <w:color w:val="404040"/>
          <w:sz w:val="21"/>
          <w:szCs w:val="21"/>
        </w:rPr>
        <w:t>How to set up, run and test the reference implementation, with a map of the codebase and the end-to-end execution path for each natural-language incident query.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321852" w14:paraId="4A27B0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4BF61" w14:textId="77777777" w:rsidR="00321852" w:rsidRDefault="00000000"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EA974" w14:textId="77777777" w:rsidR="00321852" w:rsidRDefault="00000000">
            <w:r>
              <w:rPr>
                <w:sz w:val="20"/>
                <w:szCs w:val="20"/>
              </w:rPr>
              <w:t>Enterprise Log Intelligence Platform — Root Cause Analysis Engine</w:t>
            </w:r>
          </w:p>
        </w:tc>
      </w:tr>
      <w:tr w:rsidR="00321852" w14:paraId="55B4B2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4D457" w14:textId="77777777" w:rsidR="00321852" w:rsidRDefault="00000000">
            <w:r>
              <w:rPr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30C89" w14:textId="77777777" w:rsidR="00321852" w:rsidRDefault="00000000">
            <w:r>
              <w:rPr>
                <w:sz w:val="20"/>
                <w:szCs w:val="20"/>
              </w:rPr>
              <w:t>Prototype Code &amp; How-to-Run Guide</w:t>
            </w:r>
          </w:p>
        </w:tc>
      </w:tr>
      <w:tr w:rsidR="00321852" w14:paraId="591B30D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5EF01" w14:textId="77777777" w:rsidR="00321852" w:rsidRDefault="00000000">
            <w:r>
              <w:rPr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EB8FB" w14:textId="77777777" w:rsidR="00321852" w:rsidRDefault="00000000">
            <w:r>
              <w:rPr>
                <w:sz w:val="20"/>
                <w:szCs w:val="20"/>
              </w:rPr>
              <w:t>COD-RCA-001</w:t>
            </w:r>
          </w:p>
        </w:tc>
      </w:tr>
      <w:tr w:rsidR="00321852" w14:paraId="2242350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CFEF9" w14:textId="77777777" w:rsidR="00321852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3E54A5" w14:textId="77777777" w:rsidR="00321852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321852" w14:paraId="62971E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849E4" w14:textId="77777777" w:rsidR="00321852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7AA90" w14:textId="77777777" w:rsidR="00321852" w:rsidRDefault="00000000">
            <w:r>
              <w:rPr>
                <w:sz w:val="20"/>
                <w:szCs w:val="20"/>
              </w:rPr>
              <w:t>Issued for review</w:t>
            </w:r>
          </w:p>
        </w:tc>
      </w:tr>
      <w:tr w:rsidR="00321852" w14:paraId="625BC6A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6B83D" w14:textId="77777777" w:rsidR="00321852" w:rsidRDefault="00000000">
            <w:r>
              <w:rPr>
                <w:b/>
                <w:bCs/>
                <w:sz w:val="20"/>
                <w:szCs w:val="20"/>
              </w:rPr>
              <w:t>Owner / Author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86EDC0" w14:textId="77777777" w:rsidR="00321852" w:rsidRDefault="00000000">
            <w:r>
              <w:rPr>
                <w:sz w:val="20"/>
                <w:szCs w:val="20"/>
              </w:rPr>
              <w:t>Darshak Kakani</w:t>
            </w:r>
          </w:p>
        </w:tc>
      </w:tr>
      <w:tr w:rsidR="00321852" w14:paraId="0EADB4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1B236" w14:textId="77777777" w:rsidR="00321852" w:rsidRDefault="00000000">
            <w:r>
              <w:rPr>
                <w:b/>
                <w:bCs/>
                <w:sz w:val="20"/>
                <w:szCs w:val="20"/>
              </w:rPr>
              <w:t>Intended audience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EB9E0" w14:textId="77777777" w:rsidR="00321852" w:rsidRDefault="00000000">
            <w:r>
              <w:rPr>
                <w:sz w:val="20"/>
                <w:szCs w:val="20"/>
              </w:rPr>
              <w:t>Platform Engineering · Site Reliability · Applied AI</w:t>
            </w:r>
          </w:p>
        </w:tc>
      </w:tr>
      <w:tr w:rsidR="00321852" w14:paraId="5C0596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BCC4B" w14:textId="77777777" w:rsidR="00321852" w:rsidRDefault="00000000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928F9" w14:textId="77777777" w:rsidR="00321852" w:rsidRDefault="00000000">
            <w:r>
              <w:rPr>
                <w:sz w:val="20"/>
                <w:szCs w:val="20"/>
              </w:rPr>
              <w:t>Confidential</w:t>
            </w:r>
          </w:p>
        </w:tc>
      </w:tr>
    </w:tbl>
    <w:p w14:paraId="7A3430BD" w14:textId="77777777" w:rsidR="00321852" w:rsidRDefault="00000000">
      <w:pPr>
        <w:spacing w:before="360"/>
      </w:pPr>
      <w:r>
        <w:rPr>
          <w:i/>
          <w:iCs/>
          <w:color w:val="595959"/>
          <w:sz w:val="18"/>
          <w:szCs w:val="18"/>
        </w:rPr>
        <w:t>Confidential. For internal review only.</w:t>
      </w:r>
    </w:p>
    <w:p w14:paraId="3F3EC962" w14:textId="77777777" w:rsidR="00321852" w:rsidRDefault="00000000">
      <w:r>
        <w:br w:type="page"/>
      </w:r>
    </w:p>
    <w:p w14:paraId="66C07EDA" w14:textId="77777777" w:rsidR="00321852" w:rsidRDefault="00000000">
      <w:pPr>
        <w:spacing w:after="120"/>
      </w:pPr>
      <w:r>
        <w:rPr>
          <w:b/>
          <w:bCs/>
          <w:color w:val="1F3864"/>
          <w:sz w:val="28"/>
          <w:szCs w:val="28"/>
        </w:rPr>
        <w:lastRenderedPageBreak/>
        <w:t>Table of Contents</w:t>
      </w:r>
    </w:p>
    <w:sdt>
      <w:sdtPr>
        <w:alias w:val="Table of Contents"/>
        <w:id w:val="1826933206"/>
      </w:sdtPr>
      <w:sdtContent>
        <w:p w14:paraId="01CF71A0" w14:textId="77777777" w:rsidR="008317B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846278" w:history="1">
            <w:r w:rsidR="008317B5" w:rsidRPr="001E21C3">
              <w:rPr>
                <w:rStyle w:val="Hyperlink"/>
                <w:noProof/>
              </w:rPr>
              <w:t>1. What the Prototype Does</w:t>
            </w:r>
            <w:r w:rsidR="008317B5">
              <w:rPr>
                <w:noProof/>
              </w:rPr>
              <w:tab/>
            </w:r>
            <w:r w:rsidR="008317B5">
              <w:rPr>
                <w:noProof/>
              </w:rPr>
              <w:fldChar w:fldCharType="begin"/>
            </w:r>
            <w:r w:rsidR="008317B5">
              <w:rPr>
                <w:noProof/>
              </w:rPr>
              <w:instrText xml:space="preserve"> PAGEREF _Toc232846278 \h </w:instrText>
            </w:r>
            <w:r w:rsidR="008317B5">
              <w:rPr>
                <w:noProof/>
              </w:rPr>
            </w:r>
            <w:r w:rsidR="008317B5">
              <w:rPr>
                <w:noProof/>
              </w:rPr>
              <w:fldChar w:fldCharType="separate"/>
            </w:r>
            <w:r w:rsidR="008317B5">
              <w:rPr>
                <w:noProof/>
              </w:rPr>
              <w:t>3</w:t>
            </w:r>
            <w:r w:rsidR="008317B5">
              <w:rPr>
                <w:noProof/>
              </w:rPr>
              <w:fldChar w:fldCharType="end"/>
            </w:r>
          </w:hyperlink>
        </w:p>
        <w:p w14:paraId="0E46C758" w14:textId="77777777" w:rsidR="008317B5" w:rsidRDefault="008317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46279" w:history="1">
            <w:r w:rsidRPr="001E21C3">
              <w:rPr>
                <w:rStyle w:val="Hyperlink"/>
                <w:noProof/>
              </w:rPr>
              <w:t>2.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_Toc232846279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5A21A2" w14:textId="77777777" w:rsidR="008317B5" w:rsidRDefault="008317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46280" w:history="1">
            <w:r w:rsidRPr="001E21C3">
              <w:rPr>
                <w:rStyle w:val="Hyperlink"/>
                <w:noProof/>
              </w:rPr>
              <w:t>3.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_Toc232846280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C92A34" w14:textId="77777777" w:rsidR="008317B5" w:rsidRDefault="008317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46281" w:history="1">
            <w:r w:rsidRPr="001E21C3">
              <w:rPr>
                <w:rStyle w:val="Hyperlink"/>
                <w:noProof/>
              </w:rPr>
              <w:t>4. Running the Two Validation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64EB61" w14:textId="77777777" w:rsidR="008317B5" w:rsidRDefault="008317B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46282" w:history="1">
            <w:r w:rsidRPr="001E21C3">
              <w:rPr>
                <w:rStyle w:val="Hyperlink"/>
                <w:noProof/>
              </w:rPr>
              <w:t>Scenario 1 — chronological trigger 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A69D96" w14:textId="77777777" w:rsidR="008317B5" w:rsidRDefault="008317B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46283" w:history="1">
            <w:r w:rsidRPr="001E21C3">
              <w:rPr>
                <w:rStyle w:val="Hyperlink"/>
                <w:noProof/>
              </w:rPr>
              <w:t>Scenario 2 — high-volume noise demultiplexing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F869EA" w14:textId="77777777" w:rsidR="008317B5" w:rsidRDefault="008317B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2846284" w:history="1">
            <w:r w:rsidRPr="001E21C3">
              <w:rPr>
                <w:rStyle w:val="Hyperlink"/>
                <w:noProof/>
              </w:rPr>
              <w:t>Corpus profile &amp; web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0441E6" w14:textId="5266B0A5" w:rsidR="008317B5" w:rsidRDefault="008317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46285" w:history="1">
            <w:r w:rsidRPr="001E21C3">
              <w:rPr>
                <w:rStyle w:val="Hyperlink"/>
                <w:noProof/>
              </w:rPr>
              <w:t>5. Repository Layout</w:t>
            </w:r>
            <w:r>
              <w:rPr>
                <w:noProof/>
              </w:rPr>
              <w:tab/>
              <w:t>4</w:t>
            </w:r>
          </w:hyperlink>
        </w:p>
        <w:p w14:paraId="7B60F330" w14:textId="77777777" w:rsidR="008317B5" w:rsidRDefault="008317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46286" w:history="1">
            <w:r w:rsidRPr="001E21C3">
              <w:rPr>
                <w:rStyle w:val="Hyperlink"/>
                <w:noProof/>
              </w:rPr>
              <w:t>6. Execution Flow (Code Path)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_Toc232846286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5E6216" w14:textId="77777777" w:rsidR="008317B5" w:rsidRDefault="008317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46287" w:history="1">
            <w:r w:rsidRPr="001E21C3">
              <w:rPr>
                <w:rStyle w:val="Hyperlink"/>
                <w:noProof/>
              </w:rPr>
              <w:t>7.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_Toc232846287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E5C454" w14:textId="5D6FEA1F" w:rsidR="008317B5" w:rsidRDefault="008317B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46288" w:history="1">
            <w:r w:rsidRPr="001E21C3">
              <w:rPr>
                <w:rStyle w:val="Hyperlink"/>
                <w:noProof/>
              </w:rPr>
              <w:t>8. Configuration &amp; Security</w:t>
            </w:r>
            <w:r>
              <w:rPr>
                <w:noProof/>
              </w:rPr>
              <w:tab/>
              <w:t>5</w:t>
            </w:r>
          </w:hyperlink>
        </w:p>
        <w:p w14:paraId="05A9984C" w14:textId="77777777" w:rsidR="00321852" w:rsidRDefault="00000000">
          <w:r>
            <w:fldChar w:fldCharType="end"/>
          </w:r>
        </w:p>
      </w:sdtContent>
    </w:sdt>
    <w:p w14:paraId="56443D8D" w14:textId="77777777" w:rsidR="00321852" w:rsidRDefault="00000000">
      <w:r>
        <w:br w:type="page"/>
      </w:r>
    </w:p>
    <w:p w14:paraId="12FA2EEE" w14:textId="77777777" w:rsidR="00321852" w:rsidRDefault="00000000">
      <w:pPr>
        <w:pStyle w:val="Heading1"/>
      </w:pPr>
      <w:bookmarkStart w:id="0" w:name="_Toc232846278"/>
      <w:r>
        <w:lastRenderedPageBreak/>
        <w:t>1. What the Prototype Does</w:t>
      </w:r>
      <w:bookmarkEnd w:id="0"/>
    </w:p>
    <w:p w14:paraId="22E718BC" w14:textId="77777777" w:rsidR="00321852" w:rsidRDefault="00000000">
      <w:pPr>
        <w:spacing w:after="140" w:line="276" w:lineRule="auto"/>
      </w:pPr>
      <w:r>
        <w:t xml:space="preserve">A runnable implementation of the RCA engine. It ingests the supplied logs, builds the structural / rarity / semantic indexes, runs the agentic loop and prints a </w:t>
      </w:r>
      <w:r>
        <w:rPr>
          <w:b/>
          <w:bCs/>
        </w:rPr>
        <w:t>cited, causally-ordered root-cause narrative</w:t>
      </w:r>
      <w:r>
        <w:t xml:space="preserve">. It answers both validation scenarios correctly </w:t>
      </w:r>
      <w:r>
        <w:rPr>
          <w:b/>
          <w:bCs/>
        </w:rPr>
        <w:t>with or without</w:t>
      </w:r>
      <w:r>
        <w:t xml:space="preserve"> an LLM key.</w:t>
      </w:r>
    </w:p>
    <w:p w14:paraId="16ACA796" w14:textId="77777777" w:rsidR="00321852" w:rsidRDefault="00000000">
      <w:pPr>
        <w:pStyle w:val="Heading1"/>
      </w:pPr>
      <w:bookmarkStart w:id="1" w:name="_Toc232846279"/>
      <w:r>
        <w:t>2. Prerequisites</w:t>
      </w:r>
      <w:bookmarkEnd w:id="1"/>
    </w:p>
    <w:p w14:paraId="78A5DD50" w14:textId="77777777" w:rsidR="00321852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Python 3.10+ (developed on 3.10.6, Windows).</w:t>
      </w:r>
    </w:p>
    <w:p w14:paraId="0E282C45" w14:textId="77777777" w:rsidR="00321852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Node.js — only for regenerating the deliverable documents, not for running the engine.</w:t>
      </w:r>
    </w:p>
    <w:p w14:paraId="3636FD41" w14:textId="77777777" w:rsidR="00321852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Optional: a free Google AI Studio key (</w:t>
      </w:r>
      <w:r>
        <w:rPr>
          <w:rFonts w:ascii="Consolas" w:eastAsia="Consolas" w:hAnsi="Consolas" w:cs="Consolas"/>
          <w:sz w:val="19"/>
          <w:szCs w:val="19"/>
        </w:rPr>
        <w:t>GOOGLE_API_KEY</w:t>
      </w:r>
      <w:r>
        <w:t>) for LLM-written narratives. Without it the engine uses its deterministic narrative.</w:t>
      </w:r>
    </w:p>
    <w:p w14:paraId="769E6434" w14:textId="77777777" w:rsidR="00321852" w:rsidRDefault="00000000">
      <w:pPr>
        <w:pStyle w:val="Heading1"/>
      </w:pPr>
      <w:bookmarkStart w:id="2" w:name="_Toc232846280"/>
      <w:r>
        <w:t>3. Setup</w:t>
      </w:r>
      <w:bookmarkEnd w:id="2"/>
    </w:p>
    <w:p w14:paraId="35770492" w14:textId="77777777" w:rsidR="00321852" w:rsidRDefault="00000000">
      <w:pPr>
        <w:pBdr>
          <w:left w:val="single" w:sz="18" w:space="8" w:color="2E75B6"/>
        </w:pBd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rca</w:t>
      </w:r>
      <w:proofErr w:type="spellEnd"/>
      <w:r>
        <w:rPr>
          <w:rFonts w:ascii="Consolas" w:eastAsia="Consolas" w:hAnsi="Consolas" w:cs="Consolas"/>
          <w:sz w:val="18"/>
          <w:szCs w:val="18"/>
        </w:rPr>
        <w:t>-engine</w:t>
      </w:r>
    </w:p>
    <w:p w14:paraId="31F71B40" w14:textId="77777777" w:rsidR="00321852" w:rsidRDefault="00000000">
      <w:pPr>
        <w:pBdr>
          <w:left w:val="single" w:sz="18" w:space="8" w:color="2E75B6"/>
        </w:pBd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&amp;</w:t>
      </w:r>
      <w:proofErr w:type="gramStart"/>
      <w:r>
        <w:rPr>
          <w:rFonts w:ascii="Consolas" w:eastAsia="Consolas" w:hAnsi="Consolas" w:cs="Consolas"/>
          <w:sz w:val="18"/>
          <w:szCs w:val="18"/>
        </w:rPr>
        <w:t>&amp; 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\Scripts\activate     # Windows</w:t>
      </w:r>
    </w:p>
    <w:p w14:paraId="6FDD214A" w14:textId="77777777" w:rsidR="00321852" w:rsidRDefault="00000000">
      <w:pPr>
        <w:pBdr>
          <w:left w:val="single" w:sz="18" w:space="8" w:color="2E75B6"/>
        </w:pBd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>pip install -r requirements.txt</w:t>
      </w:r>
    </w:p>
    <w:p w14:paraId="1153192F" w14:textId="77777777" w:rsidR="00321852" w:rsidRDefault="00000000">
      <w:pPr>
        <w:pBdr>
          <w:left w:val="single" w:sz="18" w:space="8" w:color="2E75B6"/>
        </w:pBd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BF9D8F2" w14:textId="77777777" w:rsidR="00321852" w:rsidRDefault="00000000">
      <w:pPr>
        <w:pBdr>
          <w:left w:val="single" w:sz="18" w:space="8" w:color="2E75B6"/>
        </w:pBdr>
        <w:shd w:val="clear" w:color="auto" w:fill="F2F2F2"/>
        <w:spacing w:after="160" w:line="252" w:lineRule="auto"/>
      </w:pPr>
      <w:proofErr w:type="gramStart"/>
      <w:r>
        <w:rPr>
          <w:rFonts w:ascii="Consolas" w:eastAsia="Consolas" w:hAnsi="Consolas" w:cs="Consolas"/>
          <w:sz w:val="18"/>
          <w:szCs w:val="18"/>
        </w:rPr>
        <w:t>copy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.env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# then paste a free key into GOOGLE_API_KEY</w:t>
      </w:r>
    </w:p>
    <w:p w14:paraId="7B049094" w14:textId="77777777" w:rsidR="00321852" w:rsidRDefault="00000000">
      <w:pPr>
        <w:spacing w:after="140" w:line="276" w:lineRule="auto"/>
      </w:pPr>
      <w:r>
        <w:rPr>
          <w:b/>
          <w:bCs/>
        </w:rPr>
        <w:t xml:space="preserve">Note. </w:t>
      </w:r>
      <w:r>
        <w:t xml:space="preserve">sentence-transformers / </w:t>
      </w:r>
      <w:proofErr w:type="spellStart"/>
      <w:r>
        <w:t>chromadb</w:t>
      </w:r>
      <w:proofErr w:type="spellEnd"/>
      <w:r>
        <w:t xml:space="preserve"> (the optional semantic layer) pull in torch. They are only needed for the --vectors flag; both validation scenarios are solved by the deterministic + rarity path and need neither.</w:t>
      </w:r>
    </w:p>
    <w:p w14:paraId="792B87B5" w14:textId="77777777" w:rsidR="00321852" w:rsidRDefault="00000000">
      <w:pPr>
        <w:pStyle w:val="Heading1"/>
      </w:pPr>
      <w:bookmarkStart w:id="3" w:name="_Toc232846281"/>
      <w:r>
        <w:t>4. Running the Two Validation Scenarios</w:t>
      </w:r>
      <w:bookmarkEnd w:id="3"/>
    </w:p>
    <w:p w14:paraId="16021408" w14:textId="77777777" w:rsidR="00321852" w:rsidRDefault="00000000">
      <w:pPr>
        <w:pStyle w:val="Heading3"/>
      </w:pPr>
      <w:bookmarkStart w:id="4" w:name="_Toc232846282"/>
      <w:r>
        <w:t>Scenario 1 — chronological trigger extraction</w:t>
      </w:r>
      <w:bookmarkEnd w:id="4"/>
    </w:p>
    <w:p w14:paraId="68C73252" w14:textId="77777777" w:rsidR="00321852" w:rsidRDefault="00000000">
      <w:pPr>
        <w:pBdr>
          <w:left w:val="single" w:sz="18" w:space="8" w:color="2E75B6"/>
        </w:pBd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rca.cli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investigate data/production_incident_01.log \</w:t>
      </w:r>
    </w:p>
    <w:p w14:paraId="3CE27591" w14:textId="77777777" w:rsidR="00321852" w:rsidRDefault="00000000">
      <w:pPr>
        <w:pBdr>
          <w:left w:val="single" w:sz="18" w:space="8" w:color="2E75B6"/>
        </w:pBdr>
        <w:shd w:val="clear" w:color="auto" w:fill="F2F2F2"/>
        <w:spacing w:after="160"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-q "What caused the 503 errors for TENANT-X around 16:10?"</w:t>
      </w:r>
    </w:p>
    <w:p w14:paraId="56C5063A" w14:textId="77777777" w:rsidR="00321852" w:rsidRDefault="00000000">
      <w:pPr>
        <w:pStyle w:val="Heading3"/>
      </w:pPr>
      <w:bookmarkStart w:id="5" w:name="_Toc232846283"/>
      <w:r>
        <w:t>Scenario 2 — high-volume noise demultiplexing</w:t>
      </w:r>
      <w:bookmarkEnd w:id="5"/>
    </w:p>
    <w:p w14:paraId="5F8CD501" w14:textId="77777777" w:rsidR="00321852" w:rsidRDefault="00000000">
      <w:pPr>
        <w:pBdr>
          <w:left w:val="single" w:sz="18" w:space="8" w:color="2E75B6"/>
        </w:pBd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rca.cli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investigate data/auth_rate_limit_noise.log \</w:t>
      </w:r>
    </w:p>
    <w:p w14:paraId="38D483D2" w14:textId="77777777" w:rsidR="00321852" w:rsidRDefault="00000000">
      <w:pPr>
        <w:pBdr>
          <w:left w:val="single" w:sz="18" w:space="8" w:color="2E75B6"/>
        </w:pBdr>
        <w:shd w:val="clear" w:color="auto" w:fill="F2F2F2"/>
        <w:spacing w:after="160"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  -q "Identify any system failures impacting TENANT-Z during the authentication volume spike."</w:t>
      </w:r>
    </w:p>
    <w:p w14:paraId="4BD1DDD0" w14:textId="77777777" w:rsidR="00321852" w:rsidRDefault="00000000">
      <w:pPr>
        <w:pStyle w:val="Heading3"/>
      </w:pPr>
      <w:bookmarkStart w:id="6" w:name="_Toc232846284"/>
      <w:r>
        <w:t>Corpus profile &amp; web UI</w:t>
      </w:r>
      <w:bookmarkEnd w:id="6"/>
    </w:p>
    <w:p w14:paraId="4D375C30" w14:textId="77777777" w:rsidR="00321852" w:rsidRDefault="00000000">
      <w:pPr>
        <w:pBdr>
          <w:left w:val="single" w:sz="18" w:space="8" w:color="2E75B6"/>
        </w:pBdr>
        <w:shd w:val="clear" w:color="auto" w:fill="F2F2F2"/>
        <w:spacing w:line="252" w:lineRule="auto"/>
      </w:pP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rca.cli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profile data/production_incident_01.log   # deterministic profile</w:t>
      </w:r>
    </w:p>
    <w:p w14:paraId="5FD87F4B" w14:textId="77777777" w:rsidR="00321852" w:rsidRDefault="00000000">
      <w:pPr>
        <w:pBdr>
          <w:left w:val="single" w:sz="18" w:space="8" w:color="2E75B6"/>
        </w:pBdr>
        <w:shd w:val="clear" w:color="auto" w:fill="F2F2F2"/>
        <w:spacing w:after="160"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streamlit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src/rca/webapp.py                             # timeline + evidence UI</w:t>
      </w:r>
    </w:p>
    <w:p w14:paraId="0F9842A1" w14:textId="77777777" w:rsidR="00321852" w:rsidRDefault="00000000">
      <w:pPr>
        <w:spacing w:after="140" w:line="276" w:lineRule="auto"/>
      </w:pPr>
      <w:r>
        <w:t xml:space="preserve">Set </w:t>
      </w:r>
      <w:r>
        <w:rPr>
          <w:rFonts w:ascii="Consolas" w:eastAsia="Consolas" w:hAnsi="Consolas" w:cs="Consolas"/>
          <w:sz w:val="19"/>
          <w:szCs w:val="19"/>
        </w:rPr>
        <w:t>PYTHONPATH=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t xml:space="preserve"> if running without an editable install. Each investigation makes at most one LLM call (synthesis); the planner defaults to a deterministic heuristic.</w:t>
      </w:r>
    </w:p>
    <w:p w14:paraId="035A138B" w14:textId="77777777" w:rsidR="008317B5" w:rsidRDefault="008317B5">
      <w:pPr>
        <w:spacing w:after="140" w:line="276" w:lineRule="auto"/>
      </w:pPr>
    </w:p>
    <w:p w14:paraId="41633E86" w14:textId="77777777" w:rsidR="008317B5" w:rsidRDefault="008317B5">
      <w:pPr>
        <w:spacing w:after="140" w:line="276" w:lineRule="auto"/>
      </w:pPr>
    </w:p>
    <w:p w14:paraId="65342D3B" w14:textId="77777777" w:rsidR="008317B5" w:rsidRDefault="008317B5">
      <w:pPr>
        <w:spacing w:after="140" w:line="276" w:lineRule="auto"/>
      </w:pPr>
    </w:p>
    <w:p w14:paraId="5F40E0EB" w14:textId="77777777" w:rsidR="00321852" w:rsidRDefault="00000000">
      <w:pPr>
        <w:pStyle w:val="Heading1"/>
      </w:pPr>
      <w:bookmarkStart w:id="7" w:name="_Toc232846285"/>
      <w:r>
        <w:lastRenderedPageBreak/>
        <w:t>5. Repository Layout</w:t>
      </w:r>
      <w:bookmarkEnd w:id="7"/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21852" w14:paraId="6C5A7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18DAF" w14:textId="77777777" w:rsidR="0032185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7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54524" w14:textId="77777777" w:rsidR="0032185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321852" w14:paraId="079E06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6FAEC7" w14:textId="77777777" w:rsidR="0032185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rca</w:t>
            </w:r>
            <w:proofErr w:type="spellEnd"/>
            <w:r>
              <w:rPr>
                <w:color w:val="000000"/>
                <w:sz w:val="20"/>
                <w:szCs w:val="20"/>
              </w:rPr>
              <w:t>/ingest/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105F2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 xml:space="preserve">reader · parser · </w:t>
            </w:r>
            <w:proofErr w:type="spellStart"/>
            <w:r>
              <w:rPr>
                <w:color w:val="000000"/>
                <w:sz w:val="20"/>
                <w:szCs w:val="20"/>
              </w:rPr>
              <w:t>drain_miner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normalize (deterministic pipeline)</w:t>
            </w:r>
          </w:p>
        </w:tc>
      </w:tr>
      <w:tr w:rsidR="00321852" w14:paraId="3C2ABC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60EB4E" w14:textId="77777777" w:rsidR="0032185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rca</w:t>
            </w:r>
            <w:proofErr w:type="spellEnd"/>
            <w:r>
              <w:rPr>
                <w:color w:val="000000"/>
                <w:sz w:val="20"/>
                <w:szCs w:val="20"/>
              </w:rPr>
              <w:t>/store/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2FF730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 xml:space="preserve">schema · </w:t>
            </w:r>
            <w:proofErr w:type="spellStart"/>
            <w:r>
              <w:rPr>
                <w:color w:val="000000"/>
                <w:sz w:val="20"/>
                <w:szCs w:val="20"/>
              </w:rPr>
              <w:t>duckdb_store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00000"/>
                <w:sz w:val="20"/>
                <w:szCs w:val="20"/>
              </w:rPr>
              <w:t>vector_store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(three indexing planes)</w:t>
            </w:r>
          </w:p>
        </w:tc>
      </w:tr>
      <w:tr w:rsidR="00321852" w14:paraId="0EE019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B33C2" w14:textId="77777777" w:rsidR="0032185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rca</w:t>
            </w:r>
            <w:proofErr w:type="spellEnd"/>
            <w:r>
              <w:rPr>
                <w:color w:val="000000"/>
                <w:sz w:val="20"/>
                <w:szCs w:val="20"/>
              </w:rPr>
              <w:t>/agent/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D8766" w14:textId="77777777" w:rsidR="0032185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llm_provider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tools · prompts · graph (</w:t>
            </w:r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loop + BYOK)</w:t>
            </w:r>
          </w:p>
        </w:tc>
      </w:tr>
      <w:tr w:rsidR="00321852" w14:paraId="4FC681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CBF2B" w14:textId="77777777" w:rsidR="0032185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rca</w:t>
            </w:r>
            <w:proofErr w:type="spellEnd"/>
            <w:r>
              <w:rPr>
                <w:color w:val="000000"/>
                <w:sz w:val="20"/>
                <w:szCs w:val="20"/>
              </w:rPr>
              <w:t>/synth/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EBA87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causal · report · lineage (verifiable chain + anti-hallucination)</w:t>
            </w:r>
          </w:p>
        </w:tc>
      </w:tr>
      <w:tr w:rsidR="00321852" w14:paraId="57D9A9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B3DEC" w14:textId="77777777" w:rsidR="0032185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src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rca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33448C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cli.py · webapp.py · pipeline.py · config.py</w:t>
            </w:r>
          </w:p>
        </w:tc>
      </w:tr>
      <w:tr w:rsidR="00321852" w14:paraId="3106A7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6342F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tests/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CCAA3" w14:textId="77777777" w:rsidR="0032185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test_ingest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000000"/>
                <w:sz w:val="20"/>
                <w:szCs w:val="20"/>
              </w:rPr>
              <w:t>test_scenarios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(assert both scenarios with no LLM)</w:t>
            </w:r>
          </w:p>
        </w:tc>
      </w:tr>
      <w:tr w:rsidR="00321852" w14:paraId="428DD5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5C9215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data/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5D2CD5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the two provided log files</w:t>
            </w:r>
          </w:p>
        </w:tc>
      </w:tr>
      <w:tr w:rsidR="00321852" w14:paraId="33A567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9D07C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deliverables/, diagrams/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00AA7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generated documents and rendered architecture diagrams</w:t>
            </w:r>
          </w:p>
        </w:tc>
      </w:tr>
    </w:tbl>
    <w:p w14:paraId="6B8D34F0" w14:textId="77777777" w:rsidR="00321852" w:rsidRDefault="00000000">
      <w:pPr>
        <w:pStyle w:val="Heading1"/>
      </w:pPr>
      <w:bookmarkStart w:id="8" w:name="_Toc232846286"/>
      <w:r>
        <w:t>6. Execution Flow (Code Path)</w:t>
      </w:r>
      <w:bookmarkEnd w:id="8"/>
    </w:p>
    <w:p w14:paraId="2334D4E0" w14:textId="77777777" w:rsidR="00321852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pipeline.build</w:t>
      </w:r>
      <w:proofErr w:type="gramEnd"/>
      <w:r>
        <w:rPr>
          <w:rFonts w:ascii="Consolas" w:eastAsia="Consolas" w:hAnsi="Consolas" w:cs="Consolas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sz w:val="19"/>
          <w:szCs w:val="19"/>
        </w:rPr>
        <w:t>engine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— ingest each file → </w:t>
      </w:r>
      <w:proofErr w:type="spellStart"/>
      <w:r>
        <w:t>DuckDBStore</w:t>
      </w:r>
      <w:proofErr w:type="spellEnd"/>
      <w:r>
        <w:t xml:space="preserve"> → optional vector index → </w:t>
      </w:r>
      <w:proofErr w:type="spellStart"/>
      <w:r>
        <w:t>RCAEngine</w:t>
      </w:r>
      <w:proofErr w:type="spellEnd"/>
      <w:r>
        <w:t>.</w:t>
      </w:r>
    </w:p>
    <w:p w14:paraId="3CD74840" w14:textId="77777777" w:rsidR="00321852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ingest.normalize</w:t>
      </w:r>
      <w:proofErr w:type="gramEnd"/>
      <w:r>
        <w:rPr>
          <w:rFonts w:ascii="Consolas" w:eastAsia="Consolas" w:hAnsi="Consolas" w:cs="Consolas"/>
          <w:sz w:val="19"/>
          <w:szCs w:val="19"/>
        </w:rPr>
        <w:t>.ingest_</w:t>
      </w:r>
      <w:proofErr w:type="gramStart"/>
      <w:r>
        <w:rPr>
          <w:rFonts w:ascii="Consolas" w:eastAsia="Consolas" w:hAnsi="Consolas" w:cs="Consolas"/>
          <w:sz w:val="19"/>
          <w:szCs w:val="19"/>
        </w:rPr>
        <w:t>file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— reader (coalesce traces) → parser (regex) → Drain3 → </w:t>
      </w:r>
      <w:proofErr w:type="spellStart"/>
      <w:r>
        <w:t>LogEvent</w:t>
      </w:r>
      <w:proofErr w:type="spellEnd"/>
      <w:r>
        <w:t xml:space="preserve"> records.</w:t>
      </w:r>
    </w:p>
    <w:p w14:paraId="29FBA5E7" w14:textId="77777777" w:rsidR="00321852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agent.graph</w:t>
      </w:r>
      <w:proofErr w:type="gramEnd"/>
      <w:r>
        <w:rPr>
          <w:rFonts w:ascii="Consolas" w:eastAsia="Consolas" w:hAnsi="Consolas" w:cs="Consolas"/>
          <w:sz w:val="19"/>
          <w:szCs w:val="19"/>
        </w:rPr>
        <w:t>.RCAEngine.investigate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  <w:r>
        <w:t xml:space="preserve"> — </w:t>
      </w:r>
      <w:proofErr w:type="spellStart"/>
      <w:r>
        <w:t>LangGraph</w:t>
      </w:r>
      <w:proofErr w:type="spellEnd"/>
      <w:r>
        <w:t xml:space="preserve"> plan → retrieve → reflect → synthesize.</w:t>
      </w:r>
    </w:p>
    <w:p w14:paraId="361862EA" w14:textId="77777777" w:rsidR="00321852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synth.causal</w:t>
      </w:r>
      <w:proofErr w:type="gramEnd"/>
      <w:r>
        <w:rPr>
          <w:rFonts w:ascii="Consolas" w:eastAsia="Consolas" w:hAnsi="Consolas" w:cs="Consolas"/>
          <w:sz w:val="19"/>
          <w:szCs w:val="19"/>
        </w:rPr>
        <w:t>.build_causal_</w:t>
      </w:r>
      <w:proofErr w:type="gramStart"/>
      <w:r>
        <w:rPr>
          <w:rFonts w:ascii="Consolas" w:eastAsia="Consolas" w:hAnsi="Consolas" w:cs="Consolas"/>
          <w:sz w:val="19"/>
          <w:szCs w:val="19"/>
        </w:rPr>
        <w:t>chain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— deterministic trigger / transition / precursor / symptom classification.</w:t>
      </w:r>
    </w:p>
    <w:p w14:paraId="6097763C" w14:textId="77777777" w:rsidR="00321852" w:rsidRDefault="00000000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synth.report</w:t>
      </w:r>
      <w:proofErr w:type="gramEnd"/>
      <w:r>
        <w:rPr>
          <w:rFonts w:ascii="Consolas" w:eastAsia="Consolas" w:hAnsi="Consolas" w:cs="Consolas"/>
          <w:sz w:val="19"/>
          <w:szCs w:val="19"/>
        </w:rPr>
        <w:t>.</w:t>
      </w:r>
      <w:proofErr w:type="gramStart"/>
      <w:r>
        <w:rPr>
          <w:rFonts w:ascii="Consolas" w:eastAsia="Consolas" w:hAnsi="Consolas" w:cs="Consolas"/>
          <w:sz w:val="19"/>
          <w:szCs w:val="19"/>
        </w:rPr>
        <w:t>synthesize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— deterministic narrative, optionally re-written by the LLM and citation-verified.</w:t>
      </w:r>
    </w:p>
    <w:p w14:paraId="2D9FC3B9" w14:textId="77777777" w:rsidR="00321852" w:rsidRDefault="00000000">
      <w:pPr>
        <w:pStyle w:val="Heading1"/>
      </w:pPr>
      <w:bookmarkStart w:id="9" w:name="_Toc232846287"/>
      <w:r>
        <w:t>7. Testing</w:t>
      </w:r>
      <w:bookmarkEnd w:id="9"/>
    </w:p>
    <w:p w14:paraId="65246792" w14:textId="77777777" w:rsidR="00321852" w:rsidRDefault="00000000">
      <w:pPr>
        <w:pBdr>
          <w:left w:val="single" w:sz="18" w:space="8" w:color="2E75B6"/>
        </w:pBdr>
        <w:shd w:val="clear" w:color="auto" w:fill="F2F2F2"/>
        <w:spacing w:line="252" w:lineRule="auto"/>
      </w:pP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-q</w:t>
      </w:r>
    </w:p>
    <w:p w14:paraId="40A6444D" w14:textId="77777777" w:rsidR="00321852" w:rsidRDefault="00000000">
      <w:pPr>
        <w:pBdr>
          <w:left w:val="single" w:sz="18" w:space="8" w:color="2E75B6"/>
        </w:pBdr>
        <w:shd w:val="clear" w:color="auto" w:fill="F2F2F2"/>
        <w:spacing w:after="160" w:line="252" w:lineRule="auto"/>
      </w:pPr>
      <w:r>
        <w:rPr>
          <w:rFonts w:ascii="Consolas" w:eastAsia="Consolas" w:hAnsi="Consolas" w:cs="Consolas"/>
          <w:sz w:val="18"/>
          <w:szCs w:val="18"/>
        </w:rPr>
        <w:t># 8 tests: ingestion contract + both validation scenarios, all with NO LLM key.</w:t>
      </w: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1" w:space="0" w:color="BFBFBF"/>
          <w:insideV w:val="single" w:sz="1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21852" w14:paraId="667DF3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705E7" w14:textId="77777777" w:rsidR="0032185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676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A5725" w14:textId="77777777" w:rsidR="0032185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Asserts</w:t>
            </w:r>
          </w:p>
        </w:tc>
      </w:tr>
      <w:tr w:rsidR="00321852" w14:paraId="27A149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EC5235" w14:textId="77777777" w:rsidR="0032185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test_ingest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A5E51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100% parse, stack-trace coalescing, 503 flood → 1 template, trigger template unique</w:t>
            </w:r>
          </w:p>
        </w:tc>
      </w:tr>
      <w:tr w:rsidR="00321852" w14:paraId="55041E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DF6B7" w14:textId="77777777" w:rsidR="0032185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test_scenarios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(S1)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0EC0B7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Root cause = connection-pool timeout; 503s are symptoms; chronology verified; trigger line cited</w:t>
            </w:r>
          </w:p>
        </w:tc>
      </w:tr>
      <w:tr w:rsidR="00321852" w14:paraId="5E5CEC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169F90" w14:textId="77777777" w:rsidR="00321852" w:rsidRDefault="00000000">
            <w:pPr>
              <w:spacing w:line="252" w:lineRule="auto"/>
            </w:pPr>
            <w:proofErr w:type="spellStart"/>
            <w:r>
              <w:rPr>
                <w:color w:val="000000"/>
                <w:sz w:val="20"/>
                <w:szCs w:val="20"/>
              </w:rPr>
              <w:t>test_scenarios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(S2)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F411D4" w14:textId="77777777" w:rsidR="00321852" w:rsidRDefault="00000000">
            <w:pPr>
              <w:spacing w:line="252" w:lineRule="auto"/>
            </w:pPr>
            <w:r>
              <w:rPr>
                <w:color w:val="000000"/>
                <w:sz w:val="20"/>
                <w:szCs w:val="20"/>
              </w:rPr>
              <w:t>Root cause = TENANT-Z token-validation timeout; TENANT-Y 429 flood excluded as noise</w:t>
            </w:r>
          </w:p>
        </w:tc>
      </w:tr>
    </w:tbl>
    <w:p w14:paraId="28E3974C" w14:textId="77777777" w:rsidR="008317B5" w:rsidRDefault="008317B5">
      <w:pPr>
        <w:pStyle w:val="Heading1"/>
      </w:pPr>
      <w:bookmarkStart w:id="10" w:name="_Toc232846288"/>
    </w:p>
    <w:p w14:paraId="2DF90933" w14:textId="2B098FEF" w:rsidR="00321852" w:rsidRDefault="00000000">
      <w:pPr>
        <w:pStyle w:val="Heading1"/>
      </w:pPr>
      <w:r>
        <w:lastRenderedPageBreak/>
        <w:t>8. Configuration &amp; Security</w:t>
      </w:r>
      <w:bookmarkEnd w:id="10"/>
    </w:p>
    <w:p w14:paraId="45E2B49B" w14:textId="77777777" w:rsidR="00321852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All runtime knobs are environment variables (</w:t>
      </w:r>
      <w:proofErr w:type="gramStart"/>
      <w:r>
        <w:t xml:space="preserve">see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sz w:val="19"/>
          <w:szCs w:val="19"/>
        </w:rPr>
        <w:t>.example</w:t>
      </w:r>
      <w:proofErr w:type="spellEnd"/>
      <w:r>
        <w:t>); no key is ever hardcoded.</w:t>
      </w:r>
    </w:p>
    <w:p w14:paraId="2537784D" w14:textId="77777777" w:rsidR="00321852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Swap the model with </w:t>
      </w:r>
      <w:r>
        <w:rPr>
          <w:rFonts w:ascii="Consolas" w:eastAsia="Consolas" w:hAnsi="Consolas" w:cs="Consolas"/>
          <w:sz w:val="19"/>
          <w:szCs w:val="19"/>
        </w:rPr>
        <w:t>RCA_LLM_PROVIDER=</w:t>
      </w:r>
      <w:proofErr w:type="spellStart"/>
      <w:r>
        <w:rPr>
          <w:rFonts w:ascii="Consolas" w:eastAsia="Consolas" w:hAnsi="Consolas" w:cs="Consolas"/>
          <w:sz w:val="19"/>
          <w:szCs w:val="19"/>
        </w:rPr>
        <w:t>gemini|openrouter|ollama</w:t>
      </w:r>
      <w:proofErr w:type="spellEnd"/>
      <w:r>
        <w:t>.</w:t>
      </w:r>
    </w:p>
    <w:p w14:paraId="5C0EDB37" w14:textId="77777777" w:rsidR="00321852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 xml:space="preserve">Dependencies pinned in </w:t>
      </w:r>
      <w:r>
        <w:rPr>
          <w:rFonts w:ascii="Consolas" w:eastAsia="Consolas" w:hAnsi="Consolas" w:cs="Consolas"/>
          <w:sz w:val="19"/>
          <w:szCs w:val="19"/>
        </w:rPr>
        <w:t>requirements.txt</w:t>
      </w:r>
      <w:r>
        <w:t xml:space="preserve">; metadata + </w:t>
      </w:r>
      <w:proofErr w:type="spellStart"/>
      <w:r>
        <w:t>entrypoint</w:t>
      </w:r>
      <w:proofErr w:type="spellEnd"/>
      <w:r>
        <w:t xml:space="preserve"> in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pyproject.toml</w:t>
      </w:r>
      <w:proofErr w:type="spellEnd"/>
      <w:proofErr w:type="gramEnd"/>
      <w:r>
        <w:t>.</w:t>
      </w:r>
    </w:p>
    <w:p w14:paraId="40FCC47E" w14:textId="77777777" w:rsidR="00321852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.env</w:t>
      </w:r>
      <w:proofErr w:type="gramEnd"/>
      <w:r>
        <w:t xml:space="preserve"> is git-ignored; the </w:t>
      </w:r>
      <w:proofErr w:type="spellStart"/>
      <w:r>
        <w:t>Ollama</w:t>
      </w:r>
      <w:proofErr w:type="spellEnd"/>
      <w:r>
        <w:t xml:space="preserve"> path keeps data fully on-machine for confidentiality.</w:t>
      </w:r>
    </w:p>
    <w:sectPr w:rsidR="003218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4149" w14:textId="77777777" w:rsidR="005B6644" w:rsidRDefault="005B6644">
      <w:r>
        <w:separator/>
      </w:r>
    </w:p>
  </w:endnote>
  <w:endnote w:type="continuationSeparator" w:id="0">
    <w:p w14:paraId="4109D97E" w14:textId="77777777" w:rsidR="005B6644" w:rsidRDefault="005B6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69C8" w14:textId="77777777" w:rsidR="00321852" w:rsidRDefault="00000000">
    <w:pPr>
      <w:pBdr>
        <w:top w:val="single" w:sz="4" w:space="4" w:color="BFBFBF"/>
      </w:pBdr>
      <w:tabs>
        <w:tab w:val="right" w:pos="9360"/>
      </w:tabs>
    </w:pPr>
    <w:r>
      <w:rPr>
        <w:color w:val="595959"/>
        <w:sz w:val="16"/>
        <w:szCs w:val="16"/>
      </w:rPr>
      <w:t>COD-RCA-001 · v1.0 · Confidential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317B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8317B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C9EC3" w14:textId="77777777" w:rsidR="005B6644" w:rsidRDefault="005B6644">
      <w:r>
        <w:separator/>
      </w:r>
    </w:p>
  </w:footnote>
  <w:footnote w:type="continuationSeparator" w:id="0">
    <w:p w14:paraId="1202D4F1" w14:textId="77777777" w:rsidR="005B6644" w:rsidRDefault="005B66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FE4E" w14:textId="77777777" w:rsidR="00321852" w:rsidRDefault="00000000">
    <w:pPr>
      <w:pBdr>
        <w:bottom w:val="single" w:sz="4" w:space="4" w:color="BFBFBF"/>
      </w:pBdr>
      <w:tabs>
        <w:tab w:val="right" w:pos="9360"/>
      </w:tabs>
    </w:pPr>
    <w:r>
      <w:rPr>
        <w:color w:val="595959"/>
        <w:sz w:val="16"/>
        <w:szCs w:val="16"/>
      </w:rPr>
      <w:t>Prototype Code &amp; How-to-Run Guide</w:t>
    </w:r>
    <w:r>
      <w:rPr>
        <w:color w:val="595959"/>
        <w:sz w:val="16"/>
        <w:szCs w:val="16"/>
      </w:rPr>
      <w:tab/>
      <w:t>Log Intelligence Platform · RCA Engine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07BA2"/>
    <w:multiLevelType w:val="hybridMultilevel"/>
    <w:tmpl w:val="77EAD040"/>
    <w:lvl w:ilvl="0" w:tplc="AA8C63D0">
      <w:start w:val="1"/>
      <w:numFmt w:val="bullet"/>
      <w:lvlText w:val="●"/>
      <w:lvlJc w:val="left"/>
      <w:pPr>
        <w:ind w:left="720" w:hanging="360"/>
      </w:pPr>
    </w:lvl>
    <w:lvl w:ilvl="1" w:tplc="B0124398">
      <w:start w:val="1"/>
      <w:numFmt w:val="bullet"/>
      <w:lvlText w:val="○"/>
      <w:lvlJc w:val="left"/>
      <w:pPr>
        <w:ind w:left="1440" w:hanging="360"/>
      </w:pPr>
    </w:lvl>
    <w:lvl w:ilvl="2" w:tplc="AC40A9EC">
      <w:start w:val="1"/>
      <w:numFmt w:val="bullet"/>
      <w:lvlText w:val="■"/>
      <w:lvlJc w:val="left"/>
      <w:pPr>
        <w:ind w:left="2160" w:hanging="360"/>
      </w:pPr>
    </w:lvl>
    <w:lvl w:ilvl="3" w:tplc="6AFE298C">
      <w:start w:val="1"/>
      <w:numFmt w:val="bullet"/>
      <w:lvlText w:val="●"/>
      <w:lvlJc w:val="left"/>
      <w:pPr>
        <w:ind w:left="2880" w:hanging="360"/>
      </w:pPr>
    </w:lvl>
    <w:lvl w:ilvl="4" w:tplc="672694A0">
      <w:start w:val="1"/>
      <w:numFmt w:val="bullet"/>
      <w:lvlText w:val="○"/>
      <w:lvlJc w:val="left"/>
      <w:pPr>
        <w:ind w:left="3600" w:hanging="360"/>
      </w:pPr>
    </w:lvl>
    <w:lvl w:ilvl="5" w:tplc="5184C678">
      <w:start w:val="1"/>
      <w:numFmt w:val="bullet"/>
      <w:lvlText w:val="■"/>
      <w:lvlJc w:val="left"/>
      <w:pPr>
        <w:ind w:left="4320" w:hanging="360"/>
      </w:pPr>
    </w:lvl>
    <w:lvl w:ilvl="6" w:tplc="5EB494B8">
      <w:start w:val="1"/>
      <w:numFmt w:val="bullet"/>
      <w:lvlText w:val="●"/>
      <w:lvlJc w:val="left"/>
      <w:pPr>
        <w:ind w:left="5040" w:hanging="360"/>
      </w:pPr>
    </w:lvl>
    <w:lvl w:ilvl="7" w:tplc="E62E1252">
      <w:start w:val="1"/>
      <w:numFmt w:val="bullet"/>
      <w:lvlText w:val="●"/>
      <w:lvlJc w:val="left"/>
      <w:pPr>
        <w:ind w:left="5760" w:hanging="360"/>
      </w:pPr>
    </w:lvl>
    <w:lvl w:ilvl="8" w:tplc="46F21B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120A73"/>
    <w:multiLevelType w:val="hybridMultilevel"/>
    <w:tmpl w:val="432EC5BA"/>
    <w:lvl w:ilvl="0" w:tplc="FA3671A4">
      <w:start w:val="1"/>
      <w:numFmt w:val="decimal"/>
      <w:lvlText w:val="%1."/>
      <w:lvlJc w:val="left"/>
      <w:pPr>
        <w:ind w:left="540" w:hanging="280"/>
      </w:pPr>
    </w:lvl>
    <w:lvl w:ilvl="1" w:tplc="02F273B8">
      <w:numFmt w:val="decimal"/>
      <w:lvlText w:val=""/>
      <w:lvlJc w:val="left"/>
    </w:lvl>
    <w:lvl w:ilvl="2" w:tplc="EB40BF7E">
      <w:numFmt w:val="decimal"/>
      <w:lvlText w:val=""/>
      <w:lvlJc w:val="left"/>
    </w:lvl>
    <w:lvl w:ilvl="3" w:tplc="BF2C9EDC">
      <w:numFmt w:val="decimal"/>
      <w:lvlText w:val=""/>
      <w:lvlJc w:val="left"/>
    </w:lvl>
    <w:lvl w:ilvl="4" w:tplc="CCF8DBD2">
      <w:numFmt w:val="decimal"/>
      <w:lvlText w:val=""/>
      <w:lvlJc w:val="left"/>
    </w:lvl>
    <w:lvl w:ilvl="5" w:tplc="BE682A54">
      <w:numFmt w:val="decimal"/>
      <w:lvlText w:val=""/>
      <w:lvlJc w:val="left"/>
    </w:lvl>
    <w:lvl w:ilvl="6" w:tplc="24A060FA">
      <w:numFmt w:val="decimal"/>
      <w:lvlText w:val=""/>
      <w:lvlJc w:val="left"/>
    </w:lvl>
    <w:lvl w:ilvl="7" w:tplc="C38ED8B6">
      <w:numFmt w:val="decimal"/>
      <w:lvlText w:val=""/>
      <w:lvlJc w:val="left"/>
    </w:lvl>
    <w:lvl w:ilvl="8" w:tplc="5E4A9046">
      <w:numFmt w:val="decimal"/>
      <w:lvlText w:val=""/>
      <w:lvlJc w:val="left"/>
    </w:lvl>
  </w:abstractNum>
  <w:abstractNum w:abstractNumId="2" w15:restartNumberingAfterBreak="0">
    <w:nsid w:val="7A571E08"/>
    <w:multiLevelType w:val="hybridMultilevel"/>
    <w:tmpl w:val="86525CC6"/>
    <w:lvl w:ilvl="0" w:tplc="ACB8C446">
      <w:start w:val="1"/>
      <w:numFmt w:val="bullet"/>
      <w:lvlText w:val="•"/>
      <w:lvlJc w:val="left"/>
      <w:pPr>
        <w:ind w:left="540" w:hanging="280"/>
      </w:pPr>
    </w:lvl>
    <w:lvl w:ilvl="1" w:tplc="68D07AD2">
      <w:start w:val="1"/>
      <w:numFmt w:val="bullet"/>
      <w:lvlText w:val="–"/>
      <w:lvlJc w:val="left"/>
      <w:pPr>
        <w:ind w:left="1080" w:hanging="280"/>
      </w:pPr>
    </w:lvl>
    <w:lvl w:ilvl="2" w:tplc="3B34BEA8">
      <w:numFmt w:val="decimal"/>
      <w:lvlText w:val=""/>
      <w:lvlJc w:val="left"/>
    </w:lvl>
    <w:lvl w:ilvl="3" w:tplc="B9B84150">
      <w:numFmt w:val="decimal"/>
      <w:lvlText w:val=""/>
      <w:lvlJc w:val="left"/>
    </w:lvl>
    <w:lvl w:ilvl="4" w:tplc="064C1562">
      <w:numFmt w:val="decimal"/>
      <w:lvlText w:val=""/>
      <w:lvlJc w:val="left"/>
    </w:lvl>
    <w:lvl w:ilvl="5" w:tplc="A8C2CD56">
      <w:numFmt w:val="decimal"/>
      <w:lvlText w:val=""/>
      <w:lvlJc w:val="left"/>
    </w:lvl>
    <w:lvl w:ilvl="6" w:tplc="E18E8B68">
      <w:numFmt w:val="decimal"/>
      <w:lvlText w:val=""/>
      <w:lvlJc w:val="left"/>
    </w:lvl>
    <w:lvl w:ilvl="7" w:tplc="9BDA8176">
      <w:numFmt w:val="decimal"/>
      <w:lvlText w:val=""/>
      <w:lvlJc w:val="left"/>
    </w:lvl>
    <w:lvl w:ilvl="8" w:tplc="275AF804">
      <w:numFmt w:val="decimal"/>
      <w:lvlText w:val=""/>
      <w:lvlJc w:val="left"/>
    </w:lvl>
  </w:abstractNum>
  <w:num w:numId="1" w16cid:durableId="1408964427">
    <w:abstractNumId w:val="0"/>
    <w:lvlOverride w:ilvl="0">
      <w:startOverride w:val="1"/>
    </w:lvlOverride>
  </w:num>
  <w:num w:numId="2" w16cid:durableId="536507310">
    <w:abstractNumId w:val="2"/>
    <w:lvlOverride w:ilvl="0">
      <w:startOverride w:val="1"/>
    </w:lvlOverride>
  </w:num>
  <w:num w:numId="3" w16cid:durableId="14223401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852"/>
    <w:rsid w:val="002F6E37"/>
    <w:rsid w:val="00321852"/>
    <w:rsid w:val="005134B1"/>
    <w:rsid w:val="005B6644"/>
    <w:rsid w:val="0083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56BE"/>
  <w15:docId w15:val="{2475DE72-2CFF-47DB-B901-A821FC5C9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D9E2F3"/>
      </w:pBdr>
      <w:spacing w:before="30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317B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317B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Prototype Code &amp; How-to-Run Guide</vt:lpstr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Prototype Code &amp; How-to-Run Guide</dc:title>
  <dc:creator>Darshak Kakani</dc:creator>
  <dc:description>Prototype Code &amp; How-to-Run Guide</dc:description>
  <cp:lastModifiedBy>Darshak Kakani</cp:lastModifiedBy>
  <cp:revision>3</cp:revision>
  <cp:lastPrinted>2026-06-20T05:47:00Z</cp:lastPrinted>
  <dcterms:created xsi:type="dcterms:W3CDTF">2026-06-18T15:49:00Z</dcterms:created>
  <dcterms:modified xsi:type="dcterms:W3CDTF">2026-06-20T05:57:00Z</dcterms:modified>
</cp:coreProperties>
</file>