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E8973" w14:textId="1A925745" w:rsidR="00925A8D" w:rsidRDefault="00925A8D" w:rsidP="00925A8D">
      <w:proofErr w:type="spellStart"/>
      <w:r>
        <w:t>Softfinity</w:t>
      </w:r>
      <w:proofErr w:type="spellEnd"/>
      <w:r>
        <w:t xml:space="preserve"> Glossary – Concepts and definitions</w:t>
      </w:r>
    </w:p>
    <w:p w14:paraId="387BCE07" w14:textId="77777777" w:rsidR="00925A8D" w:rsidRDefault="00925A8D" w:rsidP="00925A8D"/>
    <w:p w14:paraId="009BC6CD" w14:textId="77777777" w:rsidR="00925A8D" w:rsidRDefault="00925A8D" w:rsidP="00925A8D">
      <w:proofErr w:type="spellStart"/>
      <w:r w:rsidRPr="00925A8D">
        <w:rPr>
          <w:b/>
          <w:bCs/>
        </w:rPr>
        <w:t>ienrichment</w:t>
      </w:r>
      <w:proofErr w:type="spellEnd"/>
      <w:r>
        <w:t>, translated as Intellectual Property Enrichment, is a methodology in which intellectual property, either as part of an overall solution or embedded in our consultants or that of our partner, is blended into the execution mechanisms of every client engagement. The intellectual property enrichment process is based on the unique needs of each client engagement.</w:t>
      </w:r>
    </w:p>
    <w:p w14:paraId="73265B4B" w14:textId="77777777" w:rsidR="00925A8D" w:rsidRDefault="00925A8D" w:rsidP="00925A8D"/>
    <w:p w14:paraId="21894EA0" w14:textId="77777777" w:rsidR="00925A8D" w:rsidRDefault="00925A8D" w:rsidP="00925A8D">
      <w:r w:rsidRPr="00925A8D">
        <w:rPr>
          <w:b/>
          <w:bCs/>
        </w:rPr>
        <w:t>Massed Core Intellectual Property (MCIP)</w:t>
      </w:r>
      <w:r>
        <w:t xml:space="preserve">, is the undifferentiated mass of intellectual property and information that is available to execute on any client project and is composed of </w:t>
      </w:r>
      <w:proofErr w:type="spellStart"/>
      <w:r>
        <w:t>Softfinity</w:t>
      </w:r>
      <w:proofErr w:type="spellEnd"/>
      <w:r>
        <w:t xml:space="preserve">, </w:t>
      </w:r>
      <w:proofErr w:type="spellStart"/>
      <w:r>
        <w:t>Softfinity</w:t>
      </w:r>
      <w:proofErr w:type="spellEnd"/>
      <w:r>
        <w:t xml:space="preserve"> Partners, Clients and the Market. The IP core continues to grow on the basis of derived IP generated on the back of projects.</w:t>
      </w:r>
    </w:p>
    <w:p w14:paraId="2B9A113D" w14:textId="77777777" w:rsidR="00925A8D" w:rsidRDefault="00925A8D" w:rsidP="00925A8D"/>
    <w:p w14:paraId="50942514" w14:textId="77777777" w:rsidR="00925A8D" w:rsidRDefault="00925A8D" w:rsidP="00925A8D">
      <w:proofErr w:type="spellStart"/>
      <w:r w:rsidRPr="00925A8D">
        <w:rPr>
          <w:b/>
          <w:bCs/>
        </w:rPr>
        <w:t>Nextelligence</w:t>
      </w:r>
      <w:proofErr w:type="spellEnd"/>
      <w:r>
        <w:t>, is the cognitive application of derivative intellectual property.</w:t>
      </w:r>
    </w:p>
    <w:p w14:paraId="5E5F5AE3" w14:textId="77777777" w:rsidR="00925A8D" w:rsidRDefault="00925A8D" w:rsidP="00925A8D"/>
    <w:p w14:paraId="0B2EA284" w14:textId="77777777" w:rsidR="00925A8D" w:rsidRDefault="00925A8D" w:rsidP="00925A8D">
      <w:r>
        <w:t>I</w:t>
      </w:r>
      <w:r w:rsidRPr="00925A8D">
        <w:rPr>
          <w:b/>
          <w:bCs/>
        </w:rPr>
        <w:t>ntellectual Property Vapour Fusion (IPVF)</w:t>
      </w:r>
      <w:r>
        <w:t xml:space="preserve">, is the set of methodologies, best practices and mechanisms that are </w:t>
      </w:r>
      <w:proofErr w:type="spellStart"/>
      <w:r>
        <w:t>utlized</w:t>
      </w:r>
      <w:proofErr w:type="spellEnd"/>
      <w:r>
        <w:t xml:space="preserve"> to capture derived intellectual property and information that is then fused into Massed Core (MCIP). In this manner the Massed Core (MCIP) is further enriched.</w:t>
      </w:r>
    </w:p>
    <w:p w14:paraId="171D5296" w14:textId="77777777" w:rsidR="00925A8D" w:rsidRDefault="00925A8D" w:rsidP="00925A8D"/>
    <w:p w14:paraId="58D9FF31" w14:textId="5AF5F38C" w:rsidR="008464AA" w:rsidRDefault="00925A8D" w:rsidP="00925A8D">
      <w:r w:rsidRPr="00925A8D">
        <w:rPr>
          <w:b/>
          <w:bCs/>
        </w:rPr>
        <w:t>Singular Intellectual Property Assimilation (SIPA</w:t>
      </w:r>
      <w:r>
        <w:t xml:space="preserve">), is the set of methodologies, best practises and mechanisms that are utilized to extract unique intellectual property and information from the Massed Core (MCIP) and then fused into a particular client engagement. It works in tandem with </w:t>
      </w:r>
      <w:proofErr w:type="spellStart"/>
      <w:r>
        <w:t>ienrichment</w:t>
      </w:r>
      <w:proofErr w:type="spellEnd"/>
    </w:p>
    <w:sectPr w:rsidR="00846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A8D"/>
    <w:rsid w:val="001F3F67"/>
    <w:rsid w:val="005C4090"/>
    <w:rsid w:val="008464AA"/>
    <w:rsid w:val="00925A8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533D7"/>
  <w15:chartTrackingRefBased/>
  <w15:docId w15:val="{82CB68DB-ED1A-42BA-A5ED-EC3CE752A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A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A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A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A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A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A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A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A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A8D"/>
    <w:rPr>
      <w:rFonts w:eastAsiaTheme="majorEastAsia" w:cstheme="majorBidi"/>
      <w:color w:val="272727" w:themeColor="text1" w:themeTint="D8"/>
    </w:rPr>
  </w:style>
  <w:style w:type="paragraph" w:styleId="Title">
    <w:name w:val="Title"/>
    <w:basedOn w:val="Normal"/>
    <w:next w:val="Normal"/>
    <w:link w:val="TitleChar"/>
    <w:uiPriority w:val="10"/>
    <w:qFormat/>
    <w:rsid w:val="00925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A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A8D"/>
    <w:pPr>
      <w:spacing w:before="160"/>
      <w:jc w:val="center"/>
    </w:pPr>
    <w:rPr>
      <w:i/>
      <w:iCs/>
      <w:color w:val="404040" w:themeColor="text1" w:themeTint="BF"/>
    </w:rPr>
  </w:style>
  <w:style w:type="character" w:customStyle="1" w:styleId="QuoteChar">
    <w:name w:val="Quote Char"/>
    <w:basedOn w:val="DefaultParagraphFont"/>
    <w:link w:val="Quote"/>
    <w:uiPriority w:val="29"/>
    <w:rsid w:val="00925A8D"/>
    <w:rPr>
      <w:i/>
      <w:iCs/>
      <w:color w:val="404040" w:themeColor="text1" w:themeTint="BF"/>
    </w:rPr>
  </w:style>
  <w:style w:type="paragraph" w:styleId="ListParagraph">
    <w:name w:val="List Paragraph"/>
    <w:basedOn w:val="Normal"/>
    <w:uiPriority w:val="34"/>
    <w:qFormat/>
    <w:rsid w:val="00925A8D"/>
    <w:pPr>
      <w:ind w:left="720"/>
      <w:contextualSpacing/>
    </w:pPr>
  </w:style>
  <w:style w:type="character" w:styleId="IntenseEmphasis">
    <w:name w:val="Intense Emphasis"/>
    <w:basedOn w:val="DefaultParagraphFont"/>
    <w:uiPriority w:val="21"/>
    <w:qFormat/>
    <w:rsid w:val="00925A8D"/>
    <w:rPr>
      <w:i/>
      <w:iCs/>
      <w:color w:val="0F4761" w:themeColor="accent1" w:themeShade="BF"/>
    </w:rPr>
  </w:style>
  <w:style w:type="paragraph" w:styleId="IntenseQuote">
    <w:name w:val="Intense Quote"/>
    <w:basedOn w:val="Normal"/>
    <w:next w:val="Normal"/>
    <w:link w:val="IntenseQuoteChar"/>
    <w:uiPriority w:val="30"/>
    <w:qFormat/>
    <w:rsid w:val="00925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A8D"/>
    <w:rPr>
      <w:i/>
      <w:iCs/>
      <w:color w:val="0F4761" w:themeColor="accent1" w:themeShade="BF"/>
    </w:rPr>
  </w:style>
  <w:style w:type="character" w:styleId="IntenseReference">
    <w:name w:val="Intense Reference"/>
    <w:basedOn w:val="DefaultParagraphFont"/>
    <w:uiPriority w:val="32"/>
    <w:qFormat/>
    <w:rsid w:val="00925A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211</Words>
  <Characters>1207</Characters>
  <Application>Microsoft Office Word</Application>
  <DocSecurity>0</DocSecurity>
  <Lines>10</Lines>
  <Paragraphs>2</Paragraphs>
  <ScaleCrop>false</ScaleCrop>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MERESSA RAMSAMY</dc:creator>
  <cp:keywords/>
  <dc:description/>
  <cp:lastModifiedBy>MERESSA RAMSAMY</cp:lastModifiedBy>
  <cp:revision>1</cp:revision>
  <dcterms:created xsi:type="dcterms:W3CDTF">2026-06-17T13:02:00Z</dcterms:created>
  <dcterms:modified xsi:type="dcterms:W3CDTF">2026-06-17T13:07:00Z</dcterms:modified>
</cp:coreProperties>
</file>