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egoe UI" w:hAnsi="Segoe UI"/>
          <w:b/>
          <w:color w:val="0F2C59"/>
          <w:sz w:val="40"/>
        </w:rPr>
        <w:t>📘 GeMBridge REST API Gateway: Complete Specification &amp; Partitioning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Borders>
              <w:top w:val="none"/>
              <w:bottom w:val="none"/>
              <w:left w:val="single" w:sz="24" w:space="0" w:color="3B82F6"/>
              <w:right w:val="none"/>
            </w:tcBorders>
            <w:tcMar>
              <w:top w:w="100" w:type="dxa"/>
              <w:bottom w:w="100" w:type="dxa"/>
              <w:left w:w="18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9"/>
              </w:rPr>
              <w:t>Document Version:</w:t>
            </w:r>
            <w:r>
              <w:rPr>
                <w:rFonts w:ascii="Segoe UI" w:hAnsi="Segoe UI"/>
                <w:b w:val="0"/>
                <w:color w:val="1E3A8A"/>
                <w:sz w:val="19"/>
              </w:rPr>
              <w:t xml:space="preserve"> 3.0.0 — Production Standard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9"/>
              </w:rPr>
              <w:t>Target Audience:</w:t>
            </w:r>
            <w:r>
              <w:rPr>
                <w:rFonts w:ascii="Segoe UI" w:hAnsi="Segoe UI"/>
                <w:b w:val="0"/>
                <w:color w:val="1E3A8A"/>
                <w:sz w:val="19"/>
              </w:rPr>
              <w:t xml:space="preserve"> Frontend Engineers, Backend Developers, B2B Partners, Enterprise Clients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9"/>
              </w:rPr>
              <w:t>Base URL (Local):</w:t>
            </w:r>
            <w:r>
              <w:rPr>
                <w:rFonts w:ascii="Segoe UI" w:hAnsi="Segoe UI"/>
                <w:b w:val="0"/>
                <w:color w:val="1E3A8A"/>
                <w:sz w:val="19"/>
              </w:rPr>
              <w:t xml:space="preserve"> </w:t>
            </w:r>
            <w:r>
              <w:rPr>
                <w:rFonts w:ascii="Consolas" w:hAnsi="Consolas"/>
                <w:color w:val="C2185B"/>
                <w:sz w:val="17"/>
              </w:rPr>
              <w:t>http://localhost:8000/api/v1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9"/>
              </w:rPr>
              <w:t>Interactive Swagger UI:</w:t>
            </w:r>
            <w:r>
              <w:rPr>
                <w:rFonts w:ascii="Segoe UI" w:hAnsi="Segoe UI"/>
                <w:b w:val="0"/>
                <w:color w:val="1E3A8A"/>
                <w:sz w:val="19"/>
              </w:rPr>
              <w:t xml:space="preserve"> </w:t>
            </w:r>
            <w:r>
              <w:rPr>
                <w:rFonts w:ascii="Consolas" w:hAnsi="Consolas"/>
                <w:color w:val="C2185B"/>
                <w:sz w:val="17"/>
              </w:rPr>
              <w:t>http://localhost:8000/docs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9"/>
              </w:rPr>
              <w:t>Interactive ReDoc UI:</w:t>
            </w:r>
            <w:r>
              <w:rPr>
                <w:rFonts w:ascii="Segoe UI" w:hAnsi="Segoe UI"/>
                <w:b w:val="0"/>
                <w:color w:val="1E3A8A"/>
                <w:sz w:val="19"/>
              </w:rPr>
              <w:t xml:space="preserve"> </w:t>
            </w:r>
            <w:r>
              <w:rPr>
                <w:rFonts w:ascii="Consolas" w:hAnsi="Consolas"/>
                <w:color w:val="C2185B"/>
                <w:sz w:val="17"/>
              </w:rPr>
              <w:t>http://localhost:8000/redoc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9"/>
              </w:rPr>
              <w:t>Underlying Stack:</w:t>
            </w:r>
            <w:r>
              <w:rPr>
                <w:rFonts w:ascii="Segoe UI" w:hAnsi="Segoe UI"/>
                <w:b w:val="0"/>
                <w:color w:val="1E3A8A"/>
                <w:sz w:val="19"/>
              </w:rPr>
              <w:t xml:space="preserve"> FastAPI (ASGI), PostgreSQL 18 (</w:t>
            </w:r>
            <w:r>
              <w:rPr>
                <w:rFonts w:ascii="Consolas" w:hAnsi="Consolas"/>
                <w:color w:val="C2185B"/>
                <w:sz w:val="17"/>
              </w:rPr>
              <w:t>pgvector</w:t>
            </w:r>
            <w:r>
              <w:rPr>
                <w:rFonts w:ascii="Segoe UI" w:hAnsi="Segoe UI"/>
                <w:b w:val="0"/>
                <w:color w:val="1E3A8A"/>
                <w:sz w:val="19"/>
              </w:rPr>
              <w:t xml:space="preserve"> &amp; </w:t>
            </w:r>
            <w:r>
              <w:rPr>
                <w:rFonts w:ascii="Consolas" w:hAnsi="Consolas"/>
                <w:color w:val="C2185B"/>
                <w:sz w:val="17"/>
              </w:rPr>
              <w:t>pg_trgm</w:t>
            </w:r>
            <w:r>
              <w:rPr>
                <w:rFonts w:ascii="Segoe UI" w:hAnsi="Segoe UI"/>
                <w:b w:val="0"/>
                <w:color w:val="1E3A8A"/>
                <w:sz w:val="19"/>
              </w:rPr>
              <w:t>), MinIO S3 Object Storage, Redis 7 &amp; Celery Workers</w:t>
            </w:r>
          </w:p>
        </w:tc>
      </w:tr>
    </w:tbl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📑 Table of Contents</w:t>
      </w:r>
    </w:p>
    <w:p>
      <w:pPr>
        <w:spacing w:before="20" w:after="40"/>
        <w:ind w:left="360"/>
      </w:pPr>
      <w:r>
        <w:rPr>
          <w:rFonts w:ascii="Segoe UI" w:hAnsi="Segoe UI"/>
          <w:b/>
          <w:sz w:val="19"/>
        </w:rPr>
        <w:t xml:space="preserve">1. </w:t>
      </w:r>
      <w:r>
        <w:rPr>
          <w:rFonts w:ascii="Segoe UI" w:hAnsi="Segoe UI"/>
          <w:b w:val="0"/>
          <w:color w:val="1E293B"/>
          <w:sz w:val="19"/>
        </w:rPr>
        <w:t>[Executive Overview: Architecture &amp; Partitioning Philosophy](#1-executive-overview-architecture--partitioning-philosophy)</w:t>
      </w:r>
    </w:p>
    <w:p>
      <w:pPr>
        <w:spacing w:before="20" w:after="40"/>
        <w:ind w:left="360"/>
      </w:pPr>
      <w:r>
        <w:rPr>
          <w:rFonts w:ascii="Segoe UI" w:hAnsi="Segoe UI"/>
          <w:b/>
          <w:sz w:val="19"/>
        </w:rPr>
        <w:t xml:space="preserve">2. </w:t>
      </w:r>
      <w:r>
        <w:rPr>
          <w:rFonts w:ascii="Segoe UI" w:hAnsi="Segoe UI"/>
          <w:b w:val="0"/>
          <w:color w:val="1E293B"/>
          <w:sz w:val="19"/>
        </w:rPr>
        <w:t>[Data Partitioning Strategy (10 Logical Modules)](#2-data-partitioning-strategy-10-logical-modules)</w:t>
      </w:r>
    </w:p>
    <w:p>
      <w:pPr>
        <w:spacing w:before="20" w:after="40"/>
        <w:ind w:left="360"/>
      </w:pPr>
      <w:r>
        <w:rPr>
          <w:rFonts w:ascii="Segoe UI" w:hAnsi="Segoe UI"/>
          <w:b/>
          <w:sz w:val="19"/>
        </w:rPr>
        <w:t xml:space="preserve">3. </w:t>
      </w:r>
      <w:r>
        <w:rPr>
          <w:rFonts w:ascii="Segoe UI" w:hAnsi="Segoe UI"/>
          <w:b w:val="0"/>
          <w:color w:val="1E293B"/>
          <w:sz w:val="19"/>
        </w:rPr>
        <w:t>[Authentication, Headers &amp; Error Formats](#3-authentication-headers--error-formats)</w:t>
      </w:r>
    </w:p>
    <w:p>
      <w:pPr>
        <w:spacing w:before="20" w:after="40"/>
        <w:ind w:left="360"/>
      </w:pPr>
      <w:r>
        <w:rPr>
          <w:rFonts w:ascii="Segoe UI" w:hAnsi="Segoe UI"/>
          <w:b/>
          <w:sz w:val="19"/>
        </w:rPr>
        <w:t xml:space="preserve">4. </w:t>
      </w:r>
      <w:r>
        <w:rPr>
          <w:rFonts w:ascii="Segoe UI" w:hAnsi="Segoe UI"/>
          <w:b w:val="0"/>
          <w:color w:val="1E293B"/>
          <w:sz w:val="19"/>
        </w:rPr>
        <w:t>[GROUP 1: General &amp; Master APIs (The "All Data" Suite)](#group-1-general--master-apis-the-all-data-suite)</w:t>
      </w:r>
    </w:p>
    <w:p>
      <w:pPr>
        <w:spacing w:before="20" w:after="40"/>
        <w:ind w:left="360"/>
      </w:pPr>
      <w:r>
        <w:rPr>
          <w:rFonts w:ascii="Segoe UI" w:hAnsi="Segoe UI"/>
          <w:b/>
          <w:sz w:val="19"/>
        </w:rPr>
        <w:t xml:space="preserve">5. </w:t>
      </w:r>
      <w:r>
        <w:rPr>
          <w:rFonts w:ascii="Segoe UI" w:hAnsi="Segoe UI"/>
          <w:b w:val="0"/>
          <w:color w:val="1E293B"/>
          <w:sz w:val="19"/>
        </w:rPr>
        <w:t>[GROUP 2: Partitioned Sub-Resource APIs (Frontend Tabs &amp; B2B Feeds)](#group-2-partitioned-sub-resource-apis-frontend-tabs--b2b-feeds)</w:t>
      </w:r>
    </w:p>
    <w:p>
      <w:pPr>
        <w:spacing w:before="20" w:after="40"/>
        <w:ind w:left="360"/>
      </w:pPr>
      <w:r>
        <w:rPr>
          <w:rFonts w:ascii="Segoe UI" w:hAnsi="Segoe UI"/>
          <w:b/>
          <w:sz w:val="19"/>
        </w:rPr>
        <w:t xml:space="preserve">6. </w:t>
      </w:r>
      <w:r>
        <w:rPr>
          <w:rFonts w:ascii="Segoe UI" w:hAnsi="Segoe UI"/>
          <w:b w:val="0"/>
          <w:color w:val="1E293B"/>
          <w:sz w:val="19"/>
        </w:rPr>
        <w:t>[GROUP 3: Discovery &amp; Filter Aggregations (Types, Organizations &amp; Geography)](#group-3-discovery--filter-aggregations-types-organizations--geography)</w:t>
      </w:r>
    </w:p>
    <w:p>
      <w:pPr>
        <w:spacing w:before="20" w:after="40"/>
        <w:ind w:left="360"/>
      </w:pPr>
      <w:r>
        <w:rPr>
          <w:rFonts w:ascii="Segoe UI" w:hAnsi="Segoe UI"/>
          <w:b/>
          <w:sz w:val="19"/>
        </w:rPr>
        <w:t xml:space="preserve">7. </w:t>
      </w:r>
      <w:r>
        <w:rPr>
          <w:rFonts w:ascii="Segoe UI" w:hAnsi="Segoe UI"/>
          <w:b w:val="0"/>
          <w:color w:val="1E293B"/>
          <w:sz w:val="19"/>
        </w:rPr>
        <w:t>[GROUP 4: Search &amp; AI Semantic Retrieval APIs](#group-4-search--ai-semantic-retrieval-apis)</w:t>
      </w:r>
    </w:p>
    <w:p>
      <w:pPr>
        <w:spacing w:before="20" w:after="40"/>
        <w:ind w:left="360"/>
      </w:pPr>
      <w:r>
        <w:rPr>
          <w:rFonts w:ascii="Segoe UI" w:hAnsi="Segoe UI"/>
          <w:b/>
          <w:sz w:val="19"/>
        </w:rPr>
        <w:t xml:space="preserve">8. </w:t>
      </w:r>
      <w:r>
        <w:rPr>
          <w:rFonts w:ascii="Segoe UI" w:hAnsi="Segoe UI"/>
          <w:b w:val="0"/>
          <w:color w:val="1E293B"/>
          <w:sz w:val="19"/>
        </w:rPr>
        <w:t>[GROUP 5: Document Storage &amp; Streaming APIs (MinIO S3)](#group-5-document-storage--streaming-apis-minio-s3)</w:t>
      </w:r>
    </w:p>
    <w:p>
      <w:pPr>
        <w:spacing w:before="20" w:after="40"/>
        <w:ind w:left="360"/>
      </w:pPr>
      <w:r>
        <w:rPr>
          <w:rFonts w:ascii="Segoe UI" w:hAnsi="Segoe UI"/>
          <w:b/>
          <w:sz w:val="19"/>
        </w:rPr>
        <w:t xml:space="preserve">9. </w:t>
      </w:r>
      <w:r>
        <w:rPr>
          <w:rFonts w:ascii="Segoe UI" w:hAnsi="Segoe UI"/>
          <w:b w:val="0"/>
          <w:color w:val="1E293B"/>
          <w:sz w:val="19"/>
        </w:rPr>
        <w:t>[GROUP 6: Asynchronous Operations &amp; Worker Task APIs](#group-6-asynchronous-operations--worker-task-apis)</w:t>
      </w:r>
    </w:p>
    <w:p>
      <w:pPr>
        <w:spacing w:before="20" w:after="40"/>
        <w:ind w:left="360"/>
      </w:pPr>
      <w:r>
        <w:rPr>
          <w:rFonts w:ascii="Segoe UI" w:hAnsi="Segoe UI"/>
          <w:b/>
          <w:sz w:val="19"/>
        </w:rPr>
        <w:t xml:space="preserve">10. </w:t>
      </w:r>
      <w:r>
        <w:rPr>
          <w:rFonts w:ascii="Segoe UI" w:hAnsi="Segoe UI"/>
          <w:b w:val="0"/>
          <w:color w:val="1E293B"/>
          <w:sz w:val="19"/>
        </w:rPr>
        <w:t>[GROUP 7: Analytics &amp; System Telemetry APIs](#group-7-analytics--system-telemetry-apis)</w:t>
      </w: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1. Executive Overview: Architecture &amp; Partitioning Philosophy</w:t>
      </w:r>
    </w:p>
    <w:p>
      <w:pPr>
        <w:spacing w:before="40" w:after="80" w:line="276" w:lineRule="auto"/>
      </w:pPr>
      <w:r>
        <w:rPr>
          <w:rFonts w:ascii="Segoe UI" w:hAnsi="Segoe UI"/>
          <w:b w:val="0"/>
          <w:color w:val="1E293B"/>
          <w:sz w:val="20"/>
        </w:rPr>
        <w:t xml:space="preserve">The </w:t>
      </w:r>
      <w:r>
        <w:rPr>
          <w:rFonts w:ascii="Segoe UI" w:hAnsi="Segoe UI"/>
          <w:b/>
          <w:color w:val="1E293B"/>
          <w:sz w:val="20"/>
        </w:rPr>
        <w:t>GeMBridge REST Gateway</w:t>
      </w:r>
      <w:r>
        <w:rPr>
          <w:rFonts w:ascii="Segoe UI" w:hAnsi="Segoe UI"/>
          <w:b w:val="0"/>
          <w:color w:val="1E293B"/>
          <w:sz w:val="20"/>
        </w:rPr>
        <w:t xml:space="preserve"> provides a unified, high-speed interface to Indian government procurement data from </w:t>
      </w:r>
      <w:r>
        <w:rPr>
          <w:rFonts w:ascii="Consolas" w:hAnsi="Consolas"/>
          <w:color w:val="C2185B"/>
          <w:sz w:val="18"/>
        </w:rPr>
        <w:t>bidplus.gem.gov.in</w:t>
      </w:r>
      <w:r>
        <w:rPr>
          <w:rFonts w:ascii="Segoe UI" w:hAnsi="Segoe UI"/>
          <w:b w:val="0"/>
          <w:color w:val="1E293B"/>
          <w:sz w:val="20"/>
        </w:rPr>
        <w:t>.</w:t>
      </w: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Dual-Purpose API Design:</w:t>
      </w:r>
    </w:p>
    <w:p>
      <w:pPr>
        <w:spacing w:before="20" w:after="40"/>
        <w:ind w:left="360"/>
      </w:pPr>
      <w:r>
        <w:rPr>
          <w:rFonts w:ascii="Segoe UI" w:hAnsi="Segoe UI"/>
          <w:b/>
          <w:sz w:val="19"/>
        </w:rPr>
        <w:t xml:space="preserve">1. </w:t>
      </w:r>
      <w:r>
        <w:rPr>
          <w:rFonts w:ascii="Segoe UI" w:hAnsi="Segoe UI"/>
          <w:b/>
          <w:color w:val="1E293B"/>
          <w:sz w:val="19"/>
        </w:rPr>
        <w:t>Frontend Optimization:</w:t>
      </w:r>
      <w:r>
        <w:rPr>
          <w:rFonts w:ascii="Segoe UI" w:hAnsi="Segoe UI"/>
          <w:b w:val="0"/>
          <w:color w:val="1E293B"/>
          <w:sz w:val="19"/>
        </w:rPr>
        <w:t xml:space="preserve"> Government tenders contain deep technical specifications, multi-location delivery consignees, and 50+ compliance clauses. Decomposing tenders into modular partitions allows frontend applications (React, Vue, Mobile Apps) to render lightning-fast tables (&lt;1.2 KB per row) and load tabbed components on demand without lag.</w:t>
      </w:r>
    </w:p>
    <w:p>
      <w:pPr>
        <w:spacing w:before="20" w:after="40"/>
        <w:ind w:left="360"/>
      </w:pPr>
      <w:r>
        <w:rPr>
          <w:rFonts w:ascii="Segoe UI" w:hAnsi="Segoe UI"/>
          <w:b/>
          <w:sz w:val="19"/>
        </w:rPr>
        <w:t xml:space="preserve">2. </w:t>
      </w:r>
      <w:r>
        <w:rPr>
          <w:rFonts w:ascii="Segoe UI" w:hAnsi="Segoe UI"/>
          <w:b/>
          <w:color w:val="1E293B"/>
          <w:sz w:val="19"/>
        </w:rPr>
        <w:t>B2B Partner Monetization / Scoped Data Feeds:</w:t>
      </w:r>
      <w:r>
        <w:rPr>
          <w:rFonts w:ascii="Segoe UI" w:hAnsi="Segoe UI"/>
          <w:b w:val="0"/>
          <w:color w:val="1E293B"/>
          <w:sz w:val="19"/>
        </w:rPr>
        <w:t xml:space="preserve"> Third-party clients and partners often need only specific subsets of procurement data: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b/>
          <w:color w:val="1E293B"/>
          <w:sz w:val="19"/>
        </w:rPr>
        <w:t>Manufacturers &amp; Suppliers</w:t>
      </w:r>
      <w:r>
        <w:rPr>
          <w:rFonts w:ascii="Segoe UI" w:hAnsi="Segoe UI"/>
          <w:b w:val="0"/>
          <w:color w:val="1E293B"/>
          <w:sz w:val="19"/>
        </w:rPr>
        <w:t xml:space="preserve"> $\rightarrow$ Request only </w:t>
      </w:r>
      <w:r>
        <w:rPr>
          <w:rFonts w:ascii="Segoe UI" w:hAnsi="Segoe UI"/>
          <w:b/>
          <w:color w:val="1E293B"/>
          <w:sz w:val="19"/>
        </w:rPr>
        <w:t>Item Categories, Quantities &amp; Specs</w:t>
      </w:r>
      <w:r>
        <w:rPr>
          <w:rFonts w:ascii="Segoe UI" w:hAnsi="Segoe UI"/>
          <w:b w:val="0"/>
          <w:color w:val="1E293B"/>
          <w:sz w:val="19"/>
        </w:rPr>
        <w:t>.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b/>
          <w:color w:val="1E293B"/>
          <w:sz w:val="19"/>
        </w:rPr>
        <w:t>Regional Contractors</w:t>
      </w:r>
      <w:r>
        <w:rPr>
          <w:rFonts w:ascii="Segoe UI" w:hAnsi="Segoe UI"/>
          <w:b w:val="0"/>
          <w:color w:val="1E293B"/>
          <w:sz w:val="19"/>
        </w:rPr>
        <w:t xml:space="preserve"> $\rightarrow$ Request only </w:t>
      </w:r>
      <w:r>
        <w:rPr>
          <w:rFonts w:ascii="Segoe UI" w:hAnsi="Segoe UI"/>
          <w:b/>
          <w:color w:val="1E293B"/>
          <w:sz w:val="19"/>
        </w:rPr>
        <w:t>State, City &amp; Pincode Logistics</w:t>
      </w:r>
      <w:r>
        <w:rPr>
          <w:rFonts w:ascii="Segoe UI" w:hAnsi="Segoe UI"/>
          <w:b w:val="0"/>
          <w:color w:val="1E293B"/>
          <w:sz w:val="19"/>
        </w:rPr>
        <w:t>.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b/>
          <w:color w:val="1E293B"/>
          <w:sz w:val="19"/>
        </w:rPr>
        <w:t>Fintech Lenders &amp; Banks</w:t>
      </w:r>
      <w:r>
        <w:rPr>
          <w:rFonts w:ascii="Segoe UI" w:hAnsi="Segoe UI"/>
          <w:b w:val="0"/>
          <w:color w:val="1E293B"/>
          <w:sz w:val="19"/>
        </w:rPr>
        <w:t xml:space="preserve"> $\rightarrow$ Request only </w:t>
      </w:r>
      <w:r>
        <w:rPr>
          <w:rFonts w:ascii="Segoe UI" w:hAnsi="Segoe UI"/>
          <w:b/>
          <w:color w:val="1E293B"/>
          <w:sz w:val="19"/>
        </w:rPr>
        <w:t>Estimated Values, EMD Amounts &amp; Bank Guarantees</w:t>
      </w:r>
      <w:r>
        <w:rPr>
          <w:rFonts w:ascii="Segoe UI" w:hAnsi="Segoe UI"/>
          <w:b w:val="0"/>
          <w:color w:val="1E293B"/>
          <w:sz w:val="19"/>
        </w:rPr>
        <w:t>.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b/>
          <w:color w:val="1E293B"/>
          <w:sz w:val="19"/>
        </w:rPr>
        <w:t>Bidding &amp; Legal Consultants</w:t>
      </w:r>
      <w:r>
        <w:rPr>
          <w:rFonts w:ascii="Segoe UI" w:hAnsi="Segoe UI"/>
          <w:b w:val="0"/>
          <w:color w:val="1E293B"/>
          <w:sz w:val="19"/>
        </w:rPr>
        <w:t xml:space="preserve"> $\rightarrow$ Request only </w:t>
      </w:r>
      <w:r>
        <w:rPr>
          <w:rFonts w:ascii="Segoe UI" w:hAnsi="Segoe UI"/>
          <w:b/>
          <w:color w:val="1E293B"/>
          <w:sz w:val="19"/>
        </w:rPr>
        <w:t>Required Documents &amp; ATC Compliance Clauses</w:t>
      </w:r>
      <w:r>
        <w:rPr>
          <w:rFonts w:ascii="Segoe UI" w:hAnsi="Segoe UI"/>
          <w:b w:val="0"/>
          <w:color w:val="1E293B"/>
          <w:sz w:val="19"/>
        </w:rPr>
        <w:t>.</w:t>
      </w: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2. Data Partitioning Strategy (10 Logical Modules)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│                                 MASTER TENDER DOSSIER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├──────────────┬──────────────────┬─────────────────┬────────────────┬───────────────────┤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│ [P1: Header] │ [P2: Buyer Org]  │ [P3: Items]     │ [P4: Logistics]│ [P5: Financials]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├──────────────┼──────────────────┼─────────────────┼────────────────┼───────────────────┤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│ [P6: Policy] │ [P7: Documents]  │ [P8: ATC AI]    │ [P9: Submits]  │ [P10: Schedules]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└──────────────┴──────────────────┴─────────────────┴────────────────┴───────────────────┘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P1: Lifecycle &amp; Identity:</w:t>
      </w:r>
      <w:r>
        <w:rPr>
          <w:rFonts w:ascii="Segoe UI" w:hAnsi="Segoe UI"/>
          <w:b w:val="0"/>
          <w:color w:val="1E293B"/>
          <w:sz w:val="19"/>
        </w:rPr>
        <w:t xml:space="preserve"> Tender ID, RA number, start/end dates, opening date, days remaining, status.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P2: Buyer &amp; Governance:</w:t>
      </w:r>
      <w:r>
        <w:rPr>
          <w:rFonts w:ascii="Segoe UI" w:hAnsi="Segoe UI"/>
          <w:b w:val="0"/>
          <w:color w:val="1E293B"/>
          <w:sz w:val="19"/>
        </w:rPr>
        <w:t xml:space="preserve"> Central Ministry, State Government, Department, Procuring Organisation, Office.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P3: Items &amp; Technical Specs:</w:t>
      </w:r>
      <w:r>
        <w:rPr>
          <w:rFonts w:ascii="Segoe UI" w:hAnsi="Segoe UI"/>
          <w:b w:val="0"/>
          <w:color w:val="1E293B"/>
          <w:sz w:val="19"/>
        </w:rPr>
        <w:t xml:space="preserve"> Product names, quantities, units, and JSONB technical attribute specifications.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P4: Logistics &amp; Consignees:</w:t>
      </w:r>
      <w:r>
        <w:rPr>
          <w:rFonts w:ascii="Segoe UI" w:hAnsi="Segoe UI"/>
          <w:b w:val="0"/>
          <w:color w:val="1E293B"/>
          <w:sz w:val="19"/>
        </w:rPr>
        <w:t xml:space="preserve"> Delivery locations, consignee officers, pincodes, quantities, and delivery days.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P5: Financials &amp; Bonds:</w:t>
      </w:r>
      <w:r>
        <w:rPr>
          <w:rFonts w:ascii="Segoe UI" w:hAnsi="Segoe UI"/>
          <w:b w:val="0"/>
          <w:color w:val="1E293B"/>
          <w:sz w:val="19"/>
        </w:rPr>
        <w:t xml:space="preserve"> Estimated tender value, EMD required flag, EMD amount, advisory bank, EPBG %.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P6: Policy Preferences:</w:t>
      </w:r>
      <w:r>
        <w:rPr>
          <w:rFonts w:ascii="Segoe UI" w:hAnsi="Segoe UI"/>
          <w:b w:val="0"/>
          <w:color w:val="1E293B"/>
          <w:sz w:val="19"/>
        </w:rPr>
        <w:t xml:space="preserve"> MSE purchase preference %, MSE relaxation, Startup waiver, Make in India local class.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P7: Mandatory Documents:</w:t>
      </w:r>
      <w:r>
        <w:rPr>
          <w:rFonts w:ascii="Segoe UI" w:hAnsi="Segoe UI"/>
          <w:b w:val="0"/>
          <w:color w:val="1E293B"/>
          <w:sz w:val="19"/>
        </w:rPr>
        <w:t xml:space="preserve"> Exact list of mandatory certificates required from the seller.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P8: ATC Compliance Clauses:</w:t>
      </w:r>
      <w:r>
        <w:rPr>
          <w:rFonts w:ascii="Segoe UI" w:hAnsi="Segoe UI"/>
          <w:b w:val="0"/>
          <w:color w:val="1E293B"/>
          <w:sz w:val="19"/>
        </w:rPr>
        <w:t xml:space="preserve"> AI-extracted 8-domain clauses (Standard Docs, Uploads, Exemptions, LD penalties, Warranties).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P9: Physical Submissions:</w:t>
      </w:r>
      <w:r>
        <w:rPr>
          <w:rFonts w:ascii="Segoe UI" w:hAnsi="Segoe UI"/>
          <w:b w:val="0"/>
          <w:color w:val="1E293B"/>
          <w:sz w:val="19"/>
        </w:rPr>
        <w:t xml:space="preserve"> Offline hardcopy instruments (Demand Drafts, samples, payee names, deadlines).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P10: Evaluation Schedules:</w:t>
      </w:r>
      <w:r>
        <w:rPr>
          <w:rFonts w:ascii="Segoe UI" w:hAnsi="Segoe UI"/>
          <w:b w:val="0"/>
          <w:color w:val="1E293B"/>
          <w:sz w:val="19"/>
        </w:rPr>
        <w:t xml:space="preserve"> Multi-lot / item-wise lot schedules for segmented bidding.</w:t>
      </w: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3. Authentication, Headers &amp; Error Formats</w:t>
      </w: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Standard Request Headers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Accept: application/json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Content-Type: application/json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X-API-Key: gem_live_your_api_key_here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Standard Error Response Format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false,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"error_code": "RESOURCE_NOT_FOUND",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"message": "Tender 'GEM/2026/B/9999999' was not found in database.",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"timestamp": "2026-10-19T11:45:00Z"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GROUP 1: General &amp; Master APIs (The "All Data" Suite)</w:t>
      </w: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1.1 Get Complete Tender Dossier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/api/v1/bids/{bid_no}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Returns the </w:t>
      </w:r>
      <w:r>
        <w:rPr>
          <w:rFonts w:ascii="Segoe UI" w:hAnsi="Segoe UI"/>
          <w:b/>
          <w:color w:val="1E293B"/>
          <w:sz w:val="19"/>
        </w:rPr>
        <w:t>complete, exhaustive tender record</w:t>
      </w:r>
      <w:r>
        <w:rPr>
          <w:rFonts w:ascii="Segoe UI" w:hAnsi="Segoe UI"/>
          <w:b w:val="0"/>
          <w:color w:val="1E293B"/>
          <w:sz w:val="19"/>
        </w:rPr>
        <w:t xml:space="preserve"> across all 10 PostgreSQL tables, including master header, items, consignees, compliance clauses, offline submissions, and MinIO S3 presigned PDF links.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Path Parameter: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bid_no</w:t>
      </w:r>
      <w:r>
        <w:rPr>
          <w:rFonts w:ascii="Segoe UI" w:hAnsi="Segoe UI"/>
          <w:b w:val="0"/>
          <w:color w:val="1E293B"/>
          <w:sz w:val="19"/>
        </w:rPr>
        <w:t xml:space="preserve"> (string, e.g. </w:t>
      </w:r>
      <w:r>
        <w:rPr>
          <w:rFonts w:ascii="Consolas" w:hAnsi="Consolas"/>
          <w:color w:val="C2185B"/>
          <w:sz w:val="17"/>
        </w:rPr>
        <w:t>GEM/2025/B/6726924</w:t>
      </w:r>
      <w:r>
        <w:rPr>
          <w:rFonts w:ascii="Segoe UI" w:hAnsi="Segoe UI"/>
          <w:b w:val="0"/>
          <w:color w:val="1E293B"/>
          <w:sz w:val="19"/>
        </w:rPr>
        <w:t xml:space="preserve"> or </w:t>
      </w:r>
      <w:r>
        <w:rPr>
          <w:rFonts w:ascii="Consolas" w:hAnsi="Consolas"/>
          <w:color w:val="C2185B"/>
          <w:sz w:val="17"/>
        </w:rPr>
        <w:t>GEM_2025_B_6726924</w:t>
      </w:r>
      <w:r>
        <w:rPr>
          <w:rFonts w:ascii="Segoe UI" w:hAnsi="Segoe UI"/>
          <w:b w:val="0"/>
          <w:color w:val="1E293B"/>
          <w:sz w:val="19"/>
        </w:rPr>
        <w:t>)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Query Parameter: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include</w:t>
      </w:r>
      <w:r>
        <w:rPr>
          <w:rFonts w:ascii="Segoe UI" w:hAnsi="Segoe UI"/>
          <w:b w:val="0"/>
          <w:color w:val="1E293B"/>
          <w:sz w:val="19"/>
        </w:rPr>
        <w:t xml:space="preserve"> (optional string, comma-separated list of partitions, or </w:t>
      </w:r>
      <w:r>
        <w:rPr>
          <w:rFonts w:ascii="Consolas" w:hAnsi="Consolas"/>
          <w:color w:val="C2185B"/>
          <w:sz w:val="17"/>
        </w:rPr>
        <w:t>all</w:t>
      </w:r>
      <w:r>
        <w:rPr>
          <w:rFonts w:ascii="Segoe UI" w:hAnsi="Segoe UI"/>
          <w:b w:val="0"/>
          <w:color w:val="1E293B"/>
          <w:sz w:val="19"/>
        </w:rPr>
        <w:t xml:space="preserve">. Default: </w:t>
      </w:r>
      <w:r>
        <w:rPr>
          <w:rFonts w:ascii="Consolas" w:hAnsi="Consolas"/>
          <w:color w:val="C2185B"/>
          <w:sz w:val="17"/>
        </w:rPr>
        <w:t>all</w:t>
      </w:r>
      <w:r>
        <w:rPr>
          <w:rFonts w:ascii="Segoe UI" w:hAnsi="Segoe UI"/>
          <w:b w:val="0"/>
          <w:color w:val="1E293B"/>
          <w:sz w:val="19"/>
        </w:rPr>
        <w:t>).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/api/v1/bids/GEM_2025_B_6726924?include=all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Accept: application/json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"bid_no": "GEM/2025/B/6726924",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"ra_no": "GEM/2026/R/751289",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"bid_type": "Product Bid/RAs",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"product_type": "Product",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"status": "ongoing",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"timing":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"start_datetime": "2026-10-13T17:00:00+05:30",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"end_datetime": "2026-11-17T18:00:00+05:30",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"bid_opening_datetime": "2026-11-17T18:30:00+05:30",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"bid_offer_validity_days": 180,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"days_remaining": 29.5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"buyer":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"ministry_state_name": "Gujarat",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"department_name": "Health &amp; Family Welfare Department Gujarat",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"organisation_name": "Gujarat Medical Services Corporation Limited (gmscl)",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"office_name": "Gmscl"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"financials":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"estimated_value": 2532000.00,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"emd_required":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"emd_amount": 75960.00,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"emd_advisory_bank": "State Bank of India",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"epbg_required":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"epbg_percent": 5.00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"policy":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"mse_preference":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"mse_price_band_percent": 10.00,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"mse_max_quantity_percent": 70.00,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"mse_relaxation": false,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"startup_relaxation": false,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"mii_preference": false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"required_documents":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"Past Performance",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"Bidder Turnover",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"Certificate (Requested in ATC)",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"OEM Authorization Certificate",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"OEM Annual Turnover"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"items":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"item_index": 1,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"item_category": "Centrifuge Tubes (V2) (Q3)",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"quantity": 5064.00,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"specifications":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"capacity_ml": 15,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"material": "Polypropylene",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"sterility": "Sterile",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"graduated": "Yes"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"consignees":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"officer_name": "Makwana Mukeshbhai Manubhai",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"address": "GMSCL-Ware House_Amreli, Near Civil Hospital, Amreli",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"city": "Amreli",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"pincode": "365601",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"quantity": 255.00,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"delivery_days": 330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"officer_name": "Joshi Mitesh Amrutlal",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"address": "GMSCL-Ware House_Bhuj, RTO Circle, Bhuj",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"city": "Bhuj",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"pincode": "370001",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"quantity": 193.00,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"delivery_days": 330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"atc_checklist":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"STANDARD_DOCS":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"Upload certified audited balance sheets of previous 3 years.",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"Upload manufacturer authorization certificate for quoted item."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"PHYSICAL_SUBMISSIONS":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"Physical sample of 100 units must reach GMSCL Gandhinagar within 7 working days."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"PENALTIES_REJECTION_AND_LEGAL_TERMS":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"Liquidated damages of 0.5% per week of delayed quantity up to 5% maximum."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"physical_submissions":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"item_name": "Product Samples (100 units)",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"deadline": "Within 7 working days of bid closure",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"in_favor_of": "Managing Director, GMSCL",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"payable_at": "Gandhinagar",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"delivery_address": "Block-14, Dr. Jivraj Mehta Bhavan, Gandhinagar, Gujarat"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"documents":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"bid_pdf_download_url": "http://localhost:9000/gem-tenders/bids/GEM_2025_B_6726924/bid.pdf?X-Amz-Signature=...",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"atc_compliance_url": "http://localhost:9000/gem-tenders/bids/GEM_2025_B_6726924/atc_compliance.json?X-Amz-Signature=..."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1.2 Master Paginated &amp; Filterable Tender List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/api/v1/bids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High-speed paginated tender listing with composite filters. Designed for frontend tables and live search interfaces.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/api/v1/bids?status=ongoing&amp;bid_type=Product+Bid%2FRAs&amp;min_value=1000000&amp;max_value=5000000&amp;page=1&amp;limit=2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Accept: application/json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"pagination":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"total_records": 48,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"current_page": 1,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"limit": 2,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"total_pages": 24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"data":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"bid_no": "GEM/2025/B/6726924",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"bid_type": "Product Bid/RAs",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"product_type": "Product",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"status": "ongoing",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"title_item": "Centrifuge Tubes (V2) (Q3)",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"total_quantity": 5064.00,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"estimated_value": 2532000.00,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"emd_amount": 75960.00,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"department": "Health &amp; Family Welfare Department Gujarat",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"organisation": "Gujarat Medical Services Corporation Limited",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"state": "Gujarat",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"end_datetime": "2026-11-17T18:00:00+05:30",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"days_remaining": 29.5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"bid_no": "GEM/2026/B/7548490",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"bid_type": "Product Bid/RAs",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"product_type": "Product",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"status": "ongoing",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"title_item": "Submersible Pump Set 5HP",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"total_quantity": 12.00,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"estimated_value": 1850000.00,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"emd_amount": 55500.00,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"department": "Public Health Engineering Department",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"organisation": "PHED Rajasthan",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"state": "Rajasthan",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"end_datetime": "2026-11-20T15:00:00+05:30",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"days_remaining": 32.1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1.3 Get Original Scraped Raw JSON Backup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/api/v1/bids/{bid_no}/raw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Returns the raw unaltered JSON payload directly from the database's </w:t>
      </w:r>
      <w:r>
        <w:rPr>
          <w:rFonts w:ascii="Consolas" w:hAnsi="Consolas"/>
          <w:color w:val="C2185B"/>
          <w:sz w:val="17"/>
        </w:rPr>
        <w:t>raw_data</w:t>
      </w:r>
      <w:r>
        <w:rPr>
          <w:rFonts w:ascii="Segoe UI" w:hAnsi="Segoe UI"/>
          <w:b w:val="0"/>
          <w:color w:val="1E293B"/>
          <w:sz w:val="19"/>
        </w:rPr>
        <w:t xml:space="preserve"> JSONB column.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/api/v1/bids/GEM_2025_B_6726924/raw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"_id": "GEM_2025_B_6726924",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"bid":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"bid_no": "GEM/2025/B/6726924",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"ra_no": "GEM/2026/R/751289",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"bid_type": "Product Bid/RAs"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"card":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"items": [{"name": "Centrifuge Tubes (V2) (Q3)", "quantity": 5064}],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"start_datetime": "13-10-2026 17:00:00",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"end_datetime": "14-10-2026 17:32:00"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GROUP 2: Partitioned Sub-Resource APIs (Frontend Tabs &amp; B2B Feeds)</w:t>
      </w:r>
    </w:p>
    <w:p>
      <w:pPr>
        <w:spacing w:before="40" w:after="80" w:line="276" w:lineRule="auto"/>
      </w:pPr>
      <w:r>
        <w:rPr>
          <w:rFonts w:ascii="Segoe UI" w:hAnsi="Segoe UI"/>
          <w:b w:val="0"/>
          <w:color w:val="1E293B"/>
          <w:sz w:val="20"/>
        </w:rPr>
        <w:t xml:space="preserve">These endpoints allow clients to fetch </w:t>
      </w:r>
      <w:r>
        <w:rPr>
          <w:rFonts w:ascii="Segoe UI" w:hAnsi="Segoe UI"/>
          <w:b/>
          <w:color w:val="1E293B"/>
          <w:sz w:val="20"/>
        </w:rPr>
        <w:t>strictly isolated slices</w:t>
      </w:r>
      <w:r>
        <w:rPr>
          <w:rFonts w:ascii="Segoe UI" w:hAnsi="Segoe UI"/>
          <w:b w:val="0"/>
          <w:color w:val="1E293B"/>
          <w:sz w:val="20"/>
        </w:rPr>
        <w:t xml:space="preserve"> of a tender.</w:t>
      </w: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2.1 Items &amp; Technical Specifications Partition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/api/v1/bids/{bid_no}/items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Returns the product catalogue items, requested quantities, and technical parameters for a tender.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/api/v1/bids/GEM_2025_B_6726924/items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"bid_no": "GEM/2025/B/6726924",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"total_items_count": 1,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"total_quantity": 5064.00,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"items":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"item_index": 1,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"item_category": "Centrifuge Tubes (V2) (Q3)",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"quantity": 5064.00,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"source": "pdf",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"specifications":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"Volume": "15 ml",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"Graduation": "Conical bottom with printed graduations",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"Max RCF Rating": "12000 x g",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"Autoclavable": "Yes at 121 C",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"Cap Type": "Flat screw cap with leak-proof seal"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2.2 Logistics &amp; Consignees Partition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/api/v1/bids/{bid_no}/consignees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Returns delivery locations, warehouse consignee officers, delivery turnaround days, and regional pincodes.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/api/v1/bids/GEM_2025_B_6726924/consignees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"bid_no": "GEM/2025/B/6726924",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"total_locations": 11,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"consignees":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"officer_name": "Makwana Mukeshbhai Manubhai",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"address": "GMSCL-Ware House_Amreli, Near Civil Hospital, Amreli",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"city": "Amreli",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"pincode": "365601",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"quantity": 255.00,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"delivery_days": 330,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"is_lumpsum": false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"officer_name": "Raval Maulikkumar Rasiklal",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"address": "GMSCL-Ware House_Patan, General Hospital Campus, Patan",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"city": "Patan",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"pincode": "384265",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"quantity": 1373.00,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"delivery_days": 330,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"is_lumpsum": false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2.3 Financials &amp; EMD / Bank Guarantees Partition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/api/v1/bids/{bid_no}/financials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Returns financial sizing, earnest money deposit requirements, and performance security guidelines.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/api/v1/bids/GEM_2025_B_6726924/financials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"bid_no": "GEM/2025/B/6726924",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"estimated_value": 2532000.00,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"currency": "INR",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"is_high_value": false,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"emd":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"required":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"amount": 75960.00,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"percent_of_estimated_value": 3.00,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"advisory_bank": "State Bank of India",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"exemption_allowed_for_mse":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"exemption_terms": "Under MSE category, only manufacturers for goods and service providers are eligible for exemption. Traders are excluded."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"epbg":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"required":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"percent": 5.00,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"advisory_bank": "State Bank of India",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"duration_months": 12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2.4 Mandatory Documents Required Partition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/api/v1/bids/{bid_no}/documents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Pre-bid document checklist outlining all mandatory uploads requested by the buyer.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/api/v1/bids/GEM_2025_B_6726924/documents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"bid_no": "GEM/2025/B/6726924",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"show_docs_to_all_bidders":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"mandatory_documents_count": 6,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"required_documents":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"Past Performance Experience Certificate",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"Bidder Financial Turnover (Last 3 Years)",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"Certificate (Requested in ATC)",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"OEM Authorization Certificate",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"OEM Annual Turnover Certificate",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"Additional Doc 1 (Requested in ATC)"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2.5 ATC AI Compliance Checklist Partition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/api/v1/bids/{bid_no}/atc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Returns the 8-domain structured compliance checklist analyzed by Gemini AI.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/api/v1/bids/GEM_2025_B_6726924/atc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"bid_no": "GEM/2025/B/6726924",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"has_atc":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"domains":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"ELIGIBILITY_AND_QUALIFICATION":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"The bidder must be an Indian Manufacturer or Authorized Distributor for imported items.",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"Distributors of Indian OEMs shall not be allowed to participate."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"PENALTIES_REJECTION_AND_LEGAL_TERMS":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"Liquidated Damages: 0.5% per week of delayed quantity up to a maximum deduction of 5%.",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"Back out from tender will attract forfeiture of EMD and 1 year debarment."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"SCOPE_DELIVERY_WARRANTY_AND_SUPPORT":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"Goods must carry minimum 5/6th of total shelf life at the time of delivery to consignees.",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"Outer boxes must prominently display: FOR THE USE OF GOVT. OF GUJARAT. NOT FOR SALE."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2.6 Physical Submissions Partition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/api/v1/bids/{bid_no}/submissions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Returns offline physical submissions (Demand drafts, lab samples, physical guarantees) that must be delivered to avoid disqualification.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/api/v1/bids/GEM_2025_B_6726924/submissions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"bid_no": "GEM/2025/B/6726924",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"submissions_count": 1,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"items":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"item_name": "Physical Product Sample (100 units)",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"deadline": "Within 7 working days of bid closure",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"in_favor_of": "Managing Director, Gujarat Medical Services Corporation Limited",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"payable_at": "Gandhinagar",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"delivery_address": "Block-14, Dr. Jivraj Mehta Bhavan, Gandhinagar, Gujarat"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GROUP 3: Discovery &amp; Filter Aggregations (Types, Organizations &amp; Geography)</w:t>
      </w: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3.1 Bid Types Aggregation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/api/v1/types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Returns live aggregate tender counts and estimated budget values grouped by procurement bid type.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/api/v1/types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"total_active_bids": 61,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"types":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"type_name": "Product Bid/RAs",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"category_label": "Product",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"active_bids_count": 48,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"total_estimated_value": 142500000.00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"type_name": "Service Bid/RAs",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"category_label": "Service",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"active_bids_count": 9,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"total_estimated_value": 38900000.00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"type_name": "BOQ Bids",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"category_label": "BOQ",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"active_bids_count": 4,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"total_estimated_value": 21300000.00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3.2 Procuring Organizations Directory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/api/v1/organizations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Lists top procuring government organizations and their active tender counts.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Query Parameters: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min_bids</w:t>
      </w:r>
      <w:r>
        <w:rPr>
          <w:rFonts w:ascii="Segoe UI" w:hAnsi="Segoe UI"/>
          <w:b w:val="0"/>
          <w:color w:val="1E293B"/>
          <w:sz w:val="19"/>
        </w:rPr>
        <w:t xml:space="preserve"> (default: 1), </w:t>
      </w:r>
      <w:r>
        <w:rPr>
          <w:rFonts w:ascii="Consolas" w:hAnsi="Consolas"/>
          <w:color w:val="C2185B"/>
          <w:sz w:val="17"/>
        </w:rPr>
        <w:t>limit</w:t>
      </w:r>
      <w:r>
        <w:rPr>
          <w:rFonts w:ascii="Segoe UI" w:hAnsi="Segoe UI"/>
          <w:b w:val="0"/>
          <w:color w:val="1E293B"/>
          <w:sz w:val="19"/>
        </w:rPr>
        <w:t xml:space="preserve"> (default: 50)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/api/v1/organizations?min_bids=2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"total_organizations": 18,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"organizations":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"organisation_name": "Gujarat Medical Services Corporation Limited (gmscl)",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"department_name": "Health &amp; Family Welfare Department Gujarat",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"state": "Gujarat",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"active_bids_count": 14,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"total_pipeline_value": 45200000.00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"organisation_name": "Western Railway",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"department_name": "Ministry of Railways",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"state": "Central Government",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"active_bids_count": 6,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"total_pipeline_value": 28400000.00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3.3 State &amp; Geographic Slicing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/api/v1/locations/states/{state_name}/bids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Returns tenders published by or requiring delivery in a specific Indian state.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/api/v1/locations/states/Gujarat/bids?limit=2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"state": "Gujarat",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"active_tenders_count": 14,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"bids":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"bid_no": "GEM/2025/B/6726924",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"organisation": "Gujarat Medical Services Corporation Limited",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"title_item": "Centrifuge Tubes (V2) (Q3)",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"estimated_value": 2532000.00,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"end_datetime": "2026-11-17T18:00:00+05:30"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3.4 Pincode &amp; Delivery Logistics Explorer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/api/v1/locations/pincode/{pincode}/bids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Discovers tenders requiring freight delivery to a specific 6-digit postal code.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/api/v1/locations/pincode/365601/bids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"pincode": "365601",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"city": "Amreli",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"matching_tenders": 1,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"bids":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"bid_no": "GEM/2025/B/6726924",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"organisation": "Gujarat Medical Services Corporation Limited",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"delivery_address": "GMSCL-Ware House_Amreli, Near Civil Hospital, Amreli",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"quantity": 255.00,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"delivery_days": 330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GROUP 4: Search &amp; AI Semantic Retrieval APIs</w:t>
      </w: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4.1 Natural Language Semantic Search (`pgvector`)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POST /api/v1/search/semantic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Takes natural language user intent, generates a 768-dimensional BGE embedding vector on the fly, and queries PostgreSQL's </w:t>
      </w:r>
      <w:r>
        <w:rPr>
          <w:rFonts w:ascii="Consolas" w:hAnsi="Consolas"/>
          <w:color w:val="C2185B"/>
          <w:sz w:val="17"/>
        </w:rPr>
        <w:t>gem_bid_chunks</w:t>
      </w:r>
      <w:r>
        <w:rPr>
          <w:rFonts w:ascii="Segoe UI" w:hAnsi="Segoe UI"/>
          <w:b w:val="0"/>
          <w:color w:val="1E293B"/>
          <w:sz w:val="19"/>
        </w:rPr>
        <w:t xml:space="preserve"> via the HNSW cosine distance index in under 5 milliseconds.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POST /api/v1/search/semantic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Content-Type: application/json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"query": "Centrifuge tubes 15ml sterile for medical warehouse",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"top_k": 3,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"filter_state": "Gujarat"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"query": "Centrifuge tubes 15ml sterile for medical warehouse",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"retrieval_latency_ms": 3.42,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"results_count": 3,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"results":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"bid_no": "GEM/2025/B/6726924",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"chunk_type": "item",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"similarity_score": 0.912,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"distance": 0.088,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"matching_text": "GeM Tender Summary &amp; Metadata Card:\nBid Number: GEM/2025/B/6726924\nMinistry/State: Gujarat\nOrganisation: Gujarat Medical Services Corporation Limited\nItems / Categories:\n  - Centrifuge Tubes (V2) (Q3) (Qty: 5064)"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"bid_no": "GEM/2025/B/6726924",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"chunk_type": "compliance",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"similarity_score": 0.845,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"distance": 0.155,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"matching_text": "ATC Compliance Checklist:\nScope &amp; Warranty: Goods must carry minimum 5/6th shelf life at time of delivery."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4.2 Fast Fuzzy Keyword Search (`pg_trgm`)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/api/v1/search/keyword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High-speed trigram search over item categories, departments, and tender titles.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/api/v1/search/keyword?q=tubes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"query": "tubes",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"matches":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"bid_no": "GEM/2025/B/6726924",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"matched_category": "Centrifuge Tubes (V2) (Q3)",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"organisation": "Gujarat Medical Services Corporation Limited",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"quantity": 5064.00,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"estimated_value": 2532000.00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GROUP 5: Document Storage &amp; Streaming APIs (MinIO S3)</w:t>
      </w: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5.1 Presigned Tender PDF Download Link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/api/v1/documents/{bid_no}/pdf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Returns a secure, time-limited presigned S3 URL (valid for 15 minutes) for direct client streaming from MinIO without placing memory overhead on the API server.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/api/v1/documents/GEM_2025_B_6726924/pdf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"bid_no": "GEM/2025/B/6726924",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"document_type": "bid_pdf",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"expires_in_seconds": 900,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"download_url": "http://localhost:9000/gem-tenders/bids/GEM_2025_B_6726924/bid.pdf?X-Amz-Algorithm=AWS4-HMAC-SHA256&amp;X-Amz-Credential=minioadmin...&amp;X-Amz-Signature=847a9..."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GROUP 6: Asynchronous Operations &amp; Worker Task APIs</w:t>
      </w: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6.1 Trigger Immediate Tender Scrape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POST /api/v1/tasks/scrape-bid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Enqueues an ad-hoc crawling task for a single bid into Celery's </w:t>
      </w:r>
      <w:r>
        <w:rPr>
          <w:rFonts w:ascii="Consolas" w:hAnsi="Consolas"/>
          <w:color w:val="C2185B"/>
          <w:sz w:val="17"/>
        </w:rPr>
        <w:t>scraping_queue</w:t>
      </w:r>
      <w:r>
        <w:rPr>
          <w:rFonts w:ascii="Segoe UI" w:hAnsi="Segoe UI"/>
          <w:b w:val="0"/>
          <w:color w:val="1E293B"/>
          <w:sz w:val="19"/>
        </w:rPr>
        <w:t>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POST /api/v1/tasks/scrape-bid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Content-Type: application/json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"bid_no": "GEM/2026/B/8113926"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"task_id": "7a35e802-99cf-4a11-b924-ce9f91a5db12",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"status": "QUEUED",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"queue": "scraping_queue",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"message": "Crawl task dispatched for GEM/2026/B/8113926"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6.2 Check Celery Task Execution Status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/api/v1/tasks/{task_id}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Checks the real-time processing stage of any background job (</w:t>
      </w:r>
      <w:r>
        <w:rPr>
          <w:rFonts w:ascii="Consolas" w:hAnsi="Consolas"/>
          <w:color w:val="C2185B"/>
          <w:sz w:val="17"/>
        </w:rPr>
        <w:t>PENDING</w:t>
      </w:r>
      <w:r>
        <w:rPr>
          <w:rFonts w:ascii="Segoe UI" w:hAnsi="Segoe UI"/>
          <w:b w:val="0"/>
          <w:color w:val="1E293B"/>
          <w:sz w:val="19"/>
        </w:rPr>
        <w:t xml:space="preserve">, </w:t>
      </w:r>
      <w:r>
        <w:rPr>
          <w:rFonts w:ascii="Consolas" w:hAnsi="Consolas"/>
          <w:color w:val="C2185B"/>
          <w:sz w:val="17"/>
        </w:rPr>
        <w:t>STARTED</w:t>
      </w:r>
      <w:r>
        <w:rPr>
          <w:rFonts w:ascii="Segoe UI" w:hAnsi="Segoe UI"/>
          <w:b w:val="0"/>
          <w:color w:val="1E293B"/>
          <w:sz w:val="19"/>
        </w:rPr>
        <w:t xml:space="preserve">, </w:t>
      </w:r>
      <w:r>
        <w:rPr>
          <w:rFonts w:ascii="Consolas" w:hAnsi="Consolas"/>
          <w:color w:val="C2185B"/>
          <w:sz w:val="17"/>
        </w:rPr>
        <w:t>SUCCESS</w:t>
      </w:r>
      <w:r>
        <w:rPr>
          <w:rFonts w:ascii="Segoe UI" w:hAnsi="Segoe UI"/>
          <w:b w:val="0"/>
          <w:color w:val="1E293B"/>
          <w:sz w:val="19"/>
        </w:rPr>
        <w:t xml:space="preserve">, </w:t>
      </w:r>
      <w:r>
        <w:rPr>
          <w:rFonts w:ascii="Consolas" w:hAnsi="Consolas"/>
          <w:color w:val="C2185B"/>
          <w:sz w:val="17"/>
        </w:rPr>
        <w:t>FAILURE</w:t>
      </w:r>
      <w:r>
        <w:rPr>
          <w:rFonts w:ascii="Segoe UI" w:hAnsi="Segoe UI"/>
          <w:b w:val="0"/>
          <w:color w:val="1E293B"/>
          <w:sz w:val="19"/>
        </w:rPr>
        <w:t>).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/api/v1/tasks/7a35e802-99cf-4a11-b924-ce9f91a5db12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"task_id": "7a35e802-99cf-4a11-b924-ce9f91a5db12",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"status": "SUCCESS",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"result":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"status": "completed",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"bid_no": "GEM_2026_B_8113926",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"has_atc":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"chunks_indexed": 14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GROUP 7: Analytics &amp; System Telemetry APIs</w:t>
      </w: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7.1 Overall System Health &amp; Pipeline KPIs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/api/v1/analytics/overview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Real-time KPI counters aggregating total tenders, ongoing tenders, total pipeline value, and total units required.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/api/v1/analytics/overview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"metrics":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"total_tenders_scraped": 61,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"active_ongoing_tenders": 58,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"expired_tenders": 3,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"total_estimated_pipeline_inr": 202700000.00,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"total_items_procured": 413,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"total_delivery_locations": 139,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"average_emd_amount_inr": 68400.00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15E59"/>
          <w:sz w:val="23"/>
        </w:rPr>
        <w:t>7.2 AI &amp; OCR Telemetry Audit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Route:</w:t>
      </w:r>
      <w:r>
        <w:rPr>
          <w:rFonts w:ascii="Segoe UI" w:hAnsi="Segoe UI"/>
          <w:b w:val="0"/>
          <w:color w:val="1E293B"/>
          <w:sz w:val="19"/>
        </w:rPr>
        <w:t xml:space="preserve"> </w:t>
      </w:r>
      <w:r>
        <w:rPr>
          <w:rFonts w:ascii="Consolas" w:hAnsi="Consolas"/>
          <w:color w:val="C2185B"/>
          <w:sz w:val="17"/>
        </w:rPr>
        <w:t>GET /api/v1/analytics/ai-telemetry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1E293B"/>
          <w:sz w:val="19"/>
        </w:rPr>
        <w:t>Description:</w:t>
      </w:r>
      <w:r>
        <w:rPr>
          <w:rFonts w:ascii="Segoe UI" w:hAnsi="Segoe UI"/>
          <w:b w:val="0"/>
          <w:color w:val="1E293B"/>
          <w:sz w:val="19"/>
        </w:rPr>
        <w:t xml:space="preserve"> Aggregates total token consumption, Mistral OCR page count, and financial costs across Gemini AI runs.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GET /api/v1/analytics/ai-telemetry HTTP/1.1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localhost:8000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single" w:sz="4" w:space="0" w:color="E5E7EB"/>
              <w:bottom w:val="single" w:sz="4" w:space="0" w:color="E5E7EB"/>
              <w:left w:val="single" w:sz="24" w:space="0" w:color="2563EB"/>
              <w:right w:val="single" w:sz="4" w:space="0" w:color="E5E7EB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"ai_telemetry":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"total_tenders_analyzed": 61,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"total_input_tokens": 1245000,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"total_output_tokens": 84200,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"total_cost_usd": 0.4852,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"total_cost_inr": 41.97,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"average_cost_per_bid_inr": 0.68,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"average_latency_seconds": 3.82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🏆 Summary Matrix of All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44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1E3A8A"/>
              <w:bottom w:val="single" w:sz="4" w:space="0" w:color="1E3A8A"/>
              <w:left w:val="single" w:sz="4" w:space="0" w:color="3B82F6"/>
              <w:right w:val="single" w:sz="4" w:space="0" w:color="3B82F6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Group</w:t>
            </w:r>
          </w:p>
        </w:tc>
        <w:tc>
          <w:tcPr>
            <w:tcW w:type="dxa" w:w="244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1E3A8A"/>
              <w:bottom w:val="single" w:sz="4" w:space="0" w:color="1E3A8A"/>
              <w:left w:val="single" w:sz="4" w:space="0" w:color="3B82F6"/>
              <w:right w:val="single" w:sz="4" w:space="0" w:color="3B82F6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4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1E3A8A"/>
              <w:bottom w:val="single" w:sz="4" w:space="0" w:color="1E3A8A"/>
              <w:left w:val="single" w:sz="4" w:space="0" w:color="3B82F6"/>
              <w:right w:val="single" w:sz="4" w:space="0" w:color="3B82F6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244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1E3A8A"/>
              <w:bottom w:val="single" w:sz="4" w:space="0" w:color="1E3A8A"/>
              <w:left w:val="single" w:sz="4" w:space="0" w:color="3B82F6"/>
              <w:right w:val="single" w:sz="4" w:space="0" w:color="3B82F6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1. Master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/api/v1/bids/{bid_no}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The Master Dossier:</w:t>
            </w:r>
            <w:r>
              <w:rPr>
                <w:rFonts w:ascii="Segoe UI" w:hAnsi="Segoe UI"/>
                <w:b w:val="0"/>
                <w:color w:val="1E293B"/>
                <w:sz w:val="18"/>
              </w:rPr>
              <w:t xml:space="preserve"> All 10 tables + S3 URLs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1. Master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/api/v1/bids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Filterable &amp; paginated tender cards table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1. Master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/api/v1/bids/{bid_no}/raw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Original unaltered JSON backup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2. Partitions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/api/v1/bids/{bid_no}/header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Timing, dates, remaining days, status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2. Partitions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/api/v1/bids/{bid_no}/buyer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Ministry, State, Department, Office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2. Partitions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/api/v1/bids/{bid_no}/items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Items list, quantities &amp; JSONB specs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2. Partitions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/api/v1/bids/{bid_no}/consignees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Delivery addresses, officers, pincodes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2. Partitions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/api/v1/bids/{bid_no}/financials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Value, EMD amount, advisory bank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2. Partitions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/api/v1/bids/{bid_no}/policy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MSE preference, Startup relaxation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2. Partitions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/api/v1/bids/{bid_no}/documents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Required seller documents checklist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2. Partitions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/api/v1/bids/{bid_no}/atc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8-domain AI compliance checklist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2. Partitions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/api/v1/bids/{bid_no}/submissions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Hardcopy delivery deadlines &amp; samples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3. Discovery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/api/v1/types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Summary counts by bid type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3. Discovery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/api/v1/organizations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Buyer organizations directory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3. Discovery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/api/v1/locations/states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State-level procurement explorer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3. Discovery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/api/v1/locations/pincode/{pin}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Freight &amp; postal logistics explorer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4. Search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/api/v1/search/quick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Instant auto-complete search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4. Search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/api/v1/search/keyword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Trigram fuzzy keyword search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4. Search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POST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/api/v1/search/semantic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768-dim BGE vector cosine similarity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5. Documents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/api/v1/documents/{bid_no}/pdf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S3 presigned tender PDF download link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6. Tasks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POST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/api/v1/tasks/scrape-bid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Enqueue ad-hoc tender scraping job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6. Tasks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/api/v1/tasks/{task_id}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Check status of background Celery job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7. Analytics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/api/v1/analytics/overview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High-level system KPIs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8"/>
              </w:rPr>
              <w:t>7. Analytics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GET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16"/>
              </w:rPr>
              <w:t>/api/v1/analytics/ai-telemetry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Token consumption &amp; AI cost audit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8" w:space="1" w:color="E2E8F0"/>
        </w:pBdr>
      </w:pPr>
    </w:p>
    <w:p>
      <w:pPr>
        <w:spacing w:before="40" w:after="80" w:line="276" w:lineRule="auto"/>
      </w:pPr>
      <w:r>
        <w:rPr>
          <w:rFonts w:ascii="Segoe UI" w:hAnsi="Segoe UI"/>
          <w:i/>
          <w:color w:val="1E293B"/>
          <w:sz w:val="20"/>
        </w:rPr>
        <w:t>Maintained by GeMBridge Engineering Team.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