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8D596" w14:textId="13DD2680" w:rsidR="00CA4103" w:rsidRPr="00086D04" w:rsidRDefault="00086D04" w:rsidP="00086D04">
      <w:pPr>
        <w:shd w:val="clear" w:color="auto" w:fill="FFFFFF"/>
        <w:spacing w:after="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8EAADB" w:themeColor="accent1" w:themeTint="99"/>
          <w:kern w:val="0"/>
          <w:sz w:val="32"/>
          <w:szCs w:val="32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8EAADB" w:themeColor="accent1" w:themeTint="99"/>
          <w:kern w:val="0"/>
          <w:sz w:val="32"/>
          <w:szCs w:val="32"/>
          <w:lang w:eastAsia="en-IN"/>
          <w14:ligatures w14:val="none"/>
        </w:rPr>
        <w:t>Trend</w:t>
      </w:r>
      <w:r w:rsidR="00CA4103" w:rsidRPr="00343E0C">
        <w:rPr>
          <w:rFonts w:ascii="Segoe UI" w:eastAsia="Times New Roman" w:hAnsi="Segoe UI" w:cs="Segoe UI"/>
          <w:b/>
          <w:bCs/>
          <w:color w:val="8EAADB" w:themeColor="accent1" w:themeTint="99"/>
          <w:kern w:val="0"/>
          <w:sz w:val="32"/>
          <w:szCs w:val="32"/>
          <w:lang w:eastAsia="en-IN"/>
          <w14:ligatures w14:val="none"/>
        </w:rPr>
        <w:t xml:space="preserve"> Nest Store Power BI Capstone</w:t>
      </w:r>
    </w:p>
    <w:p w14:paraId="19C361D1" w14:textId="77777777" w:rsidR="009F1AC7" w:rsidRDefault="009F1AC7" w:rsidP="00CA4103"/>
    <w:p w14:paraId="7F71B3A3" w14:textId="77777777" w:rsidR="00CA4103" w:rsidRPr="00357350" w:rsidRDefault="00CA4103" w:rsidP="00CA4103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7B7B7B" w:themeColor="accent3" w:themeShade="BF"/>
          <w:kern w:val="0"/>
          <w:sz w:val="24"/>
          <w:szCs w:val="24"/>
          <w:lang w:eastAsia="en-IN"/>
          <w14:ligatures w14:val="none"/>
        </w:rPr>
      </w:pPr>
      <w:r w:rsidRPr="00357350">
        <w:rPr>
          <w:rFonts w:ascii="Arial" w:eastAsia="Times New Roman" w:hAnsi="Arial" w:cs="Arial"/>
          <w:b/>
          <w:bCs/>
          <w:color w:val="7B7B7B" w:themeColor="accent3" w:themeShade="BF"/>
          <w:kern w:val="0"/>
          <w:sz w:val="24"/>
          <w:szCs w:val="24"/>
          <w:lang w:eastAsia="en-IN"/>
          <w14:ligatures w14:val="none"/>
        </w:rPr>
        <w:t>Top Categories by Total Price:</w:t>
      </w:r>
    </w:p>
    <w:p w14:paraId="480578B0" w14:textId="77777777" w:rsidR="00CA4103" w:rsidRPr="00357350" w:rsidRDefault="00CA4103" w:rsidP="00CA410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B7B7B" w:themeColor="accent3" w:themeShade="BF"/>
          <w:kern w:val="0"/>
          <w:sz w:val="24"/>
          <w:szCs w:val="24"/>
          <w:lang w:eastAsia="en-IN"/>
          <w14:ligatures w14:val="none"/>
        </w:rPr>
      </w:pPr>
      <w:r w:rsidRPr="00357350">
        <w:rPr>
          <w:rFonts w:ascii="Arial" w:eastAsia="Times New Roman" w:hAnsi="Arial" w:cs="Arial"/>
          <w:color w:val="7B7B7B" w:themeColor="accent3" w:themeShade="BF"/>
          <w:kern w:val="0"/>
          <w:sz w:val="24"/>
          <w:szCs w:val="24"/>
          <w:lang w:eastAsia="en-IN"/>
          <w14:ligatures w14:val="none"/>
        </w:rPr>
        <w:t>Identify and visually represent the top 10 product categories by total sales.</w:t>
      </w:r>
    </w:p>
    <w:p w14:paraId="48D34852" w14:textId="239DF6B0" w:rsidR="00CA4103" w:rsidRPr="00357350" w:rsidRDefault="00343E0C" w:rsidP="00CA4103">
      <w:pPr>
        <w:rPr>
          <w:color w:val="7B7B7B" w:themeColor="accent3" w:themeShade="BF"/>
        </w:rPr>
      </w:pPr>
      <w:r w:rsidRPr="00357350">
        <w:rPr>
          <w:noProof/>
          <w:color w:val="7B7B7B" w:themeColor="accent3" w:themeShade="BF"/>
        </w:rPr>
        <w:drawing>
          <wp:inline distT="0" distB="0" distL="0" distR="0" wp14:anchorId="7E0D89E9" wp14:editId="6870B6E3">
            <wp:extent cx="2524477" cy="2305372"/>
            <wp:effectExtent l="0" t="0" r="0" b="0"/>
            <wp:docPr id="203649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96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40C5" w14:textId="77777777" w:rsidR="00357350" w:rsidRPr="00357350" w:rsidRDefault="00357350" w:rsidP="00CA4103">
      <w:pPr>
        <w:rPr>
          <w:color w:val="7B7B7B" w:themeColor="accent3" w:themeShade="BF"/>
        </w:rPr>
      </w:pPr>
    </w:p>
    <w:p w14:paraId="7F669283" w14:textId="77777777" w:rsidR="00343E0C" w:rsidRPr="00357350" w:rsidRDefault="00343E0C" w:rsidP="00343E0C">
      <w:pPr>
        <w:rPr>
          <w:rFonts w:ascii="Arial" w:eastAsia="Times New Roman" w:hAnsi="Arial" w:cs="Arial"/>
          <w:b/>
          <w:bCs/>
          <w:color w:val="7B7B7B" w:themeColor="accent3" w:themeShade="BF"/>
          <w:kern w:val="0"/>
          <w:sz w:val="24"/>
          <w:szCs w:val="24"/>
          <w:lang w:eastAsia="en-IN"/>
          <w14:ligatures w14:val="none"/>
        </w:rPr>
      </w:pPr>
      <w:r w:rsidRPr="00357350">
        <w:rPr>
          <w:rFonts w:ascii="Arial" w:eastAsia="Times New Roman" w:hAnsi="Arial" w:cs="Arial"/>
          <w:b/>
          <w:bCs/>
          <w:color w:val="7B7B7B" w:themeColor="accent3" w:themeShade="BF"/>
          <w:kern w:val="0"/>
          <w:sz w:val="24"/>
          <w:szCs w:val="24"/>
          <w:lang w:eastAsia="en-IN"/>
          <w14:ligatures w14:val="none"/>
        </w:rPr>
        <w:t xml:space="preserve">2.Delayed Orders Analysis: </w:t>
      </w:r>
    </w:p>
    <w:p w14:paraId="23426BD4" w14:textId="20307E36" w:rsidR="00343E0C" w:rsidRPr="00357350" w:rsidRDefault="00343E0C" w:rsidP="00343E0C">
      <w:pPr>
        <w:rPr>
          <w:rFonts w:ascii="Arial" w:hAnsi="Arial" w:cs="Arial"/>
          <w:color w:val="7B7B7B" w:themeColor="accent3" w:themeShade="BF"/>
        </w:rPr>
      </w:pPr>
      <w:r w:rsidRPr="00357350">
        <w:rPr>
          <w:rFonts w:ascii="Arial" w:eastAsia="Times New Roman" w:hAnsi="Arial" w:cs="Arial"/>
          <w:color w:val="7B7B7B" w:themeColor="accent3" w:themeShade="BF"/>
          <w:kern w:val="0"/>
          <w:sz w:val="24"/>
          <w:szCs w:val="24"/>
          <w:lang w:eastAsia="en-IN"/>
          <w14:ligatures w14:val="none"/>
        </w:rPr>
        <w:t>Determine the number of delayed orders in each category. An order is considered delayed if the actual delivery date is later than the estimated delivery date.</w:t>
      </w:r>
    </w:p>
    <w:p w14:paraId="0BD24DEF" w14:textId="15C6105A" w:rsidR="00343E0C" w:rsidRPr="00357350" w:rsidRDefault="00343E0C" w:rsidP="00343E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7B7B7B" w:themeColor="accent3" w:themeShade="BF"/>
          <w:kern w:val="0"/>
          <w:sz w:val="24"/>
          <w:szCs w:val="24"/>
          <w:lang w:eastAsia="en-IN"/>
          <w14:ligatures w14:val="none"/>
        </w:rPr>
      </w:pPr>
      <w:r w:rsidRPr="00357350">
        <w:rPr>
          <w:rFonts w:ascii="Arial" w:eastAsia="Times New Roman" w:hAnsi="Arial" w:cs="Arial"/>
          <w:noProof/>
          <w:color w:val="7B7B7B" w:themeColor="accent3" w:themeShade="B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A6DF707" wp14:editId="6E11A29A">
            <wp:extent cx="2676525" cy="3714115"/>
            <wp:effectExtent l="0" t="0" r="9525" b="635"/>
            <wp:docPr id="209603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39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7815" cy="371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0CB6" w14:textId="77777777" w:rsidR="00343E0C" w:rsidRPr="00357350" w:rsidRDefault="00343E0C" w:rsidP="00343E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7B7B7B" w:themeColor="accent3" w:themeShade="BF"/>
          <w:kern w:val="0"/>
          <w:sz w:val="24"/>
          <w:szCs w:val="24"/>
          <w:lang w:eastAsia="en-IN"/>
          <w14:ligatures w14:val="none"/>
        </w:rPr>
      </w:pPr>
    </w:p>
    <w:p w14:paraId="3BC51F21" w14:textId="3AFB591C" w:rsidR="00343E0C" w:rsidRPr="00343E0C" w:rsidRDefault="00343E0C" w:rsidP="00343E0C">
      <w:pPr>
        <w:rPr>
          <w:rFonts w:ascii="Arial" w:hAnsi="Arial" w:cs="Arial"/>
          <w:color w:val="7B7B7B" w:themeColor="accent3" w:themeShade="BF"/>
          <w:sz w:val="24"/>
          <w:szCs w:val="24"/>
        </w:rPr>
      </w:pPr>
    </w:p>
    <w:p w14:paraId="78B471AF" w14:textId="62B8803A" w:rsidR="00343E0C" w:rsidRPr="00357350" w:rsidRDefault="00343E0C" w:rsidP="00343E0C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7B7B7B" w:themeColor="accent3" w:themeShade="BF"/>
          <w:kern w:val="0"/>
          <w:sz w:val="24"/>
          <w:szCs w:val="24"/>
          <w:lang w:eastAsia="en-IN"/>
          <w14:ligatures w14:val="none"/>
        </w:rPr>
      </w:pPr>
      <w:r w:rsidRPr="00357350">
        <w:rPr>
          <w:rFonts w:ascii="Arial" w:eastAsia="Times New Roman" w:hAnsi="Arial" w:cs="Arial"/>
          <w:b/>
          <w:bCs/>
          <w:color w:val="7B7B7B" w:themeColor="accent3" w:themeShade="BF"/>
          <w:kern w:val="0"/>
          <w:sz w:val="24"/>
          <w:szCs w:val="24"/>
          <w:lang w:eastAsia="en-IN"/>
          <w14:ligatures w14:val="none"/>
        </w:rPr>
        <w:t>Monthly Comparison of Delayed and On-Time Orders:</w:t>
      </w:r>
    </w:p>
    <w:p w14:paraId="161CBC13" w14:textId="77777777" w:rsidR="00343E0C" w:rsidRPr="00357350" w:rsidRDefault="00343E0C" w:rsidP="00343E0C">
      <w:pPr>
        <w:pStyle w:val="ListParagraph"/>
        <w:shd w:val="clear" w:color="auto" w:fill="FFFFFF"/>
        <w:spacing w:after="240" w:line="240" w:lineRule="auto"/>
        <w:ind w:firstLine="720"/>
        <w:jc w:val="both"/>
        <w:rPr>
          <w:rFonts w:ascii="Arial" w:eastAsia="Times New Roman" w:hAnsi="Arial" w:cs="Arial"/>
          <w:b/>
          <w:bCs/>
          <w:color w:val="7B7B7B" w:themeColor="accent3" w:themeShade="BF"/>
          <w:kern w:val="0"/>
          <w:sz w:val="24"/>
          <w:szCs w:val="24"/>
          <w:lang w:eastAsia="en-IN"/>
          <w14:ligatures w14:val="none"/>
        </w:rPr>
      </w:pPr>
    </w:p>
    <w:p w14:paraId="60B541CF" w14:textId="39CAFD23" w:rsidR="00343E0C" w:rsidRPr="00357350" w:rsidRDefault="00343E0C" w:rsidP="00343E0C">
      <w:pPr>
        <w:pStyle w:val="ListParagraph"/>
        <w:shd w:val="clear" w:color="auto" w:fill="FFFFFF"/>
        <w:spacing w:after="240" w:line="240" w:lineRule="auto"/>
        <w:ind w:firstLine="720"/>
        <w:jc w:val="both"/>
        <w:rPr>
          <w:rFonts w:ascii="Arial" w:eastAsia="Times New Roman" w:hAnsi="Arial" w:cs="Arial"/>
          <w:color w:val="7B7B7B" w:themeColor="accent3" w:themeShade="BF"/>
          <w:kern w:val="0"/>
          <w:sz w:val="24"/>
          <w:szCs w:val="24"/>
          <w:lang w:eastAsia="en-IN"/>
          <w14:ligatures w14:val="none"/>
        </w:rPr>
      </w:pPr>
      <w:r w:rsidRPr="00357350">
        <w:rPr>
          <w:rFonts w:ascii="Arial" w:eastAsia="Times New Roman" w:hAnsi="Arial" w:cs="Arial"/>
          <w:color w:val="7B7B7B" w:themeColor="accent3" w:themeShade="BF"/>
          <w:kern w:val="0"/>
          <w:sz w:val="24"/>
          <w:szCs w:val="24"/>
          <w:lang w:eastAsia="en-IN"/>
          <w14:ligatures w14:val="none"/>
        </w:rPr>
        <w:t>Create a dynamic visual that compares the number of delayed orders to the number of orders received earlier for each month. Utilize the drill through cross-report feature to provide a detailed analysis of late and on-time deliveries.</w:t>
      </w:r>
    </w:p>
    <w:p w14:paraId="1979C9A8" w14:textId="77777777" w:rsidR="00343E0C" w:rsidRPr="00357350" w:rsidRDefault="00343E0C" w:rsidP="00343E0C">
      <w:pPr>
        <w:pStyle w:val="ListParagraph"/>
        <w:shd w:val="clear" w:color="auto" w:fill="FFFFFF"/>
        <w:spacing w:after="240" w:line="240" w:lineRule="auto"/>
        <w:ind w:firstLine="720"/>
        <w:jc w:val="both"/>
        <w:rPr>
          <w:rFonts w:ascii="Arial" w:eastAsia="Times New Roman" w:hAnsi="Arial" w:cs="Arial"/>
          <w:color w:val="7B7B7B" w:themeColor="accent3" w:themeShade="BF"/>
          <w:kern w:val="0"/>
          <w:sz w:val="24"/>
          <w:szCs w:val="24"/>
          <w:lang w:eastAsia="en-IN"/>
          <w14:ligatures w14:val="none"/>
        </w:rPr>
      </w:pPr>
    </w:p>
    <w:p w14:paraId="1EC22988" w14:textId="2A5E6F42" w:rsidR="00343E0C" w:rsidRPr="00357350" w:rsidRDefault="00343E0C" w:rsidP="0035735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7B7B7B" w:themeColor="accent3" w:themeShade="BF"/>
          <w:kern w:val="0"/>
          <w:sz w:val="24"/>
          <w:szCs w:val="24"/>
          <w:lang w:eastAsia="en-IN"/>
          <w14:ligatures w14:val="none"/>
        </w:rPr>
      </w:pPr>
      <w:r w:rsidRPr="00357350">
        <w:rPr>
          <w:noProof/>
          <w:color w:val="7B7B7B" w:themeColor="accent3" w:themeShade="BF"/>
          <w:lang w:eastAsia="en-IN"/>
        </w:rPr>
        <w:drawing>
          <wp:inline distT="0" distB="0" distL="0" distR="0" wp14:anchorId="67A623D6" wp14:editId="2ED3C97F">
            <wp:extent cx="5079050" cy="2009775"/>
            <wp:effectExtent l="0" t="0" r="7620" b="0"/>
            <wp:docPr id="100973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34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471" cy="20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6FFB" w14:textId="77777777" w:rsidR="00343E0C" w:rsidRPr="00357350" w:rsidRDefault="00343E0C" w:rsidP="00343E0C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7B7B7B" w:themeColor="accent3" w:themeShade="BF"/>
          <w:kern w:val="0"/>
          <w:sz w:val="24"/>
          <w:szCs w:val="24"/>
          <w:lang w:eastAsia="en-IN"/>
          <w14:ligatures w14:val="none"/>
        </w:rPr>
      </w:pPr>
    </w:p>
    <w:p w14:paraId="2C08AB1B" w14:textId="4FD70408" w:rsidR="00343E0C" w:rsidRPr="00357350" w:rsidRDefault="00343E0C" w:rsidP="00343E0C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7B7B7B" w:themeColor="accent3" w:themeShade="BF"/>
          <w:sz w:val="24"/>
          <w:szCs w:val="24"/>
          <w:lang w:eastAsia="en-IN"/>
        </w:rPr>
      </w:pPr>
      <w:r w:rsidRPr="00357350">
        <w:rPr>
          <w:rFonts w:ascii="Arial" w:eastAsia="Times New Roman" w:hAnsi="Arial" w:cs="Arial"/>
          <w:b/>
          <w:bCs/>
          <w:color w:val="7B7B7B" w:themeColor="accent3" w:themeShade="BF"/>
          <w:sz w:val="24"/>
          <w:szCs w:val="24"/>
          <w:lang w:eastAsia="en-IN"/>
        </w:rPr>
        <w:t xml:space="preserve">Payment Method Analysis: </w:t>
      </w:r>
      <w:r w:rsidRPr="00357350">
        <w:rPr>
          <w:rFonts w:ascii="Arial" w:eastAsia="Times New Roman" w:hAnsi="Arial" w:cs="Arial"/>
          <w:color w:val="7B7B7B" w:themeColor="accent3" w:themeShade="BF"/>
          <w:sz w:val="24"/>
          <w:szCs w:val="24"/>
          <w:lang w:eastAsia="en-IN"/>
        </w:rPr>
        <w:t>Analyse the most frequently used payment methods by customers using a visually appealing representation, such as a pie chart or other suitable visuals.</w:t>
      </w:r>
    </w:p>
    <w:p w14:paraId="16E5475E" w14:textId="77777777" w:rsidR="00357350" w:rsidRPr="00357350" w:rsidRDefault="00357350" w:rsidP="00357350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7B7B7B" w:themeColor="accent3" w:themeShade="BF"/>
          <w:sz w:val="24"/>
          <w:szCs w:val="24"/>
          <w:lang w:eastAsia="en-IN"/>
        </w:rPr>
      </w:pPr>
    </w:p>
    <w:p w14:paraId="4429F972" w14:textId="77777777" w:rsidR="00357350" w:rsidRPr="00357350" w:rsidRDefault="00357350" w:rsidP="00357350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7B7B7B" w:themeColor="accent3" w:themeShade="BF"/>
          <w:sz w:val="24"/>
          <w:szCs w:val="24"/>
          <w:lang w:eastAsia="en-IN"/>
        </w:rPr>
      </w:pPr>
    </w:p>
    <w:p w14:paraId="3D44C9AC" w14:textId="65622CAC" w:rsidR="00357350" w:rsidRPr="00357350" w:rsidRDefault="00357350" w:rsidP="00343E0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B7B7B" w:themeColor="accent3" w:themeShade="BF"/>
          <w:sz w:val="24"/>
          <w:szCs w:val="24"/>
          <w:lang w:eastAsia="en-IN"/>
        </w:rPr>
      </w:pPr>
      <w:r w:rsidRPr="00357350">
        <w:rPr>
          <w:rFonts w:ascii="Arial" w:eastAsia="Times New Roman" w:hAnsi="Arial" w:cs="Arial"/>
          <w:noProof/>
          <w:color w:val="7B7B7B" w:themeColor="accent3" w:themeShade="BF"/>
          <w:sz w:val="24"/>
          <w:szCs w:val="24"/>
          <w:lang w:eastAsia="en-IN"/>
        </w:rPr>
        <w:drawing>
          <wp:inline distT="0" distB="0" distL="0" distR="0" wp14:anchorId="0258B55B" wp14:editId="3711EE04">
            <wp:extent cx="3752850" cy="2553715"/>
            <wp:effectExtent l="0" t="0" r="0" b="0"/>
            <wp:docPr id="145646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68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729" cy="255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000A" w14:textId="77777777" w:rsidR="00343E0C" w:rsidRPr="00357350" w:rsidRDefault="00343E0C" w:rsidP="00343E0C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7B7B7B" w:themeColor="accent3" w:themeShade="BF"/>
          <w:kern w:val="0"/>
          <w:sz w:val="24"/>
          <w:szCs w:val="24"/>
          <w:lang w:eastAsia="en-IN"/>
          <w14:ligatures w14:val="none"/>
        </w:rPr>
      </w:pPr>
    </w:p>
    <w:p w14:paraId="5C3049D2" w14:textId="77777777" w:rsidR="00357350" w:rsidRPr="00357350" w:rsidRDefault="00357350" w:rsidP="003573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B7B7B" w:themeColor="accent3" w:themeShade="BF"/>
          <w:sz w:val="24"/>
          <w:szCs w:val="24"/>
          <w:lang w:eastAsia="en-IN"/>
        </w:rPr>
      </w:pPr>
      <w:r w:rsidRPr="00357350">
        <w:rPr>
          <w:rFonts w:ascii="Arial" w:eastAsia="Times New Roman" w:hAnsi="Arial" w:cs="Arial"/>
          <w:b/>
          <w:bCs/>
          <w:color w:val="7B7B7B" w:themeColor="accent3" w:themeShade="BF"/>
          <w:sz w:val="24"/>
          <w:szCs w:val="24"/>
          <w:lang w:eastAsia="en-IN"/>
        </w:rPr>
        <w:lastRenderedPageBreak/>
        <w:t xml:space="preserve">5. Product Rating Analysis: </w:t>
      </w:r>
      <w:r w:rsidRPr="00357350">
        <w:rPr>
          <w:rFonts w:ascii="Arial" w:eastAsia="Times New Roman" w:hAnsi="Arial" w:cs="Arial"/>
          <w:color w:val="7B7B7B" w:themeColor="accent3" w:themeShade="BF"/>
          <w:sz w:val="24"/>
          <w:szCs w:val="24"/>
          <w:lang w:eastAsia="en-IN"/>
        </w:rPr>
        <w:t>Determine the top 10 highest-rated products and the bottom 10 lowest-rated products using a bar or column chart.</w:t>
      </w:r>
    </w:p>
    <w:p w14:paraId="2F0065DF" w14:textId="77777777" w:rsidR="00357350" w:rsidRPr="00357350" w:rsidRDefault="00357350" w:rsidP="0035735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bCs/>
          <w:color w:val="7B7B7B" w:themeColor="accent3" w:themeShade="BF"/>
          <w:sz w:val="24"/>
          <w:szCs w:val="24"/>
          <w:lang w:eastAsia="en-IN"/>
        </w:rPr>
      </w:pPr>
    </w:p>
    <w:p w14:paraId="256D22DB" w14:textId="195362C2" w:rsidR="00343E0C" w:rsidRPr="00357350" w:rsidRDefault="00357350" w:rsidP="0035735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7B7B7B" w:themeColor="accent3" w:themeShade="BF"/>
          <w:kern w:val="0"/>
          <w:sz w:val="24"/>
          <w:szCs w:val="24"/>
          <w:lang w:eastAsia="en-IN"/>
          <w14:ligatures w14:val="none"/>
        </w:rPr>
      </w:pPr>
      <w:r w:rsidRPr="00357350">
        <w:rPr>
          <w:noProof/>
          <w:color w:val="7B7B7B" w:themeColor="accent3" w:themeShade="BF"/>
          <w:lang w:eastAsia="en-IN"/>
        </w:rPr>
        <w:drawing>
          <wp:inline distT="0" distB="0" distL="0" distR="0" wp14:anchorId="3C2C3B42" wp14:editId="07EA21CE">
            <wp:extent cx="5611008" cy="2381582"/>
            <wp:effectExtent l="0" t="0" r="8890" b="0"/>
            <wp:docPr id="183471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19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649A" w14:textId="77777777" w:rsidR="00357350" w:rsidRPr="00357350" w:rsidRDefault="00357350" w:rsidP="0035735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B7B7B" w:themeColor="accent3" w:themeShade="BF"/>
          <w:kern w:val="0"/>
          <w:sz w:val="24"/>
          <w:szCs w:val="24"/>
          <w:lang w:eastAsia="en-IN"/>
          <w14:ligatures w14:val="none"/>
        </w:rPr>
      </w:pPr>
    </w:p>
    <w:p w14:paraId="0A6F21AC" w14:textId="5ED6B172" w:rsidR="00357350" w:rsidRPr="00357350" w:rsidRDefault="00357350" w:rsidP="0035735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B7B7B" w:themeColor="accent3" w:themeShade="BF"/>
          <w:sz w:val="24"/>
          <w:szCs w:val="24"/>
          <w:lang w:eastAsia="en-IN"/>
        </w:rPr>
      </w:pPr>
      <w:r w:rsidRPr="00357350">
        <w:rPr>
          <w:rFonts w:ascii="Arial" w:eastAsia="Times New Roman" w:hAnsi="Arial" w:cs="Arial"/>
          <w:b/>
          <w:bCs/>
          <w:color w:val="7B7B7B" w:themeColor="accent3" w:themeShade="BF"/>
          <w:sz w:val="24"/>
          <w:szCs w:val="24"/>
          <w:lang w:eastAsia="en-IN"/>
        </w:rPr>
        <w:t xml:space="preserve">6.State-wise Sales Analysis: </w:t>
      </w:r>
      <w:r w:rsidRPr="00357350">
        <w:rPr>
          <w:rFonts w:ascii="Arial" w:eastAsia="Times New Roman" w:hAnsi="Arial" w:cs="Arial"/>
          <w:color w:val="7B7B7B" w:themeColor="accent3" w:themeShade="BF"/>
          <w:sz w:val="24"/>
          <w:szCs w:val="24"/>
          <w:lang w:eastAsia="en-IN"/>
        </w:rPr>
        <w:t>Identify and visually represent states with high and low sales, providing a clear understanding of regional sales performance</w:t>
      </w:r>
    </w:p>
    <w:p w14:paraId="30791FEC" w14:textId="77777777" w:rsidR="00357350" w:rsidRPr="00357350" w:rsidRDefault="00357350" w:rsidP="0035735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7B7B7B" w:themeColor="accent3" w:themeShade="BF"/>
          <w:kern w:val="0"/>
          <w:sz w:val="24"/>
          <w:szCs w:val="24"/>
          <w:lang w:eastAsia="en-IN"/>
          <w14:ligatures w14:val="none"/>
        </w:rPr>
      </w:pPr>
    </w:p>
    <w:p w14:paraId="7BCEBBF4" w14:textId="398EC0E1" w:rsidR="00357350" w:rsidRPr="00357350" w:rsidRDefault="00357350" w:rsidP="0035735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7B7B7B" w:themeColor="accent3" w:themeShade="BF"/>
          <w:kern w:val="0"/>
          <w:sz w:val="24"/>
          <w:szCs w:val="24"/>
          <w:lang w:eastAsia="en-IN"/>
          <w14:ligatures w14:val="none"/>
        </w:rPr>
      </w:pPr>
      <w:r w:rsidRPr="00357350">
        <w:rPr>
          <w:rFonts w:ascii="Arial" w:eastAsia="Times New Roman" w:hAnsi="Arial" w:cs="Arial"/>
          <w:noProof/>
          <w:color w:val="7B7B7B" w:themeColor="accent3" w:themeShade="B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48A5088" wp14:editId="26584226">
            <wp:extent cx="5731510" cy="2955290"/>
            <wp:effectExtent l="0" t="0" r="2540" b="0"/>
            <wp:docPr id="153481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11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0519" w14:textId="77777777" w:rsidR="00357350" w:rsidRPr="00357350" w:rsidRDefault="00357350" w:rsidP="0035735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7B7B7B" w:themeColor="accent3" w:themeShade="BF"/>
          <w:kern w:val="0"/>
          <w:sz w:val="24"/>
          <w:szCs w:val="24"/>
          <w:lang w:eastAsia="en-IN"/>
          <w14:ligatures w14:val="none"/>
        </w:rPr>
      </w:pPr>
    </w:p>
    <w:p w14:paraId="29AC8832" w14:textId="77777777" w:rsidR="00357350" w:rsidRPr="00357350" w:rsidRDefault="00357350" w:rsidP="0035735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7B7B7B" w:themeColor="accent3" w:themeShade="BF"/>
          <w:kern w:val="0"/>
          <w:sz w:val="24"/>
          <w:szCs w:val="24"/>
          <w:lang w:eastAsia="en-IN"/>
          <w14:ligatures w14:val="none"/>
        </w:rPr>
      </w:pPr>
    </w:p>
    <w:p w14:paraId="040FBE31" w14:textId="77777777" w:rsidR="00357350" w:rsidRPr="00357350" w:rsidRDefault="00357350" w:rsidP="0035735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7B7B7B" w:themeColor="accent3" w:themeShade="BF"/>
          <w:kern w:val="0"/>
          <w:sz w:val="24"/>
          <w:szCs w:val="24"/>
          <w:lang w:eastAsia="en-IN"/>
          <w14:ligatures w14:val="none"/>
        </w:rPr>
      </w:pPr>
    </w:p>
    <w:p w14:paraId="47186B79" w14:textId="5DB10230" w:rsidR="00357350" w:rsidRPr="00357350" w:rsidRDefault="00357350" w:rsidP="0035735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B7B7B" w:themeColor="accent3" w:themeShade="BF"/>
          <w:sz w:val="24"/>
          <w:szCs w:val="24"/>
          <w:lang w:eastAsia="en-IN"/>
        </w:rPr>
      </w:pPr>
      <w:r w:rsidRPr="00357350">
        <w:rPr>
          <w:rFonts w:ascii="Arial" w:eastAsia="Times New Roman" w:hAnsi="Arial" w:cs="Arial"/>
          <w:b/>
          <w:bCs/>
          <w:color w:val="7B7B7B" w:themeColor="accent3" w:themeShade="BF"/>
          <w:sz w:val="24"/>
          <w:szCs w:val="24"/>
          <w:lang w:eastAsia="en-IN"/>
        </w:rPr>
        <w:lastRenderedPageBreak/>
        <w:t xml:space="preserve">7.Seasonal Sales Patterns: </w:t>
      </w:r>
      <w:r w:rsidRPr="00357350">
        <w:rPr>
          <w:rFonts w:ascii="Arial" w:eastAsia="Times New Roman" w:hAnsi="Arial" w:cs="Arial"/>
          <w:color w:val="7B7B7B" w:themeColor="accent3" w:themeShade="BF"/>
          <w:sz w:val="24"/>
          <w:szCs w:val="24"/>
          <w:lang w:eastAsia="en-IN"/>
        </w:rPr>
        <w:t>Investigate and visualize any seasonal patterns (Quarterly) or trends in sales data over the course of the year.</w:t>
      </w:r>
    </w:p>
    <w:p w14:paraId="131E71BD" w14:textId="77777777" w:rsidR="00357350" w:rsidRPr="00357350" w:rsidRDefault="00357350" w:rsidP="0035735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7B7B7B" w:themeColor="accent3" w:themeShade="BF"/>
          <w:kern w:val="0"/>
          <w:sz w:val="24"/>
          <w:szCs w:val="24"/>
          <w:lang w:eastAsia="en-IN"/>
          <w14:ligatures w14:val="none"/>
        </w:rPr>
      </w:pPr>
    </w:p>
    <w:p w14:paraId="7AC957CD" w14:textId="0D626737" w:rsidR="00357350" w:rsidRPr="00357350" w:rsidRDefault="00357350" w:rsidP="0035735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7B7B7B" w:themeColor="accent3" w:themeShade="BF"/>
          <w:kern w:val="0"/>
          <w:sz w:val="24"/>
          <w:szCs w:val="24"/>
          <w:lang w:eastAsia="en-IN"/>
          <w14:ligatures w14:val="none"/>
        </w:rPr>
      </w:pPr>
      <w:r w:rsidRPr="00357350">
        <w:rPr>
          <w:rFonts w:ascii="Arial" w:eastAsia="Times New Roman" w:hAnsi="Arial" w:cs="Arial"/>
          <w:noProof/>
          <w:color w:val="7B7B7B" w:themeColor="accent3" w:themeShade="B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3326EDA" wp14:editId="60D3648E">
            <wp:extent cx="5458587" cy="3124636"/>
            <wp:effectExtent l="0" t="0" r="8890" b="0"/>
            <wp:docPr id="189950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09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B5C3" w14:textId="77777777" w:rsidR="00343E0C" w:rsidRPr="00357350" w:rsidRDefault="00343E0C" w:rsidP="00343E0C">
      <w:pPr>
        <w:pStyle w:val="ListParagraph"/>
        <w:shd w:val="clear" w:color="auto" w:fill="FFFFFF"/>
        <w:spacing w:after="240" w:line="240" w:lineRule="auto"/>
        <w:ind w:firstLine="720"/>
        <w:jc w:val="both"/>
        <w:rPr>
          <w:rFonts w:ascii="Arial" w:eastAsia="Times New Roman" w:hAnsi="Arial" w:cs="Arial"/>
          <w:color w:val="7B7B7B" w:themeColor="accent3" w:themeShade="BF"/>
          <w:kern w:val="0"/>
          <w:sz w:val="24"/>
          <w:szCs w:val="24"/>
          <w:lang w:eastAsia="en-IN"/>
          <w14:ligatures w14:val="none"/>
        </w:rPr>
      </w:pPr>
    </w:p>
    <w:p w14:paraId="1BE0FEB9" w14:textId="55C44332" w:rsidR="00357350" w:rsidRPr="00357350" w:rsidRDefault="00357350" w:rsidP="0035735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B7B7B" w:themeColor="accent3" w:themeShade="BF"/>
          <w:sz w:val="24"/>
          <w:szCs w:val="24"/>
          <w:lang w:eastAsia="en-IN"/>
        </w:rPr>
      </w:pPr>
      <w:r w:rsidRPr="00357350">
        <w:rPr>
          <w:rFonts w:ascii="Arial" w:eastAsia="Times New Roman" w:hAnsi="Arial" w:cs="Arial"/>
          <w:b/>
          <w:bCs/>
          <w:color w:val="7B7B7B" w:themeColor="accent3" w:themeShade="BF"/>
          <w:sz w:val="24"/>
          <w:szCs w:val="24"/>
          <w:lang w:eastAsia="en-IN"/>
        </w:rPr>
        <w:t>8. Revenue Analysis:</w:t>
      </w:r>
      <w:r w:rsidRPr="00357350">
        <w:rPr>
          <w:rFonts w:ascii="Arial" w:eastAsia="Times New Roman" w:hAnsi="Arial" w:cs="Arial"/>
          <w:color w:val="7B7B7B" w:themeColor="accent3" w:themeShade="BF"/>
          <w:sz w:val="24"/>
          <w:szCs w:val="24"/>
          <w:lang w:eastAsia="en-IN"/>
        </w:rPr>
        <w:t xml:space="preserve"> Determine the total revenue generated by</w:t>
      </w:r>
      <w:r w:rsidR="00086D04">
        <w:rPr>
          <w:rFonts w:ascii="Arial" w:eastAsia="Times New Roman" w:hAnsi="Arial" w:cs="Arial"/>
          <w:color w:val="7B7B7B" w:themeColor="accent3" w:themeShade="BF"/>
          <w:sz w:val="24"/>
          <w:szCs w:val="24"/>
          <w:lang w:eastAsia="en-IN"/>
        </w:rPr>
        <w:t xml:space="preserve"> </w:t>
      </w:r>
      <w:proofErr w:type="spellStart"/>
      <w:r w:rsidR="00086D04">
        <w:rPr>
          <w:rFonts w:ascii="Arial" w:eastAsia="Times New Roman" w:hAnsi="Arial" w:cs="Arial"/>
          <w:color w:val="7B7B7B" w:themeColor="accent3" w:themeShade="BF"/>
          <w:sz w:val="24"/>
          <w:szCs w:val="24"/>
          <w:lang w:eastAsia="en-IN"/>
        </w:rPr>
        <w:t>TrendNest</w:t>
      </w:r>
      <w:proofErr w:type="spellEnd"/>
      <w:r w:rsidR="00086D04">
        <w:rPr>
          <w:rFonts w:ascii="Arial" w:eastAsia="Times New Roman" w:hAnsi="Arial" w:cs="Arial"/>
          <w:color w:val="7B7B7B" w:themeColor="accent3" w:themeShade="BF"/>
          <w:sz w:val="24"/>
          <w:szCs w:val="24"/>
          <w:lang w:eastAsia="en-IN"/>
        </w:rPr>
        <w:t xml:space="preserve"> </w:t>
      </w:r>
      <w:r w:rsidRPr="00357350">
        <w:rPr>
          <w:rFonts w:ascii="Arial" w:eastAsia="Times New Roman" w:hAnsi="Arial" w:cs="Arial"/>
          <w:color w:val="7B7B7B" w:themeColor="accent3" w:themeShade="BF"/>
          <w:sz w:val="24"/>
          <w:szCs w:val="24"/>
          <w:lang w:eastAsia="en-IN"/>
        </w:rPr>
        <w:t>Store and analyse how it changes over time (Yearly). Represent this information through suitable visuals to highlight trends and patterns.</w:t>
      </w:r>
    </w:p>
    <w:p w14:paraId="58997006" w14:textId="1BE8061B" w:rsidR="00357350" w:rsidRPr="00357350" w:rsidRDefault="00357350" w:rsidP="0035735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02B45"/>
          <w:sz w:val="24"/>
          <w:szCs w:val="24"/>
          <w:lang w:eastAsia="en-IN"/>
        </w:rPr>
      </w:pPr>
      <w:r w:rsidRPr="00357350">
        <w:rPr>
          <w:rFonts w:ascii="Arial" w:eastAsia="Times New Roman" w:hAnsi="Arial" w:cs="Arial"/>
          <w:noProof/>
          <w:color w:val="202B45"/>
          <w:sz w:val="24"/>
          <w:szCs w:val="24"/>
          <w:lang w:eastAsia="en-IN"/>
        </w:rPr>
        <w:drawing>
          <wp:inline distT="0" distB="0" distL="0" distR="0" wp14:anchorId="2F3F0DCE" wp14:editId="4760854A">
            <wp:extent cx="5410200" cy="3253041"/>
            <wp:effectExtent l="0" t="0" r="0" b="5080"/>
            <wp:docPr id="72414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48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80" cy="325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35C5" w14:textId="77777777" w:rsidR="00343E0C" w:rsidRPr="00343E0C" w:rsidRDefault="00343E0C" w:rsidP="00343E0C">
      <w:pPr>
        <w:rPr>
          <w:rFonts w:ascii="Arial" w:hAnsi="Arial" w:cs="Arial"/>
        </w:rPr>
      </w:pPr>
    </w:p>
    <w:sectPr w:rsidR="00343E0C" w:rsidRPr="0034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3045E"/>
    <w:multiLevelType w:val="multilevel"/>
    <w:tmpl w:val="9184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D038E"/>
    <w:multiLevelType w:val="multilevel"/>
    <w:tmpl w:val="FA90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8E214A"/>
    <w:multiLevelType w:val="hybridMultilevel"/>
    <w:tmpl w:val="C1C09AA2"/>
    <w:lvl w:ilvl="0" w:tplc="F99C6BC4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D0A62"/>
    <w:multiLevelType w:val="hybridMultilevel"/>
    <w:tmpl w:val="0400BF84"/>
    <w:lvl w:ilvl="0" w:tplc="1ED29F2C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D55CA"/>
    <w:multiLevelType w:val="hybridMultilevel"/>
    <w:tmpl w:val="E5FE0032"/>
    <w:lvl w:ilvl="0" w:tplc="2252FAB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136918">
    <w:abstractNumId w:val="1"/>
  </w:num>
  <w:num w:numId="2" w16cid:durableId="855747">
    <w:abstractNumId w:val="0"/>
  </w:num>
  <w:num w:numId="3" w16cid:durableId="359015932">
    <w:abstractNumId w:val="2"/>
  </w:num>
  <w:num w:numId="4" w16cid:durableId="1269390735">
    <w:abstractNumId w:val="3"/>
  </w:num>
  <w:num w:numId="5" w16cid:durableId="259917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03"/>
    <w:rsid w:val="00086D04"/>
    <w:rsid w:val="00343E0C"/>
    <w:rsid w:val="00357350"/>
    <w:rsid w:val="0040017C"/>
    <w:rsid w:val="006D242A"/>
    <w:rsid w:val="00843E30"/>
    <w:rsid w:val="009F1AC7"/>
    <w:rsid w:val="00CA4103"/>
    <w:rsid w:val="00CB21A8"/>
    <w:rsid w:val="00ED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4E89"/>
  <w15:chartTrackingRefBased/>
  <w15:docId w15:val="{03BF1D39-7980-4D89-B29E-DDC1B860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7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Dinesh</dc:creator>
  <cp:keywords/>
  <dc:description/>
  <cp:lastModifiedBy>Darshan Dinesh</cp:lastModifiedBy>
  <cp:revision>3</cp:revision>
  <dcterms:created xsi:type="dcterms:W3CDTF">2024-12-15T17:36:00Z</dcterms:created>
  <dcterms:modified xsi:type="dcterms:W3CDTF">2025-02-19T14:39:00Z</dcterms:modified>
</cp:coreProperties>
</file>