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6366F1"/>
          <w:sz w:val="26"/>
        </w:rPr>
        <w:t>MINOR PROJECT REPORT</w:t>
      </w:r>
    </w:p>
    <w:p/>
    <w:p>
      <w:pPr>
        <w:jc w:val="center"/>
      </w:pPr>
      <w:r>
        <w:rPr>
          <w:b/>
          <w:color w:val="0F172A"/>
          <w:sz w:val="72"/>
        </w:rPr>
        <w:t>AtelierX</w:t>
      </w:r>
    </w:p>
    <w:p>
      <w:pPr>
        <w:jc w:val="center"/>
      </w:pPr>
      <w:r>
        <w:rPr>
          <w:i/>
          <w:color w:val="64748B"/>
          <w:sz w:val="28"/>
        </w:rPr>
        <w:t>A Full-Stack Freelance Marketplace Platform</w:t>
      </w:r>
    </w:p>
    <w:p/>
    <w:p>
      <w:pPr>
        <w:spacing w:before="80" w:after="80"/>
        <w:pBdr>
          <w:bottom w:val="single" w:sz="6" w:space="1" w:color="6366F1"/>
        </w:pBdr>
      </w:pPr>
    </w:p>
    <w:p/>
    <w:p>
      <w:pPr>
        <w:jc w:val="center"/>
      </w:pPr>
      <w:r>
        <w:rPr>
          <w:b/>
          <w:sz w:val="22"/>
        </w:rPr>
        <w:t>Submitted by:</w:t>
        <w:br/>
      </w:r>
      <w:r>
        <w:rPr>
          <w:color w:val="0F172A"/>
          <w:sz w:val="22"/>
        </w:rPr>
        <w:t>Darshan Pawar  |  Ravi</w:t>
      </w:r>
    </w:p>
    <w:p/>
    <w:p>
      <w:pPr>
        <w:jc w:val="center"/>
      </w:pPr>
      <w:r>
        <w:rPr>
          <w:color w:val="64748B"/>
          <w:sz w:val="22"/>
        </w:rPr>
        <w:t>Date: April 05, 2026</w:t>
      </w:r>
    </w:p>
    <w:p>
      <w:r>
        <w:br w:type="page"/>
      </w:r>
    </w:p>
    <w:p>
      <w:pPr>
        <w:pStyle w:val="Heading1"/>
        <w:spacing w:before="360" w:after="160"/>
        <w:jc w:val="left"/>
      </w:pPr>
      <w:r>
        <w:rPr>
          <w:b/>
          <w:color w:val="1E3A8A"/>
        </w:rPr>
        <w:t>1. Abstract</w:t>
      </w:r>
    </w:p>
    <w:p>
      <w:pPr>
        <w:spacing w:before="80" w:after="80"/>
        <w:pBdr>
          <w:bottom w:val="single" w:sz="6" w:space="1" w:color="6366F1"/>
        </w:pBdr>
      </w:pPr>
    </w:p>
    <w:p>
      <w:pPr>
        <w:spacing w:after="160" w:before="0"/>
      </w:pPr>
      <w:r>
        <w:rPr>
          <w:b w:val="0"/>
          <w:i w:val="0"/>
          <w:sz w:val="22"/>
        </w:rPr>
        <w:t>AtelierX is a full-stack, web-based freelance marketplace designed to bridge the gap between independent clients who need skilled task execution and specialist freelancers who wish to offer their services online. Built as a minor college project by Darshan and Ravi, AtelierX demonstrates a modern, production-grade software architecture by leveraging Next.js on the frontend and Express.js with MongoDB (via Prisma ORM) on the backend.</w:t>
      </w:r>
    </w:p>
    <w:p>
      <w:pPr>
        <w:spacing w:after="160" w:before="0"/>
      </w:pPr>
      <w:r>
        <w:rPr>
          <w:b w:val="0"/>
          <w:i w:val="0"/>
          <w:sz w:val="22"/>
        </w:rPr>
        <w:t>The platform enables users to take on dual roles — as a Hiring Person who posts and commissions tasks, or as a Specialist who lists and delivers work. Key capabilities include task listing (Gigs), a simulated payment flow, real-time-style messaging, order lifecycle management, review &amp; rating, and a seller analytics dashboard.</w:t>
      </w:r>
    </w:p>
    <w:p>
      <w:pPr>
        <w:pStyle w:val="Heading1"/>
        <w:spacing w:before="360" w:after="160"/>
        <w:jc w:val="left"/>
      </w:pPr>
      <w:r>
        <w:rPr>
          <w:b/>
          <w:color w:val="1E3A8A"/>
        </w:rPr>
        <w:t>2. Introduction</w:t>
      </w:r>
    </w:p>
    <w:p>
      <w:pPr>
        <w:spacing w:before="80" w:after="80"/>
        <w:pBdr>
          <w:bottom w:val="single" w:sz="6" w:space="1" w:color="6366F1"/>
        </w:pBdr>
      </w:pPr>
    </w:p>
    <w:p>
      <w:pPr>
        <w:spacing w:after="160" w:before="0"/>
      </w:pPr>
      <w:r>
        <w:rPr>
          <w:b w:val="0"/>
          <w:i w:val="0"/>
          <w:sz w:val="22"/>
        </w:rPr>
        <w:t>The digital gig economy has transformed how work is sourced and delivered, with platforms such as Fiverr, Upwork, and Freelancer becoming household names. AtelierX is an academic recreation of this concept, built from scratch to demonstrate an end-to-end understanding of modern web engineering — from database schema design and RESTful API construction to frontend state management and UI/UX design.</w:t>
      </w:r>
    </w:p>
    <w:p>
      <w:pPr>
        <w:spacing w:after="160" w:before="0"/>
      </w:pPr>
      <w:r>
        <w:rPr>
          <w:b w:val="0"/>
          <w:i w:val="0"/>
          <w:sz w:val="22"/>
        </w:rPr>
        <w:t>The project prioritises code quality, separation of concerns, and user experience. It introduces students to industry-standard libraries and tools used in real-world software development.</w:t>
      </w:r>
    </w:p>
    <w:p>
      <w:pPr>
        <w:pStyle w:val="Heading2"/>
        <w:spacing w:before="360" w:after="160"/>
        <w:jc w:val="left"/>
      </w:pPr>
      <w:r>
        <w:rPr>
          <w:b/>
          <w:color w:val="1E3A8A"/>
        </w:rPr>
        <w:t>2.1 Objectives</w:t>
      </w:r>
    </w:p>
    <w:p>
      <w:pPr>
        <w:pStyle w:val="ListBullet"/>
        <w:spacing w:after="80"/>
        <w:ind w:left="432"/>
      </w:pPr>
      <w:r>
        <w:rPr>
          <w:sz w:val="22"/>
        </w:rPr>
        <w:t>Develop a dual-role platform for Hiring Persons and Specialist Freelancers.</w:t>
      </w:r>
    </w:p>
    <w:p>
      <w:pPr>
        <w:pStyle w:val="ListBullet"/>
        <w:spacing w:after="80"/>
        <w:ind w:left="432"/>
      </w:pPr>
      <w:r>
        <w:rPr>
          <w:sz w:val="22"/>
        </w:rPr>
        <w:t>Implement a secure, JWT-based authentication and authorisation flow.</w:t>
      </w:r>
    </w:p>
    <w:p>
      <w:pPr>
        <w:pStyle w:val="ListBullet"/>
        <w:spacing w:after="80"/>
        <w:ind w:left="432"/>
      </w:pPr>
      <w:r>
        <w:rPr>
          <w:sz w:val="22"/>
        </w:rPr>
        <w:t>Enable complete task (Gig) lifecycle: create, search, commission, deliver, review.</w:t>
      </w:r>
    </w:p>
    <w:p>
      <w:pPr>
        <w:pStyle w:val="ListBullet"/>
        <w:spacing w:after="80"/>
        <w:ind w:left="432"/>
      </w:pPr>
      <w:r>
        <w:rPr>
          <w:sz w:val="22"/>
        </w:rPr>
        <w:t>Integrate Cloudinary for scalable cloud-based media storage.</w:t>
      </w:r>
    </w:p>
    <w:p>
      <w:pPr>
        <w:pStyle w:val="ListBullet"/>
        <w:spacing w:after="80"/>
        <w:ind w:left="432"/>
      </w:pPr>
      <w:r>
        <w:rPr>
          <w:sz w:val="22"/>
        </w:rPr>
        <w:t>Simulate a payment gateway with a realistic checkout UI.</w:t>
      </w:r>
    </w:p>
    <w:p>
      <w:pPr>
        <w:pStyle w:val="ListBullet"/>
        <w:spacing w:after="80"/>
        <w:ind w:left="432"/>
      </w:pPr>
      <w:r>
        <w:rPr>
          <w:sz w:val="22"/>
        </w:rPr>
        <w:t>Provide an analytics dashboard for specialist users.</w:t>
      </w:r>
    </w:p>
    <w:p>
      <w:pPr>
        <w:pStyle w:val="ListBullet"/>
        <w:spacing w:after="80"/>
        <w:ind w:left="432"/>
      </w:pPr>
      <w:r>
        <w:rPr>
          <w:sz w:val="22"/>
        </w:rPr>
        <w:t>Implement an in-order messaging system for client–specialist communication.</w:t>
      </w:r>
    </w:p>
    <w:p>
      <w:r>
        <w:br w:type="page"/>
      </w:r>
    </w:p>
    <w:p>
      <w:pPr>
        <w:pStyle w:val="Heading1"/>
        <w:spacing w:before="360" w:after="160"/>
        <w:jc w:val="left"/>
      </w:pPr>
      <w:r>
        <w:rPr>
          <w:b/>
          <w:color w:val="1E3A8A"/>
        </w:rPr>
        <w:t>3. Technology Stack</w:t>
      </w:r>
    </w:p>
    <w:p>
      <w:pPr>
        <w:spacing w:before="80" w:after="80"/>
        <w:pBdr>
          <w:bottom w:val="single" w:sz="6" w:space="1" w:color="6366F1"/>
        </w:pBdr>
      </w:pPr>
    </w:p>
    <w:p>
      <w:pPr>
        <w:pStyle w:val="Heading2"/>
        <w:spacing w:before="360" w:after="160"/>
        <w:jc w:val="left"/>
      </w:pPr>
      <w:r>
        <w:rPr>
          <w:b/>
          <w:color w:val="1E3A8A"/>
        </w:rPr>
        <w:t>3.1 Frontend</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61"/>
        <w:gridCol w:w="4561"/>
      </w:tblGrid>
      <w:tr>
        <w:tc>
          <w:tcPr>
            <w:tcW w:type="dxa" w:w="4561"/>
            <w:shd w:val="clear" w:color="auto" w:fill="1E3A5F"/>
          </w:tcPr>
          <w:p>
            <w:r>
              <w:rPr>
                <w:b/>
                <w:color w:val="FFFFFF"/>
                <w:sz w:val="20"/>
              </w:rPr>
              <w:t>Field</w:t>
            </w:r>
          </w:p>
        </w:tc>
        <w:tc>
          <w:tcPr>
            <w:tcW w:type="dxa" w:w="4561"/>
            <w:shd w:val="clear" w:color="auto" w:fill="1E3A5F"/>
          </w:tcPr>
          <w:p>
            <w:r>
              <w:rPr>
                <w:b/>
                <w:color w:val="FFFFFF"/>
                <w:sz w:val="20"/>
              </w:rPr>
              <w:t>Details</w:t>
            </w:r>
          </w:p>
        </w:tc>
      </w:tr>
      <w:tr>
        <w:tc>
          <w:tcPr>
            <w:tcW w:type="dxa" w:w="4561"/>
            <w:shd w:val="clear" w:color="auto" w:fill="F1F5F9"/>
          </w:tcPr>
          <w:p>
            <w:r>
              <w:rPr>
                <w:sz w:val="20"/>
              </w:rPr>
              <w:t>Framework</w:t>
            </w:r>
          </w:p>
        </w:tc>
        <w:tc>
          <w:tcPr>
            <w:tcW w:type="dxa" w:w="4561"/>
            <w:shd w:val="clear" w:color="auto" w:fill="F1F5F9"/>
          </w:tcPr>
          <w:p>
            <w:r>
              <w:rPr>
                <w:sz w:val="20"/>
              </w:rPr>
              <w:t>Next.js 13 (React-based SSR/CSR framework)</w:t>
            </w:r>
          </w:p>
        </w:tc>
      </w:tr>
      <w:tr>
        <w:tc>
          <w:tcPr>
            <w:tcW w:type="dxa" w:w="4561"/>
          </w:tcPr>
          <w:p>
            <w:r>
              <w:rPr>
                <w:sz w:val="20"/>
              </w:rPr>
              <w:t>Language</w:t>
            </w:r>
          </w:p>
        </w:tc>
        <w:tc>
          <w:tcPr>
            <w:tcW w:type="dxa" w:w="4561"/>
          </w:tcPr>
          <w:p>
            <w:r>
              <w:rPr>
                <w:sz w:val="20"/>
              </w:rPr>
              <w:t>JavaScript (JSX)</w:t>
            </w:r>
          </w:p>
        </w:tc>
      </w:tr>
      <w:tr>
        <w:tc>
          <w:tcPr>
            <w:tcW w:type="dxa" w:w="4561"/>
            <w:shd w:val="clear" w:color="auto" w:fill="F1F5F9"/>
          </w:tcPr>
          <w:p>
            <w:r>
              <w:rPr>
                <w:sz w:val="20"/>
              </w:rPr>
              <w:t>HTTP Client</w:t>
            </w:r>
          </w:p>
        </w:tc>
        <w:tc>
          <w:tcPr>
            <w:tcW w:type="dxa" w:w="4561"/>
            <w:shd w:val="clear" w:color="auto" w:fill="F1F5F9"/>
          </w:tcPr>
          <w:p>
            <w:r>
              <w:rPr>
                <w:sz w:val="20"/>
              </w:rPr>
              <w:t>Axios — for API communication with REST backend</w:t>
            </w:r>
          </w:p>
        </w:tc>
      </w:tr>
      <w:tr>
        <w:tc>
          <w:tcPr>
            <w:tcW w:type="dxa" w:w="4561"/>
          </w:tcPr>
          <w:p>
            <w:r>
              <w:rPr>
                <w:sz w:val="20"/>
              </w:rPr>
              <w:t>State Management</w:t>
            </w:r>
          </w:p>
        </w:tc>
        <w:tc>
          <w:tcPr>
            <w:tcW w:type="dxa" w:w="4561"/>
          </w:tcPr>
          <w:p>
            <w:r>
              <w:rPr>
                <w:sz w:val="20"/>
              </w:rPr>
              <w:t>React Context API with useReducer (custom StateContext)</w:t>
            </w:r>
          </w:p>
        </w:tc>
      </w:tr>
      <w:tr>
        <w:tc>
          <w:tcPr>
            <w:tcW w:type="dxa" w:w="4561"/>
            <w:shd w:val="clear" w:color="auto" w:fill="F1F5F9"/>
          </w:tcPr>
          <w:p>
            <w:r>
              <w:rPr>
                <w:sz w:val="20"/>
              </w:rPr>
              <w:t>Routing</w:t>
            </w:r>
          </w:p>
        </w:tc>
        <w:tc>
          <w:tcPr>
            <w:tcW w:type="dxa" w:w="4561"/>
            <w:shd w:val="clear" w:color="auto" w:fill="F1F5F9"/>
          </w:tcPr>
          <w:p>
            <w:r>
              <w:rPr>
                <w:sz w:val="20"/>
              </w:rPr>
              <w:t>Next.js file-based routing with dynamic segments</w:t>
            </w:r>
          </w:p>
        </w:tc>
      </w:tr>
      <w:tr>
        <w:tc>
          <w:tcPr>
            <w:tcW w:type="dxa" w:w="4561"/>
          </w:tcPr>
          <w:p>
            <w:r>
              <w:rPr>
                <w:sz w:val="20"/>
              </w:rPr>
              <w:t>Styling</w:t>
            </w:r>
          </w:p>
        </w:tc>
        <w:tc>
          <w:tcPr>
            <w:tcW w:type="dxa" w:w="4561"/>
          </w:tcPr>
          <w:p>
            <w:r>
              <w:rPr>
                <w:sz w:val="20"/>
              </w:rPr>
              <w:t>Tailwind CSS utility classes with custom 'studio' design tokens</w:t>
            </w:r>
          </w:p>
        </w:tc>
      </w:tr>
      <w:tr>
        <w:tc>
          <w:tcPr>
            <w:tcW w:type="dxa" w:w="4561"/>
            <w:shd w:val="clear" w:color="auto" w:fill="F1F5F9"/>
          </w:tcPr>
          <w:p>
            <w:r>
              <w:rPr>
                <w:sz w:val="20"/>
              </w:rPr>
              <w:t>Authentication</w:t>
            </w:r>
          </w:p>
        </w:tc>
        <w:tc>
          <w:tcPr>
            <w:tcW w:type="dxa" w:w="4561"/>
            <w:shd w:val="clear" w:color="auto" w:fill="F1F5F9"/>
          </w:tcPr>
          <w:p>
            <w:r>
              <w:rPr>
                <w:sz w:val="20"/>
              </w:rPr>
              <w:t>react-cookie — JWT stored in HTTP-only cookies</w:t>
            </w:r>
          </w:p>
        </w:tc>
      </w:tr>
      <w:tr>
        <w:tc>
          <w:tcPr>
            <w:tcW w:type="dxa" w:w="4561"/>
          </w:tcPr>
          <w:p>
            <w:r>
              <w:rPr>
                <w:sz w:val="20"/>
              </w:rPr>
              <w:t>UI Components</w:t>
            </w:r>
          </w:p>
        </w:tc>
        <w:tc>
          <w:tcPr>
            <w:tcW w:type="dxa" w:w="4561"/>
          </w:tcPr>
          <w:p>
            <w:r>
              <w:rPr>
                <w:sz w:val="20"/>
              </w:rPr>
              <w:t>react-icons (Feather Icons), react-toastify (notifications)</w:t>
            </w:r>
          </w:p>
        </w:tc>
      </w:tr>
      <w:tr>
        <w:tc>
          <w:tcPr>
            <w:tcW w:type="dxa" w:w="4561"/>
            <w:shd w:val="clear" w:color="auto" w:fill="F1F5F9"/>
          </w:tcPr>
          <w:p>
            <w:r>
              <w:rPr>
                <w:sz w:val="20"/>
              </w:rPr>
              <w:t>Loadings</w:t>
            </w:r>
          </w:p>
        </w:tc>
        <w:tc>
          <w:tcPr>
            <w:tcW w:type="dxa" w:w="4561"/>
            <w:shd w:val="clear" w:color="auto" w:fill="F1F5F9"/>
          </w:tcPr>
          <w:p>
            <w:r>
              <w:rPr>
                <w:sz w:val="20"/>
              </w:rPr>
              <w:t>react-loader-spinner (ThreeDots spinner)</w:t>
            </w:r>
          </w:p>
        </w:tc>
      </w:tr>
      <w:tr>
        <w:tc>
          <w:tcPr>
            <w:tcW w:type="dxa" w:w="4561"/>
          </w:tcPr>
          <w:p>
            <w:r>
              <w:rPr>
                <w:sz w:val="20"/>
              </w:rPr>
              <w:t>Image Handling</w:t>
            </w:r>
          </w:p>
        </w:tc>
        <w:tc>
          <w:tcPr>
            <w:tcW w:type="dxa" w:w="4561"/>
          </w:tcPr>
          <w:p>
            <w:r>
              <w:rPr>
                <w:sz w:val="20"/>
              </w:rPr>
              <w:t>next/image with Cloudinary-hosted URLs</w:t>
            </w:r>
          </w:p>
        </w:tc>
      </w:tr>
      <w:tr>
        <w:tc>
          <w:tcPr>
            <w:tcW w:type="dxa" w:w="4561"/>
            <w:shd w:val="clear" w:color="auto" w:fill="F1F5F9"/>
          </w:tcPr>
          <w:p>
            <w:r>
              <w:rPr>
                <w:sz w:val="20"/>
              </w:rPr>
              <w:t>Payments (UI)</w:t>
            </w:r>
          </w:p>
        </w:tc>
        <w:tc>
          <w:tcPr>
            <w:tcW w:type="dxa" w:w="4561"/>
            <w:shd w:val="clear" w:color="auto" w:fill="F1F5F9"/>
          </w:tcPr>
          <w:p>
            <w:r>
              <w:rPr>
                <w:sz w:val="20"/>
              </w:rPr>
              <w:t>Simulated card form — Stripe keys configurable via env</w:t>
            </w:r>
          </w:p>
        </w:tc>
      </w:tr>
    </w:tbl>
    <w:p/>
    <w:p>
      <w:pPr>
        <w:pStyle w:val="Heading2"/>
        <w:spacing w:before="360" w:after="160"/>
        <w:jc w:val="left"/>
      </w:pPr>
      <w:r>
        <w:rPr>
          <w:b/>
          <w:color w:val="1E3A8A"/>
        </w:rPr>
        <w:t>3.2 Backend</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61"/>
        <w:gridCol w:w="4561"/>
      </w:tblGrid>
      <w:tr>
        <w:tc>
          <w:tcPr>
            <w:tcW w:type="dxa" w:w="4561"/>
            <w:shd w:val="clear" w:color="auto" w:fill="1E3A5F"/>
          </w:tcPr>
          <w:p>
            <w:r>
              <w:rPr>
                <w:b/>
                <w:color w:val="FFFFFF"/>
                <w:sz w:val="20"/>
              </w:rPr>
              <w:t>Field</w:t>
            </w:r>
          </w:p>
        </w:tc>
        <w:tc>
          <w:tcPr>
            <w:tcW w:type="dxa" w:w="4561"/>
            <w:shd w:val="clear" w:color="auto" w:fill="1E3A5F"/>
          </w:tcPr>
          <w:p>
            <w:r>
              <w:rPr>
                <w:b/>
                <w:color w:val="FFFFFF"/>
                <w:sz w:val="20"/>
              </w:rPr>
              <w:t>Details</w:t>
            </w:r>
          </w:p>
        </w:tc>
      </w:tr>
      <w:tr>
        <w:tc>
          <w:tcPr>
            <w:tcW w:type="dxa" w:w="4561"/>
            <w:shd w:val="clear" w:color="auto" w:fill="F1F5F9"/>
          </w:tcPr>
          <w:p>
            <w:r>
              <w:rPr>
                <w:sz w:val="20"/>
              </w:rPr>
              <w:t>Runtime</w:t>
            </w:r>
          </w:p>
        </w:tc>
        <w:tc>
          <w:tcPr>
            <w:tcW w:type="dxa" w:w="4561"/>
            <w:shd w:val="clear" w:color="auto" w:fill="F1F5F9"/>
          </w:tcPr>
          <w:p>
            <w:r>
              <w:rPr>
                <w:sz w:val="20"/>
              </w:rPr>
              <w:t>Node.js 20+</w:t>
            </w:r>
          </w:p>
        </w:tc>
      </w:tr>
      <w:tr>
        <w:tc>
          <w:tcPr>
            <w:tcW w:type="dxa" w:w="4561"/>
          </w:tcPr>
          <w:p>
            <w:r>
              <w:rPr>
                <w:sz w:val="20"/>
              </w:rPr>
              <w:t>Framework</w:t>
            </w:r>
          </w:p>
        </w:tc>
        <w:tc>
          <w:tcPr>
            <w:tcW w:type="dxa" w:w="4561"/>
          </w:tcPr>
          <w:p>
            <w:r>
              <w:rPr>
                <w:sz w:val="20"/>
              </w:rPr>
              <w:t>Express.js 4 — RESTful API server</w:t>
            </w:r>
          </w:p>
        </w:tc>
      </w:tr>
      <w:tr>
        <w:tc>
          <w:tcPr>
            <w:tcW w:type="dxa" w:w="4561"/>
            <w:shd w:val="clear" w:color="auto" w:fill="F1F5F9"/>
          </w:tcPr>
          <w:p>
            <w:r>
              <w:rPr>
                <w:sz w:val="20"/>
              </w:rPr>
              <w:t>ORM</w:t>
            </w:r>
          </w:p>
        </w:tc>
        <w:tc>
          <w:tcPr>
            <w:tcW w:type="dxa" w:w="4561"/>
            <w:shd w:val="clear" w:color="auto" w:fill="F1F5F9"/>
          </w:tcPr>
          <w:p>
            <w:r>
              <w:rPr>
                <w:sz w:val="20"/>
              </w:rPr>
              <w:t>Prisma 4 — type-safe database access layer</w:t>
            </w:r>
          </w:p>
        </w:tc>
      </w:tr>
      <w:tr>
        <w:tc>
          <w:tcPr>
            <w:tcW w:type="dxa" w:w="4561"/>
          </w:tcPr>
          <w:p>
            <w:r>
              <w:rPr>
                <w:sz w:val="20"/>
              </w:rPr>
              <w:t>Database</w:t>
            </w:r>
          </w:p>
        </w:tc>
        <w:tc>
          <w:tcPr>
            <w:tcW w:type="dxa" w:w="4561"/>
          </w:tcPr>
          <w:p>
            <w:r>
              <w:rPr>
                <w:sz w:val="20"/>
              </w:rPr>
              <w:t>MongoDB Atlas (cloud NoSQL)</w:t>
            </w:r>
          </w:p>
        </w:tc>
      </w:tr>
      <w:tr>
        <w:tc>
          <w:tcPr>
            <w:tcW w:type="dxa" w:w="4561"/>
            <w:shd w:val="clear" w:color="auto" w:fill="F1F5F9"/>
          </w:tcPr>
          <w:p>
            <w:r>
              <w:rPr>
                <w:sz w:val="20"/>
              </w:rPr>
              <w:t>Authentication</w:t>
            </w:r>
          </w:p>
        </w:tc>
        <w:tc>
          <w:tcPr>
            <w:tcW w:type="dxa" w:w="4561"/>
            <w:shd w:val="clear" w:color="auto" w:fill="F1F5F9"/>
          </w:tcPr>
          <w:p>
            <w:r>
              <w:rPr>
                <w:sz w:val="20"/>
              </w:rPr>
              <w:t>JWT (jsonwebtoken) + bcrypt for password hashing</w:t>
            </w:r>
          </w:p>
        </w:tc>
      </w:tr>
      <w:tr>
        <w:tc>
          <w:tcPr>
            <w:tcW w:type="dxa" w:w="4561"/>
          </w:tcPr>
          <w:p>
            <w:r>
              <w:rPr>
                <w:sz w:val="20"/>
              </w:rPr>
              <w:t>File Uploads</w:t>
            </w:r>
          </w:p>
        </w:tc>
        <w:tc>
          <w:tcPr>
            <w:tcW w:type="dxa" w:w="4561"/>
          </w:tcPr>
          <w:p>
            <w:r>
              <w:rPr>
                <w:sz w:val="20"/>
              </w:rPr>
              <w:t>Multer + multer-storage-cloudinary</w:t>
            </w:r>
          </w:p>
        </w:tc>
      </w:tr>
      <w:tr>
        <w:tc>
          <w:tcPr>
            <w:tcW w:type="dxa" w:w="4561"/>
            <w:shd w:val="clear" w:color="auto" w:fill="F1F5F9"/>
          </w:tcPr>
          <w:p>
            <w:r>
              <w:rPr>
                <w:sz w:val="20"/>
              </w:rPr>
              <w:t>Media Storage</w:t>
            </w:r>
          </w:p>
        </w:tc>
        <w:tc>
          <w:tcPr>
            <w:tcW w:type="dxa" w:w="4561"/>
            <w:shd w:val="clear" w:color="auto" w:fill="F1F5F9"/>
          </w:tcPr>
          <w:p>
            <w:r>
              <w:rPr>
                <w:sz w:val="20"/>
              </w:rPr>
              <w:t>Cloudinary (images CDN &amp; transformations)</w:t>
            </w:r>
          </w:p>
        </w:tc>
      </w:tr>
      <w:tr>
        <w:tc>
          <w:tcPr>
            <w:tcW w:type="dxa" w:w="4561"/>
          </w:tcPr>
          <w:p>
            <w:r>
              <w:rPr>
                <w:sz w:val="20"/>
              </w:rPr>
              <w:t>Security</w:t>
            </w:r>
          </w:p>
        </w:tc>
        <w:tc>
          <w:tcPr>
            <w:tcW w:type="dxa" w:w="4561"/>
          </w:tcPr>
          <w:p>
            <w:r>
              <w:rPr>
                <w:sz w:val="20"/>
              </w:rPr>
              <w:t>Helmet.js (HTTP headers), CORS policy, cookie-parser</w:t>
            </w:r>
          </w:p>
        </w:tc>
      </w:tr>
      <w:tr>
        <w:tc>
          <w:tcPr>
            <w:tcW w:type="dxa" w:w="4561"/>
            <w:shd w:val="clear" w:color="auto" w:fill="F1F5F9"/>
          </w:tcPr>
          <w:p>
            <w:r>
              <w:rPr>
                <w:sz w:val="20"/>
              </w:rPr>
              <w:t>Payments</w:t>
            </w:r>
          </w:p>
        </w:tc>
        <w:tc>
          <w:tcPr>
            <w:tcW w:type="dxa" w:w="4561"/>
            <w:shd w:val="clear" w:color="auto" w:fill="F1F5F9"/>
          </w:tcPr>
          <w:p>
            <w:r>
              <w:rPr>
                <w:sz w:val="20"/>
              </w:rPr>
              <w:t>Stripe SDK (payment intent creation)</w:t>
            </w:r>
          </w:p>
        </w:tc>
      </w:tr>
      <w:tr>
        <w:tc>
          <w:tcPr>
            <w:tcW w:type="dxa" w:w="4561"/>
          </w:tcPr>
          <w:p>
            <w:r>
              <w:rPr>
                <w:sz w:val="20"/>
              </w:rPr>
              <w:t>Search</w:t>
            </w:r>
          </w:p>
        </w:tc>
        <w:tc>
          <w:tcPr>
            <w:tcW w:type="dxa" w:w="4561"/>
          </w:tcPr>
          <w:p>
            <w:r>
              <w:rPr>
                <w:sz w:val="20"/>
              </w:rPr>
              <w:t>Fuse.js — fuzzy full-text gig search</w:t>
            </w:r>
          </w:p>
        </w:tc>
      </w:tr>
      <w:tr>
        <w:tc>
          <w:tcPr>
            <w:tcW w:type="dxa" w:w="4561"/>
            <w:shd w:val="clear" w:color="auto" w:fill="F1F5F9"/>
          </w:tcPr>
          <w:p>
            <w:r>
              <w:rPr>
                <w:sz w:val="20"/>
              </w:rPr>
              <w:t>Logging</w:t>
            </w:r>
          </w:p>
        </w:tc>
        <w:tc>
          <w:tcPr>
            <w:tcW w:type="dxa" w:w="4561"/>
            <w:shd w:val="clear" w:color="auto" w:fill="F1F5F9"/>
          </w:tcPr>
          <w:p>
            <w:r>
              <w:rPr>
                <w:sz w:val="20"/>
              </w:rPr>
              <w:t>Morgan (HTTP request logger), debug (structured logs)</w:t>
            </w:r>
          </w:p>
        </w:tc>
      </w:tr>
      <w:tr>
        <w:tc>
          <w:tcPr>
            <w:tcW w:type="dxa" w:w="4561"/>
          </w:tcPr>
          <w:p>
            <w:r>
              <w:rPr>
                <w:sz w:val="20"/>
              </w:rPr>
              <w:t>Dev Tools</w:t>
            </w:r>
          </w:p>
        </w:tc>
        <w:tc>
          <w:tcPr>
            <w:tcW w:type="dxa" w:w="4561"/>
          </w:tcPr>
          <w:p>
            <w:r>
              <w:rPr>
                <w:sz w:val="20"/>
              </w:rPr>
              <w:t>Nodemon (hot reload), cross-env (env vars), dotenv</w:t>
            </w:r>
          </w:p>
        </w:tc>
      </w:tr>
      <w:tr>
        <w:tc>
          <w:tcPr>
            <w:tcW w:type="dxa" w:w="4561"/>
            <w:shd w:val="clear" w:color="auto" w:fill="F1F5F9"/>
          </w:tcPr>
          <w:p>
            <w:r>
              <w:rPr>
                <w:sz w:val="20"/>
              </w:rPr>
              <w:t>API Style</w:t>
            </w:r>
          </w:p>
        </w:tc>
        <w:tc>
          <w:tcPr>
            <w:tcW w:type="dxa" w:w="4561"/>
            <w:shd w:val="clear" w:color="auto" w:fill="F1F5F9"/>
          </w:tcPr>
          <w:p>
            <w:r>
              <w:rPr>
                <w:sz w:val="20"/>
              </w:rPr>
              <w:t>RESTful — GET, POST, PUT, PATCH, DELETE over HTTP</w:t>
            </w:r>
          </w:p>
        </w:tc>
      </w:tr>
    </w:tbl>
    <w:p/>
    <w:p>
      <w:pPr>
        <w:pStyle w:val="Heading2"/>
        <w:spacing w:before="360" w:after="160"/>
        <w:jc w:val="left"/>
      </w:pPr>
      <w:r>
        <w:rPr>
          <w:b/>
          <w:color w:val="1E3A8A"/>
        </w:rPr>
        <w:t>3.3 Infrastructure &amp; Tooling</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61"/>
        <w:gridCol w:w="4561"/>
      </w:tblGrid>
      <w:tr>
        <w:tc>
          <w:tcPr>
            <w:tcW w:type="dxa" w:w="4561"/>
            <w:shd w:val="clear" w:color="auto" w:fill="1E3A5F"/>
          </w:tcPr>
          <w:p>
            <w:r>
              <w:rPr>
                <w:b/>
                <w:color w:val="FFFFFF"/>
                <w:sz w:val="20"/>
              </w:rPr>
              <w:t>Field</w:t>
            </w:r>
          </w:p>
        </w:tc>
        <w:tc>
          <w:tcPr>
            <w:tcW w:type="dxa" w:w="4561"/>
            <w:shd w:val="clear" w:color="auto" w:fill="1E3A5F"/>
          </w:tcPr>
          <w:p>
            <w:r>
              <w:rPr>
                <w:b/>
                <w:color w:val="FFFFFF"/>
                <w:sz w:val="20"/>
              </w:rPr>
              <w:t>Details</w:t>
            </w:r>
          </w:p>
        </w:tc>
      </w:tr>
      <w:tr>
        <w:tc>
          <w:tcPr>
            <w:tcW w:type="dxa" w:w="4561"/>
            <w:shd w:val="clear" w:color="auto" w:fill="F1F5F9"/>
          </w:tcPr>
          <w:p>
            <w:r>
              <w:rPr>
                <w:sz w:val="20"/>
              </w:rPr>
              <w:t>Version Control</w:t>
            </w:r>
          </w:p>
        </w:tc>
        <w:tc>
          <w:tcPr>
            <w:tcW w:type="dxa" w:w="4561"/>
            <w:shd w:val="clear" w:color="auto" w:fill="F1F5F9"/>
          </w:tcPr>
          <w:p>
            <w:r>
              <w:rPr>
                <w:sz w:val="20"/>
              </w:rPr>
              <w:t>Git + GitHub</w:t>
            </w:r>
          </w:p>
        </w:tc>
      </w:tr>
      <w:tr>
        <w:tc>
          <w:tcPr>
            <w:tcW w:type="dxa" w:w="4561"/>
          </w:tcPr>
          <w:p>
            <w:r>
              <w:rPr>
                <w:sz w:val="20"/>
              </w:rPr>
              <w:t>Package Manager</w:t>
            </w:r>
          </w:p>
        </w:tc>
        <w:tc>
          <w:tcPr>
            <w:tcW w:type="dxa" w:w="4561"/>
          </w:tcPr>
          <w:p>
            <w:r>
              <w:rPr>
                <w:sz w:val="20"/>
              </w:rPr>
              <w:t>npm (root), pnpm (server)</w:t>
            </w:r>
          </w:p>
        </w:tc>
      </w:tr>
      <w:tr>
        <w:tc>
          <w:tcPr>
            <w:tcW w:type="dxa" w:w="4561"/>
            <w:shd w:val="clear" w:color="auto" w:fill="F1F5F9"/>
          </w:tcPr>
          <w:p>
            <w:r>
              <w:rPr>
                <w:sz w:val="20"/>
              </w:rPr>
              <w:t>Environment Vars</w:t>
            </w:r>
          </w:p>
        </w:tc>
        <w:tc>
          <w:tcPr>
            <w:tcW w:type="dxa" w:w="4561"/>
            <w:shd w:val="clear" w:color="auto" w:fill="F1F5F9"/>
          </w:tcPr>
          <w:p>
            <w:r>
              <w:rPr>
                <w:sz w:val="20"/>
              </w:rPr>
              <w:t>.env (server) and .env.local (client) via dotenv</w:t>
            </w:r>
          </w:p>
        </w:tc>
      </w:tr>
      <w:tr>
        <w:tc>
          <w:tcPr>
            <w:tcW w:type="dxa" w:w="4561"/>
          </w:tcPr>
          <w:p>
            <w:r>
              <w:rPr>
                <w:sz w:val="20"/>
              </w:rPr>
              <w:t>Monorepo Layout</w:t>
            </w:r>
          </w:p>
        </w:tc>
        <w:tc>
          <w:tcPr>
            <w:tcW w:type="dxa" w:w="4561"/>
          </w:tcPr>
          <w:p>
            <w:r>
              <w:rPr>
                <w:sz w:val="20"/>
              </w:rPr>
              <w:t>Single repository with /client and /server workspaces</w:t>
            </w:r>
          </w:p>
        </w:tc>
      </w:tr>
      <w:tr>
        <w:tc>
          <w:tcPr>
            <w:tcW w:type="dxa" w:w="4561"/>
            <w:shd w:val="clear" w:color="auto" w:fill="F1F5F9"/>
          </w:tcPr>
          <w:p>
            <w:r>
              <w:rPr>
                <w:sz w:val="20"/>
              </w:rPr>
              <w:t>Database Hosting</w:t>
            </w:r>
          </w:p>
        </w:tc>
        <w:tc>
          <w:tcPr>
            <w:tcW w:type="dxa" w:w="4561"/>
            <w:shd w:val="clear" w:color="auto" w:fill="F1F5F9"/>
          </w:tcPr>
          <w:p>
            <w:r>
              <w:rPr>
                <w:sz w:val="20"/>
              </w:rPr>
              <w:t>MongoDB Atlas (free-tier cluster)</w:t>
            </w:r>
          </w:p>
        </w:tc>
      </w:tr>
      <w:tr>
        <w:tc>
          <w:tcPr>
            <w:tcW w:type="dxa" w:w="4561"/>
          </w:tcPr>
          <w:p>
            <w:r>
              <w:rPr>
                <w:sz w:val="20"/>
              </w:rPr>
              <w:t>Image CDN</w:t>
            </w:r>
          </w:p>
        </w:tc>
        <w:tc>
          <w:tcPr>
            <w:tcW w:type="dxa" w:w="4561"/>
          </w:tcPr>
          <w:p>
            <w:r>
              <w:rPr>
                <w:sz w:val="20"/>
              </w:rPr>
              <w:t>Cloudinary (free-tier, up to 25 GB storage)</w:t>
            </w:r>
          </w:p>
        </w:tc>
      </w:tr>
      <w:tr>
        <w:tc>
          <w:tcPr>
            <w:tcW w:type="dxa" w:w="4561"/>
            <w:shd w:val="clear" w:color="auto" w:fill="F1F5F9"/>
          </w:tcPr>
          <w:p>
            <w:r>
              <w:rPr>
                <w:sz w:val="20"/>
              </w:rPr>
              <w:t>Dev Server</w:t>
            </w:r>
          </w:p>
        </w:tc>
        <w:tc>
          <w:tcPr>
            <w:tcW w:type="dxa" w:w="4561"/>
            <w:shd w:val="clear" w:color="auto" w:fill="F1F5F9"/>
          </w:tcPr>
          <w:p>
            <w:r>
              <w:rPr>
                <w:sz w:val="20"/>
              </w:rPr>
              <w:t>Next.js dev (port 3000) + Nodemon (port 5001)</w:t>
            </w:r>
          </w:p>
        </w:tc>
      </w:tr>
      <w:tr>
        <w:tc>
          <w:tcPr>
            <w:tcW w:type="dxa" w:w="4561"/>
          </w:tcPr>
          <w:p>
            <w:r>
              <w:rPr>
                <w:sz w:val="20"/>
              </w:rPr>
              <w:t>Linting/Fmt</w:t>
            </w:r>
          </w:p>
        </w:tc>
        <w:tc>
          <w:tcPr>
            <w:tcW w:type="dxa" w:w="4561"/>
          </w:tcPr>
          <w:p>
            <w:r>
              <w:rPr>
                <w:sz w:val="20"/>
              </w:rPr>
              <w:t>VS Code with ESLint (implicit via Next.js default config)</w:t>
            </w:r>
          </w:p>
        </w:tc>
      </w:tr>
    </w:tbl>
    <w:p/>
    <w:p>
      <w:r>
        <w:br w:type="page"/>
      </w:r>
    </w:p>
    <w:p>
      <w:pPr>
        <w:pStyle w:val="Heading1"/>
        <w:spacing w:before="360" w:after="160"/>
        <w:jc w:val="left"/>
      </w:pPr>
      <w:r>
        <w:rPr>
          <w:b/>
          <w:color w:val="1E3A8A"/>
        </w:rPr>
        <w:t>4. System Architecture</w:t>
      </w:r>
    </w:p>
    <w:p>
      <w:pPr>
        <w:spacing w:before="80" w:after="80"/>
        <w:pBdr>
          <w:bottom w:val="single" w:sz="6" w:space="1" w:color="6366F1"/>
        </w:pBdr>
      </w:pPr>
    </w:p>
    <w:p>
      <w:pPr>
        <w:spacing w:after="200" w:before="0"/>
      </w:pPr>
      <w:r>
        <w:rPr>
          <w:b w:val="0"/>
          <w:i w:val="0"/>
          <w:sz w:val="22"/>
        </w:rPr>
        <w:t>AtelierX follows a classic three-tier client-server architecture with a cloud-managed data layer. All communication between the frontend and the backend occurs over HTTP/HTTPS via a RESTful API.</w:t>
      </w:r>
    </w:p>
    <w:p>
      <w:pPr>
        <w:pStyle w:val="Heading2"/>
        <w:spacing w:before="360" w:after="160"/>
        <w:jc w:val="left"/>
      </w:pPr>
      <w:r>
        <w:rPr>
          <w:b/>
          <w:color w:val="1E3A8A"/>
        </w:rPr>
        <w:t>4.1 High-Level Architecture Diagram (Textual)</w:t>
      </w:r>
    </w:p>
    <w:tbl>
      <w:tblPr>
        <w:tblStyle w:val="TableGrid"/>
        <w:tblW w:type="auto" w:w="0"/>
        <w:jc w:val="center"/>
        <w:tblLook w:firstColumn="1" w:firstRow="1" w:lastColumn="0" w:lastRow="0" w:noHBand="0" w:noVBand="1" w:val="04A0"/>
      </w:tblPr>
      <w:tblGrid>
        <w:gridCol w:w="9122"/>
      </w:tblGrid>
      <w:tr>
        <w:tc>
          <w:tcPr>
            <w:tcW w:type="dxa" w:w="9122"/>
            <w:shd w:val="clear" w:color="auto" w:fill="1E3A5F"/>
          </w:tcPr>
          <w:p>
            <w:pPr>
              <w:spacing w:before="120" w:after="120"/>
              <w:jc w:val="center"/>
            </w:pPr>
            <w:r>
              <w:rPr>
                <w:b/>
                <w:color w:val="FFFFFF"/>
                <w:sz w:val="18"/>
              </w:rPr>
              <w:t>🖥️  PRESENTATION LAYER  —  Browser / Client</w:t>
              <w:br/>
              <w:t xml:space="preserve">  Next.js (React) | Tailwind CSS | Context API | Axios</w:t>
            </w:r>
          </w:p>
        </w:tc>
      </w:tr>
      <w:tr>
        <w:tc>
          <w:tcPr>
            <w:tcW w:type="dxa" w:w="9122"/>
            <w:shd w:val="clear" w:color="auto" w:fill="E2E8F0"/>
          </w:tcPr>
          <w:p>
            <w:pPr>
              <w:spacing w:before="120" w:after="120"/>
              <w:jc w:val="center"/>
            </w:pPr>
            <w:r>
              <w:rPr>
                <w:b w:val="0"/>
                <w:color w:val="1E3A8A"/>
                <w:sz w:val="18"/>
              </w:rPr>
              <w:t xml:space="preserve">          ↕  HTTPS (REST API calls with JWT Bearer Token)  ↕</w:t>
            </w:r>
          </w:p>
        </w:tc>
      </w:tr>
      <w:tr>
        <w:tc>
          <w:tcPr>
            <w:tcW w:type="dxa" w:w="9122"/>
            <w:shd w:val="clear" w:color="auto" w:fill="1E293B"/>
          </w:tcPr>
          <w:p>
            <w:pPr>
              <w:spacing w:before="120" w:after="120"/>
              <w:jc w:val="center"/>
            </w:pPr>
            <w:r>
              <w:rPr>
                <w:b/>
                <w:color w:val="FFFFFF"/>
                <w:sz w:val="18"/>
              </w:rPr>
              <w:t>⚙️  APPLICATION LAYER  —  API Server</w:t>
              <w:br/>
              <w:t xml:space="preserve">  Express.js | Middleware (Helmet, CORS, Morgan, cookie-parser)</w:t>
              <w:br/>
              <w:t xml:space="preserve">  Controllers: Auth │ Gig │ Order │ Messages │ Dashboard</w:t>
            </w:r>
          </w:p>
        </w:tc>
      </w:tr>
      <w:tr>
        <w:tc>
          <w:tcPr>
            <w:tcW w:type="dxa" w:w="9122"/>
            <w:shd w:val="clear" w:color="auto" w:fill="E2E8F0"/>
          </w:tcPr>
          <w:p>
            <w:pPr>
              <w:spacing w:before="120" w:after="120"/>
              <w:jc w:val="center"/>
            </w:pPr>
            <w:r>
              <w:rPr>
                <w:b w:val="0"/>
                <w:color w:val="1E3A8A"/>
                <w:sz w:val="18"/>
              </w:rPr>
              <w:t xml:space="preserve">          ↕  Prisma ORM  ↔  External Services  ↕</w:t>
            </w:r>
          </w:p>
        </w:tc>
      </w:tr>
      <w:tr>
        <w:tc>
          <w:tcPr>
            <w:tcW w:type="dxa" w:w="9122"/>
            <w:shd w:val="clear" w:color="auto" w:fill="0F172A"/>
          </w:tcPr>
          <w:p>
            <w:pPr>
              <w:spacing w:before="120" w:after="120"/>
              <w:jc w:val="center"/>
            </w:pPr>
            <w:r>
              <w:rPr>
                <w:b/>
                <w:color w:val="A5B4FC"/>
                <w:sz w:val="18"/>
              </w:rPr>
              <w:t>💾  DATA LAYER</w:t>
              <w:br/>
              <w:t xml:space="preserve">  MongoDB Atlas (Primary DB)  │  Cloudinary (Media CDN)  │  Stripe (Payments)</w:t>
            </w:r>
          </w:p>
        </w:tc>
      </w:tr>
    </w:tbl>
    <w:p/>
    <w:p>
      <w:pPr>
        <w:pStyle w:val="Heading2"/>
        <w:spacing w:before="360" w:after="160"/>
        <w:jc w:val="left"/>
      </w:pPr>
      <w:r>
        <w:rPr>
          <w:b/>
          <w:color w:val="1E3A8A"/>
        </w:rPr>
        <w:t>4.2 Data Flow Summary</w:t>
      </w:r>
    </w:p>
    <w:p>
      <w:pPr>
        <w:spacing w:after="80" w:before="0"/>
      </w:pPr>
      <w:r>
        <w:rPr>
          <w:b w:val="0"/>
          <w:i w:val="0"/>
          <w:sz w:val="22"/>
        </w:rPr>
        <w:t>1. User opens browser → Next.js renders the page (SSR/CSR hybrid).</w:t>
      </w:r>
    </w:p>
    <w:p>
      <w:pPr>
        <w:spacing w:after="80" w:before="0"/>
      </w:pPr>
      <w:r>
        <w:rPr>
          <w:b w:val="0"/>
          <w:i w:val="0"/>
          <w:sz w:val="22"/>
        </w:rPr>
        <w:t>2. Client makes authenticated API calls to /api/* using Axios with the JWT stored in a cookie.</w:t>
      </w:r>
    </w:p>
    <w:p>
      <w:pPr>
        <w:spacing w:after="80" w:before="0"/>
      </w:pPr>
      <w:r>
        <w:rPr>
          <w:b w:val="0"/>
          <w:i w:val="0"/>
          <w:sz w:val="22"/>
        </w:rPr>
        <w:t>3. Express.js routes receive the request, validate the JWT via AuthMiddleware (verifyToken), and pass it to the appropriate Controller.</w:t>
      </w:r>
    </w:p>
    <w:p>
      <w:pPr>
        <w:spacing w:after="80" w:before="0"/>
      </w:pPr>
      <w:r>
        <w:rPr>
          <w:b w:val="0"/>
          <w:i w:val="0"/>
          <w:sz w:val="22"/>
        </w:rPr>
        <w:t>4. Controllers use Prisma to query or mutate MongoDB Atlas.</w:t>
      </w:r>
    </w:p>
    <w:p>
      <w:pPr>
        <w:spacing w:after="80" w:before="0"/>
      </w:pPr>
      <w:r>
        <w:rPr>
          <w:b w:val="0"/>
          <w:i w:val="0"/>
          <w:sz w:val="22"/>
        </w:rPr>
        <w:t>5. For file uploads, Multer + Cloudinary intercepts the multipart form data and stores images in the cloud CDN before the controller saves the URL.</w:t>
      </w:r>
    </w:p>
    <w:p>
      <w:pPr>
        <w:spacing w:after="80" w:before="0"/>
      </w:pPr>
      <w:r>
        <w:rPr>
          <w:b w:val="0"/>
          <w:i w:val="0"/>
          <w:sz w:val="22"/>
        </w:rPr>
        <w:t>6. Response JSON is returned to the client, which updates React state (via Context/useReducer) and re-renders the UI.</w:t>
      </w:r>
    </w:p>
    <w:p>
      <w:r>
        <w:br w:type="page"/>
      </w:r>
    </w:p>
    <w:p>
      <w:pPr>
        <w:pStyle w:val="Heading1"/>
        <w:spacing w:before="360" w:after="160"/>
        <w:jc w:val="left"/>
      </w:pPr>
      <w:r>
        <w:rPr>
          <w:b/>
          <w:color w:val="1E3A8A"/>
        </w:rPr>
        <w:t>5. Database Schema (MongoDB via Prisma)</w:t>
      </w:r>
    </w:p>
    <w:p>
      <w:pPr>
        <w:spacing w:before="80" w:after="80"/>
        <w:pBdr>
          <w:bottom w:val="single" w:sz="6" w:space="1" w:color="6366F1"/>
        </w:pBdr>
      </w:pPr>
    </w:p>
    <w:p>
      <w:pPr>
        <w:spacing w:after="160" w:before="0"/>
      </w:pPr>
      <w:r>
        <w:rPr>
          <w:b w:val="0"/>
          <w:i w:val="0"/>
          <w:sz w:val="22"/>
        </w:rPr>
        <w:t>The database is a MongoDB Atlas NoSQL cluster accessed through Prisma ORM, which provides a strongly-typed schema and auto-generated client. Five core models define the data model:</w:t>
      </w:r>
    </w:p>
    <w:p>
      <w:pPr>
        <w:pStyle w:val="Heading2"/>
        <w:spacing w:before="360" w:after="160"/>
        <w:jc w:val="left"/>
      </w:pPr>
      <w:r>
        <w:rPr>
          <w:b/>
          <w:color w:val="1E3A8A"/>
        </w:rPr>
        <w:t>5.1  User Model</w:t>
      </w:r>
    </w:p>
    <w:p>
      <w:pPr>
        <w:spacing w:after="120" w:before="0"/>
      </w:pPr>
      <w:r>
        <w:rPr>
          <w:b w:val="0"/>
          <w:i/>
          <w:sz w:val="22"/>
        </w:rPr>
        <w:t>Stores registration credentials and profile data. Central entity linked to all other models.</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61"/>
        <w:gridCol w:w="4561"/>
      </w:tblGrid>
      <w:tr>
        <w:tc>
          <w:tcPr>
            <w:tcW w:type="dxa" w:w="4561"/>
            <w:shd w:val="clear" w:color="auto" w:fill="1E3A5F"/>
          </w:tcPr>
          <w:p>
            <w:r>
              <w:rPr>
                <w:b/>
                <w:color w:val="FFFFFF"/>
                <w:sz w:val="20"/>
              </w:rPr>
              <w:t>Field</w:t>
            </w:r>
          </w:p>
        </w:tc>
        <w:tc>
          <w:tcPr>
            <w:tcW w:type="dxa" w:w="4561"/>
            <w:shd w:val="clear" w:color="auto" w:fill="1E3A5F"/>
          </w:tcPr>
          <w:p>
            <w:r>
              <w:rPr>
                <w:b/>
                <w:color w:val="FFFFFF"/>
                <w:sz w:val="20"/>
              </w:rPr>
              <w:t>Details</w:t>
            </w:r>
          </w:p>
        </w:tc>
      </w:tr>
      <w:tr>
        <w:tc>
          <w:tcPr>
            <w:tcW w:type="dxa" w:w="4561"/>
            <w:shd w:val="clear" w:color="auto" w:fill="F1F5F9"/>
          </w:tcPr>
          <w:p>
            <w:r>
              <w:rPr>
                <w:sz w:val="20"/>
              </w:rPr>
              <w:t>id</w:t>
            </w:r>
          </w:p>
        </w:tc>
        <w:tc>
          <w:tcPr>
            <w:tcW w:type="dxa" w:w="4561"/>
            <w:shd w:val="clear" w:color="auto" w:fill="F1F5F9"/>
          </w:tcPr>
          <w:p>
            <w:r>
              <w:rPr>
                <w:sz w:val="20"/>
              </w:rPr>
              <w:t>ObjectId (PK)</w:t>
            </w:r>
          </w:p>
        </w:tc>
      </w:tr>
      <w:tr>
        <w:tc>
          <w:tcPr>
            <w:tcW w:type="dxa" w:w="4561"/>
          </w:tcPr>
          <w:p>
            <w:r>
              <w:rPr>
                <w:sz w:val="20"/>
              </w:rPr>
              <w:t>email</w:t>
            </w:r>
          </w:p>
        </w:tc>
        <w:tc>
          <w:tcPr>
            <w:tcW w:type="dxa" w:w="4561"/>
          </w:tcPr>
          <w:p>
            <w:r>
              <w:rPr>
                <w:sz w:val="20"/>
              </w:rPr>
              <w:t>String, unique</w:t>
            </w:r>
          </w:p>
        </w:tc>
      </w:tr>
      <w:tr>
        <w:tc>
          <w:tcPr>
            <w:tcW w:type="dxa" w:w="4561"/>
            <w:shd w:val="clear" w:color="auto" w:fill="F1F5F9"/>
          </w:tcPr>
          <w:p>
            <w:r>
              <w:rPr>
                <w:sz w:val="20"/>
              </w:rPr>
              <w:t>password</w:t>
            </w:r>
          </w:p>
        </w:tc>
        <w:tc>
          <w:tcPr>
            <w:tcW w:type="dxa" w:w="4561"/>
            <w:shd w:val="clear" w:color="auto" w:fill="F1F5F9"/>
          </w:tcPr>
          <w:p>
            <w:r>
              <w:rPr>
                <w:sz w:val="20"/>
              </w:rPr>
              <w:t>String (bcrypt hash)</w:t>
            </w:r>
          </w:p>
        </w:tc>
      </w:tr>
      <w:tr>
        <w:tc>
          <w:tcPr>
            <w:tcW w:type="dxa" w:w="4561"/>
          </w:tcPr>
          <w:p>
            <w:r>
              <w:rPr>
                <w:sz w:val="20"/>
              </w:rPr>
              <w:t>username</w:t>
            </w:r>
          </w:p>
        </w:tc>
        <w:tc>
          <w:tcPr>
            <w:tcW w:type="dxa" w:w="4561"/>
          </w:tcPr>
          <w:p>
            <w:r>
              <w:rPr>
                <w:sz w:val="20"/>
              </w:rPr>
              <w:t>String, unique</w:t>
            </w:r>
          </w:p>
        </w:tc>
      </w:tr>
      <w:tr>
        <w:tc>
          <w:tcPr>
            <w:tcW w:type="dxa" w:w="4561"/>
            <w:shd w:val="clear" w:color="auto" w:fill="F1F5F9"/>
          </w:tcPr>
          <w:p>
            <w:r>
              <w:rPr>
                <w:sz w:val="20"/>
              </w:rPr>
              <w:t>fullName</w:t>
            </w:r>
          </w:p>
        </w:tc>
        <w:tc>
          <w:tcPr>
            <w:tcW w:type="dxa" w:w="4561"/>
            <w:shd w:val="clear" w:color="auto" w:fill="F1F5F9"/>
          </w:tcPr>
          <w:p>
            <w:r>
              <w:rPr>
                <w:sz w:val="20"/>
              </w:rPr>
              <w:t>String</w:t>
            </w:r>
          </w:p>
        </w:tc>
      </w:tr>
      <w:tr>
        <w:tc>
          <w:tcPr>
            <w:tcW w:type="dxa" w:w="4561"/>
          </w:tcPr>
          <w:p>
            <w:r>
              <w:rPr>
                <w:sz w:val="20"/>
              </w:rPr>
              <w:t>description</w:t>
            </w:r>
          </w:p>
        </w:tc>
        <w:tc>
          <w:tcPr>
            <w:tcW w:type="dxa" w:w="4561"/>
          </w:tcPr>
          <w:p>
            <w:r>
              <w:rPr>
                <w:sz w:val="20"/>
              </w:rPr>
              <w:t>String</w:t>
            </w:r>
          </w:p>
        </w:tc>
      </w:tr>
      <w:tr>
        <w:tc>
          <w:tcPr>
            <w:tcW w:type="dxa" w:w="4561"/>
            <w:shd w:val="clear" w:color="auto" w:fill="F1F5F9"/>
          </w:tcPr>
          <w:p>
            <w:r>
              <w:rPr>
                <w:sz w:val="20"/>
              </w:rPr>
              <w:t>profileImage</w:t>
            </w:r>
          </w:p>
        </w:tc>
        <w:tc>
          <w:tcPr>
            <w:tcW w:type="dxa" w:w="4561"/>
            <w:shd w:val="clear" w:color="auto" w:fill="F1F5F9"/>
          </w:tcPr>
          <w:p>
            <w:r>
              <w:rPr>
                <w:sz w:val="20"/>
              </w:rPr>
              <w:t>String (Cloudinary URL)</w:t>
            </w:r>
          </w:p>
        </w:tc>
      </w:tr>
      <w:tr>
        <w:tc>
          <w:tcPr>
            <w:tcW w:type="dxa" w:w="4561"/>
          </w:tcPr>
          <w:p>
            <w:r>
              <w:rPr>
                <w:sz w:val="20"/>
              </w:rPr>
              <w:t>isProfileInfoSet</w:t>
            </w:r>
          </w:p>
        </w:tc>
        <w:tc>
          <w:tcPr>
            <w:tcW w:type="dxa" w:w="4561"/>
          </w:tcPr>
          <w:p>
            <w:r>
              <w:rPr>
                <w:sz w:val="20"/>
              </w:rPr>
              <w:t>Boolean</w:t>
            </w:r>
          </w:p>
        </w:tc>
      </w:tr>
      <w:tr>
        <w:tc>
          <w:tcPr>
            <w:tcW w:type="dxa" w:w="4561"/>
            <w:shd w:val="clear" w:color="auto" w:fill="F1F5F9"/>
          </w:tcPr>
          <w:p>
            <w:r>
              <w:rPr>
                <w:sz w:val="20"/>
              </w:rPr>
              <w:t>createdAt</w:t>
            </w:r>
          </w:p>
        </w:tc>
        <w:tc>
          <w:tcPr>
            <w:tcW w:type="dxa" w:w="4561"/>
            <w:shd w:val="clear" w:color="auto" w:fill="F1F5F9"/>
          </w:tcPr>
          <w:p>
            <w:r>
              <w:rPr>
                <w:sz w:val="20"/>
              </w:rPr>
              <w:t>DateTime</w:t>
            </w:r>
          </w:p>
        </w:tc>
      </w:tr>
      <w:tr>
        <w:tc>
          <w:tcPr>
            <w:tcW w:type="dxa" w:w="4561"/>
          </w:tcPr>
          <w:p>
            <w:r>
              <w:rPr>
                <w:sz w:val="20"/>
              </w:rPr>
              <w:t>gigs</w:t>
            </w:r>
          </w:p>
        </w:tc>
        <w:tc>
          <w:tcPr>
            <w:tcW w:type="dxa" w:w="4561"/>
          </w:tcPr>
          <w:p>
            <w:r>
              <w:rPr>
                <w:sz w:val="20"/>
              </w:rPr>
              <w:t>Gig[] (relation)</w:t>
            </w:r>
          </w:p>
        </w:tc>
      </w:tr>
      <w:tr>
        <w:tc>
          <w:tcPr>
            <w:tcW w:type="dxa" w:w="4561"/>
            <w:shd w:val="clear" w:color="auto" w:fill="F1F5F9"/>
          </w:tcPr>
          <w:p>
            <w:r>
              <w:rPr>
                <w:sz w:val="20"/>
              </w:rPr>
              <w:t>orders</w:t>
            </w:r>
          </w:p>
        </w:tc>
        <w:tc>
          <w:tcPr>
            <w:tcW w:type="dxa" w:w="4561"/>
            <w:shd w:val="clear" w:color="auto" w:fill="F1F5F9"/>
          </w:tcPr>
          <w:p>
            <w:r>
              <w:rPr>
                <w:sz w:val="20"/>
              </w:rPr>
              <w:t>Order[] (relation)</w:t>
            </w:r>
          </w:p>
        </w:tc>
      </w:tr>
      <w:tr>
        <w:tc>
          <w:tcPr>
            <w:tcW w:type="dxa" w:w="4561"/>
          </w:tcPr>
          <w:p>
            <w:r>
              <w:rPr>
                <w:sz w:val="20"/>
              </w:rPr>
              <w:t>reviews</w:t>
            </w:r>
          </w:p>
        </w:tc>
        <w:tc>
          <w:tcPr>
            <w:tcW w:type="dxa" w:w="4561"/>
          </w:tcPr>
          <w:p>
            <w:r>
              <w:rPr>
                <w:sz w:val="20"/>
              </w:rPr>
              <w:t>Reviews[] (relation)</w:t>
            </w:r>
          </w:p>
        </w:tc>
      </w:tr>
      <w:tr>
        <w:tc>
          <w:tcPr>
            <w:tcW w:type="dxa" w:w="4561"/>
            <w:shd w:val="clear" w:color="auto" w:fill="F1F5F9"/>
          </w:tcPr>
          <w:p>
            <w:r>
              <w:rPr>
                <w:sz w:val="20"/>
              </w:rPr>
              <w:t>messagesSent / Received</w:t>
            </w:r>
          </w:p>
        </w:tc>
        <w:tc>
          <w:tcPr>
            <w:tcW w:type="dxa" w:w="4561"/>
            <w:shd w:val="clear" w:color="auto" w:fill="F1F5F9"/>
          </w:tcPr>
          <w:p>
            <w:r>
              <w:rPr>
                <w:sz w:val="20"/>
              </w:rPr>
              <w:t>Messages[] (dual relation)</w:t>
            </w:r>
          </w:p>
        </w:tc>
      </w:tr>
    </w:tbl>
    <w:p/>
    <w:p>
      <w:pPr>
        <w:pStyle w:val="Heading2"/>
        <w:spacing w:before="360" w:after="160"/>
        <w:jc w:val="left"/>
      </w:pPr>
      <w:r>
        <w:rPr>
          <w:b/>
          <w:color w:val="1E3A8A"/>
        </w:rPr>
        <w:t>5.2  Gig Model</w:t>
      </w:r>
    </w:p>
    <w:p>
      <w:pPr>
        <w:spacing w:after="120" w:before="0"/>
      </w:pPr>
      <w:r>
        <w:rPr>
          <w:b w:val="0"/>
          <w:i/>
          <w:sz w:val="22"/>
        </w:rPr>
        <w:t>Represents a task/service listing posted by a specialist.</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61"/>
        <w:gridCol w:w="4561"/>
      </w:tblGrid>
      <w:tr>
        <w:tc>
          <w:tcPr>
            <w:tcW w:type="dxa" w:w="4561"/>
            <w:shd w:val="clear" w:color="auto" w:fill="1E3A5F"/>
          </w:tcPr>
          <w:p>
            <w:r>
              <w:rPr>
                <w:b/>
                <w:color w:val="FFFFFF"/>
                <w:sz w:val="20"/>
              </w:rPr>
              <w:t>Field</w:t>
            </w:r>
          </w:p>
        </w:tc>
        <w:tc>
          <w:tcPr>
            <w:tcW w:type="dxa" w:w="4561"/>
            <w:shd w:val="clear" w:color="auto" w:fill="1E3A5F"/>
          </w:tcPr>
          <w:p>
            <w:r>
              <w:rPr>
                <w:b/>
                <w:color w:val="FFFFFF"/>
                <w:sz w:val="20"/>
              </w:rPr>
              <w:t>Details</w:t>
            </w:r>
          </w:p>
        </w:tc>
      </w:tr>
      <w:tr>
        <w:tc>
          <w:tcPr>
            <w:tcW w:type="dxa" w:w="4561"/>
            <w:shd w:val="clear" w:color="auto" w:fill="F1F5F9"/>
          </w:tcPr>
          <w:p>
            <w:r>
              <w:rPr>
                <w:sz w:val="20"/>
              </w:rPr>
              <w:t>id</w:t>
            </w:r>
          </w:p>
        </w:tc>
        <w:tc>
          <w:tcPr>
            <w:tcW w:type="dxa" w:w="4561"/>
            <w:shd w:val="clear" w:color="auto" w:fill="F1F5F9"/>
          </w:tcPr>
          <w:p>
            <w:r>
              <w:rPr>
                <w:sz w:val="20"/>
              </w:rPr>
              <w:t>ObjectId (PK)</w:t>
            </w:r>
          </w:p>
        </w:tc>
      </w:tr>
      <w:tr>
        <w:tc>
          <w:tcPr>
            <w:tcW w:type="dxa" w:w="4561"/>
          </w:tcPr>
          <w:p>
            <w:r>
              <w:rPr>
                <w:sz w:val="20"/>
              </w:rPr>
              <w:t>title</w:t>
            </w:r>
          </w:p>
        </w:tc>
        <w:tc>
          <w:tcPr>
            <w:tcW w:type="dxa" w:w="4561"/>
          </w:tcPr>
          <w:p>
            <w:r>
              <w:rPr>
                <w:sz w:val="20"/>
              </w:rPr>
              <w:t>String</w:t>
            </w:r>
          </w:p>
        </w:tc>
      </w:tr>
      <w:tr>
        <w:tc>
          <w:tcPr>
            <w:tcW w:type="dxa" w:w="4561"/>
            <w:shd w:val="clear" w:color="auto" w:fill="F1F5F9"/>
          </w:tcPr>
          <w:p>
            <w:r>
              <w:rPr>
                <w:sz w:val="20"/>
              </w:rPr>
              <w:t>description</w:t>
            </w:r>
          </w:p>
        </w:tc>
        <w:tc>
          <w:tcPr>
            <w:tcW w:type="dxa" w:w="4561"/>
            <w:shd w:val="clear" w:color="auto" w:fill="F1F5F9"/>
          </w:tcPr>
          <w:p>
            <w:r>
              <w:rPr>
                <w:sz w:val="20"/>
              </w:rPr>
              <w:t>String</w:t>
            </w:r>
          </w:p>
        </w:tc>
      </w:tr>
      <w:tr>
        <w:tc>
          <w:tcPr>
            <w:tcW w:type="dxa" w:w="4561"/>
          </w:tcPr>
          <w:p>
            <w:r>
              <w:rPr>
                <w:sz w:val="20"/>
              </w:rPr>
              <w:t>category</w:t>
            </w:r>
          </w:p>
        </w:tc>
        <w:tc>
          <w:tcPr>
            <w:tcW w:type="dxa" w:w="4561"/>
          </w:tcPr>
          <w:p>
            <w:r>
              <w:rPr>
                <w:sz w:val="20"/>
              </w:rPr>
              <w:t>String</w:t>
            </w:r>
          </w:p>
        </w:tc>
      </w:tr>
      <w:tr>
        <w:tc>
          <w:tcPr>
            <w:tcW w:type="dxa" w:w="4561"/>
            <w:shd w:val="clear" w:color="auto" w:fill="F1F5F9"/>
          </w:tcPr>
          <w:p>
            <w:r>
              <w:rPr>
                <w:sz w:val="20"/>
              </w:rPr>
              <w:t>deliveryTime</w:t>
            </w:r>
          </w:p>
        </w:tc>
        <w:tc>
          <w:tcPr>
            <w:tcW w:type="dxa" w:w="4561"/>
            <w:shd w:val="clear" w:color="auto" w:fill="F1F5F9"/>
          </w:tcPr>
          <w:p>
            <w:r>
              <w:rPr>
                <w:sz w:val="20"/>
              </w:rPr>
              <w:t>Int (days)</w:t>
            </w:r>
          </w:p>
        </w:tc>
      </w:tr>
      <w:tr>
        <w:tc>
          <w:tcPr>
            <w:tcW w:type="dxa" w:w="4561"/>
          </w:tcPr>
          <w:p>
            <w:r>
              <w:rPr>
                <w:sz w:val="20"/>
              </w:rPr>
              <w:t>revisions</w:t>
            </w:r>
          </w:p>
        </w:tc>
        <w:tc>
          <w:tcPr>
            <w:tcW w:type="dxa" w:w="4561"/>
          </w:tcPr>
          <w:p>
            <w:r>
              <w:rPr>
                <w:sz w:val="20"/>
              </w:rPr>
              <w:t>Int</w:t>
            </w:r>
          </w:p>
        </w:tc>
      </w:tr>
      <w:tr>
        <w:tc>
          <w:tcPr>
            <w:tcW w:type="dxa" w:w="4561"/>
            <w:shd w:val="clear" w:color="auto" w:fill="F1F5F9"/>
          </w:tcPr>
          <w:p>
            <w:r>
              <w:rPr>
                <w:sz w:val="20"/>
              </w:rPr>
              <w:t>features</w:t>
            </w:r>
          </w:p>
        </w:tc>
        <w:tc>
          <w:tcPr>
            <w:tcW w:type="dxa" w:w="4561"/>
            <w:shd w:val="clear" w:color="auto" w:fill="F1F5F9"/>
          </w:tcPr>
          <w:p>
            <w:r>
              <w:rPr>
                <w:sz w:val="20"/>
              </w:rPr>
              <w:t>String[] (deliverable list)</w:t>
            </w:r>
          </w:p>
        </w:tc>
      </w:tr>
      <w:tr>
        <w:tc>
          <w:tcPr>
            <w:tcW w:type="dxa" w:w="4561"/>
          </w:tcPr>
          <w:p>
            <w:r>
              <w:rPr>
                <w:sz w:val="20"/>
              </w:rPr>
              <w:t>price</w:t>
            </w:r>
          </w:p>
        </w:tc>
        <w:tc>
          <w:tcPr>
            <w:tcW w:type="dxa" w:w="4561"/>
          </w:tcPr>
          <w:p>
            <w:r>
              <w:rPr>
                <w:sz w:val="20"/>
              </w:rPr>
              <w:t>Float</w:t>
            </w:r>
          </w:p>
        </w:tc>
      </w:tr>
      <w:tr>
        <w:tc>
          <w:tcPr>
            <w:tcW w:type="dxa" w:w="4561"/>
            <w:shd w:val="clear" w:color="auto" w:fill="F1F5F9"/>
          </w:tcPr>
          <w:p>
            <w:r>
              <w:rPr>
                <w:sz w:val="20"/>
              </w:rPr>
              <w:t>shortDesc</w:t>
            </w:r>
          </w:p>
        </w:tc>
        <w:tc>
          <w:tcPr>
            <w:tcW w:type="dxa" w:w="4561"/>
            <w:shd w:val="clear" w:color="auto" w:fill="F1F5F9"/>
          </w:tcPr>
          <w:p>
            <w:r>
              <w:rPr>
                <w:sz w:val="20"/>
              </w:rPr>
              <w:t>String</w:t>
            </w:r>
          </w:p>
        </w:tc>
      </w:tr>
      <w:tr>
        <w:tc>
          <w:tcPr>
            <w:tcW w:type="dxa" w:w="4561"/>
          </w:tcPr>
          <w:p>
            <w:r>
              <w:rPr>
                <w:sz w:val="20"/>
              </w:rPr>
              <w:t>images</w:t>
            </w:r>
          </w:p>
        </w:tc>
        <w:tc>
          <w:tcPr>
            <w:tcW w:type="dxa" w:w="4561"/>
          </w:tcPr>
          <w:p>
            <w:r>
              <w:rPr>
                <w:sz w:val="20"/>
              </w:rPr>
              <w:t>String[] (Cloudinary URLs)</w:t>
            </w:r>
          </w:p>
        </w:tc>
      </w:tr>
      <w:tr>
        <w:tc>
          <w:tcPr>
            <w:tcW w:type="dxa" w:w="4561"/>
            <w:shd w:val="clear" w:color="auto" w:fill="F1F5F9"/>
          </w:tcPr>
          <w:p>
            <w:r>
              <w:rPr>
                <w:sz w:val="20"/>
              </w:rPr>
              <w:t>isOrdered</w:t>
            </w:r>
          </w:p>
        </w:tc>
        <w:tc>
          <w:tcPr>
            <w:tcW w:type="dxa" w:w="4561"/>
            <w:shd w:val="clear" w:color="auto" w:fill="F1F5F9"/>
          </w:tcPr>
          <w:p>
            <w:r>
              <w:rPr>
                <w:sz w:val="20"/>
              </w:rPr>
              <w:t>Boolean</w:t>
            </w:r>
          </w:p>
        </w:tc>
      </w:tr>
      <w:tr>
        <w:tc>
          <w:tcPr>
            <w:tcW w:type="dxa" w:w="4561"/>
          </w:tcPr>
          <w:p>
            <w:r>
              <w:rPr>
                <w:sz w:val="20"/>
              </w:rPr>
              <w:t>userId</w:t>
            </w:r>
          </w:p>
        </w:tc>
        <w:tc>
          <w:tcPr>
            <w:tcW w:type="dxa" w:w="4561"/>
          </w:tcPr>
          <w:p>
            <w:r>
              <w:rPr>
                <w:sz w:val="20"/>
              </w:rPr>
              <w:t>ObjectId → User (FK)</w:t>
            </w:r>
          </w:p>
        </w:tc>
      </w:tr>
      <w:tr>
        <w:tc>
          <w:tcPr>
            <w:tcW w:type="dxa" w:w="4561"/>
            <w:shd w:val="clear" w:color="auto" w:fill="F1F5F9"/>
          </w:tcPr>
          <w:p>
            <w:r>
              <w:rPr>
                <w:sz w:val="20"/>
              </w:rPr>
              <w:t>createdAt</w:t>
            </w:r>
          </w:p>
        </w:tc>
        <w:tc>
          <w:tcPr>
            <w:tcW w:type="dxa" w:w="4561"/>
            <w:shd w:val="clear" w:color="auto" w:fill="F1F5F9"/>
          </w:tcPr>
          <w:p>
            <w:r>
              <w:rPr>
                <w:sz w:val="20"/>
              </w:rPr>
              <w:t>DateTime</w:t>
            </w:r>
          </w:p>
        </w:tc>
      </w:tr>
    </w:tbl>
    <w:p/>
    <w:p>
      <w:pPr>
        <w:pStyle w:val="Heading2"/>
        <w:spacing w:before="360" w:after="160"/>
        <w:jc w:val="left"/>
      </w:pPr>
      <w:r>
        <w:rPr>
          <w:b/>
          <w:color w:val="1E3A8A"/>
        </w:rPr>
        <w:t>5.3  Order Model</w:t>
      </w:r>
    </w:p>
    <w:p>
      <w:pPr>
        <w:spacing w:after="120" w:before="0"/>
      </w:pPr>
      <w:r>
        <w:rPr>
          <w:b w:val="0"/>
          <w:i/>
          <w:sz w:val="22"/>
        </w:rPr>
        <w:t>Represents a commissioned task. Links buyer (User) to a Gig.</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61"/>
        <w:gridCol w:w="4561"/>
      </w:tblGrid>
      <w:tr>
        <w:tc>
          <w:tcPr>
            <w:tcW w:type="dxa" w:w="4561"/>
            <w:shd w:val="clear" w:color="auto" w:fill="1E3A5F"/>
          </w:tcPr>
          <w:p>
            <w:r>
              <w:rPr>
                <w:b/>
                <w:color w:val="FFFFFF"/>
                <w:sz w:val="20"/>
              </w:rPr>
              <w:t>Field</w:t>
            </w:r>
          </w:p>
        </w:tc>
        <w:tc>
          <w:tcPr>
            <w:tcW w:type="dxa" w:w="4561"/>
            <w:shd w:val="clear" w:color="auto" w:fill="1E3A5F"/>
          </w:tcPr>
          <w:p>
            <w:r>
              <w:rPr>
                <w:b/>
                <w:color w:val="FFFFFF"/>
                <w:sz w:val="20"/>
              </w:rPr>
              <w:t>Details</w:t>
            </w:r>
          </w:p>
        </w:tc>
      </w:tr>
      <w:tr>
        <w:tc>
          <w:tcPr>
            <w:tcW w:type="dxa" w:w="4561"/>
            <w:shd w:val="clear" w:color="auto" w:fill="F1F5F9"/>
          </w:tcPr>
          <w:p>
            <w:r>
              <w:rPr>
                <w:sz w:val="20"/>
              </w:rPr>
              <w:t>id</w:t>
            </w:r>
          </w:p>
        </w:tc>
        <w:tc>
          <w:tcPr>
            <w:tcW w:type="dxa" w:w="4561"/>
            <w:shd w:val="clear" w:color="auto" w:fill="F1F5F9"/>
          </w:tcPr>
          <w:p>
            <w:r>
              <w:rPr>
                <w:sz w:val="20"/>
              </w:rPr>
              <w:t>ObjectId (PK)</w:t>
            </w:r>
          </w:p>
        </w:tc>
      </w:tr>
      <w:tr>
        <w:tc>
          <w:tcPr>
            <w:tcW w:type="dxa" w:w="4561"/>
          </w:tcPr>
          <w:p>
            <w:r>
              <w:rPr>
                <w:sz w:val="20"/>
              </w:rPr>
              <w:t>buyerId</w:t>
            </w:r>
          </w:p>
        </w:tc>
        <w:tc>
          <w:tcPr>
            <w:tcW w:type="dxa" w:w="4561"/>
          </w:tcPr>
          <w:p>
            <w:r>
              <w:rPr>
                <w:sz w:val="20"/>
              </w:rPr>
              <w:t>ObjectId → User (FK)</w:t>
            </w:r>
          </w:p>
        </w:tc>
      </w:tr>
      <w:tr>
        <w:tc>
          <w:tcPr>
            <w:tcW w:type="dxa" w:w="4561"/>
            <w:shd w:val="clear" w:color="auto" w:fill="F1F5F9"/>
          </w:tcPr>
          <w:p>
            <w:r>
              <w:rPr>
                <w:sz w:val="20"/>
              </w:rPr>
              <w:t>gigId</w:t>
            </w:r>
          </w:p>
        </w:tc>
        <w:tc>
          <w:tcPr>
            <w:tcW w:type="dxa" w:w="4561"/>
            <w:shd w:val="clear" w:color="auto" w:fill="F1F5F9"/>
          </w:tcPr>
          <w:p>
            <w:r>
              <w:rPr>
                <w:sz w:val="20"/>
              </w:rPr>
              <w:t>ObjectId → Gig (FK)</w:t>
            </w:r>
          </w:p>
        </w:tc>
      </w:tr>
      <w:tr>
        <w:tc>
          <w:tcPr>
            <w:tcW w:type="dxa" w:w="4561"/>
          </w:tcPr>
          <w:p>
            <w:r>
              <w:rPr>
                <w:sz w:val="20"/>
              </w:rPr>
              <w:t>paymentIntent</w:t>
            </w:r>
          </w:p>
        </w:tc>
        <w:tc>
          <w:tcPr>
            <w:tcW w:type="dxa" w:w="4561"/>
          </w:tcPr>
          <w:p>
            <w:r>
              <w:rPr>
                <w:sz w:val="20"/>
              </w:rPr>
              <w:t>String, unique</w:t>
            </w:r>
          </w:p>
        </w:tc>
      </w:tr>
      <w:tr>
        <w:tc>
          <w:tcPr>
            <w:tcW w:type="dxa" w:w="4561"/>
            <w:shd w:val="clear" w:color="auto" w:fill="F1F5F9"/>
          </w:tcPr>
          <w:p>
            <w:r>
              <w:rPr>
                <w:sz w:val="20"/>
              </w:rPr>
              <w:t>isCompleted</w:t>
            </w:r>
          </w:p>
        </w:tc>
        <w:tc>
          <w:tcPr>
            <w:tcW w:type="dxa" w:w="4561"/>
            <w:shd w:val="clear" w:color="auto" w:fill="F1F5F9"/>
          </w:tcPr>
          <w:p>
            <w:r>
              <w:rPr>
                <w:sz w:val="20"/>
              </w:rPr>
              <w:t>Boolean</w:t>
            </w:r>
          </w:p>
        </w:tc>
      </w:tr>
      <w:tr>
        <w:tc>
          <w:tcPr>
            <w:tcW w:type="dxa" w:w="4561"/>
          </w:tcPr>
          <w:p>
            <w:r>
              <w:rPr>
                <w:sz w:val="20"/>
              </w:rPr>
              <w:t>status</w:t>
            </w:r>
          </w:p>
        </w:tc>
        <w:tc>
          <w:tcPr>
            <w:tcW w:type="dxa" w:w="4561"/>
          </w:tcPr>
          <w:p>
            <w:r>
              <w:rPr>
                <w:sz w:val="20"/>
              </w:rPr>
              <w:t>String: IN_PROGRESS | DELIVERED | COMPLETED</w:t>
            </w:r>
          </w:p>
        </w:tc>
      </w:tr>
      <w:tr>
        <w:tc>
          <w:tcPr>
            <w:tcW w:type="dxa" w:w="4561"/>
            <w:shd w:val="clear" w:color="auto" w:fill="F1F5F9"/>
          </w:tcPr>
          <w:p>
            <w:r>
              <w:rPr>
                <w:sz w:val="20"/>
              </w:rPr>
              <w:t>deliveryNote</w:t>
            </w:r>
          </w:p>
        </w:tc>
        <w:tc>
          <w:tcPr>
            <w:tcW w:type="dxa" w:w="4561"/>
            <w:shd w:val="clear" w:color="auto" w:fill="F1F5F9"/>
          </w:tcPr>
          <w:p>
            <w:r>
              <w:rPr>
                <w:sz w:val="20"/>
              </w:rPr>
              <w:t>String? (handover message)</w:t>
            </w:r>
          </w:p>
        </w:tc>
      </w:tr>
      <w:tr>
        <w:tc>
          <w:tcPr>
            <w:tcW w:type="dxa" w:w="4561"/>
          </w:tcPr>
          <w:p>
            <w:r>
              <w:rPr>
                <w:sz w:val="20"/>
              </w:rPr>
              <w:t>price</w:t>
            </w:r>
          </w:p>
        </w:tc>
        <w:tc>
          <w:tcPr>
            <w:tcW w:type="dxa" w:w="4561"/>
          </w:tcPr>
          <w:p>
            <w:r>
              <w:rPr>
                <w:sz w:val="20"/>
              </w:rPr>
              <w:t>Int</w:t>
            </w:r>
          </w:p>
        </w:tc>
      </w:tr>
      <w:tr>
        <w:tc>
          <w:tcPr>
            <w:tcW w:type="dxa" w:w="4561"/>
            <w:shd w:val="clear" w:color="auto" w:fill="F1F5F9"/>
          </w:tcPr>
          <w:p>
            <w:r>
              <w:rPr>
                <w:sz w:val="20"/>
              </w:rPr>
              <w:t>createdAt</w:t>
            </w:r>
          </w:p>
        </w:tc>
        <w:tc>
          <w:tcPr>
            <w:tcW w:type="dxa" w:w="4561"/>
            <w:shd w:val="clear" w:color="auto" w:fill="F1F5F9"/>
          </w:tcPr>
          <w:p>
            <w:r>
              <w:rPr>
                <w:sz w:val="20"/>
              </w:rPr>
              <w:t>DateTime</w:t>
            </w:r>
          </w:p>
        </w:tc>
      </w:tr>
    </w:tbl>
    <w:p/>
    <w:p>
      <w:pPr>
        <w:pStyle w:val="Heading2"/>
        <w:spacing w:before="360" w:after="160"/>
        <w:jc w:val="left"/>
      </w:pPr>
      <w:r>
        <w:rPr>
          <w:b/>
          <w:color w:val="1E3A8A"/>
        </w:rPr>
        <w:t>5.4  Reviews Model</w:t>
      </w:r>
    </w:p>
    <w:p>
      <w:pPr>
        <w:spacing w:after="120" w:before="0"/>
      </w:pPr>
      <w:r>
        <w:rPr>
          <w:b w:val="0"/>
          <w:i/>
          <w:sz w:val="22"/>
        </w:rPr>
        <w:t>Star rating and comment left by a buyer on a completed gig.</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61"/>
        <w:gridCol w:w="4561"/>
      </w:tblGrid>
      <w:tr>
        <w:tc>
          <w:tcPr>
            <w:tcW w:type="dxa" w:w="4561"/>
            <w:shd w:val="clear" w:color="auto" w:fill="1E3A5F"/>
          </w:tcPr>
          <w:p>
            <w:r>
              <w:rPr>
                <w:b/>
                <w:color w:val="FFFFFF"/>
                <w:sz w:val="20"/>
              </w:rPr>
              <w:t>Field</w:t>
            </w:r>
          </w:p>
        </w:tc>
        <w:tc>
          <w:tcPr>
            <w:tcW w:type="dxa" w:w="4561"/>
            <w:shd w:val="clear" w:color="auto" w:fill="1E3A5F"/>
          </w:tcPr>
          <w:p>
            <w:r>
              <w:rPr>
                <w:b/>
                <w:color w:val="FFFFFF"/>
                <w:sz w:val="20"/>
              </w:rPr>
              <w:t>Details</w:t>
            </w:r>
          </w:p>
        </w:tc>
      </w:tr>
      <w:tr>
        <w:tc>
          <w:tcPr>
            <w:tcW w:type="dxa" w:w="4561"/>
            <w:shd w:val="clear" w:color="auto" w:fill="F1F5F9"/>
          </w:tcPr>
          <w:p>
            <w:r>
              <w:rPr>
                <w:sz w:val="20"/>
              </w:rPr>
              <w:t>id</w:t>
            </w:r>
          </w:p>
        </w:tc>
        <w:tc>
          <w:tcPr>
            <w:tcW w:type="dxa" w:w="4561"/>
            <w:shd w:val="clear" w:color="auto" w:fill="F1F5F9"/>
          </w:tcPr>
          <w:p>
            <w:r>
              <w:rPr>
                <w:sz w:val="20"/>
              </w:rPr>
              <w:t>ObjectId (PK)</w:t>
            </w:r>
          </w:p>
        </w:tc>
      </w:tr>
      <w:tr>
        <w:tc>
          <w:tcPr>
            <w:tcW w:type="dxa" w:w="4561"/>
          </w:tcPr>
          <w:p>
            <w:r>
              <w:rPr>
                <w:sz w:val="20"/>
              </w:rPr>
              <w:t>rating</w:t>
            </w:r>
          </w:p>
        </w:tc>
        <w:tc>
          <w:tcPr>
            <w:tcW w:type="dxa" w:w="4561"/>
          </w:tcPr>
          <w:p>
            <w:r>
              <w:rPr>
                <w:sz w:val="20"/>
              </w:rPr>
              <w:t>Int (1–5)</w:t>
            </w:r>
          </w:p>
        </w:tc>
      </w:tr>
      <w:tr>
        <w:tc>
          <w:tcPr>
            <w:tcW w:type="dxa" w:w="4561"/>
            <w:shd w:val="clear" w:color="auto" w:fill="F1F5F9"/>
          </w:tcPr>
          <w:p>
            <w:r>
              <w:rPr>
                <w:sz w:val="20"/>
              </w:rPr>
              <w:t>comment</w:t>
            </w:r>
          </w:p>
        </w:tc>
        <w:tc>
          <w:tcPr>
            <w:tcW w:type="dxa" w:w="4561"/>
            <w:shd w:val="clear" w:color="auto" w:fill="F1F5F9"/>
          </w:tcPr>
          <w:p>
            <w:r>
              <w:rPr>
                <w:sz w:val="20"/>
              </w:rPr>
              <w:t>String?</w:t>
            </w:r>
          </w:p>
        </w:tc>
      </w:tr>
      <w:tr>
        <w:tc>
          <w:tcPr>
            <w:tcW w:type="dxa" w:w="4561"/>
          </w:tcPr>
          <w:p>
            <w:r>
              <w:rPr>
                <w:sz w:val="20"/>
              </w:rPr>
              <w:t>gigId</w:t>
            </w:r>
          </w:p>
        </w:tc>
        <w:tc>
          <w:tcPr>
            <w:tcW w:type="dxa" w:w="4561"/>
          </w:tcPr>
          <w:p>
            <w:r>
              <w:rPr>
                <w:sz w:val="20"/>
              </w:rPr>
              <w:t>ObjectId → Gig (FK)</w:t>
            </w:r>
          </w:p>
        </w:tc>
      </w:tr>
      <w:tr>
        <w:tc>
          <w:tcPr>
            <w:tcW w:type="dxa" w:w="4561"/>
            <w:shd w:val="clear" w:color="auto" w:fill="F1F5F9"/>
          </w:tcPr>
          <w:p>
            <w:r>
              <w:rPr>
                <w:sz w:val="20"/>
              </w:rPr>
              <w:t>reviewerId</w:t>
            </w:r>
          </w:p>
        </w:tc>
        <w:tc>
          <w:tcPr>
            <w:tcW w:type="dxa" w:w="4561"/>
            <w:shd w:val="clear" w:color="auto" w:fill="F1F5F9"/>
          </w:tcPr>
          <w:p>
            <w:r>
              <w:rPr>
                <w:sz w:val="20"/>
              </w:rPr>
              <w:t>ObjectId → User (FK)</w:t>
            </w:r>
          </w:p>
        </w:tc>
      </w:tr>
      <w:tr>
        <w:tc>
          <w:tcPr>
            <w:tcW w:type="dxa" w:w="4561"/>
          </w:tcPr>
          <w:p>
            <w:r>
              <w:rPr>
                <w:sz w:val="20"/>
              </w:rPr>
              <w:t>createdAt</w:t>
            </w:r>
          </w:p>
        </w:tc>
        <w:tc>
          <w:tcPr>
            <w:tcW w:type="dxa" w:w="4561"/>
          </w:tcPr>
          <w:p>
            <w:r>
              <w:rPr>
                <w:sz w:val="20"/>
              </w:rPr>
              <w:t>DateTime</w:t>
            </w:r>
          </w:p>
        </w:tc>
      </w:tr>
    </w:tbl>
    <w:p/>
    <w:p>
      <w:pPr>
        <w:pStyle w:val="Heading2"/>
        <w:spacing w:before="360" w:after="160"/>
        <w:jc w:val="left"/>
      </w:pPr>
      <w:r>
        <w:rPr>
          <w:b/>
          <w:color w:val="1E3A8A"/>
        </w:rPr>
        <w:t>5.5  Messages Model</w:t>
      </w:r>
    </w:p>
    <w:p>
      <w:pPr>
        <w:spacing w:after="120" w:before="0"/>
      </w:pPr>
      <w:r>
        <w:rPr>
          <w:b w:val="0"/>
          <w:i/>
          <w:sz w:val="22"/>
        </w:rPr>
        <w:t>In-order chat messages between buyer and specialist.</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61"/>
        <w:gridCol w:w="4561"/>
      </w:tblGrid>
      <w:tr>
        <w:tc>
          <w:tcPr>
            <w:tcW w:type="dxa" w:w="4561"/>
            <w:shd w:val="clear" w:color="auto" w:fill="1E3A5F"/>
          </w:tcPr>
          <w:p>
            <w:r>
              <w:rPr>
                <w:b/>
                <w:color w:val="FFFFFF"/>
                <w:sz w:val="20"/>
              </w:rPr>
              <w:t>Field</w:t>
            </w:r>
          </w:p>
        </w:tc>
        <w:tc>
          <w:tcPr>
            <w:tcW w:type="dxa" w:w="4561"/>
            <w:shd w:val="clear" w:color="auto" w:fill="1E3A5F"/>
          </w:tcPr>
          <w:p>
            <w:r>
              <w:rPr>
                <w:b/>
                <w:color w:val="FFFFFF"/>
                <w:sz w:val="20"/>
              </w:rPr>
              <w:t>Details</w:t>
            </w:r>
          </w:p>
        </w:tc>
      </w:tr>
      <w:tr>
        <w:tc>
          <w:tcPr>
            <w:tcW w:type="dxa" w:w="4561"/>
            <w:shd w:val="clear" w:color="auto" w:fill="F1F5F9"/>
          </w:tcPr>
          <w:p>
            <w:r>
              <w:rPr>
                <w:sz w:val="20"/>
              </w:rPr>
              <w:t>id</w:t>
            </w:r>
          </w:p>
        </w:tc>
        <w:tc>
          <w:tcPr>
            <w:tcW w:type="dxa" w:w="4561"/>
            <w:shd w:val="clear" w:color="auto" w:fill="F1F5F9"/>
          </w:tcPr>
          <w:p>
            <w:r>
              <w:rPr>
                <w:sz w:val="20"/>
              </w:rPr>
              <w:t>ObjectId (PK)</w:t>
            </w:r>
          </w:p>
        </w:tc>
      </w:tr>
      <w:tr>
        <w:tc>
          <w:tcPr>
            <w:tcW w:type="dxa" w:w="4561"/>
          </w:tcPr>
          <w:p>
            <w:r>
              <w:rPr>
                <w:sz w:val="20"/>
              </w:rPr>
              <w:t>text</w:t>
            </w:r>
          </w:p>
        </w:tc>
        <w:tc>
          <w:tcPr>
            <w:tcW w:type="dxa" w:w="4561"/>
          </w:tcPr>
          <w:p>
            <w:r>
              <w:rPr>
                <w:sz w:val="20"/>
              </w:rPr>
              <w:t>String</w:t>
            </w:r>
          </w:p>
        </w:tc>
      </w:tr>
      <w:tr>
        <w:tc>
          <w:tcPr>
            <w:tcW w:type="dxa" w:w="4561"/>
            <w:shd w:val="clear" w:color="auto" w:fill="F1F5F9"/>
          </w:tcPr>
          <w:p>
            <w:r>
              <w:rPr>
                <w:sz w:val="20"/>
              </w:rPr>
              <w:t>isRead</w:t>
            </w:r>
          </w:p>
        </w:tc>
        <w:tc>
          <w:tcPr>
            <w:tcW w:type="dxa" w:w="4561"/>
            <w:shd w:val="clear" w:color="auto" w:fill="F1F5F9"/>
          </w:tcPr>
          <w:p>
            <w:r>
              <w:rPr>
                <w:sz w:val="20"/>
              </w:rPr>
              <w:t>Boolean</w:t>
            </w:r>
          </w:p>
        </w:tc>
      </w:tr>
      <w:tr>
        <w:tc>
          <w:tcPr>
            <w:tcW w:type="dxa" w:w="4561"/>
          </w:tcPr>
          <w:p>
            <w:r>
              <w:rPr>
                <w:sz w:val="20"/>
              </w:rPr>
              <w:t>senderId</w:t>
            </w:r>
          </w:p>
        </w:tc>
        <w:tc>
          <w:tcPr>
            <w:tcW w:type="dxa" w:w="4561"/>
          </w:tcPr>
          <w:p>
            <w:r>
              <w:rPr>
                <w:sz w:val="20"/>
              </w:rPr>
              <w:t>ObjectId → User (FK)</w:t>
            </w:r>
          </w:p>
        </w:tc>
      </w:tr>
      <w:tr>
        <w:tc>
          <w:tcPr>
            <w:tcW w:type="dxa" w:w="4561"/>
            <w:shd w:val="clear" w:color="auto" w:fill="F1F5F9"/>
          </w:tcPr>
          <w:p>
            <w:r>
              <w:rPr>
                <w:sz w:val="20"/>
              </w:rPr>
              <w:t>receiverId</w:t>
            </w:r>
          </w:p>
        </w:tc>
        <w:tc>
          <w:tcPr>
            <w:tcW w:type="dxa" w:w="4561"/>
            <w:shd w:val="clear" w:color="auto" w:fill="F1F5F9"/>
          </w:tcPr>
          <w:p>
            <w:r>
              <w:rPr>
                <w:sz w:val="20"/>
              </w:rPr>
              <w:t>ObjectId → User (FK)</w:t>
            </w:r>
          </w:p>
        </w:tc>
      </w:tr>
      <w:tr>
        <w:tc>
          <w:tcPr>
            <w:tcW w:type="dxa" w:w="4561"/>
          </w:tcPr>
          <w:p>
            <w:r>
              <w:rPr>
                <w:sz w:val="20"/>
              </w:rPr>
              <w:t>orderId</w:t>
            </w:r>
          </w:p>
        </w:tc>
        <w:tc>
          <w:tcPr>
            <w:tcW w:type="dxa" w:w="4561"/>
          </w:tcPr>
          <w:p>
            <w:r>
              <w:rPr>
                <w:sz w:val="20"/>
              </w:rPr>
              <w:t>ObjectId → Order (FK)</w:t>
            </w:r>
          </w:p>
        </w:tc>
      </w:tr>
      <w:tr>
        <w:tc>
          <w:tcPr>
            <w:tcW w:type="dxa" w:w="4561"/>
            <w:shd w:val="clear" w:color="auto" w:fill="F1F5F9"/>
          </w:tcPr>
          <w:p>
            <w:r>
              <w:rPr>
                <w:sz w:val="20"/>
              </w:rPr>
              <w:t>createdAt</w:t>
            </w:r>
          </w:p>
        </w:tc>
        <w:tc>
          <w:tcPr>
            <w:tcW w:type="dxa" w:w="4561"/>
            <w:shd w:val="clear" w:color="auto" w:fill="F1F5F9"/>
          </w:tcPr>
          <w:p>
            <w:r>
              <w:rPr>
                <w:sz w:val="20"/>
              </w:rPr>
              <w:t>DateTime</w:t>
            </w:r>
          </w:p>
        </w:tc>
      </w:tr>
    </w:tbl>
    <w:p/>
    <w:p>
      <w:r>
        <w:br w:type="page"/>
      </w:r>
    </w:p>
    <w:p>
      <w:pPr>
        <w:pStyle w:val="Heading1"/>
        <w:spacing w:before="360" w:after="160"/>
        <w:jc w:val="left"/>
      </w:pPr>
      <w:r>
        <w:rPr>
          <w:b/>
          <w:color w:val="1E3A8A"/>
        </w:rPr>
        <w:t>6. API Endpoints</w:t>
      </w:r>
    </w:p>
    <w:p>
      <w:pPr>
        <w:spacing w:before="80" w:after="80"/>
        <w:pBdr>
          <w:bottom w:val="single" w:sz="6" w:space="1" w:color="6366F1"/>
        </w:pBdr>
      </w:pPr>
    </w:p>
    <w:p>
      <w:pPr>
        <w:spacing w:after="200" w:before="0"/>
      </w:pPr>
      <w:r>
        <w:rPr>
          <w:b w:val="0"/>
          <w:i w:val="0"/>
          <w:sz w:val="22"/>
        </w:rPr>
        <w:t>All API routes are prefixed with /api/. Protected routes require a valid JWT via the Authorization: Bearer &lt;token&gt; header or cookie.</w:t>
      </w:r>
    </w:p>
    <w:p>
      <w:pPr>
        <w:pStyle w:val="Heading2"/>
        <w:spacing w:before="360" w:after="160"/>
        <w:jc w:val="left"/>
      </w:pPr>
      <w:r>
        <w:rPr>
          <w:b/>
          <w:color w:val="1E3A8A"/>
        </w:rPr>
        <w:t>Authentication  /api/auth</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80"/>
        <w:gridCol w:w="2280"/>
        <w:gridCol w:w="2280"/>
        <w:gridCol w:w="2280"/>
      </w:tblGrid>
      <w:tr>
        <w:tc>
          <w:tcPr>
            <w:tcW w:type="dxa" w:w="2280"/>
            <w:shd w:val="clear" w:color="auto" w:fill="1E3A5F"/>
          </w:tcPr>
          <w:p>
            <w:r>
              <w:rPr>
                <w:b/>
                <w:color w:val="FFFFFF"/>
                <w:sz w:val="18"/>
              </w:rPr>
              <w:t>Method</w:t>
            </w:r>
          </w:p>
        </w:tc>
        <w:tc>
          <w:tcPr>
            <w:tcW w:type="dxa" w:w="2280"/>
            <w:shd w:val="clear" w:color="auto" w:fill="1E3A5F"/>
          </w:tcPr>
          <w:p>
            <w:r>
              <w:rPr>
                <w:b/>
                <w:color w:val="FFFFFF"/>
                <w:sz w:val="18"/>
              </w:rPr>
              <w:t>Endpoint</w:t>
            </w:r>
          </w:p>
        </w:tc>
        <w:tc>
          <w:tcPr>
            <w:tcW w:type="dxa" w:w="2280"/>
            <w:shd w:val="clear" w:color="auto" w:fill="1E3A5F"/>
          </w:tcPr>
          <w:p>
            <w:r>
              <w:rPr>
                <w:b/>
                <w:color w:val="FFFFFF"/>
                <w:sz w:val="18"/>
              </w:rPr>
              <w:t>Description</w:t>
            </w:r>
          </w:p>
        </w:tc>
        <w:tc>
          <w:tcPr>
            <w:tcW w:type="dxa" w:w="2280"/>
            <w:shd w:val="clear" w:color="auto" w:fill="1E3A5F"/>
          </w:tcPr>
          <w:p>
            <w:r>
              <w:rPr>
                <w:b/>
                <w:color w:val="FFFFFF"/>
                <w:sz w:val="18"/>
              </w:rPr>
              <w:t>Access</w:t>
            </w:r>
          </w:p>
        </w:tc>
      </w:tr>
      <w:tr>
        <w:tc>
          <w:tcPr>
            <w:tcW w:type="dxa" w:w="2280"/>
            <w:shd w:val="clear" w:color="auto" w:fill="DBEAFE"/>
          </w:tcPr>
          <w:p>
            <w:r>
              <w:rPr>
                <w:sz w:val="18"/>
              </w:rPr>
              <w:t>POST</w:t>
            </w:r>
          </w:p>
        </w:tc>
        <w:tc>
          <w:tcPr>
            <w:tcW w:type="dxa" w:w="2280"/>
          </w:tcPr>
          <w:p>
            <w:r>
              <w:rPr>
                <w:sz w:val="18"/>
              </w:rPr>
              <w:t>/signup</w:t>
            </w:r>
          </w:p>
        </w:tc>
        <w:tc>
          <w:tcPr>
            <w:tcW w:type="dxa" w:w="2280"/>
          </w:tcPr>
          <w:p>
            <w:r>
              <w:rPr>
                <w:sz w:val="18"/>
              </w:rPr>
              <w:t>Register a new user (email + password)</w:t>
            </w:r>
          </w:p>
        </w:tc>
        <w:tc>
          <w:tcPr>
            <w:tcW w:type="dxa" w:w="2280"/>
          </w:tcPr>
          <w:p>
            <w:r>
              <w:rPr>
                <w:sz w:val="18"/>
              </w:rPr>
              <w:t>Public</w:t>
            </w:r>
          </w:p>
        </w:tc>
      </w:tr>
      <w:tr>
        <w:tc>
          <w:tcPr>
            <w:tcW w:type="dxa" w:w="2280"/>
            <w:shd w:val="clear" w:color="auto" w:fill="DBEAFE"/>
          </w:tcPr>
          <w:p>
            <w:r>
              <w:rPr>
                <w:sz w:val="18"/>
              </w:rPr>
              <w:t>POST</w:t>
            </w:r>
          </w:p>
        </w:tc>
        <w:tc>
          <w:tcPr>
            <w:tcW w:type="dxa" w:w="2280"/>
            <w:shd w:val="clear" w:color="auto" w:fill="F8FAFC"/>
          </w:tcPr>
          <w:p>
            <w:r>
              <w:rPr>
                <w:sz w:val="18"/>
              </w:rPr>
              <w:t>/login</w:t>
            </w:r>
          </w:p>
        </w:tc>
        <w:tc>
          <w:tcPr>
            <w:tcW w:type="dxa" w:w="2280"/>
            <w:shd w:val="clear" w:color="auto" w:fill="F8FAFC"/>
          </w:tcPr>
          <w:p>
            <w:r>
              <w:rPr>
                <w:sz w:val="18"/>
              </w:rPr>
              <w:t>Authenticate user, return JWT cookie</w:t>
            </w:r>
          </w:p>
        </w:tc>
        <w:tc>
          <w:tcPr>
            <w:tcW w:type="dxa" w:w="2280"/>
            <w:shd w:val="clear" w:color="auto" w:fill="F8FAFC"/>
          </w:tcPr>
          <w:p>
            <w:r>
              <w:rPr>
                <w:sz w:val="18"/>
              </w:rPr>
              <w:t>Public</w:t>
            </w:r>
          </w:p>
        </w:tc>
      </w:tr>
      <w:tr>
        <w:tc>
          <w:tcPr>
            <w:tcW w:type="dxa" w:w="2280"/>
            <w:shd w:val="clear" w:color="auto" w:fill="DBEAFE"/>
          </w:tcPr>
          <w:p>
            <w:r>
              <w:rPr>
                <w:sz w:val="18"/>
              </w:rPr>
              <w:t>POST</w:t>
            </w:r>
          </w:p>
        </w:tc>
        <w:tc>
          <w:tcPr>
            <w:tcW w:type="dxa" w:w="2280"/>
          </w:tcPr>
          <w:p>
            <w:r>
              <w:rPr>
                <w:sz w:val="18"/>
              </w:rPr>
              <w:t>/get-user-info</w:t>
            </w:r>
          </w:p>
        </w:tc>
        <w:tc>
          <w:tcPr>
            <w:tcW w:type="dxa" w:w="2280"/>
          </w:tcPr>
          <w:p>
            <w:r>
              <w:rPr>
                <w:sz w:val="18"/>
              </w:rPr>
              <w:t>Fetch logged-in user's profile</w:t>
            </w:r>
          </w:p>
        </w:tc>
        <w:tc>
          <w:tcPr>
            <w:tcW w:type="dxa" w:w="2280"/>
          </w:tcPr>
          <w:p>
            <w:r>
              <w:rPr>
                <w:sz w:val="18"/>
              </w:rPr>
              <w:t>Protected</w:t>
            </w:r>
          </w:p>
        </w:tc>
      </w:tr>
      <w:tr>
        <w:tc>
          <w:tcPr>
            <w:tcW w:type="dxa" w:w="2280"/>
            <w:shd w:val="clear" w:color="auto" w:fill="DBEAFE"/>
          </w:tcPr>
          <w:p>
            <w:r>
              <w:rPr>
                <w:sz w:val="18"/>
              </w:rPr>
              <w:t>POST</w:t>
            </w:r>
          </w:p>
        </w:tc>
        <w:tc>
          <w:tcPr>
            <w:tcW w:type="dxa" w:w="2280"/>
            <w:shd w:val="clear" w:color="auto" w:fill="F8FAFC"/>
          </w:tcPr>
          <w:p>
            <w:r>
              <w:rPr>
                <w:sz w:val="18"/>
              </w:rPr>
              <w:t>/set-user-info</w:t>
            </w:r>
          </w:p>
        </w:tc>
        <w:tc>
          <w:tcPr>
            <w:tcW w:type="dxa" w:w="2280"/>
            <w:shd w:val="clear" w:color="auto" w:fill="F8FAFC"/>
          </w:tcPr>
          <w:p>
            <w:r>
              <w:rPr>
                <w:sz w:val="18"/>
              </w:rPr>
              <w:t>Update username, fullName, description</w:t>
            </w:r>
          </w:p>
        </w:tc>
        <w:tc>
          <w:tcPr>
            <w:tcW w:type="dxa" w:w="2280"/>
            <w:shd w:val="clear" w:color="auto" w:fill="F8FAFC"/>
          </w:tcPr>
          <w:p>
            <w:r>
              <w:rPr>
                <w:sz w:val="18"/>
              </w:rPr>
              <w:t>Protected</w:t>
            </w:r>
          </w:p>
        </w:tc>
      </w:tr>
      <w:tr>
        <w:tc>
          <w:tcPr>
            <w:tcW w:type="dxa" w:w="2280"/>
            <w:shd w:val="clear" w:color="auto" w:fill="DBEAFE"/>
          </w:tcPr>
          <w:p>
            <w:r>
              <w:rPr>
                <w:sz w:val="18"/>
              </w:rPr>
              <w:t>POST</w:t>
            </w:r>
          </w:p>
        </w:tc>
        <w:tc>
          <w:tcPr>
            <w:tcW w:type="dxa" w:w="2280"/>
          </w:tcPr>
          <w:p>
            <w:r>
              <w:rPr>
                <w:sz w:val="18"/>
              </w:rPr>
              <w:t>/set-user-image</w:t>
            </w:r>
          </w:p>
        </w:tc>
        <w:tc>
          <w:tcPr>
            <w:tcW w:type="dxa" w:w="2280"/>
          </w:tcPr>
          <w:p>
            <w:r>
              <w:rPr>
                <w:sz w:val="18"/>
              </w:rPr>
              <w:t>Upload profile picture to Cloudinary</w:t>
            </w:r>
          </w:p>
        </w:tc>
        <w:tc>
          <w:tcPr>
            <w:tcW w:type="dxa" w:w="2280"/>
          </w:tcPr>
          <w:p>
            <w:r>
              <w:rPr>
                <w:sz w:val="18"/>
              </w:rPr>
              <w:t>Protected</w:t>
            </w:r>
          </w:p>
        </w:tc>
      </w:tr>
    </w:tbl>
    <w:p/>
    <w:p>
      <w:pPr>
        <w:pStyle w:val="Heading2"/>
        <w:spacing w:before="360" w:after="160"/>
        <w:jc w:val="left"/>
      </w:pPr>
      <w:r>
        <w:rPr>
          <w:b/>
          <w:color w:val="1E3A8A"/>
        </w:rPr>
        <w:t>Gigs (Tasks)  /api/gigs</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80"/>
        <w:gridCol w:w="2280"/>
        <w:gridCol w:w="2280"/>
        <w:gridCol w:w="2280"/>
      </w:tblGrid>
      <w:tr>
        <w:tc>
          <w:tcPr>
            <w:tcW w:type="dxa" w:w="2280"/>
            <w:shd w:val="clear" w:color="auto" w:fill="1E3A5F"/>
          </w:tcPr>
          <w:p>
            <w:r>
              <w:rPr>
                <w:b/>
                <w:color w:val="FFFFFF"/>
                <w:sz w:val="18"/>
              </w:rPr>
              <w:t>Method</w:t>
            </w:r>
          </w:p>
        </w:tc>
        <w:tc>
          <w:tcPr>
            <w:tcW w:type="dxa" w:w="2280"/>
            <w:shd w:val="clear" w:color="auto" w:fill="1E3A5F"/>
          </w:tcPr>
          <w:p>
            <w:r>
              <w:rPr>
                <w:b/>
                <w:color w:val="FFFFFF"/>
                <w:sz w:val="18"/>
              </w:rPr>
              <w:t>Endpoint</w:t>
            </w:r>
          </w:p>
        </w:tc>
        <w:tc>
          <w:tcPr>
            <w:tcW w:type="dxa" w:w="2280"/>
            <w:shd w:val="clear" w:color="auto" w:fill="1E3A5F"/>
          </w:tcPr>
          <w:p>
            <w:r>
              <w:rPr>
                <w:b/>
                <w:color w:val="FFFFFF"/>
                <w:sz w:val="18"/>
              </w:rPr>
              <w:t>Description</w:t>
            </w:r>
          </w:p>
        </w:tc>
        <w:tc>
          <w:tcPr>
            <w:tcW w:type="dxa" w:w="2280"/>
            <w:shd w:val="clear" w:color="auto" w:fill="1E3A5F"/>
          </w:tcPr>
          <w:p>
            <w:r>
              <w:rPr>
                <w:b/>
                <w:color w:val="FFFFFF"/>
                <w:sz w:val="18"/>
              </w:rPr>
              <w:t>Access</w:t>
            </w:r>
          </w:p>
        </w:tc>
      </w:tr>
      <w:tr>
        <w:tc>
          <w:tcPr>
            <w:tcW w:type="dxa" w:w="2280"/>
            <w:shd w:val="clear" w:color="auto" w:fill="DBEAFE"/>
          </w:tcPr>
          <w:p>
            <w:r>
              <w:rPr>
                <w:sz w:val="18"/>
              </w:rPr>
              <w:t>POST</w:t>
            </w:r>
          </w:p>
        </w:tc>
        <w:tc>
          <w:tcPr>
            <w:tcW w:type="dxa" w:w="2280"/>
          </w:tcPr>
          <w:p>
            <w:r>
              <w:rPr>
                <w:sz w:val="18"/>
              </w:rPr>
              <w:t>/add</w:t>
            </w:r>
          </w:p>
        </w:tc>
        <w:tc>
          <w:tcPr>
            <w:tcW w:type="dxa" w:w="2280"/>
          </w:tcPr>
          <w:p>
            <w:r>
              <w:rPr>
                <w:sz w:val="18"/>
              </w:rPr>
              <w:t>Create a new gig (with up to 5 images)</w:t>
            </w:r>
          </w:p>
        </w:tc>
        <w:tc>
          <w:tcPr>
            <w:tcW w:type="dxa" w:w="2280"/>
          </w:tcPr>
          <w:p>
            <w:r>
              <w:rPr>
                <w:sz w:val="18"/>
              </w:rPr>
              <w:t>Protected</w:t>
            </w:r>
          </w:p>
        </w:tc>
      </w:tr>
      <w:tr>
        <w:tc>
          <w:tcPr>
            <w:tcW w:type="dxa" w:w="2280"/>
            <w:shd w:val="clear" w:color="auto" w:fill="D1FAE5"/>
          </w:tcPr>
          <w:p>
            <w:r>
              <w:rPr>
                <w:sz w:val="18"/>
              </w:rPr>
              <w:t>GET</w:t>
            </w:r>
          </w:p>
        </w:tc>
        <w:tc>
          <w:tcPr>
            <w:tcW w:type="dxa" w:w="2280"/>
            <w:shd w:val="clear" w:color="auto" w:fill="F8FAFC"/>
          </w:tcPr>
          <w:p>
            <w:r>
              <w:rPr>
                <w:sz w:val="18"/>
              </w:rPr>
              <w:t>/</w:t>
            </w:r>
          </w:p>
        </w:tc>
        <w:tc>
          <w:tcPr>
            <w:tcW w:type="dxa" w:w="2280"/>
            <w:shd w:val="clear" w:color="auto" w:fill="F8FAFC"/>
          </w:tcPr>
          <w:p>
            <w:r>
              <w:rPr>
                <w:sz w:val="18"/>
              </w:rPr>
              <w:t>Get all gigs for the logged-in specialist</w:t>
            </w:r>
          </w:p>
        </w:tc>
        <w:tc>
          <w:tcPr>
            <w:tcW w:type="dxa" w:w="2280"/>
            <w:shd w:val="clear" w:color="auto" w:fill="F8FAFC"/>
          </w:tcPr>
          <w:p>
            <w:r>
              <w:rPr>
                <w:sz w:val="18"/>
              </w:rPr>
              <w:t>Protected</w:t>
            </w:r>
          </w:p>
        </w:tc>
      </w:tr>
      <w:tr>
        <w:tc>
          <w:tcPr>
            <w:tcW w:type="dxa" w:w="2280"/>
            <w:shd w:val="clear" w:color="auto" w:fill="D1FAE5"/>
          </w:tcPr>
          <w:p>
            <w:r>
              <w:rPr>
                <w:sz w:val="18"/>
              </w:rPr>
              <w:t>GET</w:t>
            </w:r>
          </w:p>
        </w:tc>
        <w:tc>
          <w:tcPr>
            <w:tcW w:type="dxa" w:w="2280"/>
          </w:tcPr>
          <w:p>
            <w:r>
              <w:rPr>
                <w:sz w:val="18"/>
              </w:rPr>
              <w:t>/get/:gigId</w:t>
            </w:r>
          </w:p>
        </w:tc>
        <w:tc>
          <w:tcPr>
            <w:tcW w:type="dxa" w:w="2280"/>
          </w:tcPr>
          <w:p>
            <w:r>
              <w:rPr>
                <w:sz w:val="18"/>
              </w:rPr>
              <w:t>Get a single gig by ID</w:t>
            </w:r>
          </w:p>
        </w:tc>
        <w:tc>
          <w:tcPr>
            <w:tcW w:type="dxa" w:w="2280"/>
          </w:tcPr>
          <w:p>
            <w:r>
              <w:rPr>
                <w:sz w:val="18"/>
              </w:rPr>
              <w:t>Public</w:t>
            </w:r>
          </w:p>
        </w:tc>
      </w:tr>
      <w:tr>
        <w:tc>
          <w:tcPr>
            <w:tcW w:type="dxa" w:w="2280"/>
            <w:shd w:val="clear" w:color="auto" w:fill="FEF3C7"/>
          </w:tcPr>
          <w:p>
            <w:r>
              <w:rPr>
                <w:sz w:val="18"/>
              </w:rPr>
              <w:t>PUT</w:t>
            </w:r>
          </w:p>
        </w:tc>
        <w:tc>
          <w:tcPr>
            <w:tcW w:type="dxa" w:w="2280"/>
            <w:shd w:val="clear" w:color="auto" w:fill="F8FAFC"/>
          </w:tcPr>
          <w:p>
            <w:r>
              <w:rPr>
                <w:sz w:val="18"/>
              </w:rPr>
              <w:t>/edit/:gigId</w:t>
            </w:r>
          </w:p>
        </w:tc>
        <w:tc>
          <w:tcPr>
            <w:tcW w:type="dxa" w:w="2280"/>
            <w:shd w:val="clear" w:color="auto" w:fill="F8FAFC"/>
          </w:tcPr>
          <w:p>
            <w:r>
              <w:rPr>
                <w:sz w:val="18"/>
              </w:rPr>
              <w:t>Update an existing gig</w:t>
            </w:r>
          </w:p>
        </w:tc>
        <w:tc>
          <w:tcPr>
            <w:tcW w:type="dxa" w:w="2280"/>
            <w:shd w:val="clear" w:color="auto" w:fill="F8FAFC"/>
          </w:tcPr>
          <w:p>
            <w:r>
              <w:rPr>
                <w:sz w:val="18"/>
              </w:rPr>
              <w:t>Protected</w:t>
            </w:r>
          </w:p>
        </w:tc>
      </w:tr>
      <w:tr>
        <w:tc>
          <w:tcPr>
            <w:tcW w:type="dxa" w:w="2280"/>
            <w:shd w:val="clear" w:color="auto" w:fill="FEE2E2"/>
          </w:tcPr>
          <w:p>
            <w:r>
              <w:rPr>
                <w:sz w:val="18"/>
              </w:rPr>
              <w:t>DELETE</w:t>
            </w:r>
          </w:p>
        </w:tc>
        <w:tc>
          <w:tcPr>
            <w:tcW w:type="dxa" w:w="2280"/>
          </w:tcPr>
          <w:p>
            <w:r>
              <w:rPr>
                <w:sz w:val="18"/>
              </w:rPr>
              <w:t>/delete/:gigId</w:t>
            </w:r>
          </w:p>
        </w:tc>
        <w:tc>
          <w:tcPr>
            <w:tcW w:type="dxa" w:w="2280"/>
          </w:tcPr>
          <w:p>
            <w:r>
              <w:rPr>
                <w:sz w:val="18"/>
              </w:rPr>
              <w:t>Delete a gig and its Cloudinary images</w:t>
            </w:r>
          </w:p>
        </w:tc>
        <w:tc>
          <w:tcPr>
            <w:tcW w:type="dxa" w:w="2280"/>
          </w:tcPr>
          <w:p>
            <w:r>
              <w:rPr>
                <w:sz w:val="18"/>
              </w:rPr>
              <w:t>Protected</w:t>
            </w:r>
          </w:p>
        </w:tc>
      </w:tr>
      <w:tr>
        <w:tc>
          <w:tcPr>
            <w:tcW w:type="dxa" w:w="2280"/>
            <w:shd w:val="clear" w:color="auto" w:fill="D1FAE5"/>
          </w:tcPr>
          <w:p>
            <w:r>
              <w:rPr>
                <w:sz w:val="18"/>
              </w:rPr>
              <w:t>GET</w:t>
            </w:r>
          </w:p>
        </w:tc>
        <w:tc>
          <w:tcPr>
            <w:tcW w:type="dxa" w:w="2280"/>
            <w:shd w:val="clear" w:color="auto" w:fill="F8FAFC"/>
          </w:tcPr>
          <w:p>
            <w:r>
              <w:rPr>
                <w:sz w:val="18"/>
              </w:rPr>
              <w:t>/search</w:t>
            </w:r>
          </w:p>
        </w:tc>
        <w:tc>
          <w:tcPr>
            <w:tcW w:type="dxa" w:w="2280"/>
            <w:shd w:val="clear" w:color="auto" w:fill="F8FAFC"/>
          </w:tcPr>
          <w:p>
            <w:r>
              <w:rPr>
                <w:sz w:val="18"/>
              </w:rPr>
              <w:t>Fuzzy search gigs by keyword</w:t>
            </w:r>
          </w:p>
        </w:tc>
        <w:tc>
          <w:tcPr>
            <w:tcW w:type="dxa" w:w="2280"/>
            <w:shd w:val="clear" w:color="auto" w:fill="F8FAFC"/>
          </w:tcPr>
          <w:p>
            <w:r>
              <w:rPr>
                <w:sz w:val="18"/>
              </w:rPr>
              <w:t>Public</w:t>
            </w:r>
          </w:p>
        </w:tc>
      </w:tr>
      <w:tr>
        <w:tc>
          <w:tcPr>
            <w:tcW w:type="dxa" w:w="2280"/>
            <w:shd w:val="clear" w:color="auto" w:fill="D1FAE5"/>
          </w:tcPr>
          <w:p>
            <w:r>
              <w:rPr>
                <w:sz w:val="18"/>
              </w:rPr>
              <w:t>GET</w:t>
            </w:r>
          </w:p>
        </w:tc>
        <w:tc>
          <w:tcPr>
            <w:tcW w:type="dxa" w:w="2280"/>
          </w:tcPr>
          <w:p>
            <w:r>
              <w:rPr>
                <w:sz w:val="18"/>
              </w:rPr>
              <w:t>/check-gig-order/:gigId</w:t>
            </w:r>
          </w:p>
        </w:tc>
        <w:tc>
          <w:tcPr>
            <w:tcW w:type="dxa" w:w="2280"/>
          </w:tcPr>
          <w:p>
            <w:r>
              <w:rPr>
                <w:sz w:val="18"/>
              </w:rPr>
              <w:t>Check if current user has ordered this gig</w:t>
            </w:r>
          </w:p>
        </w:tc>
        <w:tc>
          <w:tcPr>
            <w:tcW w:type="dxa" w:w="2280"/>
          </w:tcPr>
          <w:p>
            <w:r>
              <w:rPr>
                <w:sz w:val="18"/>
              </w:rPr>
              <w:t>Protected</w:t>
            </w:r>
          </w:p>
        </w:tc>
      </w:tr>
      <w:tr>
        <w:tc>
          <w:tcPr>
            <w:tcW w:type="dxa" w:w="2280"/>
            <w:shd w:val="clear" w:color="auto" w:fill="DBEAFE"/>
          </w:tcPr>
          <w:p>
            <w:r>
              <w:rPr>
                <w:sz w:val="18"/>
              </w:rPr>
              <w:t>POST</w:t>
            </w:r>
          </w:p>
        </w:tc>
        <w:tc>
          <w:tcPr>
            <w:tcW w:type="dxa" w:w="2280"/>
            <w:shd w:val="clear" w:color="auto" w:fill="F8FAFC"/>
          </w:tcPr>
          <w:p>
            <w:r>
              <w:rPr>
                <w:sz w:val="18"/>
              </w:rPr>
              <w:t>/review/:gigId</w:t>
            </w:r>
          </w:p>
        </w:tc>
        <w:tc>
          <w:tcPr>
            <w:tcW w:type="dxa" w:w="2280"/>
            <w:shd w:val="clear" w:color="auto" w:fill="F8FAFC"/>
          </w:tcPr>
          <w:p>
            <w:r>
              <w:rPr>
                <w:sz w:val="18"/>
              </w:rPr>
              <w:t>Add a star rating and comment</w:t>
            </w:r>
          </w:p>
        </w:tc>
        <w:tc>
          <w:tcPr>
            <w:tcW w:type="dxa" w:w="2280"/>
            <w:shd w:val="clear" w:color="auto" w:fill="F8FAFC"/>
          </w:tcPr>
          <w:p>
            <w:r>
              <w:rPr>
                <w:sz w:val="18"/>
              </w:rPr>
              <w:t>Protected</w:t>
            </w:r>
          </w:p>
        </w:tc>
      </w:tr>
    </w:tbl>
    <w:p/>
    <w:p>
      <w:pPr>
        <w:pStyle w:val="Heading2"/>
        <w:spacing w:before="360" w:after="160"/>
        <w:jc w:val="left"/>
      </w:pPr>
      <w:r>
        <w:rPr>
          <w:b/>
          <w:color w:val="1E3A8A"/>
        </w:rPr>
        <w:t>Orders  /api/orders</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80"/>
        <w:gridCol w:w="2280"/>
        <w:gridCol w:w="2280"/>
        <w:gridCol w:w="2280"/>
      </w:tblGrid>
      <w:tr>
        <w:tc>
          <w:tcPr>
            <w:tcW w:type="dxa" w:w="2280"/>
            <w:shd w:val="clear" w:color="auto" w:fill="1E3A5F"/>
          </w:tcPr>
          <w:p>
            <w:r>
              <w:rPr>
                <w:b/>
                <w:color w:val="FFFFFF"/>
                <w:sz w:val="18"/>
              </w:rPr>
              <w:t>Method</w:t>
            </w:r>
          </w:p>
        </w:tc>
        <w:tc>
          <w:tcPr>
            <w:tcW w:type="dxa" w:w="2280"/>
            <w:shd w:val="clear" w:color="auto" w:fill="1E3A5F"/>
          </w:tcPr>
          <w:p>
            <w:r>
              <w:rPr>
                <w:b/>
                <w:color w:val="FFFFFF"/>
                <w:sz w:val="18"/>
              </w:rPr>
              <w:t>Endpoint</w:t>
            </w:r>
          </w:p>
        </w:tc>
        <w:tc>
          <w:tcPr>
            <w:tcW w:type="dxa" w:w="2280"/>
            <w:shd w:val="clear" w:color="auto" w:fill="1E3A5F"/>
          </w:tcPr>
          <w:p>
            <w:r>
              <w:rPr>
                <w:b/>
                <w:color w:val="FFFFFF"/>
                <w:sz w:val="18"/>
              </w:rPr>
              <w:t>Description</w:t>
            </w:r>
          </w:p>
        </w:tc>
        <w:tc>
          <w:tcPr>
            <w:tcW w:type="dxa" w:w="2280"/>
            <w:shd w:val="clear" w:color="auto" w:fill="1E3A5F"/>
          </w:tcPr>
          <w:p>
            <w:r>
              <w:rPr>
                <w:b/>
                <w:color w:val="FFFFFF"/>
                <w:sz w:val="18"/>
              </w:rPr>
              <w:t>Access</w:t>
            </w:r>
          </w:p>
        </w:tc>
      </w:tr>
      <w:tr>
        <w:tc>
          <w:tcPr>
            <w:tcW w:type="dxa" w:w="2280"/>
            <w:shd w:val="clear" w:color="auto" w:fill="DBEAFE"/>
          </w:tcPr>
          <w:p>
            <w:r>
              <w:rPr>
                <w:sz w:val="18"/>
              </w:rPr>
              <w:t>POST</w:t>
            </w:r>
          </w:p>
        </w:tc>
        <w:tc>
          <w:tcPr>
            <w:tcW w:type="dxa" w:w="2280"/>
          </w:tcPr>
          <w:p>
            <w:r>
              <w:rPr>
                <w:sz w:val="18"/>
              </w:rPr>
              <w:t>/create</w:t>
            </w:r>
          </w:p>
        </w:tc>
        <w:tc>
          <w:tcPr>
            <w:tcW w:type="dxa" w:w="2280"/>
          </w:tcPr>
          <w:p>
            <w:r>
              <w:rPr>
                <w:sz w:val="18"/>
              </w:rPr>
              <w:t>Create Stripe payment intent</w:t>
            </w:r>
          </w:p>
        </w:tc>
        <w:tc>
          <w:tcPr>
            <w:tcW w:type="dxa" w:w="2280"/>
          </w:tcPr>
          <w:p>
            <w:r>
              <w:rPr>
                <w:sz w:val="18"/>
              </w:rPr>
              <w:t>Protected</w:t>
            </w:r>
          </w:p>
        </w:tc>
      </w:tr>
      <w:tr>
        <w:tc>
          <w:tcPr>
            <w:tcW w:type="dxa" w:w="2280"/>
            <w:shd w:val="clear" w:color="auto" w:fill="DBEAFE"/>
          </w:tcPr>
          <w:p>
            <w:r>
              <w:rPr>
                <w:sz w:val="18"/>
              </w:rPr>
              <w:t>POST</w:t>
            </w:r>
          </w:p>
        </w:tc>
        <w:tc>
          <w:tcPr>
            <w:tcW w:type="dxa" w:w="2280"/>
            <w:shd w:val="clear" w:color="auto" w:fill="F8FAFC"/>
          </w:tcPr>
          <w:p>
            <w:r>
              <w:rPr>
                <w:sz w:val="18"/>
              </w:rPr>
              <w:t>/accept-task</w:t>
            </w:r>
          </w:p>
        </w:tc>
        <w:tc>
          <w:tcPr>
            <w:tcW w:type="dxa" w:w="2280"/>
            <w:shd w:val="clear" w:color="auto" w:fill="F8FAFC"/>
          </w:tcPr>
          <w:p>
            <w:r>
              <w:rPr>
                <w:sz w:val="18"/>
              </w:rPr>
              <w:t>Commission a task (simulated payment)</w:t>
            </w:r>
          </w:p>
        </w:tc>
        <w:tc>
          <w:tcPr>
            <w:tcW w:type="dxa" w:w="2280"/>
            <w:shd w:val="clear" w:color="auto" w:fill="F8FAFC"/>
          </w:tcPr>
          <w:p>
            <w:r>
              <w:rPr>
                <w:sz w:val="18"/>
              </w:rPr>
              <w:t>Protected</w:t>
            </w:r>
          </w:p>
        </w:tc>
      </w:tr>
      <w:tr>
        <w:tc>
          <w:tcPr>
            <w:tcW w:type="dxa" w:w="2280"/>
            <w:shd w:val="clear" w:color="auto" w:fill="FEF3C7"/>
          </w:tcPr>
          <w:p>
            <w:r>
              <w:rPr>
                <w:sz w:val="18"/>
              </w:rPr>
              <w:t>PUT</w:t>
            </w:r>
          </w:p>
        </w:tc>
        <w:tc>
          <w:tcPr>
            <w:tcW w:type="dxa" w:w="2280"/>
          </w:tcPr>
          <w:p>
            <w:r>
              <w:rPr>
                <w:sz w:val="18"/>
              </w:rPr>
              <w:t>/success</w:t>
            </w:r>
          </w:p>
        </w:tc>
        <w:tc>
          <w:tcPr>
            <w:tcW w:type="dxa" w:w="2280"/>
          </w:tcPr>
          <w:p>
            <w:r>
              <w:rPr>
                <w:sz w:val="18"/>
              </w:rPr>
              <w:t>Confirm order after payment success</w:t>
            </w:r>
          </w:p>
        </w:tc>
        <w:tc>
          <w:tcPr>
            <w:tcW w:type="dxa" w:w="2280"/>
          </w:tcPr>
          <w:p>
            <w:r>
              <w:rPr>
                <w:sz w:val="18"/>
              </w:rPr>
              <w:t>Protected</w:t>
            </w:r>
          </w:p>
        </w:tc>
      </w:tr>
      <w:tr>
        <w:tc>
          <w:tcPr>
            <w:tcW w:type="dxa" w:w="2280"/>
            <w:shd w:val="clear" w:color="auto" w:fill="D1FAE5"/>
          </w:tcPr>
          <w:p>
            <w:r>
              <w:rPr>
                <w:sz w:val="18"/>
              </w:rPr>
              <w:t>GET</w:t>
            </w:r>
          </w:p>
        </w:tc>
        <w:tc>
          <w:tcPr>
            <w:tcW w:type="dxa" w:w="2280"/>
            <w:shd w:val="clear" w:color="auto" w:fill="F8FAFC"/>
          </w:tcPr>
          <w:p>
            <w:r>
              <w:rPr>
                <w:sz w:val="18"/>
              </w:rPr>
              <w:t>/get-buyer-orders</w:t>
            </w:r>
          </w:p>
        </w:tc>
        <w:tc>
          <w:tcPr>
            <w:tcW w:type="dxa" w:w="2280"/>
            <w:shd w:val="clear" w:color="auto" w:fill="F8FAFC"/>
          </w:tcPr>
          <w:p>
            <w:r>
              <w:rPr>
                <w:sz w:val="18"/>
              </w:rPr>
              <w:t>List all orders placed by the logged-in buyer</w:t>
            </w:r>
          </w:p>
        </w:tc>
        <w:tc>
          <w:tcPr>
            <w:tcW w:type="dxa" w:w="2280"/>
            <w:shd w:val="clear" w:color="auto" w:fill="F8FAFC"/>
          </w:tcPr>
          <w:p>
            <w:r>
              <w:rPr>
                <w:sz w:val="18"/>
              </w:rPr>
              <w:t>Protected</w:t>
            </w:r>
          </w:p>
        </w:tc>
      </w:tr>
      <w:tr>
        <w:tc>
          <w:tcPr>
            <w:tcW w:type="dxa" w:w="2280"/>
            <w:shd w:val="clear" w:color="auto" w:fill="D1FAE5"/>
          </w:tcPr>
          <w:p>
            <w:r>
              <w:rPr>
                <w:sz w:val="18"/>
              </w:rPr>
              <w:t>GET</w:t>
            </w:r>
          </w:p>
        </w:tc>
        <w:tc>
          <w:tcPr>
            <w:tcW w:type="dxa" w:w="2280"/>
          </w:tcPr>
          <w:p>
            <w:r>
              <w:rPr>
                <w:sz w:val="18"/>
              </w:rPr>
              <w:t>/get-seller-orders</w:t>
            </w:r>
          </w:p>
        </w:tc>
        <w:tc>
          <w:tcPr>
            <w:tcW w:type="dxa" w:w="2280"/>
          </w:tcPr>
          <w:p>
            <w:r>
              <w:rPr>
                <w:sz w:val="18"/>
              </w:rPr>
              <w:t>List all orders received by the logged-in specialist</w:t>
            </w:r>
          </w:p>
        </w:tc>
        <w:tc>
          <w:tcPr>
            <w:tcW w:type="dxa" w:w="2280"/>
          </w:tcPr>
          <w:p>
            <w:r>
              <w:rPr>
                <w:sz w:val="18"/>
              </w:rPr>
              <w:t>Protected</w:t>
            </w:r>
          </w:p>
        </w:tc>
      </w:tr>
      <w:tr>
        <w:tc>
          <w:tcPr>
            <w:tcW w:type="dxa" w:w="2280"/>
            <w:shd w:val="clear" w:color="auto" w:fill="DBEAFE"/>
          </w:tcPr>
          <w:p>
            <w:r>
              <w:rPr>
                <w:sz w:val="18"/>
              </w:rPr>
              <w:t>POST</w:t>
            </w:r>
          </w:p>
        </w:tc>
        <w:tc>
          <w:tcPr>
            <w:tcW w:type="dxa" w:w="2280"/>
            <w:shd w:val="clear" w:color="auto" w:fill="F8FAFC"/>
          </w:tcPr>
          <w:p>
            <w:r>
              <w:rPr>
                <w:sz w:val="18"/>
              </w:rPr>
              <w:t>/deliver</w:t>
            </w:r>
          </w:p>
        </w:tc>
        <w:tc>
          <w:tcPr>
            <w:tcW w:type="dxa" w:w="2280"/>
            <w:shd w:val="clear" w:color="auto" w:fill="F8FAFC"/>
          </w:tcPr>
          <w:p>
            <w:r>
              <w:rPr>
                <w:sz w:val="18"/>
              </w:rPr>
              <w:t>Specialist marks order as DELIVERED with a note</w:t>
            </w:r>
          </w:p>
        </w:tc>
        <w:tc>
          <w:tcPr>
            <w:tcW w:type="dxa" w:w="2280"/>
            <w:shd w:val="clear" w:color="auto" w:fill="F8FAFC"/>
          </w:tcPr>
          <w:p>
            <w:r>
              <w:rPr>
                <w:sz w:val="18"/>
              </w:rPr>
              <w:t>Protected</w:t>
            </w:r>
          </w:p>
        </w:tc>
      </w:tr>
      <w:tr>
        <w:tc>
          <w:tcPr>
            <w:tcW w:type="dxa" w:w="2280"/>
            <w:shd w:val="clear" w:color="auto" w:fill="DBEAFE"/>
          </w:tcPr>
          <w:p>
            <w:r>
              <w:rPr>
                <w:sz w:val="18"/>
              </w:rPr>
              <w:t>POST</w:t>
            </w:r>
          </w:p>
        </w:tc>
        <w:tc>
          <w:tcPr>
            <w:tcW w:type="dxa" w:w="2280"/>
          </w:tcPr>
          <w:p>
            <w:r>
              <w:rPr>
                <w:sz w:val="18"/>
              </w:rPr>
              <w:t>/complete</w:t>
            </w:r>
          </w:p>
        </w:tc>
        <w:tc>
          <w:tcPr>
            <w:tcW w:type="dxa" w:w="2280"/>
          </w:tcPr>
          <w:p>
            <w:r>
              <w:rPr>
                <w:sz w:val="18"/>
              </w:rPr>
              <w:t>Buyer approves and closes the order (COMPLETED)</w:t>
            </w:r>
          </w:p>
        </w:tc>
        <w:tc>
          <w:tcPr>
            <w:tcW w:type="dxa" w:w="2280"/>
          </w:tcPr>
          <w:p>
            <w:r>
              <w:rPr>
                <w:sz w:val="18"/>
              </w:rPr>
              <w:t>Protected</w:t>
            </w:r>
          </w:p>
        </w:tc>
      </w:tr>
    </w:tbl>
    <w:p/>
    <w:p>
      <w:pPr>
        <w:pStyle w:val="Heading2"/>
        <w:spacing w:before="360" w:after="160"/>
        <w:jc w:val="left"/>
      </w:pPr>
      <w:r>
        <w:rPr>
          <w:b/>
          <w:color w:val="1E3A8A"/>
        </w:rPr>
        <w:t>Messages  /api/messages</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80"/>
        <w:gridCol w:w="2280"/>
        <w:gridCol w:w="2280"/>
        <w:gridCol w:w="2280"/>
      </w:tblGrid>
      <w:tr>
        <w:tc>
          <w:tcPr>
            <w:tcW w:type="dxa" w:w="2280"/>
            <w:shd w:val="clear" w:color="auto" w:fill="1E3A5F"/>
          </w:tcPr>
          <w:p>
            <w:r>
              <w:rPr>
                <w:b/>
                <w:color w:val="FFFFFF"/>
                <w:sz w:val="18"/>
              </w:rPr>
              <w:t>Method</w:t>
            </w:r>
          </w:p>
        </w:tc>
        <w:tc>
          <w:tcPr>
            <w:tcW w:type="dxa" w:w="2280"/>
            <w:shd w:val="clear" w:color="auto" w:fill="1E3A5F"/>
          </w:tcPr>
          <w:p>
            <w:r>
              <w:rPr>
                <w:b/>
                <w:color w:val="FFFFFF"/>
                <w:sz w:val="18"/>
              </w:rPr>
              <w:t>Endpoint</w:t>
            </w:r>
          </w:p>
        </w:tc>
        <w:tc>
          <w:tcPr>
            <w:tcW w:type="dxa" w:w="2280"/>
            <w:shd w:val="clear" w:color="auto" w:fill="1E3A5F"/>
          </w:tcPr>
          <w:p>
            <w:r>
              <w:rPr>
                <w:b/>
                <w:color w:val="FFFFFF"/>
                <w:sz w:val="18"/>
              </w:rPr>
              <w:t>Description</w:t>
            </w:r>
          </w:p>
        </w:tc>
        <w:tc>
          <w:tcPr>
            <w:tcW w:type="dxa" w:w="2280"/>
            <w:shd w:val="clear" w:color="auto" w:fill="1E3A5F"/>
          </w:tcPr>
          <w:p>
            <w:r>
              <w:rPr>
                <w:b/>
                <w:color w:val="FFFFFF"/>
                <w:sz w:val="18"/>
              </w:rPr>
              <w:t>Access</w:t>
            </w:r>
          </w:p>
        </w:tc>
      </w:tr>
      <w:tr>
        <w:tc>
          <w:tcPr>
            <w:tcW w:type="dxa" w:w="2280"/>
            <w:shd w:val="clear" w:color="auto" w:fill="D1FAE5"/>
          </w:tcPr>
          <w:p>
            <w:r>
              <w:rPr>
                <w:sz w:val="18"/>
              </w:rPr>
              <w:t>GET</w:t>
            </w:r>
          </w:p>
        </w:tc>
        <w:tc>
          <w:tcPr>
            <w:tcW w:type="dxa" w:w="2280"/>
          </w:tcPr>
          <w:p>
            <w:r>
              <w:rPr>
                <w:sz w:val="18"/>
              </w:rPr>
              <w:t>/get-messages/:orderId</w:t>
            </w:r>
          </w:p>
        </w:tc>
        <w:tc>
          <w:tcPr>
            <w:tcW w:type="dxa" w:w="2280"/>
          </w:tcPr>
          <w:p>
            <w:r>
              <w:rPr>
                <w:sz w:val="18"/>
              </w:rPr>
              <w:t>Fetch all messages for an order thread</w:t>
            </w:r>
          </w:p>
        </w:tc>
        <w:tc>
          <w:tcPr>
            <w:tcW w:type="dxa" w:w="2280"/>
          </w:tcPr>
          <w:p>
            <w:r>
              <w:rPr>
                <w:sz w:val="18"/>
              </w:rPr>
              <w:t>Protected</w:t>
            </w:r>
          </w:p>
        </w:tc>
      </w:tr>
      <w:tr>
        <w:tc>
          <w:tcPr>
            <w:tcW w:type="dxa" w:w="2280"/>
            <w:shd w:val="clear" w:color="auto" w:fill="DBEAFE"/>
          </w:tcPr>
          <w:p>
            <w:r>
              <w:rPr>
                <w:sz w:val="18"/>
              </w:rPr>
              <w:t>POST</w:t>
            </w:r>
          </w:p>
        </w:tc>
        <w:tc>
          <w:tcPr>
            <w:tcW w:type="dxa" w:w="2280"/>
            <w:shd w:val="clear" w:color="auto" w:fill="F8FAFC"/>
          </w:tcPr>
          <w:p>
            <w:r>
              <w:rPr>
                <w:sz w:val="18"/>
              </w:rPr>
              <w:t>/send-message/:orderId</w:t>
            </w:r>
          </w:p>
        </w:tc>
        <w:tc>
          <w:tcPr>
            <w:tcW w:type="dxa" w:w="2280"/>
            <w:shd w:val="clear" w:color="auto" w:fill="F8FAFC"/>
          </w:tcPr>
          <w:p>
            <w:r>
              <w:rPr>
                <w:sz w:val="18"/>
              </w:rPr>
              <w:t>Send a text message in an order thread</w:t>
            </w:r>
          </w:p>
        </w:tc>
        <w:tc>
          <w:tcPr>
            <w:tcW w:type="dxa" w:w="2280"/>
            <w:shd w:val="clear" w:color="auto" w:fill="F8FAFC"/>
          </w:tcPr>
          <w:p>
            <w:r>
              <w:rPr>
                <w:sz w:val="18"/>
              </w:rPr>
              <w:t>Protected</w:t>
            </w:r>
          </w:p>
        </w:tc>
      </w:tr>
      <w:tr>
        <w:tc>
          <w:tcPr>
            <w:tcW w:type="dxa" w:w="2280"/>
            <w:shd w:val="clear" w:color="auto" w:fill="D1FAE5"/>
          </w:tcPr>
          <w:p>
            <w:r>
              <w:rPr>
                <w:sz w:val="18"/>
              </w:rPr>
              <w:t>GET</w:t>
            </w:r>
          </w:p>
        </w:tc>
        <w:tc>
          <w:tcPr>
            <w:tcW w:type="dxa" w:w="2280"/>
          </w:tcPr>
          <w:p>
            <w:r>
              <w:rPr>
                <w:sz w:val="18"/>
              </w:rPr>
              <w:t>/unread-messages</w:t>
            </w:r>
          </w:p>
        </w:tc>
        <w:tc>
          <w:tcPr>
            <w:tcW w:type="dxa" w:w="2280"/>
          </w:tcPr>
          <w:p>
            <w:r>
              <w:rPr>
                <w:sz w:val="18"/>
              </w:rPr>
              <w:t>Count all unread messages for current user</w:t>
            </w:r>
          </w:p>
        </w:tc>
        <w:tc>
          <w:tcPr>
            <w:tcW w:type="dxa" w:w="2280"/>
          </w:tcPr>
          <w:p>
            <w:r>
              <w:rPr>
                <w:sz w:val="18"/>
              </w:rPr>
              <w:t>Protected</w:t>
            </w:r>
          </w:p>
        </w:tc>
      </w:tr>
      <w:tr>
        <w:tc>
          <w:tcPr>
            <w:tcW w:type="dxa" w:w="2280"/>
            <w:shd w:val="clear" w:color="auto" w:fill="FEF3C7"/>
          </w:tcPr>
          <w:p>
            <w:r>
              <w:rPr>
                <w:sz w:val="18"/>
              </w:rPr>
              <w:t>PUT</w:t>
            </w:r>
          </w:p>
        </w:tc>
        <w:tc>
          <w:tcPr>
            <w:tcW w:type="dxa" w:w="2280"/>
            <w:shd w:val="clear" w:color="auto" w:fill="F8FAFC"/>
          </w:tcPr>
          <w:p>
            <w:r>
              <w:rPr>
                <w:sz w:val="18"/>
              </w:rPr>
              <w:t>/mark-as-read</w:t>
            </w:r>
          </w:p>
        </w:tc>
        <w:tc>
          <w:tcPr>
            <w:tcW w:type="dxa" w:w="2280"/>
            <w:shd w:val="clear" w:color="auto" w:fill="F8FAFC"/>
          </w:tcPr>
          <w:p>
            <w:r>
              <w:rPr>
                <w:sz w:val="18"/>
              </w:rPr>
              <w:t>Mark all messages in an order as read</w:t>
            </w:r>
          </w:p>
        </w:tc>
        <w:tc>
          <w:tcPr>
            <w:tcW w:type="dxa" w:w="2280"/>
            <w:shd w:val="clear" w:color="auto" w:fill="F8FAFC"/>
          </w:tcPr>
          <w:p>
            <w:r>
              <w:rPr>
                <w:sz w:val="18"/>
              </w:rPr>
              <w:t>Protected</w:t>
            </w:r>
          </w:p>
        </w:tc>
      </w:tr>
    </w:tbl>
    <w:p/>
    <w:p>
      <w:pPr>
        <w:pStyle w:val="Heading2"/>
        <w:spacing w:before="360" w:after="160"/>
        <w:jc w:val="left"/>
      </w:pPr>
      <w:r>
        <w:rPr>
          <w:b/>
          <w:color w:val="1E3A8A"/>
        </w:rPr>
        <w:t>Dashboard  /api/dashboard</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80"/>
        <w:gridCol w:w="2280"/>
        <w:gridCol w:w="2280"/>
        <w:gridCol w:w="2280"/>
      </w:tblGrid>
      <w:tr>
        <w:tc>
          <w:tcPr>
            <w:tcW w:type="dxa" w:w="2280"/>
            <w:shd w:val="clear" w:color="auto" w:fill="1E3A5F"/>
          </w:tcPr>
          <w:p>
            <w:r>
              <w:rPr>
                <w:b/>
                <w:color w:val="FFFFFF"/>
                <w:sz w:val="18"/>
              </w:rPr>
              <w:t>Method</w:t>
            </w:r>
          </w:p>
        </w:tc>
        <w:tc>
          <w:tcPr>
            <w:tcW w:type="dxa" w:w="2280"/>
            <w:shd w:val="clear" w:color="auto" w:fill="1E3A5F"/>
          </w:tcPr>
          <w:p>
            <w:r>
              <w:rPr>
                <w:b/>
                <w:color w:val="FFFFFF"/>
                <w:sz w:val="18"/>
              </w:rPr>
              <w:t>Endpoint</w:t>
            </w:r>
          </w:p>
        </w:tc>
        <w:tc>
          <w:tcPr>
            <w:tcW w:type="dxa" w:w="2280"/>
            <w:shd w:val="clear" w:color="auto" w:fill="1E3A5F"/>
          </w:tcPr>
          <w:p>
            <w:r>
              <w:rPr>
                <w:b/>
                <w:color w:val="FFFFFF"/>
                <w:sz w:val="18"/>
              </w:rPr>
              <w:t>Description</w:t>
            </w:r>
          </w:p>
        </w:tc>
        <w:tc>
          <w:tcPr>
            <w:tcW w:type="dxa" w:w="2280"/>
            <w:shd w:val="clear" w:color="auto" w:fill="1E3A5F"/>
          </w:tcPr>
          <w:p>
            <w:r>
              <w:rPr>
                <w:b/>
                <w:color w:val="FFFFFF"/>
                <w:sz w:val="18"/>
              </w:rPr>
              <w:t>Access</w:t>
            </w:r>
          </w:p>
        </w:tc>
      </w:tr>
      <w:tr>
        <w:tc>
          <w:tcPr>
            <w:tcW w:type="dxa" w:w="2280"/>
            <w:shd w:val="clear" w:color="auto" w:fill="D1FAE5"/>
          </w:tcPr>
          <w:p>
            <w:r>
              <w:rPr>
                <w:sz w:val="18"/>
              </w:rPr>
              <w:t>GET</w:t>
            </w:r>
          </w:p>
        </w:tc>
        <w:tc>
          <w:tcPr>
            <w:tcW w:type="dxa" w:w="2280"/>
          </w:tcPr>
          <w:p>
            <w:r>
              <w:rPr>
                <w:sz w:val="18"/>
              </w:rPr>
              <w:t>/seller</w:t>
            </w:r>
          </w:p>
        </w:tc>
        <w:tc>
          <w:tcPr>
            <w:tcW w:type="dxa" w:w="2280"/>
          </w:tcPr>
          <w:p>
            <w:r>
              <w:rPr>
                <w:sz w:val="18"/>
              </w:rPr>
              <w:t>Returns published gig count, order count, unread messages, total revenue</w:t>
            </w:r>
          </w:p>
        </w:tc>
        <w:tc>
          <w:tcPr>
            <w:tcW w:type="dxa" w:w="2280"/>
          </w:tcPr>
          <w:p>
            <w:r>
              <w:rPr>
                <w:sz w:val="18"/>
              </w:rPr>
              <w:t>Protected</w:t>
            </w:r>
          </w:p>
        </w:tc>
      </w:tr>
    </w:tbl>
    <w:p/>
    <w:p>
      <w:r>
        <w:br w:type="page"/>
      </w:r>
    </w:p>
    <w:p>
      <w:pPr>
        <w:pStyle w:val="Heading1"/>
        <w:spacing w:before="360" w:after="160"/>
        <w:jc w:val="left"/>
      </w:pPr>
      <w:r>
        <w:rPr>
          <w:b/>
          <w:color w:val="1E3A8A"/>
        </w:rPr>
        <w:t>7. User Roles &amp; Application Flow</w:t>
      </w:r>
    </w:p>
    <w:p>
      <w:pPr>
        <w:spacing w:before="80" w:after="80"/>
        <w:pBdr>
          <w:bottom w:val="single" w:sz="6" w:space="1" w:color="6366F1"/>
        </w:pBdr>
      </w:pPr>
    </w:p>
    <w:p>
      <w:pPr>
        <w:pStyle w:val="Heading2"/>
        <w:spacing w:before="360" w:after="160"/>
        <w:jc w:val="left"/>
      </w:pPr>
      <w:r>
        <w:rPr>
          <w:b/>
          <w:color w:val="1E3A8A"/>
        </w:rPr>
        <w:t>7.1 Dual-Role System</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61"/>
        <w:gridCol w:w="4561"/>
      </w:tblGrid>
      <w:tr>
        <w:tc>
          <w:tcPr>
            <w:tcW w:type="dxa" w:w="4561"/>
            <w:shd w:val="clear" w:color="auto" w:fill="1E3A5F"/>
          </w:tcPr>
          <w:p>
            <w:r>
              <w:rPr>
                <w:b/>
                <w:color w:val="FFFFFF"/>
                <w:sz w:val="20"/>
              </w:rPr>
              <w:t>Field</w:t>
            </w:r>
          </w:p>
        </w:tc>
        <w:tc>
          <w:tcPr>
            <w:tcW w:type="dxa" w:w="4561"/>
            <w:shd w:val="clear" w:color="auto" w:fill="1E3A5F"/>
          </w:tcPr>
          <w:p>
            <w:r>
              <w:rPr>
                <w:b/>
                <w:color w:val="FFFFFF"/>
                <w:sz w:val="20"/>
              </w:rPr>
              <w:t>Details</w:t>
            </w:r>
          </w:p>
        </w:tc>
      </w:tr>
      <w:tr>
        <w:tc>
          <w:tcPr>
            <w:tcW w:type="dxa" w:w="4561"/>
            <w:shd w:val="clear" w:color="auto" w:fill="F1F5F9"/>
          </w:tcPr>
          <w:p>
            <w:r>
              <w:rPr>
                <w:sz w:val="20"/>
              </w:rPr>
              <w:t>Hiring Person (Buyer)</w:t>
            </w:r>
          </w:p>
        </w:tc>
        <w:tc>
          <w:tcPr>
            <w:tcW w:type="dxa" w:w="4561"/>
            <w:shd w:val="clear" w:color="auto" w:fill="F1F5F9"/>
          </w:tcPr>
          <w:p>
            <w:r>
              <w:rPr>
                <w:sz w:val="20"/>
              </w:rPr>
              <w:t>Browses the marketplace, commissions (orders) tasks, communicates with specialists, reviews deliverables, and approves project completion.</w:t>
            </w:r>
          </w:p>
        </w:tc>
      </w:tr>
      <w:tr>
        <w:tc>
          <w:tcPr>
            <w:tcW w:type="dxa" w:w="4561"/>
          </w:tcPr>
          <w:p>
            <w:r>
              <w:rPr>
                <w:sz w:val="20"/>
              </w:rPr>
              <w:t>Specialist (Seller)</w:t>
            </w:r>
          </w:p>
        </w:tc>
        <w:tc>
          <w:tcPr>
            <w:tcW w:type="dxa" w:w="4561"/>
          </w:tcPr>
          <w:p>
            <w:r>
              <w:rPr>
                <w:sz w:val="20"/>
              </w:rPr>
              <w:t>Creates and publishes task listings (Gigs), receives commissions, communicates with clients, delivers work, and manages their dashboard.</w:t>
            </w:r>
          </w:p>
        </w:tc>
      </w:tr>
      <w:tr>
        <w:tc>
          <w:tcPr>
            <w:tcW w:type="dxa" w:w="4561"/>
            <w:shd w:val="clear" w:color="auto" w:fill="F1F5F9"/>
          </w:tcPr>
          <w:p>
            <w:r>
              <w:rPr>
                <w:sz w:val="20"/>
              </w:rPr>
              <w:t>Both Roles</w:t>
            </w:r>
          </w:p>
        </w:tc>
        <w:tc>
          <w:tcPr>
            <w:tcW w:type="dxa" w:w="4561"/>
            <w:shd w:val="clear" w:color="auto" w:fill="F1F5F9"/>
          </w:tcPr>
          <w:p>
            <w:r>
              <w:rPr>
                <w:sz w:val="20"/>
              </w:rPr>
              <w:t>Any registered user can operate in either role. Role context is determined by which section of the UI they navigate to.</w:t>
            </w:r>
          </w:p>
        </w:tc>
      </w:tr>
    </w:tbl>
    <w:p/>
    <w:p>
      <w:pPr>
        <w:pStyle w:val="Heading2"/>
        <w:spacing w:before="360" w:after="160"/>
        <w:jc w:val="left"/>
      </w:pPr>
      <w:r>
        <w:rPr>
          <w:b/>
          <w:color w:val="1E3A8A"/>
        </w:rPr>
        <w:t>7.2 Hiring Person (Buyer) Flow</w:t>
      </w:r>
    </w:p>
    <w:p>
      <w:pPr>
        <w:pStyle w:val="ListBullet"/>
        <w:spacing w:after="80"/>
        <w:ind w:left="432"/>
      </w:pPr>
      <w:r>
        <w:rPr>
          <w:b/>
          <w:sz w:val="22"/>
        </w:rPr>
        <w:t>Step — Register / Login:</w:t>
      </w:r>
      <w:r>
        <w:rPr>
          <w:sz w:val="22"/>
        </w:rPr>
        <w:t xml:space="preserve"> User signs up with email and password. JWT issued and stored in cookie.</w:t>
      </w:r>
    </w:p>
    <w:p>
      <w:pPr>
        <w:pStyle w:val="ListBullet"/>
        <w:spacing w:after="80"/>
        <w:ind w:left="432"/>
      </w:pPr>
      <w:r>
        <w:rPr>
          <w:b/>
          <w:sz w:val="22"/>
        </w:rPr>
        <w:t>Step — Set Profile:</w:t>
      </w:r>
      <w:r>
        <w:rPr>
          <w:sz w:val="22"/>
        </w:rPr>
        <w:t xml:space="preserve"> User sets username, full name, description, and optional profile picture.</w:t>
      </w:r>
    </w:p>
    <w:p>
      <w:pPr>
        <w:pStyle w:val="ListBullet"/>
        <w:spacing w:after="80"/>
        <w:ind w:left="432"/>
      </w:pPr>
      <w:r>
        <w:rPr>
          <w:b/>
          <w:sz w:val="22"/>
        </w:rPr>
        <w:t>Step — Browse / Search:</w:t>
      </w:r>
      <w:r>
        <w:rPr>
          <w:sz w:val="22"/>
        </w:rPr>
        <w:t xml:space="preserve"> Landing page shows featured gig categories. Search bar (Fuse.js powered) allows keyword lookup.</w:t>
      </w:r>
    </w:p>
    <w:p>
      <w:pPr>
        <w:pStyle w:val="ListBullet"/>
        <w:spacing w:after="80"/>
        <w:ind w:left="432"/>
      </w:pPr>
      <w:r>
        <w:rPr>
          <w:b/>
          <w:sz w:val="22"/>
        </w:rPr>
        <w:t>Step — View Gig:</w:t>
      </w:r>
      <w:r>
        <w:rPr>
          <w:sz w:val="22"/>
        </w:rPr>
        <w:t xml:space="preserve"> Detailed gig page shows title, description, images, price, delivery time, revisions, features, and reviews.</w:t>
      </w:r>
    </w:p>
    <w:p>
      <w:pPr>
        <w:pStyle w:val="ListBullet"/>
        <w:spacing w:after="80"/>
        <w:ind w:left="432"/>
      </w:pPr>
      <w:r>
        <w:rPr>
          <w:b/>
          <w:sz w:val="22"/>
        </w:rPr>
        <w:t>Step — Checkout:</w:t>
      </w:r>
      <w:r>
        <w:rPr>
          <w:sz w:val="22"/>
        </w:rPr>
        <w:t xml:space="preserve"> User enters demo card details on the Checkout page. System simulates a 2-second bank delay.</w:t>
      </w:r>
    </w:p>
    <w:p>
      <w:pPr>
        <w:pStyle w:val="ListBullet"/>
        <w:spacing w:after="80"/>
        <w:ind w:left="432"/>
      </w:pPr>
      <w:r>
        <w:rPr>
          <w:b/>
          <w:sz w:val="22"/>
        </w:rPr>
        <w:t>Step — Order Created:</w:t>
      </w:r>
      <w:r>
        <w:rPr>
          <w:sz w:val="22"/>
        </w:rPr>
        <w:t xml:space="preserve"> On success, an Order is created with status IN_PROGRESS. User is redirected to messaging.</w:t>
      </w:r>
    </w:p>
    <w:p>
      <w:pPr>
        <w:pStyle w:val="ListBullet"/>
        <w:spacing w:after="80"/>
        <w:ind w:left="432"/>
      </w:pPr>
      <w:r>
        <w:rPr>
          <w:b/>
          <w:sz w:val="22"/>
        </w:rPr>
        <w:t>Step — Messaging:</w:t>
      </w:r>
      <w:r>
        <w:rPr>
          <w:sz w:val="22"/>
        </w:rPr>
        <w:t xml:space="preserve"> Buyer communicates with the specialist in the Order Messaging room.</w:t>
      </w:r>
    </w:p>
    <w:p>
      <w:pPr>
        <w:pStyle w:val="ListBullet"/>
        <w:spacing w:after="80"/>
        <w:ind w:left="432"/>
      </w:pPr>
      <w:r>
        <w:rPr>
          <w:b/>
          <w:sz w:val="22"/>
        </w:rPr>
        <w:t>Step — Review Delivery:</w:t>
      </w:r>
      <w:r>
        <w:rPr>
          <w:sz w:val="22"/>
        </w:rPr>
        <w:t xml:space="preserve"> When specialist marks DELIVERED, buyer sees a delivery note and the 'Approve &amp; Close' button.</w:t>
      </w:r>
    </w:p>
    <w:p>
      <w:pPr>
        <w:pStyle w:val="ListBullet"/>
        <w:spacing w:after="80"/>
        <w:ind w:left="432"/>
      </w:pPr>
      <w:r>
        <w:rPr>
          <w:b/>
          <w:sz w:val="22"/>
        </w:rPr>
        <w:t>Step — Completion:</w:t>
      </w:r>
      <w:r>
        <w:rPr>
          <w:sz w:val="22"/>
        </w:rPr>
        <w:t xml:space="preserve"> Buyer approves — order status becomes COMPLETED. Buyer can leave a review and star rating.</w:t>
      </w:r>
    </w:p>
    <w:p>
      <w:pPr>
        <w:pStyle w:val="Heading2"/>
        <w:spacing w:before="360" w:after="160"/>
        <w:jc w:val="left"/>
      </w:pPr>
      <w:r>
        <w:rPr>
          <w:b/>
          <w:color w:val="1E3A8A"/>
        </w:rPr>
        <w:t>7.3 Specialist (Seller) Flow</w:t>
      </w:r>
    </w:p>
    <w:p>
      <w:pPr>
        <w:pStyle w:val="ListBullet"/>
        <w:spacing w:after="80"/>
        <w:ind w:left="432"/>
      </w:pPr>
      <w:r>
        <w:rPr>
          <w:b/>
          <w:sz w:val="22"/>
        </w:rPr>
        <w:t>Step — Register / Login:</w:t>
      </w:r>
      <w:r>
        <w:rPr>
          <w:sz w:val="22"/>
        </w:rPr>
        <w:t xml:space="preserve"> Same auth flow as buyer.</w:t>
      </w:r>
    </w:p>
    <w:p>
      <w:pPr>
        <w:pStyle w:val="ListBullet"/>
        <w:spacing w:after="80"/>
        <w:ind w:left="432"/>
      </w:pPr>
      <w:r>
        <w:rPr>
          <w:b/>
          <w:sz w:val="22"/>
        </w:rPr>
        <w:t>Step — Create a Gig:</w:t>
      </w:r>
      <w:r>
        <w:rPr>
          <w:sz w:val="22"/>
        </w:rPr>
        <w:t xml:space="preserve"> Seller fills the Gig creation form: title, description, category, price, delivery time, revisions, features list, and up to 5 images.</w:t>
      </w:r>
    </w:p>
    <w:p>
      <w:pPr>
        <w:pStyle w:val="ListBullet"/>
        <w:spacing w:after="80"/>
        <w:ind w:left="432"/>
      </w:pPr>
      <w:r>
        <w:rPr>
          <w:b/>
          <w:sz w:val="22"/>
        </w:rPr>
        <w:t>Step — Manage Gigs:</w:t>
      </w:r>
      <w:r>
        <w:rPr>
          <w:sz w:val="22"/>
        </w:rPr>
        <w:t xml:space="preserve"> Seller's 'My Gigs' page lists all published tasks with edit/delete options.</w:t>
      </w:r>
    </w:p>
    <w:p>
      <w:pPr>
        <w:pStyle w:val="ListBullet"/>
        <w:spacing w:after="80"/>
        <w:ind w:left="432"/>
      </w:pPr>
      <w:r>
        <w:rPr>
          <w:b/>
          <w:sz w:val="22"/>
        </w:rPr>
        <w:t>Step — Receive Order:</w:t>
      </w:r>
      <w:r>
        <w:rPr>
          <w:sz w:val="22"/>
        </w:rPr>
        <w:t xml:space="preserve"> When a buyer commissions a gig, seller sees it in Seller Orders.</w:t>
      </w:r>
    </w:p>
    <w:p>
      <w:pPr>
        <w:pStyle w:val="ListBullet"/>
        <w:spacing w:after="80"/>
        <w:ind w:left="432"/>
      </w:pPr>
      <w:r>
        <w:rPr>
          <w:b/>
          <w:sz w:val="22"/>
        </w:rPr>
        <w:t>Step — Messaging:</w:t>
      </w:r>
      <w:r>
        <w:rPr>
          <w:sz w:val="22"/>
        </w:rPr>
        <w:t xml:space="preserve"> Specialist communicates with the client inside the order messaging room.</w:t>
      </w:r>
    </w:p>
    <w:p>
      <w:pPr>
        <w:pStyle w:val="ListBullet"/>
        <w:spacing w:after="80"/>
        <w:ind w:left="432"/>
      </w:pPr>
      <w:r>
        <w:rPr>
          <w:b/>
          <w:sz w:val="22"/>
        </w:rPr>
        <w:t>Step — Deliver Work:</w:t>
      </w:r>
      <w:r>
        <w:rPr>
          <w:sz w:val="22"/>
        </w:rPr>
        <w:t xml:space="preserve"> Specialist clicks 'Deliver Final Work', enters a delivery note, and the order status moves to DELIVERED.</w:t>
      </w:r>
    </w:p>
    <w:p>
      <w:pPr>
        <w:pStyle w:val="ListBullet"/>
        <w:spacing w:after="80"/>
        <w:ind w:left="432"/>
      </w:pPr>
      <w:r>
        <w:rPr>
          <w:b/>
          <w:sz w:val="22"/>
        </w:rPr>
        <w:t>Step — Dashboard Analytics:</w:t>
      </w:r>
      <w:r>
        <w:rPr>
          <w:sz w:val="22"/>
        </w:rPr>
        <w:t xml:space="preserve"> Seller dashboard shows: published gigs count, total collaborations, unread message count, and total earnings.</w:t>
      </w:r>
    </w:p>
    <w:p>
      <w:r>
        <w:br w:type="page"/>
      </w:r>
    </w:p>
    <w:p>
      <w:pPr>
        <w:pStyle w:val="Heading1"/>
        <w:spacing w:before="360" w:after="160"/>
        <w:jc w:val="left"/>
      </w:pPr>
      <w:r>
        <w:rPr>
          <w:b/>
          <w:color w:val="1E3A8A"/>
        </w:rPr>
        <w:t>8. Key Features</w:t>
      </w:r>
    </w:p>
    <w:p>
      <w:pPr>
        <w:spacing w:before="80" w:after="80"/>
        <w:pBdr>
          <w:bottom w:val="single" w:sz="6" w:space="1" w:color="6366F1"/>
        </w:pBdr>
      </w:pPr>
    </w:p>
    <w:p>
      <w:pPr>
        <w:spacing w:before="120" w:after="80"/>
      </w:pPr>
      <w:r>
        <w:rPr>
          <w:b/>
          <w:color w:val="1E3A8A"/>
          <w:sz w:val="22"/>
        </w:rPr>
        <w:t xml:space="preserve">  🔐 JWT Authentication</w:t>
        <w:br/>
      </w:r>
      <w:r>
        <w:rPr>
          <w:color w:val="475569"/>
          <w:sz w:val="20"/>
        </w:rPr>
        <w:t xml:space="preserve">  Secure signup/login with bcrypt-hashed passwords and stateless JWT tokens. Tokens are validated on every protected route by the AuthMiddleware.</w:t>
      </w:r>
    </w:p>
    <w:p>
      <w:pPr>
        <w:spacing w:before="120" w:after="80"/>
      </w:pPr>
      <w:r>
        <w:rPr>
          <w:b/>
          <w:color w:val="1E3A8A"/>
          <w:sz w:val="22"/>
        </w:rPr>
        <w:t xml:space="preserve">  📋 Gig Lifecycle Management</w:t>
        <w:br/>
      </w:r>
      <w:r>
        <w:rPr>
          <w:color w:val="475569"/>
          <w:sz w:val="20"/>
        </w:rPr>
        <w:t xml:space="preserve">  Specialists create, update, and delete task listings. Each gig stores title, description, category, images, price, delivery time, revision count, and a features list.</w:t>
      </w:r>
    </w:p>
    <w:p>
      <w:pPr>
        <w:spacing w:before="120" w:after="80"/>
      </w:pPr>
      <w:r>
        <w:rPr>
          <w:b/>
          <w:color w:val="1E3A8A"/>
          <w:sz w:val="22"/>
        </w:rPr>
        <w:t xml:space="preserve">  🔍 Fuzzy Search</w:t>
        <w:br/>
      </w:r>
      <w:r>
        <w:rPr>
          <w:color w:val="475569"/>
          <w:sz w:val="20"/>
        </w:rPr>
        <w:t xml:space="preserve">  Fuse.js powers a full-text, typo-tolerant search across all gigs. Users can search by keyword from the navigation bar.</w:t>
      </w:r>
    </w:p>
    <w:p>
      <w:pPr>
        <w:spacing w:before="120" w:after="80"/>
      </w:pPr>
      <w:r>
        <w:rPr>
          <w:b/>
          <w:color w:val="1E3A8A"/>
          <w:sz w:val="22"/>
        </w:rPr>
        <w:t xml:space="preserve">  🛒 Simulated Checkout &amp; Payment</w:t>
        <w:br/>
      </w:r>
      <w:r>
        <w:rPr>
          <w:color w:val="475569"/>
          <w:sz w:val="20"/>
        </w:rPr>
        <w:t xml:space="preserve">  A realistic payment page collects card details (for demo purposes) and simulates bank processing. Stripe payment intent creation is integrated but runs in demo mode.</w:t>
      </w:r>
    </w:p>
    <w:p>
      <w:pPr>
        <w:spacing w:before="120" w:after="80"/>
      </w:pPr>
      <w:r>
        <w:rPr>
          <w:b/>
          <w:color w:val="1E3A8A"/>
          <w:sz w:val="22"/>
        </w:rPr>
        <w:t xml:space="preserve">  📦 Order Management</w:t>
        <w:br/>
      </w:r>
      <w:r>
        <w:rPr>
          <w:color w:val="475569"/>
          <w:sz w:val="20"/>
        </w:rPr>
        <w:t xml:space="preserve">  Orders track status through three states: IN_PROGRESS → DELIVERED → COMPLETED. Both buyer and seller have role-appropriate action buttons in the messaging interface.</w:t>
      </w:r>
    </w:p>
    <w:p>
      <w:pPr>
        <w:spacing w:before="120" w:after="80"/>
      </w:pPr>
      <w:r>
        <w:rPr>
          <w:b/>
          <w:color w:val="1E3A8A"/>
          <w:sz w:val="22"/>
        </w:rPr>
        <w:t xml:space="preserve">  💬 In-Order Messaging System</w:t>
        <w:br/>
      </w:r>
      <w:r>
        <w:rPr>
          <w:color w:val="475569"/>
          <w:sz w:val="20"/>
        </w:rPr>
        <w:t xml:space="preserve">  Each order has a dedicated real-time-style messaging channel (polled every 5 seconds). System messages (delivery events, completion) appear as styled status banners.</w:t>
      </w:r>
    </w:p>
    <w:p>
      <w:pPr>
        <w:spacing w:before="120" w:after="80"/>
      </w:pPr>
      <w:r>
        <w:rPr>
          <w:b/>
          <w:color w:val="1E3A8A"/>
          <w:sz w:val="22"/>
        </w:rPr>
        <w:t xml:space="preserve">  🎨 Project Delivery Workflow</w:t>
        <w:br/>
      </w:r>
      <w:r>
        <w:rPr>
          <w:color w:val="475569"/>
          <w:sz w:val="20"/>
        </w:rPr>
        <w:t xml:space="preserve">  Specialist submits a delivery note when marking work as done. The buyer reviews the note and either requests changes (via chat) or formally approves and closes the project.</w:t>
      </w:r>
    </w:p>
    <w:p>
      <w:pPr>
        <w:spacing w:before="120" w:after="80"/>
      </w:pPr>
      <w:r>
        <w:rPr>
          <w:b/>
          <w:color w:val="1E3A8A"/>
          <w:sz w:val="22"/>
        </w:rPr>
        <w:t xml:space="preserve">  ⭐ Reviews &amp; Ratings</w:t>
        <w:br/>
      </w:r>
      <w:r>
        <w:rPr>
          <w:color w:val="475569"/>
          <w:sz w:val="20"/>
        </w:rPr>
        <w:t xml:space="preserve">  After order completion, buyers can leave a star rating (1–5) and a written comment. Reviews appear on the gig's public page.</w:t>
      </w:r>
    </w:p>
    <w:p>
      <w:pPr>
        <w:spacing w:before="120" w:after="80"/>
      </w:pPr>
      <w:r>
        <w:rPr>
          <w:b/>
          <w:color w:val="1E3A8A"/>
          <w:sz w:val="22"/>
        </w:rPr>
        <w:t xml:space="preserve">  ☁️ Cloudinary Media Management</w:t>
        <w:br/>
      </w:r>
      <w:r>
        <w:rPr>
          <w:color w:val="475569"/>
          <w:sz w:val="20"/>
        </w:rPr>
        <w:t xml:space="preserve">  All profile images and gig images are uploaded to Cloudinary via Multer. Images are served via CDN URLs for fast global delivery.</w:t>
      </w:r>
    </w:p>
    <w:p>
      <w:pPr>
        <w:spacing w:before="120" w:after="80"/>
      </w:pPr>
      <w:r>
        <w:rPr>
          <w:b/>
          <w:color w:val="1E3A8A"/>
          <w:sz w:val="22"/>
        </w:rPr>
        <w:t xml:space="preserve">  📊 Seller Analytics Dashboard</w:t>
        <w:br/>
      </w:r>
      <w:r>
        <w:rPr>
          <w:color w:val="475569"/>
          <w:sz w:val="20"/>
        </w:rPr>
        <w:t xml:space="preserve">  The specialist dashboard fetches aggregated data: total gigs, total collaborations (orders), unread message count, and total earnings — all in real-time from the API.</w:t>
      </w:r>
    </w:p>
    <w:p>
      <w:pPr>
        <w:spacing w:before="120" w:after="80"/>
      </w:pPr>
      <w:r>
        <w:rPr>
          <w:b/>
          <w:color w:val="1E3A8A"/>
          <w:sz w:val="22"/>
        </w:rPr>
        <w:t xml:space="preserve">  📱 Responsive Design</w:t>
        <w:br/>
      </w:r>
      <w:r>
        <w:rPr>
          <w:color w:val="475569"/>
          <w:sz w:val="20"/>
        </w:rPr>
        <w:t xml:space="preserve">  The frontend is fully responsive, built with Tailwind CSS responsive prefixes (sm:, md:, lg:). Mobile, tablet, and desktop layouts are all supported.</w:t>
      </w:r>
    </w:p>
    <w:p>
      <w:pPr>
        <w:spacing w:before="120" w:after="80"/>
      </w:pPr>
      <w:r>
        <w:rPr>
          <w:b/>
          <w:color w:val="1E3A8A"/>
          <w:sz w:val="22"/>
        </w:rPr>
        <w:t xml:space="preserve">  🛡️ Security Hardening</w:t>
        <w:br/>
      </w:r>
      <w:r>
        <w:rPr>
          <w:color w:val="475569"/>
          <w:sz w:val="20"/>
        </w:rPr>
        <w:t xml:space="preserve">  Helmet.js sets secure HTTP response headers. CORS is configured with an explicit origin whitelist. All sensitive environment variables (DB credentials, JWT secrets) are stored in .env files.</w:t>
      </w:r>
    </w:p>
    <w:p>
      <w:r>
        <w:br w:type="page"/>
      </w:r>
    </w:p>
    <w:p>
      <w:pPr>
        <w:pStyle w:val="Heading1"/>
        <w:spacing w:before="360" w:after="160"/>
        <w:jc w:val="left"/>
      </w:pPr>
      <w:r>
        <w:rPr>
          <w:b/>
          <w:color w:val="1E3A8A"/>
        </w:rPr>
        <w:t>9. Implementation Plan</w:t>
      </w:r>
    </w:p>
    <w:p>
      <w:pPr>
        <w:spacing w:before="80" w:after="80"/>
        <w:pBdr>
          <w:bottom w:val="single" w:sz="6" w:space="1" w:color="6366F1"/>
        </w:pBdr>
      </w:pPr>
    </w:p>
    <w:p>
      <w:pPr>
        <w:spacing w:after="200" w:before="0"/>
      </w:pPr>
      <w:r>
        <w:rPr>
          <w:b w:val="0"/>
          <w:i w:val="0"/>
          <w:sz w:val="22"/>
        </w:rPr>
        <w:t>The project was developed in structured phases, each building on the previous. Below is the chronological development roadmap followed during the project.</w:t>
      </w:r>
    </w:p>
    <w:p>
      <w:pPr>
        <w:spacing w:before="160" w:after="80"/>
        <w:shd w:val="clear" w:color="auto" w:fill="1E3A8A"/>
      </w:pPr>
      <w:r>
        <w:rPr>
          <w:b/>
          <w:color w:val="FFFFFF"/>
          <w:sz w:val="24"/>
        </w:rPr>
        <w:t xml:space="preserve"> Phase 1: Project Setup &amp; Architecture</w:t>
      </w:r>
    </w:p>
    <w:p>
      <w:pPr>
        <w:pStyle w:val="ListBullet"/>
        <w:spacing w:after="80"/>
        <w:ind w:left="576"/>
      </w:pPr>
      <w:r>
        <w:rPr>
          <w:sz w:val="20"/>
        </w:rPr>
        <w:t>Initialised Next.js client and Express.js server in a monorepo structure.</w:t>
      </w:r>
    </w:p>
    <w:p>
      <w:pPr>
        <w:pStyle w:val="ListBullet"/>
        <w:spacing w:after="80"/>
        <w:ind w:left="576"/>
      </w:pPr>
      <w:r>
        <w:rPr>
          <w:sz w:val="20"/>
        </w:rPr>
        <w:t>Configured MongoDB Atlas cluster and connected via Prisma ORM.</w:t>
      </w:r>
    </w:p>
    <w:p>
      <w:pPr>
        <w:pStyle w:val="ListBullet"/>
        <w:spacing w:after="80"/>
        <w:ind w:left="576"/>
      </w:pPr>
      <w:r>
        <w:rPr>
          <w:sz w:val="20"/>
        </w:rPr>
        <w:t>Designed the five-model Prisma schema (User, Gig, Order, Reviews, Messages).</w:t>
      </w:r>
    </w:p>
    <w:p>
      <w:pPr>
        <w:pStyle w:val="ListBullet"/>
        <w:spacing w:after="80"/>
        <w:ind w:left="576"/>
      </w:pPr>
      <w:r>
        <w:rPr>
          <w:sz w:val="20"/>
        </w:rPr>
        <w:t>Set up environment variable management (.env / .env.local).</w:t>
      </w:r>
    </w:p>
    <w:p>
      <w:pPr>
        <w:pStyle w:val="ListBullet"/>
        <w:spacing w:after="80"/>
        <w:ind w:left="576"/>
      </w:pPr>
      <w:r>
        <w:rPr>
          <w:sz w:val="20"/>
        </w:rPr>
        <w:t>Configured CORS, Helmet, Morgan, and cookie-parser middleware.</w:t>
      </w:r>
    </w:p>
    <w:p>
      <w:pPr>
        <w:spacing w:before="160" w:after="80"/>
        <w:shd w:val="clear" w:color="auto" w:fill="1E3A8A"/>
      </w:pPr>
      <w:r>
        <w:rPr>
          <w:b/>
          <w:color w:val="FFFFFF"/>
          <w:sz w:val="24"/>
        </w:rPr>
        <w:t xml:space="preserve"> Phase 2: Authentication System</w:t>
      </w:r>
    </w:p>
    <w:p>
      <w:pPr>
        <w:pStyle w:val="ListBullet"/>
        <w:spacing w:after="80"/>
        <w:ind w:left="576"/>
      </w:pPr>
      <w:r>
        <w:rPr>
          <w:sz w:val="20"/>
        </w:rPr>
        <w:t>Implemented /signup and /login REST endpoints with bcrypt password hashing.</w:t>
      </w:r>
    </w:p>
    <w:p>
      <w:pPr>
        <w:pStyle w:val="ListBullet"/>
        <w:spacing w:after="80"/>
        <w:ind w:left="576"/>
      </w:pPr>
      <w:r>
        <w:rPr>
          <w:sz w:val="20"/>
        </w:rPr>
        <w:t>Issued JWT access tokens on successful login; stored in HTTP-only cookies.</w:t>
      </w:r>
    </w:p>
    <w:p>
      <w:pPr>
        <w:pStyle w:val="ListBullet"/>
        <w:spacing w:after="80"/>
        <w:ind w:left="576"/>
      </w:pPr>
      <w:r>
        <w:rPr>
          <w:sz w:val="20"/>
        </w:rPr>
        <w:t>Created verifyToken middleware to protect all sensitive routes.</w:t>
      </w:r>
    </w:p>
    <w:p>
      <w:pPr>
        <w:pStyle w:val="ListBullet"/>
        <w:spacing w:after="80"/>
        <w:ind w:left="576"/>
      </w:pPr>
      <w:r>
        <w:rPr>
          <w:sz w:val="20"/>
        </w:rPr>
        <w:t>Built frontend Login/Signup UI with form validation and toast notifications.</w:t>
      </w:r>
    </w:p>
    <w:p>
      <w:pPr>
        <w:pStyle w:val="ListBullet"/>
        <w:spacing w:after="80"/>
        <w:ind w:left="576"/>
      </w:pPr>
      <w:r>
        <w:rPr>
          <w:sz w:val="20"/>
        </w:rPr>
        <w:t>Created global React Context (StateContext) with useReducer for user state.</w:t>
      </w:r>
    </w:p>
    <w:p>
      <w:pPr>
        <w:spacing w:before="160" w:after="80"/>
        <w:shd w:val="clear" w:color="auto" w:fill="1E3A8A"/>
      </w:pPr>
      <w:r>
        <w:rPr>
          <w:b/>
          <w:color w:val="FFFFFF"/>
          <w:sz w:val="24"/>
        </w:rPr>
        <w:t xml:space="preserve"> Phase 3: Gig Module</w:t>
      </w:r>
    </w:p>
    <w:p>
      <w:pPr>
        <w:pStyle w:val="ListBullet"/>
        <w:spacing w:after="80"/>
        <w:ind w:left="576"/>
      </w:pPr>
      <w:r>
        <w:rPr>
          <w:sz w:val="20"/>
        </w:rPr>
        <w:t>Backend: CRUD endpoints for Gig (add, get, update, delete).</w:t>
      </w:r>
    </w:p>
    <w:p>
      <w:pPr>
        <w:pStyle w:val="ListBullet"/>
        <w:spacing w:after="80"/>
        <w:ind w:left="576"/>
      </w:pPr>
      <w:r>
        <w:rPr>
          <w:sz w:val="20"/>
        </w:rPr>
        <w:t>Integrated Multer + Cloudinary for multi-image uploads (up to 5 per gig).</w:t>
      </w:r>
    </w:p>
    <w:p>
      <w:pPr>
        <w:pStyle w:val="ListBullet"/>
        <w:spacing w:after="80"/>
        <w:ind w:left="576"/>
      </w:pPr>
      <w:r>
        <w:rPr>
          <w:sz w:val="20"/>
        </w:rPr>
        <w:t>Implemented Fuse.js fuzzy search endpoint.</w:t>
      </w:r>
    </w:p>
    <w:p>
      <w:pPr>
        <w:pStyle w:val="ListBullet"/>
        <w:spacing w:after="80"/>
        <w:ind w:left="576"/>
      </w:pPr>
      <w:r>
        <w:rPr>
          <w:sz w:val="20"/>
        </w:rPr>
        <w:t>Frontend: Gig creation form, Gig listing page (My Task Board), individual Gig detail page.</w:t>
      </w:r>
    </w:p>
    <w:p>
      <w:pPr>
        <w:pStyle w:val="ListBullet"/>
        <w:spacing w:after="80"/>
        <w:ind w:left="576"/>
      </w:pPr>
      <w:r>
        <w:rPr>
          <w:sz w:val="20"/>
        </w:rPr>
        <w:t>Added checkGigOrder endpoint to prevent duplicate orders.</w:t>
      </w:r>
    </w:p>
    <w:p>
      <w:pPr>
        <w:spacing w:before="160" w:after="80"/>
        <w:shd w:val="clear" w:color="auto" w:fill="1E3A8A"/>
      </w:pPr>
      <w:r>
        <w:rPr>
          <w:b/>
          <w:color w:val="FFFFFF"/>
          <w:sz w:val="24"/>
        </w:rPr>
        <w:t xml:space="preserve"> Phase 4: Order &amp; Payment Flow</w:t>
      </w:r>
    </w:p>
    <w:p>
      <w:pPr>
        <w:pStyle w:val="ListBullet"/>
        <w:spacing w:after="80"/>
        <w:ind w:left="576"/>
      </w:pPr>
      <w:r>
        <w:rPr>
          <w:sz w:val="20"/>
        </w:rPr>
        <w:t>Backend: Order creation with Stripe payment intent; simulated confirmation.</w:t>
      </w:r>
    </w:p>
    <w:p>
      <w:pPr>
        <w:pStyle w:val="ListBullet"/>
        <w:spacing w:after="80"/>
        <w:ind w:left="576"/>
      </w:pPr>
      <w:r>
        <w:rPr>
          <w:sz w:val="20"/>
        </w:rPr>
        <w:t>Added acceptIndividualTask endpoint for demo checkout flow.</w:t>
      </w:r>
    </w:p>
    <w:p>
      <w:pPr>
        <w:pStyle w:val="ListBullet"/>
        <w:spacing w:after="80"/>
        <w:ind w:left="576"/>
      </w:pPr>
      <w:r>
        <w:rPr>
          <w:sz w:val="20"/>
        </w:rPr>
        <w:t>Frontend: Checkout page with demo card form and 2-second processing animation.</w:t>
      </w:r>
    </w:p>
    <w:p>
      <w:pPr>
        <w:pStyle w:val="ListBullet"/>
        <w:spacing w:after="80"/>
        <w:ind w:left="576"/>
      </w:pPr>
      <w:r>
        <w:rPr>
          <w:sz w:val="20"/>
        </w:rPr>
        <w:t>Success page redirect after order creation.</w:t>
      </w:r>
    </w:p>
    <w:p>
      <w:pPr>
        <w:pStyle w:val="ListBullet"/>
        <w:spacing w:after="80"/>
        <w:ind w:left="576"/>
      </w:pPr>
      <w:r>
        <w:rPr>
          <w:sz w:val="20"/>
        </w:rPr>
        <w:t>Buyer Orders and Seller Orders list pages.</w:t>
      </w:r>
    </w:p>
    <w:p>
      <w:pPr>
        <w:spacing w:before="160" w:after="80"/>
        <w:shd w:val="clear" w:color="auto" w:fill="1E3A8A"/>
      </w:pPr>
      <w:r>
        <w:rPr>
          <w:b/>
          <w:color w:val="FFFFFF"/>
          <w:sz w:val="24"/>
        </w:rPr>
        <w:t xml:space="preserve"> Phase 5: Messaging System</w:t>
      </w:r>
    </w:p>
    <w:p>
      <w:pPr>
        <w:pStyle w:val="ListBullet"/>
        <w:spacing w:after="80"/>
        <w:ind w:left="576"/>
      </w:pPr>
      <w:r>
        <w:rPr>
          <w:sz w:val="20"/>
        </w:rPr>
        <w:t>Backend: send-message, get-messages, unread-messages, mark-as-read endpoints.</w:t>
      </w:r>
    </w:p>
    <w:p>
      <w:pPr>
        <w:pStyle w:val="ListBullet"/>
        <w:spacing w:after="80"/>
        <w:ind w:left="576"/>
      </w:pPr>
      <w:r>
        <w:rPr>
          <w:sz w:val="20"/>
        </w:rPr>
        <w:t>Messages are scoped to a specific Order for privacy.</w:t>
      </w:r>
    </w:p>
    <w:p>
      <w:pPr>
        <w:pStyle w:val="ListBullet"/>
        <w:spacing w:after="80"/>
        <w:ind w:left="576"/>
      </w:pPr>
      <w:r>
        <w:rPr>
          <w:sz w:val="20"/>
        </w:rPr>
        <w:t>Frontend: MessageContainer component with 5-second polling loop.</w:t>
      </w:r>
    </w:p>
    <w:p>
      <w:pPr>
        <w:pStyle w:val="ListBullet"/>
        <w:spacing w:after="80"/>
        <w:ind w:left="576"/>
      </w:pPr>
      <w:r>
        <w:rPr>
          <w:sz w:val="20"/>
        </w:rPr>
        <w:t>System messages rendered as styled status banners (delivery events, etc.).</w:t>
      </w:r>
    </w:p>
    <w:p>
      <w:pPr>
        <w:pStyle w:val="ListBullet"/>
        <w:spacing w:after="80"/>
        <w:ind w:left="576"/>
      </w:pPr>
      <w:r>
        <w:rPr>
          <w:sz w:val="20"/>
        </w:rPr>
        <w:t>Project status badges (IN_PROGRESS — amber, DELIVERED — amber, COMPLETED — green).</w:t>
      </w:r>
    </w:p>
    <w:p>
      <w:pPr>
        <w:spacing w:before="160" w:after="80"/>
        <w:shd w:val="clear" w:color="auto" w:fill="1E3A8A"/>
      </w:pPr>
      <w:r>
        <w:rPr>
          <w:b/>
          <w:color w:val="FFFFFF"/>
          <w:sz w:val="24"/>
        </w:rPr>
        <w:t xml:space="preserve"> Phase 6: Project Delivery &amp; Completion Workflow</w:t>
      </w:r>
    </w:p>
    <w:p>
      <w:pPr>
        <w:pStyle w:val="ListBullet"/>
        <w:spacing w:after="80"/>
        <w:ind w:left="576"/>
      </w:pPr>
      <w:r>
        <w:rPr>
          <w:sz w:val="20"/>
        </w:rPr>
        <w:t>Added deliverOrder endpoint: specialist sets status → DELIVERED with a delivery note.</w:t>
      </w:r>
    </w:p>
    <w:p>
      <w:pPr>
        <w:pStyle w:val="ListBullet"/>
        <w:spacing w:after="80"/>
        <w:ind w:left="576"/>
      </w:pPr>
      <w:r>
        <w:rPr>
          <w:sz w:val="20"/>
        </w:rPr>
        <w:t>Added completeOrder endpoint: buyer sets status → COMPLETED.</w:t>
      </w:r>
    </w:p>
    <w:p>
      <w:pPr>
        <w:pStyle w:val="ListBullet"/>
        <w:spacing w:after="80"/>
        <w:ind w:left="576"/>
      </w:pPr>
      <w:r>
        <w:rPr>
          <w:sz w:val="20"/>
        </w:rPr>
        <w:t>Frontend: Conditional 'Deliver Final Work' button (seller) and 'Approve &amp; Close' button (buyer).</w:t>
      </w:r>
    </w:p>
    <w:p>
      <w:pPr>
        <w:pStyle w:val="ListBullet"/>
        <w:spacing w:after="80"/>
        <w:ind w:left="576"/>
      </w:pPr>
      <w:r>
        <w:rPr>
          <w:sz w:val="20"/>
        </w:rPr>
        <w:t>Delivery note displayed in a styled card in the messaging sidebar.</w:t>
      </w:r>
    </w:p>
    <w:p>
      <w:pPr>
        <w:spacing w:before="160" w:after="80"/>
        <w:shd w:val="clear" w:color="auto" w:fill="1E3A8A"/>
      </w:pPr>
      <w:r>
        <w:rPr>
          <w:b/>
          <w:color w:val="FFFFFF"/>
          <w:sz w:val="24"/>
        </w:rPr>
        <w:t xml:space="preserve"> Phase 7: Reviews, Dashboard &amp; Polish</w:t>
      </w:r>
    </w:p>
    <w:p>
      <w:pPr>
        <w:pStyle w:val="ListBullet"/>
        <w:spacing w:after="80"/>
        <w:ind w:left="576"/>
      </w:pPr>
      <w:r>
        <w:rPr>
          <w:sz w:val="20"/>
        </w:rPr>
        <w:t>Implemented addReview endpoint; average rating returned on gig detail page.</w:t>
      </w:r>
    </w:p>
    <w:p>
      <w:pPr>
        <w:pStyle w:val="ListBullet"/>
        <w:spacing w:after="80"/>
        <w:ind w:left="576"/>
      </w:pPr>
      <w:r>
        <w:rPr>
          <w:sz w:val="20"/>
        </w:rPr>
        <w:t>Built Seller Dashboard fetching aggregated stats from /api/dashboard/seller.</w:t>
      </w:r>
    </w:p>
    <w:p>
      <w:pPr>
        <w:pStyle w:val="ListBullet"/>
        <w:spacing w:after="80"/>
        <w:ind w:left="576"/>
      </w:pPr>
      <w:r>
        <w:rPr>
          <w:sz w:val="20"/>
        </w:rPr>
        <w:t>Profile page: avatar upload, username/bio editing, account status indicators.</w:t>
      </w:r>
    </w:p>
    <w:p>
      <w:pPr>
        <w:pStyle w:val="ListBullet"/>
        <w:spacing w:after="80"/>
        <w:ind w:left="576"/>
      </w:pPr>
      <w:r>
        <w:rPr>
          <w:sz w:val="20"/>
        </w:rPr>
        <w:t>Final UI polish: glassmorphism cards, micro-animations, dark navy colour palette, premium typography.</w:t>
      </w:r>
    </w:p>
    <w:p>
      <w:r>
        <w:br w:type="page"/>
      </w:r>
    </w:p>
    <w:p>
      <w:pPr>
        <w:pStyle w:val="Heading1"/>
        <w:spacing w:before="360" w:after="160"/>
        <w:jc w:val="left"/>
      </w:pPr>
      <w:r>
        <w:rPr>
          <w:b/>
          <w:color w:val="1E3A8A"/>
        </w:rPr>
        <w:t>10. Project Directory Structure</w:t>
      </w:r>
    </w:p>
    <w:p>
      <w:pPr>
        <w:spacing w:before="80" w:after="80"/>
        <w:pBdr>
          <w:bottom w:val="single" w:sz="6" w:space="1" w:color="6366F1"/>
        </w:pBdr>
      </w:pPr>
    </w:p>
    <w:p>
      <w:pPr>
        <w:spacing w:after="160" w:before="0"/>
      </w:pPr>
      <w:r>
        <w:rPr>
          <w:b w:val="0"/>
          <w:i w:val="0"/>
          <w:sz w:val="22"/>
        </w:rPr>
        <w:t>The project follows a monorepo layout with two top-level workspaces:</w:t>
      </w:r>
    </w:p>
    <w:p>
      <w:pPr>
        <w:spacing w:after="160"/>
      </w:pPr>
      <w:r>
        <w:rPr>
          <w:rFonts w:ascii="Courier New" w:hAnsi="Courier New"/>
          <w:color w:val="0F172A"/>
          <w:sz w:val="17"/>
        </w:rPr>
        <w:t>AtelierX/</w:t>
        <w:br/>
        <w:t>├── client/                      ← Next.js Frontend</w:t>
        <w:br/>
        <w:t>│   └── src/</w:t>
        <w:br/>
        <w:t>│       ├── components/</w:t>
        <w:br/>
        <w:t>│       │   ├── NavBar.jsx        ← Global navigation (search, auth state, unread badge)</w:t>
        <w:br/>
        <w:t>│       │   ├── AuthWrapper.jsx   ← Route guard HOC (redirects unauthenticated users)</w:t>
        <w:br/>
        <w:t>│       │   ├── Footer.jsx</w:t>
        <w:br/>
        <w:t>│       │   ├── ImageUpload.jsx</w:t>
        <w:br/>
        <w:t>│       │   ├── Gigs/             ← Gig card, Gig detail sub-components</w:t>
        <w:br/>
        <w:t>│       │   ├── Landing/          ← Hero section, category cards</w:t>
        <w:br/>
        <w:t>│       │   ├── Messages/         ← MessageContainer (chat + project sidebar)</w:t>
        <w:br/>
        <w:t>│       │   └── search/           ← Search result cards</w:t>
        <w:br/>
        <w:t>│       ├── context/</w:t>
        <w:br/>
        <w:t>│       │   ├── StateContext.jsx  ← React Context provider</w:t>
        <w:br/>
        <w:t>│       │   ├── StateReducer.js   ← useReducer handler</w:t>
        <w:br/>
        <w:t>│       │   └── constants.js      ← Reducer action types</w:t>
        <w:br/>
        <w:t>│       ├── pages/</w:t>
        <w:br/>
        <w:t>│       │   ├── index.js          ← Landing / Home page</w:t>
        <w:br/>
        <w:t>│       │   ├── profile.jsx       ← User profile editor</w:t>
        <w:br/>
        <w:t>│       │   ├── search.jsx        ← Search results page</w:t>
        <w:br/>
        <w:t>│       │   ├── checkout.jsx      ← Payment checkout page</w:t>
        <w:br/>
        <w:t>│       │   ├── success.jsx       ← Post-payment success redirect</w:t>
        <w:br/>
        <w:t>│       │   ├── logout.jsx        ← Logout + cookie clear</w:t>
        <w:br/>
        <w:t>│       │   ├── buyer/            ← Buyer-specific pages (orders, messaging)</w:t>
        <w:br/>
        <w:t>│       │   ├── seller/           ← Seller dashboard, gig CRUD, orders</w:t>
        <w:br/>
        <w:t>│       │   └── gig/              ← Public gig detail page</w:t>
        <w:br/>
        <w:t>│       └── utils/</w:t>
        <w:br/>
        <w:t>│           └── constants.js      ← All API route constants</w:t>
        <w:br/>
        <w:t>│</w:t>
        <w:br/>
        <w:t>└── server/                      ← Express.js Backend</w:t>
        <w:br/>
        <w:t xml:space="preserve">    ├── app.js                    ← Express app setup, middleware, routes</w:t>
        <w:br/>
        <w:t xml:space="preserve">    ├── index.js                  ← HTTP server entry point</w:t>
        <w:br/>
        <w:t xml:space="preserve">    ├── prisma/</w:t>
        <w:br/>
        <w:t xml:space="preserve">    │   ├── schema.prisma         ← Data schema (5 models)</w:t>
        <w:br/>
        <w:t xml:space="preserve">    │   └── seed.js               ← Dev reset script</w:t>
        <w:br/>
        <w:t xml:space="preserve">    ├── config/</w:t>
        <w:br/>
        <w:t xml:space="preserve">    │   └── cloudinary.config.js  ← Multer + Cloudinary storage</w:t>
        <w:br/>
        <w:t xml:space="preserve">    ├── controllers/</w:t>
        <w:br/>
        <w:t xml:space="preserve">    │   ├── AuthControllers.js</w:t>
        <w:br/>
        <w:t xml:space="preserve">    │   ├── GigController.js</w:t>
        <w:br/>
        <w:t xml:space="preserve">    │   ├── OrderController.js</w:t>
        <w:br/>
        <w:t xml:space="preserve">    │   ├── MessagesController.js</w:t>
        <w:br/>
        <w:t xml:space="preserve">    │   └── DashboardController.js</w:t>
        <w:br/>
        <w:t xml:space="preserve">    ├── middlewares/</w:t>
        <w:br/>
        <w:t xml:space="preserve">    │   └── AuthMiddleware.js     ← JWT verifyToken middleware</w:t>
        <w:br/>
        <w:t xml:space="preserve">    ├── routes/</w:t>
        <w:br/>
        <w:t xml:space="preserve">    │   ├── AuthRoutes.js</w:t>
        <w:br/>
        <w:t xml:space="preserve">    │   ├── GigRoutes.js</w:t>
        <w:br/>
        <w:t xml:space="preserve">    │   ├── OrderRoutes.js</w:t>
        <w:br/>
        <w:t xml:space="preserve">    │   ├── MessagesRoutes.js</w:t>
        <w:br/>
        <w:t xml:space="preserve">    │   └── DashboardRoutes.js</w:t>
        <w:br/>
        <w:t xml:space="preserve">    ├── services/                 ← Stripe service helpers</w:t>
        <w:br/>
        <w:t xml:space="preserve">    └── utils/</w:t>
        <w:br/>
        <w:t xml:space="preserve">        └── index.js              ← AppError class, global error handler</w:t>
      </w:r>
    </w:p>
    <w:p>
      <w:r>
        <w:br w:type="page"/>
      </w:r>
    </w:p>
    <w:p>
      <w:pPr>
        <w:pStyle w:val="Heading1"/>
        <w:spacing w:before="360" w:after="160"/>
        <w:jc w:val="left"/>
      </w:pPr>
      <w:r>
        <w:rPr>
          <w:b/>
          <w:color w:val="1E3A8A"/>
        </w:rPr>
        <w:t>11. Security Considerations</w:t>
      </w:r>
    </w:p>
    <w:p>
      <w:pPr>
        <w:spacing w:before="80" w:after="80"/>
        <w:pBdr>
          <w:bottom w:val="single" w:sz="6" w:space="1" w:color="6366F1"/>
        </w:pBdr>
      </w:pP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61"/>
        <w:gridCol w:w="4561"/>
      </w:tblGrid>
      <w:tr>
        <w:tc>
          <w:tcPr>
            <w:tcW w:type="dxa" w:w="4561"/>
            <w:shd w:val="clear" w:color="auto" w:fill="1E3A5F"/>
          </w:tcPr>
          <w:p>
            <w:r>
              <w:rPr>
                <w:b/>
                <w:color w:val="FFFFFF"/>
                <w:sz w:val="20"/>
              </w:rPr>
              <w:t>Field</w:t>
            </w:r>
          </w:p>
        </w:tc>
        <w:tc>
          <w:tcPr>
            <w:tcW w:type="dxa" w:w="4561"/>
            <w:shd w:val="clear" w:color="auto" w:fill="1E3A5F"/>
          </w:tcPr>
          <w:p>
            <w:r>
              <w:rPr>
                <w:b/>
                <w:color w:val="FFFFFF"/>
                <w:sz w:val="20"/>
              </w:rPr>
              <w:t>Details</w:t>
            </w:r>
          </w:p>
        </w:tc>
      </w:tr>
      <w:tr>
        <w:tc>
          <w:tcPr>
            <w:tcW w:type="dxa" w:w="4561"/>
            <w:shd w:val="clear" w:color="auto" w:fill="F1F5F9"/>
          </w:tcPr>
          <w:p>
            <w:r>
              <w:rPr>
                <w:sz w:val="20"/>
              </w:rPr>
              <w:t>Password Hashing</w:t>
            </w:r>
          </w:p>
        </w:tc>
        <w:tc>
          <w:tcPr>
            <w:tcW w:type="dxa" w:w="4561"/>
            <w:shd w:val="clear" w:color="auto" w:fill="F1F5F9"/>
          </w:tcPr>
          <w:p>
            <w:r>
              <w:rPr>
                <w:sz w:val="20"/>
              </w:rPr>
              <w:t>bcrypt with salt rounds ≥ 10. Raw passwords are never stored.</w:t>
            </w:r>
          </w:p>
        </w:tc>
      </w:tr>
      <w:tr>
        <w:tc>
          <w:tcPr>
            <w:tcW w:type="dxa" w:w="4561"/>
          </w:tcPr>
          <w:p>
            <w:r>
              <w:rPr>
                <w:sz w:val="20"/>
              </w:rPr>
              <w:t>JWT Tokens</w:t>
            </w:r>
          </w:p>
        </w:tc>
        <w:tc>
          <w:tcPr>
            <w:tcW w:type="dxa" w:w="4561"/>
          </w:tcPr>
          <w:p>
            <w:r>
              <w:rPr>
                <w:sz w:val="20"/>
              </w:rPr>
              <w:t>Short-lived JWTs signed with a secret key. Stored in cookies; validated on every protected API call.</w:t>
            </w:r>
          </w:p>
        </w:tc>
      </w:tr>
      <w:tr>
        <w:tc>
          <w:tcPr>
            <w:tcW w:type="dxa" w:w="4561"/>
            <w:shd w:val="clear" w:color="auto" w:fill="F1F5F9"/>
          </w:tcPr>
          <w:p>
            <w:r>
              <w:rPr>
                <w:sz w:val="20"/>
              </w:rPr>
              <w:t>HTTP Security Headers</w:t>
            </w:r>
          </w:p>
        </w:tc>
        <w:tc>
          <w:tcPr>
            <w:tcW w:type="dxa" w:w="4561"/>
            <w:shd w:val="clear" w:color="auto" w:fill="F1F5F9"/>
          </w:tcPr>
          <w:p>
            <w:r>
              <w:rPr>
                <w:sz w:val="20"/>
              </w:rPr>
              <w:t>Helmet.js automatically sets Content-Security-Policy, X-Frame-Options, X-Content-Type-Options, and related headers.</w:t>
            </w:r>
          </w:p>
        </w:tc>
      </w:tr>
      <w:tr>
        <w:tc>
          <w:tcPr>
            <w:tcW w:type="dxa" w:w="4561"/>
          </w:tcPr>
          <w:p>
            <w:r>
              <w:rPr>
                <w:sz w:val="20"/>
              </w:rPr>
              <w:t>CORS Policy</w:t>
            </w:r>
          </w:p>
        </w:tc>
        <w:tc>
          <w:tcPr>
            <w:tcW w:type="dxa" w:w="4561"/>
          </w:tcPr>
          <w:p>
            <w:r>
              <w:rPr>
                <w:sz w:val="20"/>
              </w:rPr>
              <w:t>Only explicitly whitelisted origins (configured via env vars) are allowed to make cross-origin requests. Credentials mode enabled.</w:t>
            </w:r>
          </w:p>
        </w:tc>
      </w:tr>
      <w:tr>
        <w:tc>
          <w:tcPr>
            <w:tcW w:type="dxa" w:w="4561"/>
            <w:shd w:val="clear" w:color="auto" w:fill="F1F5F9"/>
          </w:tcPr>
          <w:p>
            <w:r>
              <w:rPr>
                <w:sz w:val="20"/>
              </w:rPr>
              <w:t>Input Handling</w:t>
            </w:r>
          </w:p>
        </w:tc>
        <w:tc>
          <w:tcPr>
            <w:tcW w:type="dxa" w:w="4561"/>
            <w:shd w:val="clear" w:color="auto" w:fill="F1F5F9"/>
          </w:tcPr>
          <w:p>
            <w:r>
              <w:rPr>
                <w:sz w:val="20"/>
              </w:rPr>
              <w:t>Prisma ORM uses parameterised queries, preventing NoSQL injection. Express uses express.json() to parse and validate JSON bodies.</w:t>
            </w:r>
          </w:p>
        </w:tc>
      </w:tr>
      <w:tr>
        <w:tc>
          <w:tcPr>
            <w:tcW w:type="dxa" w:w="4561"/>
          </w:tcPr>
          <w:p>
            <w:r>
              <w:rPr>
                <w:sz w:val="20"/>
              </w:rPr>
              <w:t>Environment Secrets</w:t>
            </w:r>
          </w:p>
        </w:tc>
        <w:tc>
          <w:tcPr>
            <w:tcW w:type="dxa" w:w="4561"/>
          </w:tcPr>
          <w:p>
            <w:r>
              <w:rPr>
                <w:sz w:val="20"/>
              </w:rPr>
              <w:t>JWT secret, DB URL, Cloudinary credentials, and Stripe keys are all stored in .env files that are gitignored and never committed.</w:t>
            </w:r>
          </w:p>
        </w:tc>
      </w:tr>
      <w:tr>
        <w:tc>
          <w:tcPr>
            <w:tcW w:type="dxa" w:w="4561"/>
            <w:shd w:val="clear" w:color="auto" w:fill="F1F5F9"/>
          </w:tcPr>
          <w:p>
            <w:r>
              <w:rPr>
                <w:sz w:val="20"/>
              </w:rPr>
              <w:t>Route Protection</w:t>
            </w:r>
          </w:p>
        </w:tc>
        <w:tc>
          <w:tcPr>
            <w:tcW w:type="dxa" w:w="4561"/>
            <w:shd w:val="clear" w:color="auto" w:fill="F1F5F9"/>
          </w:tcPr>
          <w:p>
            <w:r>
              <w:rPr>
                <w:sz w:val="20"/>
              </w:rPr>
              <w:t>All sensitive routes (gig CRUD, orders, messages, dashboard) require a valid JWT. The verifyToken middleware enforces this.</w:t>
            </w:r>
          </w:p>
        </w:tc>
      </w:tr>
    </w:tbl>
    <w:p/>
    <w:p>
      <w:pPr>
        <w:pStyle w:val="Heading1"/>
        <w:spacing w:before="360" w:after="160"/>
        <w:jc w:val="left"/>
      </w:pPr>
      <w:r>
        <w:rPr>
          <w:b/>
          <w:color w:val="1E3A8A"/>
        </w:rPr>
        <w:t>12. Challenges Encountered &amp; Solutions</w:t>
      </w:r>
    </w:p>
    <w:p>
      <w:pPr>
        <w:spacing w:before="80" w:after="80"/>
        <w:pBdr>
          <w:bottom w:val="single" w:sz="6" w:space="1" w:color="6366F1"/>
        </w:pBdr>
      </w:pPr>
    </w:p>
    <w:p>
      <w:pPr>
        <w:pStyle w:val="ListBullet"/>
        <w:spacing w:after="80"/>
        <w:ind w:left="432"/>
      </w:pPr>
      <w:r>
        <w:rPr>
          <w:b/>
          <w:sz w:val="22"/>
        </w:rPr>
        <w:t>Challenge — Dual-role user system:</w:t>
      </w:r>
      <w:r>
        <w:rPr>
          <w:sz w:val="22"/>
        </w:rPr>
      </w:r>
    </w:p>
    <w:p>
      <w:pPr>
        <w:spacing w:after="120" w:before="0"/>
        <w:ind w:left="576"/>
      </w:pPr>
      <w:r>
        <w:rPr>
          <w:b w:val="0"/>
          <w:i w:val="0"/>
          <w:color w:val="475569"/>
          <w:sz w:val="20"/>
        </w:rPr>
        <w:t xml:space="preserve">          Solution: A single user can act as both a buyer and a seller. The solution was to avoid a dedicated 'role' field and instead derive the user's role from which section of the UI they navigate to, checking ownership of gigs vs. orders in API responses.</w:t>
      </w:r>
    </w:p>
    <w:p>
      <w:pPr>
        <w:pStyle w:val="ListBullet"/>
        <w:spacing w:after="80"/>
        <w:ind w:left="432"/>
      </w:pPr>
      <w:r>
        <w:rPr>
          <w:b/>
          <w:sz w:val="22"/>
        </w:rPr>
        <w:t>Challenge — Real-time messaging without WebSockets:</w:t>
      </w:r>
      <w:r>
        <w:rPr>
          <w:sz w:val="22"/>
        </w:rPr>
      </w:r>
    </w:p>
    <w:p>
      <w:pPr>
        <w:spacing w:after="120" w:before="0"/>
        <w:ind w:left="576"/>
      </w:pPr>
      <w:r>
        <w:rPr>
          <w:b w:val="0"/>
          <w:i w:val="0"/>
          <w:color w:val="475569"/>
          <w:sz w:val="20"/>
        </w:rPr>
        <w:t xml:space="preserve">          Solution: Setting up a full WebSocket server (Socket.IO) adds complexity. The solution was polling — the client re-fetches messages every 5 seconds. This is simple, robust, and sufficient for a project demo.</w:t>
      </w:r>
    </w:p>
    <w:p>
      <w:pPr>
        <w:pStyle w:val="ListBullet"/>
        <w:spacing w:after="80"/>
        <w:ind w:left="432"/>
      </w:pPr>
      <w:r>
        <w:rPr>
          <w:b/>
          <w:sz w:val="22"/>
        </w:rPr>
        <w:t>Challenge — Image management across lifecycle:</w:t>
      </w:r>
      <w:r>
        <w:rPr>
          <w:sz w:val="22"/>
        </w:rPr>
      </w:r>
    </w:p>
    <w:p>
      <w:pPr>
        <w:spacing w:after="120" w:before="0"/>
        <w:ind w:left="576"/>
      </w:pPr>
      <w:r>
        <w:rPr>
          <w:b w:val="0"/>
          <w:i w:val="0"/>
          <w:color w:val="475569"/>
          <w:sz w:val="20"/>
        </w:rPr>
        <w:t xml:space="preserve">          Solution: When a gig is deleted, its Cloudinary images must also be deleted. The GigController's deleteGig function extracts public IDs from Cloudinary URLs and calls the Cloudinary destroy API before deleting the Prisma record.</w:t>
      </w:r>
    </w:p>
    <w:p>
      <w:pPr>
        <w:pStyle w:val="ListBullet"/>
        <w:spacing w:after="80"/>
        <w:ind w:left="432"/>
      </w:pPr>
      <w:r>
        <w:rPr>
          <w:b/>
          <w:sz w:val="22"/>
        </w:rPr>
        <w:t>Challenge — Order status lifecycle enforcement:</w:t>
      </w:r>
      <w:r>
        <w:rPr>
          <w:sz w:val="22"/>
        </w:rPr>
      </w:r>
    </w:p>
    <w:p>
      <w:pPr>
        <w:spacing w:after="120" w:before="0"/>
        <w:ind w:left="576"/>
      </w:pPr>
      <w:r>
        <w:rPr>
          <w:b w:val="0"/>
          <w:i w:val="0"/>
          <w:color w:val="475569"/>
          <w:sz w:val="20"/>
        </w:rPr>
        <w:t xml:space="preserve">          Solution: Preventing invalid transitions (e.g., a buyer completing an order that hasn't been delivered) is done server-side in the OrderController by checking the current status value before updating.</w:t>
      </w:r>
    </w:p>
    <w:p>
      <w:pPr>
        <w:pStyle w:val="ListBullet"/>
        <w:spacing w:after="80"/>
        <w:ind w:left="432"/>
      </w:pPr>
      <w:r>
        <w:rPr>
          <w:b/>
          <w:sz w:val="22"/>
        </w:rPr>
        <w:t>Challenge — Simulated payment for demo environment:</w:t>
      </w:r>
      <w:r>
        <w:rPr>
          <w:sz w:val="22"/>
        </w:rPr>
      </w:r>
    </w:p>
    <w:p>
      <w:pPr>
        <w:spacing w:after="120" w:before="0"/>
        <w:ind w:left="576"/>
      </w:pPr>
      <w:r>
        <w:rPr>
          <w:b w:val="0"/>
          <w:i w:val="0"/>
          <w:color w:val="475569"/>
          <w:sz w:val="20"/>
        </w:rPr>
        <w:t xml:space="preserve">          Solution: Stripe integration requires live keys and a webhook server. For the demo, a simulated checkout UI collects form data but routes to the acceptIndividualTask endpoint directly, showing a realistic payment UI without real charges.</w:t>
      </w:r>
    </w:p>
    <w:p>
      <w:pPr>
        <w:pStyle w:val="ListBullet"/>
        <w:spacing w:after="80"/>
        <w:ind w:left="432"/>
      </w:pPr>
      <w:r>
        <w:rPr>
          <w:b/>
          <w:sz w:val="22"/>
        </w:rPr>
        <w:t>Challenge — Profile reload loops:</w:t>
      </w:r>
      <w:r>
        <w:rPr>
          <w:sz w:val="22"/>
        </w:rPr>
      </w:r>
    </w:p>
    <w:p>
      <w:pPr>
        <w:spacing w:after="120" w:before="0"/>
        <w:ind w:left="576"/>
      </w:pPr>
      <w:r>
        <w:rPr>
          <w:b w:val="0"/>
          <w:i w:val="0"/>
          <w:color w:val="475569"/>
          <w:sz w:val="20"/>
        </w:rPr>
        <w:t xml:space="preserve">          Solution: An infinite re-render occurred when the profile page's useEffect depended on userInfo from context, which itself was updated inside the effect. This was resolved by separating the data-fetch trigger from the context update dispatch.</w:t>
      </w:r>
    </w:p>
    <w:p>
      <w:r>
        <w:br w:type="page"/>
      </w:r>
    </w:p>
    <w:p>
      <w:pPr>
        <w:pStyle w:val="Heading1"/>
        <w:spacing w:before="360" w:after="160"/>
        <w:jc w:val="left"/>
      </w:pPr>
      <w:r>
        <w:rPr>
          <w:b/>
          <w:color w:val="1E3A8A"/>
        </w:rPr>
        <w:t>13. Environment Configuration</w:t>
      </w:r>
    </w:p>
    <w:p>
      <w:pPr>
        <w:spacing w:before="80" w:after="80"/>
        <w:pBdr>
          <w:bottom w:val="single" w:sz="6" w:space="1" w:color="6366F1"/>
        </w:pBdr>
      </w:pPr>
    </w:p>
    <w:p>
      <w:pPr>
        <w:pStyle w:val="Heading2"/>
        <w:spacing w:before="360" w:after="160"/>
        <w:jc w:val="left"/>
      </w:pPr>
      <w:r>
        <w:rPr>
          <w:b/>
          <w:color w:val="1E3A8A"/>
        </w:rPr>
        <w:t>13.1 Backend — server/.env</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61"/>
        <w:gridCol w:w="4561"/>
      </w:tblGrid>
      <w:tr>
        <w:tc>
          <w:tcPr>
            <w:tcW w:type="dxa" w:w="4561"/>
            <w:shd w:val="clear" w:color="auto" w:fill="1E3A5F"/>
          </w:tcPr>
          <w:p>
            <w:r>
              <w:rPr>
                <w:b/>
                <w:color w:val="FFFFFF"/>
                <w:sz w:val="20"/>
              </w:rPr>
              <w:t>Field</w:t>
            </w:r>
          </w:p>
        </w:tc>
        <w:tc>
          <w:tcPr>
            <w:tcW w:type="dxa" w:w="4561"/>
            <w:shd w:val="clear" w:color="auto" w:fill="1E3A5F"/>
          </w:tcPr>
          <w:p>
            <w:r>
              <w:rPr>
                <w:b/>
                <w:color w:val="FFFFFF"/>
                <w:sz w:val="20"/>
              </w:rPr>
              <w:t>Details</w:t>
            </w:r>
          </w:p>
        </w:tc>
      </w:tr>
      <w:tr>
        <w:tc>
          <w:tcPr>
            <w:tcW w:type="dxa" w:w="4561"/>
            <w:shd w:val="clear" w:color="auto" w:fill="F1F5F9"/>
          </w:tcPr>
          <w:p>
            <w:r>
              <w:rPr>
                <w:sz w:val="20"/>
              </w:rPr>
              <w:t>DATABASE_URL</w:t>
            </w:r>
          </w:p>
        </w:tc>
        <w:tc>
          <w:tcPr>
            <w:tcW w:type="dxa" w:w="4561"/>
            <w:shd w:val="clear" w:color="auto" w:fill="F1F5F9"/>
          </w:tcPr>
          <w:p>
            <w:r>
              <w:rPr>
                <w:sz w:val="20"/>
              </w:rPr>
              <w:t>MongoDB Atlas connection string (URI format)</w:t>
            </w:r>
          </w:p>
        </w:tc>
      </w:tr>
      <w:tr>
        <w:tc>
          <w:tcPr>
            <w:tcW w:type="dxa" w:w="4561"/>
          </w:tcPr>
          <w:p>
            <w:r>
              <w:rPr>
                <w:sz w:val="20"/>
              </w:rPr>
              <w:t>JWT_SECRET</w:t>
            </w:r>
          </w:p>
        </w:tc>
        <w:tc>
          <w:tcPr>
            <w:tcW w:type="dxa" w:w="4561"/>
          </w:tcPr>
          <w:p>
            <w:r>
              <w:rPr>
                <w:sz w:val="20"/>
              </w:rPr>
              <w:t>Secret key for signing JWT access tokens</w:t>
            </w:r>
          </w:p>
        </w:tc>
      </w:tr>
      <w:tr>
        <w:tc>
          <w:tcPr>
            <w:tcW w:type="dxa" w:w="4561"/>
            <w:shd w:val="clear" w:color="auto" w:fill="F1F5F9"/>
          </w:tcPr>
          <w:p>
            <w:r>
              <w:rPr>
                <w:sz w:val="20"/>
              </w:rPr>
              <w:t>JWT_REFRESH_SECRET</w:t>
            </w:r>
          </w:p>
        </w:tc>
        <w:tc>
          <w:tcPr>
            <w:tcW w:type="dxa" w:w="4561"/>
            <w:shd w:val="clear" w:color="auto" w:fill="F1F5F9"/>
          </w:tcPr>
          <w:p>
            <w:r>
              <w:rPr>
                <w:sz w:val="20"/>
              </w:rPr>
              <w:t>Separate secret for refresh tokens (future use)</w:t>
            </w:r>
          </w:p>
        </w:tc>
      </w:tr>
      <w:tr>
        <w:tc>
          <w:tcPr>
            <w:tcW w:type="dxa" w:w="4561"/>
          </w:tcPr>
          <w:p>
            <w:r>
              <w:rPr>
                <w:sz w:val="20"/>
              </w:rPr>
              <w:t>CLOUDINARY_CLOUD_NAME</w:t>
            </w:r>
          </w:p>
        </w:tc>
        <w:tc>
          <w:tcPr>
            <w:tcW w:type="dxa" w:w="4561"/>
          </w:tcPr>
          <w:p>
            <w:r>
              <w:rPr>
                <w:sz w:val="20"/>
              </w:rPr>
              <w:t>Cloudinary account cloud name</w:t>
            </w:r>
          </w:p>
        </w:tc>
      </w:tr>
      <w:tr>
        <w:tc>
          <w:tcPr>
            <w:tcW w:type="dxa" w:w="4561"/>
            <w:shd w:val="clear" w:color="auto" w:fill="F1F5F9"/>
          </w:tcPr>
          <w:p>
            <w:r>
              <w:rPr>
                <w:sz w:val="20"/>
              </w:rPr>
              <w:t>CLOUDINARY_API_KEY</w:t>
            </w:r>
          </w:p>
        </w:tc>
        <w:tc>
          <w:tcPr>
            <w:tcW w:type="dxa" w:w="4561"/>
            <w:shd w:val="clear" w:color="auto" w:fill="F1F5F9"/>
          </w:tcPr>
          <w:p>
            <w:r>
              <w:rPr>
                <w:sz w:val="20"/>
              </w:rPr>
              <w:t>Cloudinary API key</w:t>
            </w:r>
          </w:p>
        </w:tc>
      </w:tr>
      <w:tr>
        <w:tc>
          <w:tcPr>
            <w:tcW w:type="dxa" w:w="4561"/>
          </w:tcPr>
          <w:p>
            <w:r>
              <w:rPr>
                <w:sz w:val="20"/>
              </w:rPr>
              <w:t>CLOUDINARY_API_SECRET</w:t>
            </w:r>
          </w:p>
        </w:tc>
        <w:tc>
          <w:tcPr>
            <w:tcW w:type="dxa" w:w="4561"/>
          </w:tcPr>
          <w:p>
            <w:r>
              <w:rPr>
                <w:sz w:val="20"/>
              </w:rPr>
              <w:t>Cloudinary API secret</w:t>
            </w:r>
          </w:p>
        </w:tc>
      </w:tr>
      <w:tr>
        <w:tc>
          <w:tcPr>
            <w:tcW w:type="dxa" w:w="4561"/>
            <w:shd w:val="clear" w:color="auto" w:fill="F1F5F9"/>
          </w:tcPr>
          <w:p>
            <w:r>
              <w:rPr>
                <w:sz w:val="20"/>
              </w:rPr>
              <w:t>CLOUDINARY_FOLDER</w:t>
            </w:r>
          </w:p>
        </w:tc>
        <w:tc>
          <w:tcPr>
            <w:tcW w:type="dxa" w:w="4561"/>
            <w:shd w:val="clear" w:color="auto" w:fill="F1F5F9"/>
          </w:tcPr>
          <w:p>
            <w:r>
              <w:rPr>
                <w:sz w:val="20"/>
              </w:rPr>
              <w:t>Base folder name for uploaded assets</w:t>
            </w:r>
          </w:p>
        </w:tc>
      </w:tr>
      <w:tr>
        <w:tc>
          <w:tcPr>
            <w:tcW w:type="dxa" w:w="4561"/>
          </w:tcPr>
          <w:p>
            <w:r>
              <w:rPr>
                <w:sz w:val="20"/>
              </w:rPr>
              <w:t>STRIPE_SECRET_KEY</w:t>
            </w:r>
          </w:p>
        </w:tc>
        <w:tc>
          <w:tcPr>
            <w:tcW w:type="dxa" w:w="4561"/>
          </w:tcPr>
          <w:p>
            <w:r>
              <w:rPr>
                <w:sz w:val="20"/>
              </w:rPr>
              <w:t>Stripe server-side secret key (test mode)</w:t>
            </w:r>
          </w:p>
        </w:tc>
      </w:tr>
      <w:tr>
        <w:tc>
          <w:tcPr>
            <w:tcW w:type="dxa" w:w="4561"/>
            <w:shd w:val="clear" w:color="auto" w:fill="F1F5F9"/>
          </w:tcPr>
          <w:p>
            <w:r>
              <w:rPr>
                <w:sz w:val="20"/>
              </w:rPr>
              <w:t>PUBLIC_URL</w:t>
            </w:r>
          </w:p>
        </w:tc>
        <w:tc>
          <w:tcPr>
            <w:tcW w:type="dxa" w:w="4561"/>
            <w:shd w:val="clear" w:color="auto" w:fill="F1F5F9"/>
          </w:tcPr>
          <w:p>
            <w:r>
              <w:rPr>
                <w:sz w:val="20"/>
              </w:rPr>
              <w:t>Deployed frontend base URL for CORS whitelist</w:t>
            </w:r>
          </w:p>
        </w:tc>
      </w:tr>
      <w:tr>
        <w:tc>
          <w:tcPr>
            <w:tcW w:type="dxa" w:w="4561"/>
          </w:tcPr>
          <w:p>
            <w:r>
              <w:rPr>
                <w:sz w:val="20"/>
              </w:rPr>
              <w:t>NODE_ENV</w:t>
            </w:r>
          </w:p>
        </w:tc>
        <w:tc>
          <w:tcPr>
            <w:tcW w:type="dxa" w:w="4561"/>
          </w:tcPr>
          <w:p>
            <w:r>
              <w:rPr>
                <w:sz w:val="20"/>
              </w:rPr>
              <w:t>development | production (controls Morgan log format)</w:t>
            </w:r>
          </w:p>
        </w:tc>
      </w:tr>
    </w:tbl>
    <w:p/>
    <w:p>
      <w:pPr>
        <w:pStyle w:val="Heading2"/>
        <w:spacing w:before="360" w:after="160"/>
        <w:jc w:val="left"/>
      </w:pPr>
      <w:r>
        <w:rPr>
          <w:b/>
          <w:color w:val="1E3A8A"/>
        </w:rPr>
        <w:t>13.2 Frontend — client/.env.local</w:t>
      </w:r>
    </w:p>
    <w:tbl>
      <w:tblPr>
        <w:tblStyle w:val="TableGrid"/>
        <w:tblW w:type="auto" w:w="0"/>
        <w:jc w:val="left"/>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561"/>
        <w:gridCol w:w="4561"/>
      </w:tblGrid>
      <w:tr>
        <w:tc>
          <w:tcPr>
            <w:tcW w:type="dxa" w:w="4561"/>
            <w:shd w:val="clear" w:color="auto" w:fill="1E3A5F"/>
          </w:tcPr>
          <w:p>
            <w:r>
              <w:rPr>
                <w:b/>
                <w:color w:val="FFFFFF"/>
                <w:sz w:val="20"/>
              </w:rPr>
              <w:t>Field</w:t>
            </w:r>
          </w:p>
        </w:tc>
        <w:tc>
          <w:tcPr>
            <w:tcW w:type="dxa" w:w="4561"/>
            <w:shd w:val="clear" w:color="auto" w:fill="1E3A5F"/>
          </w:tcPr>
          <w:p>
            <w:r>
              <w:rPr>
                <w:b/>
                <w:color w:val="FFFFFF"/>
                <w:sz w:val="20"/>
              </w:rPr>
              <w:t>Details</w:t>
            </w:r>
          </w:p>
        </w:tc>
      </w:tr>
      <w:tr>
        <w:tc>
          <w:tcPr>
            <w:tcW w:type="dxa" w:w="4561"/>
            <w:shd w:val="clear" w:color="auto" w:fill="F1F5F9"/>
          </w:tcPr>
          <w:p>
            <w:r>
              <w:rPr>
                <w:sz w:val="20"/>
              </w:rPr>
              <w:t>NEXT_PUBLIC_SERVER_URL</w:t>
            </w:r>
          </w:p>
        </w:tc>
        <w:tc>
          <w:tcPr>
            <w:tcW w:type="dxa" w:w="4561"/>
            <w:shd w:val="clear" w:color="auto" w:fill="F1F5F9"/>
          </w:tcPr>
          <w:p>
            <w:r>
              <w:rPr>
                <w:sz w:val="20"/>
              </w:rPr>
              <w:t>Backend API base URL (e.g., http://localhost:5001)</w:t>
            </w:r>
          </w:p>
        </w:tc>
      </w:tr>
      <w:tr>
        <w:tc>
          <w:tcPr>
            <w:tcW w:type="dxa" w:w="4561"/>
          </w:tcPr>
          <w:p>
            <w:r>
              <w:rPr>
                <w:sz w:val="20"/>
              </w:rPr>
              <w:t>NEXT_PUBLIC_APP_NAME</w:t>
            </w:r>
          </w:p>
        </w:tc>
        <w:tc>
          <w:tcPr>
            <w:tcW w:type="dxa" w:w="4561"/>
          </w:tcPr>
          <w:p>
            <w:r>
              <w:rPr>
                <w:sz w:val="20"/>
              </w:rPr>
              <w:t>Application display name (AtelierX)</w:t>
            </w:r>
          </w:p>
        </w:tc>
      </w:tr>
      <w:tr>
        <w:tc>
          <w:tcPr>
            <w:tcW w:type="dxa" w:w="4561"/>
            <w:shd w:val="clear" w:color="auto" w:fill="F1F5F9"/>
          </w:tcPr>
          <w:p>
            <w:r>
              <w:rPr>
                <w:sz w:val="20"/>
              </w:rPr>
              <w:t>NEXT_PUBLIC_STRIPE_PUBLIC_KEY</w:t>
            </w:r>
          </w:p>
        </w:tc>
        <w:tc>
          <w:tcPr>
            <w:tcW w:type="dxa" w:w="4561"/>
            <w:shd w:val="clear" w:color="auto" w:fill="F1F5F9"/>
          </w:tcPr>
          <w:p>
            <w:r>
              <w:rPr>
                <w:sz w:val="20"/>
              </w:rPr>
              <w:t>Stripe publishable key (for client-side Stripe.js)</w:t>
            </w:r>
          </w:p>
        </w:tc>
      </w:tr>
    </w:tbl>
    <w:p/>
    <w:p>
      <w:pPr>
        <w:pStyle w:val="Heading1"/>
        <w:spacing w:before="360" w:after="160"/>
        <w:jc w:val="left"/>
      </w:pPr>
      <w:r>
        <w:rPr>
          <w:b/>
          <w:color w:val="1E3A8A"/>
        </w:rPr>
        <w:t>14. Conclusion &amp; Future Scope</w:t>
      </w:r>
    </w:p>
    <w:p>
      <w:pPr>
        <w:spacing w:before="80" w:after="80"/>
        <w:pBdr>
          <w:bottom w:val="single" w:sz="6" w:space="1" w:color="6366F1"/>
        </w:pBdr>
      </w:pPr>
    </w:p>
    <w:p>
      <w:pPr>
        <w:spacing w:after="160" w:before="0"/>
      </w:pPr>
      <w:r>
        <w:rPr>
          <w:b w:val="0"/>
          <w:i w:val="0"/>
          <w:sz w:val="22"/>
        </w:rPr>
        <w:t>AtelierX successfully demonstrates the full development lifecycle of a modern, full-stack web application, from database schema design and RESTful API development to a polished, responsive frontend built with Next.js. The project covers authentication, media management, payment simulation, real-time-style communication, and data analytics — reflecting the breadth of skills acquired during the course.</w:t>
      </w:r>
    </w:p>
    <w:p>
      <w:pPr>
        <w:spacing w:after="240" w:before="0"/>
      </w:pPr>
      <w:r>
        <w:rPr>
          <w:b w:val="0"/>
          <w:i w:val="0"/>
          <w:sz w:val="22"/>
        </w:rPr>
        <w:t>The dual-role architecture, order lifecycle, and delivery workflow mirror the core mechanics of real-world freelance marketplaces. The codebase is structured to be readable, modular, and maintainable, following MVC conventions on the backend and component-based architecture on the frontend.</w:t>
      </w:r>
    </w:p>
    <w:p>
      <w:pPr>
        <w:pStyle w:val="Heading2"/>
        <w:spacing w:before="360" w:after="160"/>
        <w:jc w:val="left"/>
      </w:pPr>
      <w:r>
        <w:rPr>
          <w:b/>
          <w:color w:val="1E3A8A"/>
        </w:rPr>
        <w:t>14.1 Potential Future Enhancements</w:t>
      </w:r>
    </w:p>
    <w:p>
      <w:pPr>
        <w:pStyle w:val="ListBullet"/>
        <w:spacing w:after="80"/>
        <w:ind w:left="432"/>
      </w:pPr>
      <w:r>
        <w:rPr>
          <w:sz w:val="20"/>
        </w:rPr>
        <w:t>Real-time Messaging — Upgrade the 5-second polling to WebSocket (Socket.IO) for instant message delivery.</w:t>
      </w:r>
    </w:p>
    <w:p>
      <w:pPr>
        <w:pStyle w:val="ListBullet"/>
        <w:spacing w:after="80"/>
        <w:ind w:left="432"/>
      </w:pPr>
      <w:r>
        <w:rPr>
          <w:sz w:val="20"/>
        </w:rPr>
        <w:t>Live Stripe Payments — Enable real payment processing with webhook verification for production deployment.</w:t>
      </w:r>
    </w:p>
    <w:p>
      <w:pPr>
        <w:pStyle w:val="ListBullet"/>
        <w:spacing w:after="80"/>
        <w:ind w:left="432"/>
      </w:pPr>
      <w:r>
        <w:rPr>
          <w:sz w:val="20"/>
        </w:rPr>
        <w:t>Admin Panel — Add an administrative interface for content moderation, user management, and dispute resolution.</w:t>
      </w:r>
    </w:p>
    <w:p>
      <w:pPr>
        <w:pStyle w:val="ListBullet"/>
        <w:spacing w:after="80"/>
        <w:ind w:left="432"/>
      </w:pPr>
      <w:r>
        <w:rPr>
          <w:sz w:val="20"/>
        </w:rPr>
        <w:t>Notification System — Push notifications or email alerts for new orders, messages, and deliveries.</w:t>
      </w:r>
    </w:p>
    <w:p>
      <w:pPr>
        <w:pStyle w:val="ListBullet"/>
        <w:spacing w:after="80"/>
        <w:ind w:left="432"/>
      </w:pPr>
      <w:r>
        <w:rPr>
          <w:sz w:val="20"/>
        </w:rPr>
        <w:t>Advanced Search &amp; Filters — Add category, price range, delivery time, and rating filters to the search page.</w:t>
      </w:r>
    </w:p>
    <w:p>
      <w:pPr>
        <w:pStyle w:val="ListBullet"/>
        <w:spacing w:after="80"/>
        <w:ind w:left="432"/>
      </w:pPr>
      <w:r>
        <w:rPr>
          <w:sz w:val="20"/>
        </w:rPr>
        <w:t>Gig Analytics — Per-gig analytics showing impressions, click-through rate, and conversion.</w:t>
      </w:r>
    </w:p>
    <w:p>
      <w:pPr>
        <w:pStyle w:val="ListBullet"/>
        <w:spacing w:after="80"/>
        <w:ind w:left="432"/>
      </w:pPr>
      <w:r>
        <w:rPr>
          <w:sz w:val="20"/>
        </w:rPr>
        <w:t>Mobile App — React Native (Expo) app for iOS and Android using the existing backend API.</w:t>
      </w:r>
    </w:p>
    <w:p>
      <w:pPr>
        <w:pStyle w:val="ListBullet"/>
        <w:spacing w:after="80"/>
        <w:ind w:left="432"/>
      </w:pPr>
      <w:r>
        <w:rPr>
          <w:sz w:val="20"/>
        </w:rPr>
        <w:t>File Delivery — Allow specialists to upload deliverable files (PDFs, ZIPs) rather than just text notes.</w:t>
      </w:r>
    </w:p>
    <w:p>
      <w:pPr>
        <w:pStyle w:val="ListBullet"/>
        <w:spacing w:after="80"/>
        <w:ind w:left="432"/>
      </w:pPr>
      <w:r>
        <w:rPr>
          <w:sz w:val="20"/>
        </w:rPr>
        <w:t>Escrow Payment Model — Hold buyer funds in escrow and release only upon approved delivery.</w:t>
      </w:r>
    </w:p>
    <w:p>
      <w:pPr>
        <w:pStyle w:val="ListBullet"/>
        <w:spacing w:after="80"/>
        <w:ind w:left="432"/>
      </w:pPr>
      <w:r>
        <w:rPr>
          <w:sz w:val="20"/>
        </w:rPr>
        <w:t>OAuth Login — Add Google / GitHub single sign-on via NextAuth.js.</w:t>
      </w:r>
    </w:p>
    <w:p>
      <w:r>
        <w:br w:type="page"/>
      </w:r>
    </w:p>
    <w:p>
      <w:pPr>
        <w:pStyle w:val="Heading1"/>
        <w:spacing w:before="360" w:after="160"/>
        <w:jc w:val="left"/>
      </w:pPr>
      <w:r>
        <w:rPr>
          <w:b/>
          <w:color w:val="1E3A8A"/>
        </w:rPr>
        <w:t>15. References</w:t>
      </w:r>
    </w:p>
    <w:p>
      <w:pPr>
        <w:spacing w:before="80" w:after="80"/>
        <w:pBdr>
          <w:bottom w:val="single" w:sz="6" w:space="1" w:color="6366F1"/>
        </w:pBdr>
      </w:pPr>
    </w:p>
    <w:p>
      <w:pPr>
        <w:pStyle w:val="ListBullet"/>
        <w:spacing w:after="80"/>
        <w:ind w:left="432"/>
      </w:pPr>
      <w:r>
        <w:rPr>
          <w:sz w:val="20"/>
        </w:rPr>
        <w:t>Next.js Official Documentation — https://nextjs.org/docs</w:t>
      </w:r>
    </w:p>
    <w:p>
      <w:pPr>
        <w:pStyle w:val="ListBullet"/>
        <w:spacing w:after="80"/>
        <w:ind w:left="432"/>
      </w:pPr>
      <w:r>
        <w:rPr>
          <w:sz w:val="20"/>
        </w:rPr>
        <w:t>Express.js Official Documentation — https://expressjs.com/</w:t>
      </w:r>
    </w:p>
    <w:p>
      <w:pPr>
        <w:pStyle w:val="ListBullet"/>
        <w:spacing w:after="80"/>
        <w:ind w:left="432"/>
      </w:pPr>
      <w:r>
        <w:rPr>
          <w:sz w:val="20"/>
        </w:rPr>
        <w:t>Prisma ORM Documentation — https://www.prisma.io/docs</w:t>
      </w:r>
    </w:p>
    <w:p>
      <w:pPr>
        <w:pStyle w:val="ListBullet"/>
        <w:spacing w:after="80"/>
        <w:ind w:left="432"/>
      </w:pPr>
      <w:r>
        <w:rPr>
          <w:sz w:val="20"/>
        </w:rPr>
        <w:t>MongoDB Atlas Documentation — https://www.mongodb.com/docs/atlas/</w:t>
      </w:r>
    </w:p>
    <w:p>
      <w:pPr>
        <w:pStyle w:val="ListBullet"/>
        <w:spacing w:after="80"/>
        <w:ind w:left="432"/>
      </w:pPr>
      <w:r>
        <w:rPr>
          <w:sz w:val="20"/>
        </w:rPr>
        <w:t>Cloudinary Developers Guide — https://cloudinary.com/documentation</w:t>
      </w:r>
    </w:p>
    <w:p>
      <w:pPr>
        <w:pStyle w:val="ListBullet"/>
        <w:spacing w:after="80"/>
        <w:ind w:left="432"/>
      </w:pPr>
      <w:r>
        <w:rPr>
          <w:sz w:val="20"/>
        </w:rPr>
        <w:t>Stripe API Reference — https://stripe.com/docs/api</w:t>
      </w:r>
    </w:p>
    <w:p>
      <w:pPr>
        <w:pStyle w:val="ListBullet"/>
        <w:spacing w:after="80"/>
        <w:ind w:left="432"/>
      </w:pPr>
      <w:r>
        <w:rPr>
          <w:sz w:val="20"/>
        </w:rPr>
        <w:t>Fuse.js Documentation — https://fusejs.io/</w:t>
      </w:r>
    </w:p>
    <w:p>
      <w:pPr>
        <w:pStyle w:val="ListBullet"/>
        <w:spacing w:after="80"/>
        <w:ind w:left="432"/>
      </w:pPr>
      <w:r>
        <w:rPr>
          <w:sz w:val="20"/>
        </w:rPr>
        <w:t>Helmet.js Documentation — https://helmetjs.github.io/</w:t>
      </w:r>
    </w:p>
    <w:p>
      <w:pPr>
        <w:pStyle w:val="ListBullet"/>
        <w:spacing w:after="80"/>
        <w:ind w:left="432"/>
      </w:pPr>
      <w:r>
        <w:rPr>
          <w:sz w:val="20"/>
        </w:rPr>
        <w:t>jsonwebtoken npm package — https://www.npmjs.com/package/jsonwebtoken</w:t>
      </w:r>
    </w:p>
    <w:p>
      <w:pPr>
        <w:pStyle w:val="ListBullet"/>
        <w:spacing w:after="80"/>
        <w:ind w:left="432"/>
      </w:pPr>
      <w:r>
        <w:rPr>
          <w:sz w:val="20"/>
        </w:rPr>
        <w:t>bcrypt npm package — https://www.npmjs.com/package/bcrypt</w:t>
      </w:r>
    </w:p>
    <w:p>
      <w:pPr>
        <w:pStyle w:val="ListBullet"/>
        <w:spacing w:after="80"/>
        <w:ind w:left="432"/>
      </w:pPr>
      <w:r>
        <w:rPr>
          <w:sz w:val="20"/>
        </w:rPr>
        <w:t>Tailwind CSS Documentation — https://tailwindcss.com/docs</w:t>
      </w:r>
    </w:p>
    <w:p>
      <w:pPr>
        <w:pStyle w:val="ListBullet"/>
        <w:spacing w:after="80"/>
        <w:ind w:left="432"/>
      </w:pPr>
      <w:r>
        <w:rPr>
          <w:sz w:val="20"/>
        </w:rPr>
        <w:t>React Context API — https://react.dev/reference/react/createContext</w:t>
      </w:r>
    </w:p>
    <w:p>
      <w:pPr>
        <w:pStyle w:val="ListBullet"/>
        <w:spacing w:after="80"/>
        <w:ind w:left="432"/>
      </w:pPr>
      <w:r>
        <w:rPr>
          <w:sz w:val="20"/>
        </w:rPr>
        <w:t>Multer File Upload Middleware — https://github.com/expressjs/multer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