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Log a Bug – Defect Reporting Guide</w:t>
      </w:r>
    </w:p>
    <w:p>
      <w:r>
        <w:t>Purpose:</w:t>
        <w:br/>
        <w:t>This document explains the standard approach for logging defects during manual testing to ensure clarity and reproducibility.</w:t>
      </w:r>
    </w:p>
    <w:p>
      <w:pPr>
        <w:pStyle w:val="Heading2"/>
      </w:pPr>
      <w:r>
        <w:t>1. When to Log a Bug</w:t>
      </w:r>
    </w:p>
    <w:p>
      <w:r>
        <w:t>• Actual result does not match expected result</w:t>
        <w:br/>
        <w:t>• Application crashes or freezes</w:t>
        <w:br/>
        <w:t>• UI or usability issue</w:t>
        <w:br/>
        <w:t>• Security or data issue</w:t>
      </w:r>
    </w:p>
    <w:p>
      <w:pPr>
        <w:pStyle w:val="Heading2"/>
      </w:pPr>
      <w:r>
        <w:t>2. Bug Report Fields</w:t>
      </w:r>
    </w:p>
    <w:p>
      <w:r>
        <w:t>Bug ID, Summary, Environment, Steps to Reproduce, Actual Result, Expected Result, Severity, Priority, Attachments, Reporter, Status</w:t>
      </w:r>
    </w:p>
    <w:p>
      <w:pPr>
        <w:pStyle w:val="Heading2"/>
      </w:pPr>
      <w:r>
        <w:t>3. Steps to Log a Bug</w:t>
      </w:r>
    </w:p>
    <w:p>
      <w:r>
        <w:t>1. Reproduce the issue</w:t>
        <w:br/>
        <w:t>2. Capture screenshots/logs</w:t>
        <w:br/>
        <w:t>3. Create a new bug entry</w:t>
        <w:br/>
        <w:t>4. Fill all mandatory fields</w:t>
        <w:br/>
        <w:t>5. Assign severity and priority</w:t>
        <w:br/>
        <w:t>6. Submit defect</w:t>
      </w:r>
    </w:p>
    <w:p>
      <w:pPr>
        <w:pStyle w:val="Heading2"/>
      </w:pPr>
      <w:r>
        <w:t>4. Severity vs Priority</w:t>
      </w:r>
    </w:p>
    <w:p>
      <w:r>
        <w:t>Severity: Critical, Major, Medium, Low</w:t>
        <w:br/>
        <w:t>Priority: P1, P2, P3, P4</w:t>
      </w:r>
    </w:p>
    <w:p>
      <w:pPr>
        <w:pStyle w:val="Heading2"/>
      </w:pPr>
      <w:r>
        <w:t>5. Bug Lifecycle</w:t>
      </w:r>
    </w:p>
    <w:p>
      <w:r>
        <w:t>New → Open → In Progress → Fixed → Retest → Closed / Reopened</w:t>
      </w:r>
    </w:p>
    <w:p>
      <w:pPr>
        <w:pStyle w:val="Heading2"/>
      </w:pPr>
      <w:r>
        <w:t>6. Best Practices</w:t>
      </w:r>
    </w:p>
    <w:p>
      <w:r>
        <w:t>• Clear summary</w:t>
        <w:br/>
        <w:t>• One issue per bug</w:t>
        <w:br/>
        <w:t>• Attach evidence</w:t>
        <w:br/>
        <w:t>• Retest after fix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