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820" w:leader="none"/>
        </w:tabs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Darsh Product Tabs Module Guide</w:t>
      </w:r>
    </w:p>
    <w:p>
      <w:pPr>
        <w:pStyle w:val="Normal"/>
        <w:tabs>
          <w:tab w:val="left" w:pos="2820" w:leader="none"/>
        </w:tabs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2820" w:leader="none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Follow the Steps for Installation:</w:t>
      </w:r>
    </w:p>
    <w:p>
      <w:pPr>
        <w:pStyle w:val="Normal"/>
        <w:tabs>
          <w:tab w:val="left" w:pos="28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2820" w:leader="none"/>
        </w:tabs>
        <w:rPr/>
      </w:pPr>
      <w:r>
        <w:rPr>
          <w:rFonts w:cs="Times New Roman" w:ascii="Times New Roman" w:hAnsi="Times New Roman"/>
          <w:sz w:val="28"/>
          <w:szCs w:val="28"/>
        </w:rPr>
        <w:t>Step 1: Extract downloaded file and Upload Darsh folder to app/code/ folder</w:t>
      </w:r>
    </w:p>
    <w:p>
      <w:pPr>
        <w:pStyle w:val="Normal"/>
        <w:tabs>
          <w:tab w:val="left" w:pos="28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Step 2: </w:t>
      </w:r>
      <w:bookmarkStart w:id="0" w:name="step-4-run-command-line"/>
      <w:bookmarkEnd w:id="0"/>
      <w:r>
        <w:rPr>
          <w:rFonts w:cs="Times New Roman" w:ascii="Times New Roman" w:hAnsi="Times New Roman"/>
          <w:sz w:val="28"/>
          <w:szCs w:val="28"/>
        </w:rPr>
        <w:t>Run command line</w:t>
      </w:r>
    </w:p>
    <w:p>
      <w:pPr>
        <w:pStyle w:val="Normal"/>
        <w:tabs>
          <w:tab w:val="left" w:pos="28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28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 complete the installation process, we need to run the following commands:</w:t>
      </w:r>
    </w:p>
    <w:p>
      <w:pPr>
        <w:pStyle w:val="Normal"/>
        <w:numPr>
          <w:ilvl w:val="0"/>
          <w:numId w:val="1"/>
        </w:numPr>
        <w:tabs>
          <w:tab w:val="left" w:pos="28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For example Your Magento root directory is magento_two </w:t>
      </w:r>
    </w:p>
    <w:p>
      <w:pPr>
        <w:pStyle w:val="Normal"/>
        <w:tabs>
          <w:tab w:val="left" w:pos="28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28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623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/>
      </w:tblPr>
      <w:tblGrid>
        <w:gridCol w:w="9623"/>
      </w:tblGrid>
      <w:tr>
        <w:trPr>
          <w:trHeight w:val="1214" w:hRule="atLeast"/>
        </w:trPr>
        <w:tc>
          <w:tcPr>
            <w:tcW w:w="9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ourceText"/>
                <w:rFonts w:cs="Times New Roman" w:ascii="Times New Roman" w:hAnsi="Times New Roman"/>
                <w:color w:val="333333"/>
                <w:sz w:val="28"/>
                <w:szCs w:val="28"/>
              </w:rPr>
              <w:t>cd /var/www/html/magento_two (Root directory of project)</w:t>
            </w:r>
          </w:p>
          <w:p>
            <w:pPr>
              <w:pStyle w:val="Preformatted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ourceText"/>
                <w:rFonts w:cs="Times New Roman" w:ascii="Times New Roman" w:hAnsi="Times New Roman"/>
                <w:color w:val="333333"/>
                <w:sz w:val="28"/>
                <w:szCs w:val="28"/>
              </w:rPr>
              <w:t>php bin/magento setup:upgrade</w:t>
            </w:r>
          </w:p>
          <w:p>
            <w:pPr>
              <w:pStyle w:val="Preformatted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ourceText"/>
                <w:rFonts w:cs="Times New Roman" w:ascii="Times New Roman" w:hAnsi="Times New Roman"/>
                <w:color w:val="333333"/>
                <w:sz w:val="28"/>
                <w:szCs w:val="28"/>
              </w:rPr>
              <w:t>php bin/magento setup:static-content:deploy</w:t>
            </w:r>
          </w:p>
        </w:tc>
      </w:tr>
    </w:tbl>
    <w:p>
      <w:pPr>
        <w:pStyle w:val="Normal"/>
        <w:tabs>
          <w:tab w:val="left" w:pos="3915" w:leader="none"/>
          <w:tab w:val="left" w:pos="4605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915" w:leader="none"/>
          <w:tab w:val="left" w:pos="460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2"/>
        </w:numPr>
        <w:tabs>
          <w:tab w:val="left" w:pos="3915" w:leader="none"/>
          <w:tab w:val="left" w:pos="460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If required give permissions to var/ pub/ generated/ directories of your magento root directory.</w:t>
      </w:r>
    </w:p>
    <w:p>
      <w:pPr>
        <w:pStyle w:val="Normal"/>
        <w:tabs>
          <w:tab w:val="left" w:pos="3915" w:leader="none"/>
          <w:tab w:val="left" w:pos="460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915" w:leader="none"/>
          <w:tab w:val="left" w:pos="460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After installing module you can see all products tabs are expand. No needs to click for expand each tab. Please see below screenshot.</w:t>
      </w:r>
    </w:p>
    <w:p>
      <w:pPr>
        <w:pStyle w:val="Normal"/>
        <w:tabs>
          <w:tab w:val="left" w:pos="3915" w:leader="none"/>
          <w:tab w:val="left" w:pos="4605" w:leader="none"/>
        </w:tabs>
        <w:rPr/>
      </w:pPr>
      <w:r>
        <w:rPr/>
        <w:drawing>
          <wp:inline distT="0" distB="0" distL="0" distR="0">
            <wp:extent cx="2686050" cy="8896350"/>
            <wp:effectExtent l="0" t="0" r="0" b="0"/>
            <wp:docPr id="1" name="Picture 1" descr="C:\Users\Logic Rays-1\Desktop\Product_t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Logic Rays-1\Desktop\Product_tabs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889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35d78"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IN" w:eastAsia="zh-CN" w:bidi="hi-IN"/>
    </w:rPr>
  </w:style>
  <w:style w:type="paragraph" w:styleId="Heading3">
    <w:name w:val="Heading 3"/>
    <w:basedOn w:val="Heading"/>
    <w:qFormat/>
    <w:rsid w:val="00e35d78"/>
    <w:pPr>
      <w:spacing w:before="140" w:after="120"/>
      <w:outlineLvl w:val="2"/>
    </w:pPr>
    <w:rPr>
      <w:rFonts w:ascii="Liberation Serif" w:hAnsi="Liberation Serif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sid w:val="00e35d78"/>
    <w:rPr>
      <w:rFonts w:ascii="Liberation Mono" w:hAnsi="Liberation Mono" w:eastAsia="Nimbus Mono L" w:cs="Liberation Mono"/>
    </w:rPr>
  </w:style>
  <w:style w:type="character" w:styleId="Bullets" w:customStyle="1">
    <w:name w:val="Bullets"/>
    <w:qFormat/>
    <w:rsid w:val="00e35d78"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sid w:val="00e35d78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92d3d"/>
    <w:rPr>
      <w:rFonts w:ascii="Tahoma" w:hAnsi="Tahoma" w:cs="Mangal"/>
      <w:sz w:val="16"/>
      <w:szCs w:val="14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Times New Roman" w:hAnsi="Times New Roman" w:cs="OpenSymbol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  <w:sz w:val="28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ascii="Times New Roman" w:hAnsi="Times New Roman" w:cs="OpenSymbol"/>
      <w:sz w:val="28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ascii="Times New Roman" w:hAnsi="Times New Roman" w:cs="OpenSymbol"/>
      <w:sz w:val="28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rsid w:val="00e35d7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rsid w:val="00e35d78"/>
    <w:pPr>
      <w:spacing w:lineRule="auto" w:line="288" w:before="0" w:after="140"/>
    </w:pPr>
    <w:rPr/>
  </w:style>
  <w:style w:type="paragraph" w:styleId="List">
    <w:name w:val="List"/>
    <w:basedOn w:val="TextBody"/>
    <w:rsid w:val="00e35d78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e35d78"/>
    <w:pPr>
      <w:suppressLineNumbers/>
    </w:pPr>
    <w:rPr/>
  </w:style>
  <w:style w:type="paragraph" w:styleId="Caption1">
    <w:name w:val="caption"/>
    <w:basedOn w:val="Normal"/>
    <w:qFormat/>
    <w:rsid w:val="00e35d78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rsid w:val="00e35d78"/>
    <w:pPr>
      <w:suppressLineNumbers/>
    </w:pPr>
    <w:rPr/>
  </w:style>
  <w:style w:type="paragraph" w:styleId="PreformattedText" w:customStyle="1">
    <w:name w:val="Preformatted Text"/>
    <w:basedOn w:val="Normal"/>
    <w:qFormat/>
    <w:rsid w:val="00e35d78"/>
    <w:pPr/>
    <w:rPr>
      <w:rFonts w:ascii="Liberation Mono" w:hAnsi="Liberation Mono" w:eastAsia="Nimbus Mono L" w:cs="Liberation Mono"/>
      <w:sz w:val="20"/>
      <w:szCs w:val="20"/>
    </w:rPr>
  </w:style>
  <w:style w:type="paragraph" w:styleId="Header">
    <w:name w:val="Header"/>
    <w:basedOn w:val="Normal"/>
    <w:rsid w:val="00e35d78"/>
    <w:pPr>
      <w:suppressLineNumbers/>
      <w:tabs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92d3d"/>
    <w:pPr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d74d0c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LibreOffice/5.1.6.2$Linux_X86_64 LibreOffice_project/10m0$Build-2</Application>
  <Pages>2</Pages>
  <Words>99</Words>
  <CharactersWithSpaces>569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2018-02-20T15:49:00Z</dcterms:created>
  <dc:creator/>
  <dc:description/>
  <dc:language>en-IN</dc:language>
  <cp:lastModifiedBy/>
  <dcterms:modified xsi:type="dcterms:W3CDTF">2018-10-21T11:35:40Z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