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B59DC2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A7AC973" w14:textId="77777777" w:rsidR="00BE5E63" w:rsidRPr="00745AAF" w:rsidRDefault="00BE5E63" w:rsidP="00BE5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4: Product Inventory Management</w:t>
      </w:r>
    </w:p>
    <w:p w14:paraId="338F258F" w14:textId="77777777" w:rsidR="00BE5E63" w:rsidRPr="0097787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noProof/>
        </w:rPr>
        <w:drawing>
          <wp:inline distT="0" distB="0" distL="0" distR="0" wp14:anchorId="7F868336" wp14:editId="6664BC9B">
            <wp:extent cx="4150143" cy="5204460"/>
            <wp:effectExtent l="0" t="0" r="3175" b="0"/>
            <wp:docPr id="20353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81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654" cy="520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9E3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DE17CF7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83EE4A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A4683D" wp14:editId="5B3FD582">
            <wp:extent cx="3587934" cy="2705239"/>
            <wp:effectExtent l="0" t="0" r="0" b="0"/>
            <wp:docPr id="11822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6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6F9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3019C99F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AEEC4E7" wp14:editId="7504A23D">
            <wp:extent cx="6302375" cy="3253740"/>
            <wp:effectExtent l="0" t="0" r="3175" b="3810"/>
            <wp:docPr id="12715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33" cy="3257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89839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D4BD24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68E046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categories.</w:t>
      </w:r>
    </w:p>
    <w:p w14:paraId="0F70C13D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D0F393" wp14:editId="641D1A27">
            <wp:extent cx="3581584" cy="4838949"/>
            <wp:effectExtent l="0" t="0" r="0" b="0"/>
            <wp:docPr id="15010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0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289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CB26683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B813C82" wp14:editId="37FB281C">
            <wp:extent cx="6227445" cy="2712302"/>
            <wp:effectExtent l="0" t="0" r="1905" b="0"/>
            <wp:docPr id="1319790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014" cy="2719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3631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scatter plot to explore the relationship between product price and quantity available. Explain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findings.</w:t>
      </w:r>
    </w:p>
    <w:p w14:paraId="09CC54DA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3E8EB1" wp14:editId="2FF4F1F2">
            <wp:extent cx="3606985" cy="4845299"/>
            <wp:effectExtent l="0" t="0" r="0" b="0"/>
            <wp:docPr id="161197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7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E238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DF672EE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2F29BFE" wp14:editId="10573944">
            <wp:extent cx="6234952" cy="2813685"/>
            <wp:effectExtent l="0" t="0" r="0" b="5715"/>
            <wp:docPr id="1065140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295" cy="2816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40694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with the bar chart and stacked bar chart to allow users to interact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45AAF">
        <w:rPr>
          <w:rFonts w:ascii="Times New Roman" w:hAnsi="Times New Roman" w:cs="Times New Roman"/>
          <w:b/>
          <w:bCs/>
          <w:sz w:val="32"/>
          <w:szCs w:val="32"/>
          <w:lang w:val="en-US"/>
        </w:rPr>
        <w:t>with the data.</w:t>
      </w:r>
    </w:p>
    <w:p w14:paraId="099D27D2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5AA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D3C9EF2" wp14:editId="19AAA16D">
            <wp:extent cx="3626036" cy="4724643"/>
            <wp:effectExtent l="0" t="0" r="0" b="0"/>
            <wp:docPr id="94557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75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64C6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5DFF6B1" w14:textId="77777777" w:rsidR="00BE5E63" w:rsidRDefault="00BE5E63" w:rsidP="00BE5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FFA1A6" wp14:editId="06E928FC">
            <wp:extent cx="5731510" cy="2430780"/>
            <wp:effectExtent l="0" t="0" r="2540" b="7620"/>
            <wp:docPr id="8965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5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4EF2FA57" w:rsidR="00A83798" w:rsidRPr="00A83798" w:rsidRDefault="00A83798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A83798"/>
    <w:rsid w:val="00BE5E63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2026-09-29T15:59:00Z</dcterms:created>
  <dcterms:modified xsi:type="dcterms:W3CDTF">2026-09-29T15:59:00Z</dcterms:modified>
</cp:coreProperties>
</file>