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3BA847F1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01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0F41BE43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703989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2C55BA5" w14:textId="77777777" w:rsidR="00703989" w:rsidRPr="00195F3A" w:rsidRDefault="00703989" w:rsidP="0070398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6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t>Product Sales Analysis</w:t>
      </w:r>
    </w:p>
    <w:p w14:paraId="1140ABF6" w14:textId="754F0B8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Monthly Product Sales</w:t>
      </w:r>
      <w:r w:rsidRPr="00195F3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1D4F25A" wp14:editId="41625B22">
            <wp:extent cx="4026107" cy="5258070"/>
            <wp:effectExtent l="0" t="0" r="0" b="0"/>
            <wp:docPr id="189530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02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525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47CC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grouped bar chart to visualize the sales of each product for the first quarter.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5BCB318D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CC7B779" wp14:editId="44D698BD">
            <wp:extent cx="3549832" cy="4705592"/>
            <wp:effectExtent l="0" t="0" r="0" b="0"/>
            <wp:docPr id="108148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85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E343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A73508A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7AE6732" wp14:editId="78B9CF83">
            <wp:extent cx="6340161" cy="2861163"/>
            <wp:effectExtent l="0" t="0" r="3810" b="0"/>
            <wp:docPr id="3122794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307" cy="2867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E597C0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area chart to represent the overall sales trend for all products over the three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t>months.</w:t>
      </w:r>
    </w:p>
    <w:p w14:paraId="16FB5D85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C51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B5AD997" wp14:editId="375A3938">
            <wp:extent cx="3587934" cy="3454578"/>
            <wp:effectExtent l="0" t="0" r="0" b="0"/>
            <wp:docPr id="47720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00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76B5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1B9CADB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B51D823" wp14:editId="2DDD726F">
            <wp:extent cx="5871914" cy="3543300"/>
            <wp:effectExtent l="0" t="0" r="0" b="0"/>
            <wp:docPr id="5256773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407" cy="3552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A809E0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8FB9CE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C516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monthly sales data for each product. Label the table elements.</w:t>
      </w:r>
    </w:p>
    <w:p w14:paraId="40D7EF19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C51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37BDD40" wp14:editId="61E39A51">
            <wp:extent cx="4140200" cy="6726116"/>
            <wp:effectExtent l="0" t="0" r="0" b="0"/>
            <wp:docPr id="173865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58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1586" cy="672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7510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23BEA2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54FBD6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4DEFF3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FFB0163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C516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grouped bar chart, stacked area chart, and the table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FC5169">
        <w:rPr>
          <w:rFonts w:ascii="Times New Roman" w:hAnsi="Times New Roman" w:cs="Times New Roman"/>
          <w:b/>
          <w:bCs/>
          <w:sz w:val="32"/>
          <w:szCs w:val="32"/>
          <w:lang w:val="en-US"/>
        </w:rPr>
        <w:t>for interactive exploration of sales data.</w:t>
      </w:r>
    </w:p>
    <w:p w14:paraId="6B711113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C51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3A40CDC" wp14:editId="778E424A">
            <wp:extent cx="3619686" cy="4610337"/>
            <wp:effectExtent l="0" t="0" r="0" b="0"/>
            <wp:docPr id="42390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09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4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E522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FC51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7920027" wp14:editId="271CA7F8">
            <wp:extent cx="5731510" cy="2348865"/>
            <wp:effectExtent l="0" t="0" r="2540" b="0"/>
            <wp:docPr id="57357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75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9A69" w14:textId="53E9FE15" w:rsidR="00A83798" w:rsidRPr="00A83798" w:rsidRDefault="00A83798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703989"/>
    <w:rsid w:val="00A83798"/>
    <w:rsid w:val="00BE5E63"/>
    <w:rsid w:val="00C43F95"/>
    <w:rsid w:val="00CC7190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2026-09-29T16:01:00Z</dcterms:created>
  <dcterms:modified xsi:type="dcterms:W3CDTF">2026-09-29T16:01:00Z</dcterms:modified>
</cp:coreProperties>
</file>