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9A925" w14:textId="77777777" w:rsidR="00D11148" w:rsidRDefault="00000000">
      <w:r>
        <w:br/>
      </w:r>
      <w:r>
        <w:br/>
      </w:r>
      <w:r>
        <w:br/>
      </w:r>
      <w:r>
        <w:br/>
      </w:r>
    </w:p>
    <w:p w14:paraId="215AD047" w14:textId="77777777" w:rsidR="00D11148" w:rsidRDefault="00000000">
      <w:pPr>
        <w:pStyle w:val="Title"/>
        <w:jc w:val="center"/>
      </w:pPr>
      <w:r>
        <w:t>Software Requirements Specification</w:t>
      </w:r>
    </w:p>
    <w:p w14:paraId="33F4F37C" w14:textId="77777777" w:rsidR="00D11148" w:rsidRDefault="00000000">
      <w:pPr>
        <w:jc w:val="center"/>
      </w:pPr>
      <w:r>
        <w:t>For</w:t>
      </w:r>
      <w:r>
        <w:br/>
      </w:r>
    </w:p>
    <w:p w14:paraId="572D9EA8" w14:textId="36BB74D3" w:rsidR="00D11148" w:rsidRDefault="00000000">
      <w:pPr>
        <w:pStyle w:val="Heading1"/>
        <w:jc w:val="center"/>
      </w:pPr>
      <w:r>
        <w:t xml:space="preserve">e-Bharat Tender System </w:t>
      </w:r>
    </w:p>
    <w:p w14:paraId="0C2C7F3B" w14:textId="77777777" w:rsidR="00D11148" w:rsidRDefault="00000000">
      <w:r>
        <w:br/>
      </w:r>
      <w:r>
        <w:br/>
      </w:r>
      <w:r>
        <w:br/>
      </w:r>
    </w:p>
    <w:p w14:paraId="2219B900" w14:textId="3C6B0424" w:rsidR="00D11148" w:rsidRDefault="00000000">
      <w:pPr>
        <w:jc w:val="center"/>
      </w:pPr>
      <w:r>
        <w:t>Version 1.0</w:t>
      </w:r>
      <w:r>
        <w:br/>
        <w:t>Date: 1</w:t>
      </w:r>
      <w:r w:rsidR="00344242">
        <w:t>3</w:t>
      </w:r>
      <w:r>
        <w:t>th March 2026</w:t>
      </w:r>
      <w:r>
        <w:br/>
        <w:t xml:space="preserve">Prepared </w:t>
      </w:r>
      <w:proofErr w:type="gramStart"/>
      <w:r w:rsidR="000C3B25">
        <w:t xml:space="preserve">By </w:t>
      </w:r>
      <w:r>
        <w:t>:</w:t>
      </w:r>
      <w:proofErr w:type="gramEnd"/>
      <w:r>
        <w:t xml:space="preserve"> </w:t>
      </w:r>
      <w:r w:rsidR="000C3B25">
        <w:t xml:space="preserve">Sapariya Darshit R. </w:t>
      </w:r>
    </w:p>
    <w:p w14:paraId="1415B203" w14:textId="39EC58FB" w:rsidR="000C3B25" w:rsidRDefault="000C3B25">
      <w:pPr>
        <w:jc w:val="center"/>
      </w:pPr>
      <w:proofErr w:type="gramStart"/>
      <w:r>
        <w:t>Er.no :</w:t>
      </w:r>
      <w:proofErr w:type="gramEnd"/>
      <w:r>
        <w:t xml:space="preserve"> 231133116056</w:t>
      </w:r>
    </w:p>
    <w:p w14:paraId="4FDB022D" w14:textId="77777777" w:rsidR="00D11148" w:rsidRDefault="00000000">
      <w:r>
        <w:br w:type="page"/>
      </w:r>
    </w:p>
    <w:p w14:paraId="1FEF55A3" w14:textId="77777777" w:rsidR="00D11148" w:rsidRDefault="00000000">
      <w:pPr>
        <w:pStyle w:val="Heading1"/>
      </w:pPr>
      <w:r>
        <w:lastRenderedPageBreak/>
        <w:t>1. Introduction</w:t>
      </w:r>
    </w:p>
    <w:p w14:paraId="3BB50729" w14:textId="77777777" w:rsidR="00D11148" w:rsidRDefault="00000000">
      <w:pPr>
        <w:pStyle w:val="Heading2"/>
      </w:pPr>
      <w:r>
        <w:t>1.1 Purpose</w:t>
      </w:r>
    </w:p>
    <w:p w14:paraId="2AE08B89" w14:textId="77777777" w:rsidR="00D11148" w:rsidRDefault="00000000">
      <w:pPr>
        <w:jc w:val="both"/>
      </w:pPr>
      <w:r>
        <w:t>The purpose of this Software Requirements Specification (SRS) is to provide a complete, robust, and detailed description of the e-Bharat Tender Management System (referred to as eTender 3.0). This document describes the fully functional and non-functional requirements for the upcoming release of the platform.</w:t>
      </w:r>
    </w:p>
    <w:p w14:paraId="0355BFDE" w14:textId="77777777" w:rsidR="00D11148" w:rsidRDefault="00000000">
      <w:pPr>
        <w:jc w:val="both"/>
      </w:pPr>
      <w:r>
        <w:t>This document is intended for project managers, software developers, quality assurance testers, and system administrators. It acts as a contractual blueprint between stakeholders and the development team. It defines everything the software must do (the functional requirements) and constraints on how it must do it (non-functional requirements) based strictly on the current Django database architecture.</w:t>
      </w:r>
    </w:p>
    <w:p w14:paraId="0BAE6ADD" w14:textId="77777777" w:rsidR="00D11148" w:rsidRDefault="00000000">
      <w:pPr>
        <w:pStyle w:val="Heading2"/>
      </w:pPr>
      <w:r>
        <w:t>1.2 Scope</w:t>
      </w:r>
    </w:p>
    <w:p w14:paraId="3D465124" w14:textId="77777777" w:rsidR="00D11148" w:rsidRDefault="00000000">
      <w:pPr>
        <w:jc w:val="both"/>
      </w:pPr>
      <w:r>
        <w:t>eTender 3.0 is a highly automated web-based platform engineered to revolutionize the traditional tendering process by introducing a fully digital, transparent, and rigorous e-Governance system. The system replaces paper-based tender publications, manual bidder verifications, and physical bid submissions with a centralized digital approach.</w:t>
      </w:r>
    </w:p>
    <w:p w14:paraId="4DA3960A" w14:textId="77777777" w:rsidR="00D11148" w:rsidRDefault="00000000">
      <w:pPr>
        <w:jc w:val="both"/>
      </w:pPr>
      <w:r>
        <w:t>The scope of the eTender 3.0 product includes:</w:t>
      </w:r>
    </w:p>
    <w:p w14:paraId="17BFCDCF" w14:textId="77777777" w:rsidR="00D11148" w:rsidRDefault="00000000">
      <w:pPr>
        <w:pStyle w:val="ListBullet"/>
        <w:jc w:val="both"/>
      </w:pPr>
      <w:r>
        <w:t>Comprehensive User Management with rigid role-based access control (Tender Creators, Bidders, Administrators).</w:t>
      </w:r>
    </w:p>
    <w:p w14:paraId="34473F50" w14:textId="77777777" w:rsidR="00D11148" w:rsidRDefault="00000000">
      <w:pPr>
        <w:pStyle w:val="ListBullet"/>
        <w:jc w:val="both"/>
      </w:pPr>
      <w:r>
        <w:t>Secure identity verification requiring mandatory government ID uploads that are vetted by system administrators.</w:t>
      </w:r>
    </w:p>
    <w:p w14:paraId="2C54B3FC" w14:textId="77777777" w:rsidR="00D11148" w:rsidRDefault="00000000">
      <w:pPr>
        <w:pStyle w:val="ListBullet"/>
        <w:jc w:val="both"/>
      </w:pPr>
      <w:r>
        <w:t>Tender Lifecycle Management allowing departments to draft, publish, manage, and close public or restricted tenders.</w:t>
      </w:r>
    </w:p>
    <w:p w14:paraId="48898ECE" w14:textId="77777777" w:rsidR="00D11148" w:rsidRDefault="00000000">
      <w:pPr>
        <w:pStyle w:val="ListBullet"/>
        <w:jc w:val="both"/>
      </w:pPr>
      <w:r>
        <w:t>Detailed categorization of tenders such as Infrastructure, Construction, Road &amp; Highway, Water Supply, IT &amp; Software, Healthcare, Education, and Energy &amp; Power.</w:t>
      </w:r>
    </w:p>
    <w:p w14:paraId="603860E2" w14:textId="77777777" w:rsidR="00D11148" w:rsidRDefault="00000000">
      <w:pPr>
        <w:pStyle w:val="ListBullet"/>
        <w:jc w:val="both"/>
      </w:pPr>
      <w:r>
        <w:t>Secure Bid Submission modules allowing vendors to present company details, technical documents, GST certificates, financial statements, and monetary bids.</w:t>
      </w:r>
    </w:p>
    <w:p w14:paraId="6DE99517" w14:textId="77777777" w:rsidR="00D11148" w:rsidRDefault="00000000">
      <w:pPr>
        <w:pStyle w:val="ListBullet"/>
        <w:jc w:val="both"/>
      </w:pPr>
      <w:r>
        <w:t>Status tracking systems for both user profiles and individual tender applications.</w:t>
      </w:r>
    </w:p>
    <w:p w14:paraId="35098F23" w14:textId="77777777" w:rsidR="00D11148" w:rsidRDefault="00000000">
      <w:pPr>
        <w:jc w:val="both"/>
      </w:pPr>
      <w:r>
        <w:t>The system does not currently scope an integrated real-time payment gateway for Earnest Money Deposit (EMD) but rather supports the required financial tracking and documentation uploads for external payment verifications.</w:t>
      </w:r>
    </w:p>
    <w:p w14:paraId="4AC50E40" w14:textId="77777777" w:rsidR="00D11148" w:rsidRDefault="00000000">
      <w:pPr>
        <w:pStyle w:val="Heading2"/>
      </w:pPr>
      <w:r>
        <w:t>1.3 Definitions, Acronyms and Abbreviations</w:t>
      </w:r>
    </w:p>
    <w:p w14:paraId="04C0939B" w14:textId="77777777" w:rsidR="00D11148" w:rsidRDefault="00000000">
      <w:pPr>
        <w:pStyle w:val="ListBullet"/>
        <w:jc w:val="both"/>
      </w:pPr>
      <w:r>
        <w:t>API: Application Programming Interface</w:t>
      </w:r>
    </w:p>
    <w:p w14:paraId="6AEB596D" w14:textId="77777777" w:rsidR="00D11148" w:rsidRDefault="00000000">
      <w:pPr>
        <w:pStyle w:val="ListBullet"/>
        <w:jc w:val="both"/>
      </w:pPr>
      <w:r>
        <w:t>DB: Database</w:t>
      </w:r>
    </w:p>
    <w:p w14:paraId="61D2ACAC" w14:textId="77777777" w:rsidR="00D11148" w:rsidRDefault="00000000">
      <w:pPr>
        <w:pStyle w:val="ListBullet"/>
        <w:jc w:val="both"/>
      </w:pPr>
      <w:r>
        <w:t>Django ORM: Object Relational Mapper for database queries.</w:t>
      </w:r>
    </w:p>
    <w:p w14:paraId="6A3728E9" w14:textId="77777777" w:rsidR="00D11148" w:rsidRDefault="00000000">
      <w:pPr>
        <w:pStyle w:val="ListBullet"/>
        <w:jc w:val="both"/>
      </w:pPr>
      <w:r>
        <w:t>EMD: Earnest Money Deposit. A deposit normally paid to demonstrate seriousness to commit to a tender.</w:t>
      </w:r>
    </w:p>
    <w:p w14:paraId="61295819" w14:textId="77777777" w:rsidR="00D11148" w:rsidRDefault="00000000">
      <w:pPr>
        <w:pStyle w:val="ListBullet"/>
        <w:jc w:val="both"/>
      </w:pPr>
      <w:r>
        <w:t>GST: Goods and Services Tax.</w:t>
      </w:r>
    </w:p>
    <w:p w14:paraId="0A258EAD" w14:textId="77777777" w:rsidR="00D11148" w:rsidRDefault="00000000">
      <w:pPr>
        <w:pStyle w:val="ListBullet"/>
        <w:jc w:val="both"/>
      </w:pPr>
      <w:r>
        <w:lastRenderedPageBreak/>
        <w:t>SRS: Software Requirements Specification.</w:t>
      </w:r>
    </w:p>
    <w:p w14:paraId="5DDF4349" w14:textId="77777777" w:rsidR="00D11148" w:rsidRDefault="00000000">
      <w:pPr>
        <w:pStyle w:val="ListBullet"/>
        <w:jc w:val="both"/>
      </w:pPr>
      <w:r>
        <w:t>Tender Creator: Institutional entity creating and floating the tender.</w:t>
      </w:r>
    </w:p>
    <w:p w14:paraId="59252973" w14:textId="77777777" w:rsidR="00D11148" w:rsidRDefault="00000000">
      <w:pPr>
        <w:pStyle w:val="ListBullet"/>
        <w:jc w:val="both"/>
      </w:pPr>
      <w:r>
        <w:t>Bidder: Participating vendor submitting a proposal.</w:t>
      </w:r>
    </w:p>
    <w:p w14:paraId="01B40A21" w14:textId="77777777" w:rsidR="00D11148" w:rsidRDefault="00000000">
      <w:pPr>
        <w:pStyle w:val="ListBullet"/>
        <w:jc w:val="both"/>
      </w:pPr>
      <w:r>
        <w:t>Admin: Superuser maintaining system integrity and profile verification.</w:t>
      </w:r>
    </w:p>
    <w:p w14:paraId="72F5564C" w14:textId="77777777" w:rsidR="00D11148" w:rsidRDefault="00000000">
      <w:pPr>
        <w:pStyle w:val="Heading2"/>
      </w:pPr>
      <w:r>
        <w:t>1.4 References</w:t>
      </w:r>
    </w:p>
    <w:p w14:paraId="48FC984C" w14:textId="77777777" w:rsidR="00D11148" w:rsidRDefault="00000000">
      <w:pPr>
        <w:jc w:val="both"/>
      </w:pPr>
      <w:r>
        <w:t>1. eTender 3.0 Source Code: Specifically the models defined in accounts/models.py, tenders/models.py, and bids/models.py.</w:t>
      </w:r>
    </w:p>
    <w:p w14:paraId="1D6B81BD" w14:textId="77777777" w:rsidR="00D11148" w:rsidRDefault="00000000">
      <w:pPr>
        <w:jc w:val="both"/>
      </w:pPr>
      <w:r>
        <w:t>2. IEEE Standard 830-1998, Recommended Practice for Software Requirements Specifications.</w:t>
      </w:r>
    </w:p>
    <w:p w14:paraId="405CF93D" w14:textId="77777777" w:rsidR="00D11148" w:rsidRDefault="00000000">
      <w:pPr>
        <w:pStyle w:val="Heading2"/>
      </w:pPr>
      <w:r>
        <w:t>1.5 Overview</w:t>
      </w:r>
    </w:p>
    <w:p w14:paraId="49D2813C" w14:textId="77777777" w:rsidR="00D11148" w:rsidRDefault="00000000">
      <w:pPr>
        <w:jc w:val="both"/>
      </w:pPr>
      <w:r>
        <w:t>The remainder of this document is organized as follows:</w:t>
      </w:r>
    </w:p>
    <w:p w14:paraId="2BB4C01A" w14:textId="77777777" w:rsidR="00D11148" w:rsidRDefault="00000000">
      <w:pPr>
        <w:jc w:val="both"/>
      </w:pPr>
      <w:r>
        <w:t>Section 2 provides a broad background on the system’s constraints, users, and dependencies, offering context for its operation.</w:t>
      </w:r>
    </w:p>
    <w:p w14:paraId="503A6F19" w14:textId="77777777" w:rsidR="00D11148" w:rsidRDefault="00000000">
      <w:pPr>
        <w:jc w:val="both"/>
      </w:pPr>
      <w:r>
        <w:t>Section 3 unpacks the precise functional and non-functional system requirements in excessive detail, mapped directly to system data models and workflows.</w:t>
      </w:r>
    </w:p>
    <w:p w14:paraId="6CC50120" w14:textId="77777777" w:rsidR="00D11148" w:rsidRDefault="00000000">
      <w:r>
        <w:br w:type="page"/>
      </w:r>
    </w:p>
    <w:p w14:paraId="5CC909CE" w14:textId="77777777" w:rsidR="00D11148" w:rsidRDefault="00000000">
      <w:pPr>
        <w:pStyle w:val="Heading1"/>
      </w:pPr>
      <w:r>
        <w:lastRenderedPageBreak/>
        <w:t>2. Overall Description</w:t>
      </w:r>
    </w:p>
    <w:p w14:paraId="278A144E" w14:textId="77777777" w:rsidR="00D11148" w:rsidRDefault="00000000">
      <w:pPr>
        <w:jc w:val="both"/>
      </w:pPr>
      <w:r>
        <w:t>This section explores the general factors that influence the product and its requirements.</w:t>
      </w:r>
    </w:p>
    <w:p w14:paraId="7739C076" w14:textId="77777777" w:rsidR="00D11148" w:rsidRDefault="00000000">
      <w:pPr>
        <w:pStyle w:val="Heading2"/>
      </w:pPr>
      <w:r>
        <w:t>2.1 Product Perspective</w:t>
      </w:r>
    </w:p>
    <w:p w14:paraId="7D995DAF" w14:textId="77777777" w:rsidR="00D11148" w:rsidRDefault="00000000">
      <w:pPr>
        <w:jc w:val="both"/>
      </w:pPr>
      <w:r>
        <w:t>eTender 3.0 acts as a standalone centralized web application. However, it integrates with modern cloud servers for deployment. The core logic handles file management extensively, requiring an organized local or cloud storage mechanism (e.g., AWS S3) for thousands of tender and application documents.</w:t>
      </w:r>
    </w:p>
    <w:p w14:paraId="7FABF549" w14:textId="77777777" w:rsidR="00D11148" w:rsidRDefault="00000000">
      <w:pPr>
        <w:pStyle w:val="Heading2"/>
      </w:pPr>
      <w:r>
        <w:t>2.2 User Classes and Characteristics</w:t>
      </w:r>
    </w:p>
    <w:p w14:paraId="02EDF553" w14:textId="77777777" w:rsidR="00D11148" w:rsidRDefault="00000000">
      <w:pPr>
        <w:jc w:val="both"/>
      </w:pPr>
      <w:r>
        <w:t>The system caters to four primary user classes: unauthenticated guests, registered bidders, registered tender creators, and administrators.</w:t>
      </w:r>
    </w:p>
    <w:p w14:paraId="7DE911BE" w14:textId="77777777" w:rsidR="00D11148" w:rsidRDefault="00000000">
      <w:pPr>
        <w:jc w:val="both"/>
      </w:pPr>
      <w:r>
        <w:t>1. Unauthenticated Guests / Public: Can browse active and open tenders via the public interface but cannot submit bids.</w:t>
      </w:r>
    </w:p>
    <w:p w14:paraId="715AA6C0" w14:textId="77777777" w:rsidR="00D11148" w:rsidRDefault="00000000">
      <w:pPr>
        <w:jc w:val="both"/>
      </w:pPr>
      <w:r>
        <w:t>2. Bidders (Vendors): Represent companies. They must be registered and approved. They need basic technological literacy to navigate forms, upload complex financial documents as PDFs, and submit bids accurately.</w:t>
      </w:r>
    </w:p>
    <w:p w14:paraId="3DBC06EA" w14:textId="77777777" w:rsidR="00D11148" w:rsidRDefault="00000000">
      <w:pPr>
        <w:jc w:val="both"/>
      </w:pPr>
      <w:r>
        <w:t>3. Tender Creators (Department Officials): Must have domain knowledge about the tender they are drafting. Authorized to set closing dates, publish tenders, and eventually evaluate submitted bids.</w:t>
      </w:r>
    </w:p>
    <w:p w14:paraId="71621FE3" w14:textId="77777777" w:rsidR="00D11148" w:rsidRDefault="00000000">
      <w:pPr>
        <w:jc w:val="both"/>
      </w:pPr>
      <w:r>
        <w:t>4. Administrators (Superusers): Highly trusted individuals with full access to the Django administration panel. Responsible for manually vetting bidder profiles against submitted Government IDs to prevent fraudulent users from flooding the system.</w:t>
      </w:r>
    </w:p>
    <w:p w14:paraId="5C6E4259" w14:textId="77777777" w:rsidR="00D11148" w:rsidRDefault="00000000">
      <w:pPr>
        <w:pStyle w:val="Heading2"/>
      </w:pPr>
      <w:r>
        <w:t>2.3 Operating Environment</w:t>
      </w:r>
    </w:p>
    <w:p w14:paraId="0CF425FA" w14:textId="77777777" w:rsidR="00D11148" w:rsidRDefault="00000000">
      <w:pPr>
        <w:jc w:val="both"/>
      </w:pPr>
      <w:r>
        <w:t>The application is deployed on web servers running Linux. The backend operates on Python 3.x and Django framework. The data persistence layer requires a robust relational database such as PostgreSQL, and the frontend requires compatibility with HTML5/CSS3 compliant browsers (Chrome, Firefox, Safari, Edge).</w:t>
      </w:r>
    </w:p>
    <w:p w14:paraId="0D61B2E7" w14:textId="77777777" w:rsidR="00D11148" w:rsidRDefault="00000000">
      <w:pPr>
        <w:pStyle w:val="Heading2"/>
      </w:pPr>
      <w:r>
        <w:t>2.4 Design and Implementation Constraints</w:t>
      </w:r>
    </w:p>
    <w:p w14:paraId="7818FB8A" w14:textId="77777777" w:rsidR="00D11148" w:rsidRDefault="00000000">
      <w:pPr>
        <w:pStyle w:val="ListBullet"/>
        <w:jc w:val="both"/>
      </w:pPr>
      <w:r>
        <w:t>Use of Python/Django: All backend logical routing must utilize Django views and ORM.</w:t>
      </w:r>
    </w:p>
    <w:p w14:paraId="7176E31A" w14:textId="77777777" w:rsidR="00D11148" w:rsidRDefault="00000000">
      <w:pPr>
        <w:pStyle w:val="ListBullet"/>
        <w:jc w:val="both"/>
      </w:pPr>
      <w:r>
        <w:t>Database Relational Mapping: Extensive use of Foreign Keys is required. Bids are strictly tied to a user and a tender. Cascading deletes apply.</w:t>
      </w:r>
    </w:p>
    <w:p w14:paraId="78F353F4" w14:textId="77777777" w:rsidR="00D11148" w:rsidRDefault="00000000">
      <w:pPr>
        <w:pStyle w:val="ListBullet"/>
        <w:jc w:val="both"/>
      </w:pPr>
      <w:r>
        <w:t>File Storage: Large files (technical/financial documents, GST certificates, ID proofs) must be separated logically in directories (e.g., /tender_documents/technical/, /gov_id/).</w:t>
      </w:r>
    </w:p>
    <w:p w14:paraId="29E8AD0E" w14:textId="77777777" w:rsidR="00D11148" w:rsidRDefault="00000000">
      <w:pPr>
        <w:pStyle w:val="Heading2"/>
      </w:pPr>
      <w:r>
        <w:lastRenderedPageBreak/>
        <w:t>2.5 User Documentation</w:t>
      </w:r>
    </w:p>
    <w:p w14:paraId="5E43BDD6" w14:textId="77777777" w:rsidR="00D11148" w:rsidRDefault="00000000">
      <w:pPr>
        <w:jc w:val="both"/>
      </w:pPr>
      <w:r>
        <w:t>The system will feature internal user manuals guiding Bidders on the specific constraints of Bid Application forms, and guiding Creators on draft-to-publish tender lifecycle states.</w:t>
      </w:r>
    </w:p>
    <w:p w14:paraId="67D6AD15" w14:textId="77777777" w:rsidR="00D11148" w:rsidRDefault="00000000">
      <w:r>
        <w:br w:type="page"/>
      </w:r>
    </w:p>
    <w:p w14:paraId="31BADF83" w14:textId="77777777" w:rsidR="00D11148" w:rsidRDefault="00000000">
      <w:pPr>
        <w:pStyle w:val="Heading1"/>
      </w:pPr>
      <w:r>
        <w:lastRenderedPageBreak/>
        <w:t>3. Specific Requirements</w:t>
      </w:r>
    </w:p>
    <w:p w14:paraId="691D791B" w14:textId="77777777" w:rsidR="00D11148" w:rsidRDefault="00000000">
      <w:pPr>
        <w:jc w:val="both"/>
      </w:pPr>
      <w:r>
        <w:t>This section defines the core functional capabilities of eTender 3.0, mapping software capabilities directly to business needs.</w:t>
      </w:r>
    </w:p>
    <w:p w14:paraId="2ABBFCD1" w14:textId="77777777" w:rsidR="00D11148" w:rsidRDefault="00000000">
      <w:pPr>
        <w:pStyle w:val="Heading2"/>
      </w:pPr>
      <w:r>
        <w:t>3.1 Functionality</w:t>
      </w:r>
    </w:p>
    <w:p w14:paraId="08DEA902" w14:textId="77777777" w:rsidR="00D11148" w:rsidRDefault="00000000">
      <w:pPr>
        <w:pStyle w:val="Heading3"/>
      </w:pPr>
      <w:r>
        <w:t>3.1.1 Accounts and Identity Management Module</w:t>
      </w:r>
    </w:p>
    <w:p w14:paraId="6106655A" w14:textId="77777777" w:rsidR="00D11148" w:rsidRDefault="00000000">
      <w:pPr>
        <w:jc w:val="both"/>
      </w:pPr>
      <w:r>
        <w:t>Requirement: REQ-ACC-01 (User Registration)</w:t>
      </w:r>
    </w:p>
    <w:p w14:paraId="4D6B0D4E" w14:textId="77777777" w:rsidR="00D11148" w:rsidRDefault="00000000">
      <w:pPr>
        <w:jc w:val="both"/>
      </w:pPr>
      <w:r>
        <w:t>Description: The system shall permit users to register providing their Full Name, a unique Email address, Mobile number, unique Username, and an encrypted Password. This establishes the base authentication credentials.</w:t>
      </w:r>
    </w:p>
    <w:p w14:paraId="1EEA3A7C" w14:textId="77777777" w:rsidR="00D11148" w:rsidRDefault="00000000">
      <w:pPr>
        <w:jc w:val="both"/>
      </w:pPr>
      <w:r>
        <w:t>Requirement: REQ-ACC-02 (Automatic Profile Interlocking)</w:t>
      </w:r>
    </w:p>
    <w:p w14:paraId="1AD27606" w14:textId="77777777" w:rsidR="00D11148" w:rsidRDefault="00000000">
      <w:pPr>
        <w:jc w:val="both"/>
      </w:pPr>
      <w:r>
        <w:t>Description: Upon creation of a non-superuser account, the system must employ a database signal (post_save) to automatically generate an associated UserProfile record, maintaining a One-to-One mapping.</w:t>
      </w:r>
    </w:p>
    <w:p w14:paraId="170688E4" w14:textId="77777777" w:rsidR="00D11148" w:rsidRDefault="00000000">
      <w:pPr>
        <w:jc w:val="both"/>
      </w:pPr>
      <w:r>
        <w:t>Requirement: REQ-ACC-03 (Profile Elaboration &amp; KYC)</w:t>
      </w:r>
    </w:p>
    <w:p w14:paraId="70BE5BF5" w14:textId="77777777" w:rsidR="00D11148" w:rsidRDefault="00000000">
      <w:pPr>
        <w:jc w:val="both"/>
      </w:pPr>
      <w:r>
        <w:t>Description: Users must complete their profile by selecting a Role (creator or bidder), supplying a Profile Picture, Address Details, and most critically, uploading Government ID proof alongside the ID type and number.</w:t>
      </w:r>
    </w:p>
    <w:p w14:paraId="51DAAAA2" w14:textId="77777777" w:rsidR="00D11148" w:rsidRDefault="00000000">
      <w:pPr>
        <w:jc w:val="both"/>
      </w:pPr>
      <w:r>
        <w:t>Requirement: REQ-ACC-04 (Admin Vetting Workflow)</w:t>
      </w:r>
    </w:p>
    <w:p w14:paraId="4CD0E098" w14:textId="77777777" w:rsidR="00D11148" w:rsidRDefault="00000000">
      <w:pPr>
        <w:jc w:val="both"/>
      </w:pPr>
      <w:r>
        <w:t>Description: All newly elaborated profiles immediately attain a "pending" status. Bidders cannot submit bids, and Creators cannot float tenders, until an Administrator alters the profile status to "approved". Discrepancies shall result in a "rejected" status accompanied by an admin remark.</w:t>
      </w:r>
    </w:p>
    <w:p w14:paraId="0444F599" w14:textId="77777777" w:rsidR="00D11148" w:rsidRDefault="00000000">
      <w:pPr>
        <w:pStyle w:val="Heading3"/>
      </w:pPr>
      <w:r>
        <w:t>3.1.2 Tender Management Module</w:t>
      </w:r>
    </w:p>
    <w:p w14:paraId="648EA1E8" w14:textId="77777777" w:rsidR="00D11148" w:rsidRDefault="00000000">
      <w:pPr>
        <w:jc w:val="both"/>
      </w:pPr>
      <w:r>
        <w:t>Requirement: REQ-TEN-01 (Tender Drafting and Publication)</w:t>
      </w:r>
    </w:p>
    <w:p w14:paraId="4EE62B61" w14:textId="77777777" w:rsidR="00D11148" w:rsidRDefault="00000000">
      <w:pPr>
        <w:jc w:val="both"/>
      </w:pPr>
      <w:r>
        <w:t>Description: Approved Tender Creators shall be able to establish a new Tender record. Required metadata includes Title, Department, Category (e.g., Construction, Infrastructure), location, EMD Amount, and Estimated Value.</w:t>
      </w:r>
    </w:p>
    <w:p w14:paraId="6F1B09DE" w14:textId="77777777" w:rsidR="00D11148" w:rsidRDefault="00000000">
      <w:pPr>
        <w:jc w:val="both"/>
      </w:pPr>
      <w:r>
        <w:t>Requirement: REQ-TEN-02 (Temporal Constraints)</w:t>
      </w:r>
    </w:p>
    <w:p w14:paraId="7B567D7C" w14:textId="77777777" w:rsidR="00D11148" w:rsidRDefault="00000000">
      <w:pPr>
        <w:jc w:val="both"/>
      </w:pPr>
      <w:r>
        <w:t>Description: The creator must specify temporal milestones: Publish Date, Closing Date, and an optional Pre-bid Meeting DateTime. The system must restrict applications submitted after the Closing Date.</w:t>
      </w:r>
    </w:p>
    <w:p w14:paraId="4018F75B" w14:textId="77777777" w:rsidR="00D11148" w:rsidRDefault="00000000">
      <w:pPr>
        <w:jc w:val="both"/>
      </w:pPr>
      <w:r>
        <w:t>Requirement: REQ-TEN-03 (Tender Status Automata)</w:t>
      </w:r>
    </w:p>
    <w:p w14:paraId="18D63AE6" w14:textId="77777777" w:rsidR="00D11148" w:rsidRDefault="00000000">
      <w:pPr>
        <w:jc w:val="both"/>
      </w:pPr>
      <w:r>
        <w:lastRenderedPageBreak/>
        <w:t>Description: Tenders maintain state transitions among "open", "closed", and "draft". Only "open" tenders are visibly accepting new applications.</w:t>
      </w:r>
    </w:p>
    <w:p w14:paraId="6D9E3F0D" w14:textId="77777777" w:rsidR="00D11148" w:rsidRDefault="00000000">
      <w:pPr>
        <w:jc w:val="both"/>
      </w:pPr>
      <w:r>
        <w:t>Requirement: REQ-TEN-04 (Master Document Management)</w:t>
      </w:r>
    </w:p>
    <w:p w14:paraId="6AE5CA16" w14:textId="77777777" w:rsidR="00D11148" w:rsidRDefault="00000000">
      <w:pPr>
        <w:jc w:val="both"/>
      </w:pPr>
      <w:r>
        <w:t>Description: A comprehensive Tender Document (RFP/RFI) outlining specific requirements and forms must be uploaded and made downloadable for public/bidders.</w:t>
      </w:r>
    </w:p>
    <w:p w14:paraId="0C868B48" w14:textId="77777777" w:rsidR="00D11148" w:rsidRDefault="00000000">
      <w:pPr>
        <w:pStyle w:val="Heading3"/>
      </w:pPr>
      <w:r>
        <w:t>3.1.3 Bid Submission and Application Module (Bidder Workflow)</w:t>
      </w:r>
    </w:p>
    <w:p w14:paraId="209A022E" w14:textId="77777777" w:rsidR="00D11148" w:rsidRDefault="00000000">
      <w:pPr>
        <w:jc w:val="both"/>
      </w:pPr>
      <w:r>
        <w:t>Requirement: REQ-BID-01 (Tender Association)</w:t>
      </w:r>
    </w:p>
    <w:p w14:paraId="4F525AF4" w14:textId="77777777" w:rsidR="00D11148" w:rsidRDefault="00000000">
      <w:pPr>
        <w:jc w:val="both"/>
      </w:pPr>
      <w:r>
        <w:t>Description: An approved Bidder can initiate a Tender Application securely linked via foreign key to an active Tender and the applicant’s User account.</w:t>
      </w:r>
    </w:p>
    <w:p w14:paraId="25781DFB" w14:textId="77777777" w:rsidR="00D11148" w:rsidRDefault="00000000">
      <w:pPr>
        <w:jc w:val="both"/>
      </w:pPr>
      <w:r>
        <w:t>Requirement: REQ-BID-02 (Corporate Identity Declaration)</w:t>
      </w:r>
    </w:p>
    <w:p w14:paraId="0C22E9C6" w14:textId="77777777" w:rsidR="00D11148" w:rsidRDefault="00000000">
      <w:pPr>
        <w:jc w:val="both"/>
      </w:pPr>
      <w:r>
        <w:t>Description: The application form must meticulously capture the bidder’s formal corporate entity details: Company Name, GST Number, Registered Address, City, State, Pin Code, and a validated GST Document upload.</w:t>
      </w:r>
    </w:p>
    <w:p w14:paraId="326EFE43" w14:textId="77777777" w:rsidR="00D11148" w:rsidRDefault="00000000">
      <w:pPr>
        <w:jc w:val="both"/>
      </w:pPr>
      <w:r>
        <w:t>Requirement: REQ-BID-03 (Representative Authorization)</w:t>
      </w:r>
    </w:p>
    <w:p w14:paraId="671D260E" w14:textId="77777777" w:rsidR="00D11148" w:rsidRDefault="00000000">
      <w:pPr>
        <w:jc w:val="both"/>
      </w:pPr>
      <w:r>
        <w:t>Description: Applications must declare the specific human acting on behalf of the company: Bidder Name, Designation, Official Email, and Mobile.</w:t>
      </w:r>
    </w:p>
    <w:p w14:paraId="6449DF7E" w14:textId="77777777" w:rsidR="00D11148" w:rsidRDefault="00000000">
      <w:pPr>
        <w:jc w:val="both"/>
      </w:pPr>
      <w:r>
        <w:t>Requirement: REQ-BID-04 (Financial and Technical Payload)</w:t>
      </w:r>
    </w:p>
    <w:p w14:paraId="010FE102" w14:textId="77777777" w:rsidR="00D11148" w:rsidRDefault="00000000">
      <w:pPr>
        <w:jc w:val="both"/>
      </w:pPr>
      <w:r>
        <w:t>Description: The core of the bid consists of mandatory uploads for "financial_statement", "technical_document", and "financial_document". Furthermore, a precise numerical "bid_amount" stringently typed as a high-precision decimal (max_digits=12) must be recorded.</w:t>
      </w:r>
    </w:p>
    <w:p w14:paraId="5937C358" w14:textId="77777777" w:rsidR="00D11148" w:rsidRDefault="00000000">
      <w:pPr>
        <w:jc w:val="both"/>
      </w:pPr>
      <w:r>
        <w:t>Requirement: REQ-BID-05 (Evaluation Status Tracking)</w:t>
      </w:r>
    </w:p>
    <w:p w14:paraId="4B4DFAF5" w14:textId="77777777" w:rsidR="00D11148" w:rsidRDefault="00000000">
      <w:pPr>
        <w:jc w:val="both"/>
      </w:pPr>
      <w:r>
        <w:t>Description: Applications are submitted with an initial "pending" status. The Tender Creator retains the capability to transition these statuses to "approved" (tender awarded) or "rejected" (tender lost or disqualified) with associated justifications (remark field).</w:t>
      </w:r>
    </w:p>
    <w:p w14:paraId="09A17534" w14:textId="77777777" w:rsidR="00D11148" w:rsidRDefault="00000000">
      <w:r>
        <w:br w:type="page"/>
      </w:r>
    </w:p>
    <w:p w14:paraId="121A0A75" w14:textId="77777777" w:rsidR="00D11148" w:rsidRDefault="00000000">
      <w:pPr>
        <w:pStyle w:val="Heading2"/>
      </w:pPr>
      <w:r>
        <w:lastRenderedPageBreak/>
        <w:t>3.2 Usability</w:t>
      </w:r>
    </w:p>
    <w:p w14:paraId="0C0FF7AF" w14:textId="77777777" w:rsidR="00D11148" w:rsidRDefault="00000000">
      <w:pPr>
        <w:pStyle w:val="Heading3"/>
      </w:pPr>
      <w:r>
        <w:t>3.2.1 Intuitive Interface Design</w:t>
      </w:r>
    </w:p>
    <w:p w14:paraId="5B9DAB7F" w14:textId="77777777" w:rsidR="00D11148" w:rsidRDefault="00000000">
      <w:pPr>
        <w:jc w:val="both"/>
      </w:pPr>
      <w:r>
        <w:t>The system will employ highly structured HTML templates with clear navigational hierarchies. Dashboards will vividly distinguish between pending actions (profiles awaiting approval, bids awaiting review) and completed histories to minimize cognitive load.</w:t>
      </w:r>
    </w:p>
    <w:p w14:paraId="4AC90672" w14:textId="77777777" w:rsidR="00D11148" w:rsidRDefault="00000000">
      <w:pPr>
        <w:pStyle w:val="Heading3"/>
      </w:pPr>
      <w:r>
        <w:t>3.2.2 Form Validation and Error Handling</w:t>
      </w:r>
    </w:p>
    <w:p w14:paraId="1D091F0E" w14:textId="77777777" w:rsidR="00D11148" w:rsidRDefault="00000000">
      <w:pPr>
        <w:jc w:val="both"/>
      </w:pPr>
      <w:r>
        <w:t>Extensive client-side and server-side validation is mandated. If a Bidder attempts to upload an unsupported format (e.g., .exe instead of .pdf) or omits a required field like GST Number, the system must present immediate, contextual, and polite error messages without losing previously entered form data.</w:t>
      </w:r>
    </w:p>
    <w:p w14:paraId="01F9152F" w14:textId="77777777" w:rsidR="00D11148" w:rsidRDefault="00000000">
      <w:pPr>
        <w:pStyle w:val="Heading2"/>
      </w:pPr>
      <w:r>
        <w:t>3.3 Reliability</w:t>
      </w:r>
    </w:p>
    <w:p w14:paraId="4BAE6F49" w14:textId="77777777" w:rsidR="00D11148" w:rsidRDefault="00000000">
      <w:pPr>
        <w:pStyle w:val="Heading3"/>
      </w:pPr>
      <w:r>
        <w:t>3.3.1 Relational Integrity</w:t>
      </w:r>
    </w:p>
    <w:p w14:paraId="7DF01ABC" w14:textId="77777777" w:rsidR="00D11148" w:rsidRDefault="00000000">
      <w:pPr>
        <w:jc w:val="both"/>
      </w:pPr>
      <w:r>
        <w:t>System reliability hinges on database constraints. Deletion of a Tender must cascade securely to all related Bid Applications ensuring no orphaned records persist. Conversely, robust logging should prevent accidental deletions of critical public tenders.</w:t>
      </w:r>
    </w:p>
    <w:p w14:paraId="7F3E9F9F" w14:textId="77777777" w:rsidR="00D11148" w:rsidRDefault="00000000">
      <w:pPr>
        <w:pStyle w:val="Heading3"/>
      </w:pPr>
      <w:r>
        <w:t>3.3.2 File Attachment Security</w:t>
      </w:r>
    </w:p>
    <w:p w14:paraId="207E8462" w14:textId="77777777" w:rsidR="00D11148" w:rsidRDefault="00000000">
      <w:pPr>
        <w:jc w:val="both"/>
      </w:pPr>
      <w:r>
        <w:t>Uploaded physical files (Gov IDs, GST, Financials) must be consistently protected. Corrupted uploads or partial transactions must trigger database rollbacks so the relational mapping to file storage never drifts.</w:t>
      </w:r>
    </w:p>
    <w:p w14:paraId="30A9738D" w14:textId="77777777" w:rsidR="00D11148" w:rsidRDefault="00000000">
      <w:pPr>
        <w:pStyle w:val="Heading2"/>
      </w:pPr>
      <w:r>
        <w:t>3.4 Performance</w:t>
      </w:r>
    </w:p>
    <w:p w14:paraId="6FC2BACB" w14:textId="77777777" w:rsidR="00D11148" w:rsidRDefault="00000000">
      <w:pPr>
        <w:pStyle w:val="Heading3"/>
      </w:pPr>
      <w:r>
        <w:t>3.4.1 High-Volume Load Handing</w:t>
      </w:r>
    </w:p>
    <w:p w14:paraId="1C84DE08" w14:textId="77777777" w:rsidR="00D11148" w:rsidRDefault="00000000">
      <w:pPr>
        <w:jc w:val="both"/>
      </w:pPr>
      <w:r>
        <w:t>The web portal must seamlessly serve concurrent guests viewing open tenders. The database indexing on tender statuses, closing dates, and categories must ensure query times underneath 200ms.</w:t>
      </w:r>
    </w:p>
    <w:p w14:paraId="30469C1E" w14:textId="77777777" w:rsidR="00D11148" w:rsidRDefault="00000000">
      <w:pPr>
        <w:pStyle w:val="Heading3"/>
      </w:pPr>
      <w:r>
        <w:t>3.4.2 Document Handing Dynamics</w:t>
      </w:r>
    </w:p>
    <w:p w14:paraId="1FE0021E" w14:textId="77777777" w:rsidR="00D11148" w:rsidRDefault="00000000">
      <w:pPr>
        <w:jc w:val="both"/>
      </w:pPr>
      <w:r>
        <w:t>Uploading 10MB+ PDF documents during Bid Application represents the heaviest node. The server must handle streaming uploads efficiently, allocating adequate timeouts (up to 30 seconds) while rendering uploading feedback (spinners/progress bars) on the frontend.</w:t>
      </w:r>
    </w:p>
    <w:p w14:paraId="6FBDFCDB" w14:textId="77777777" w:rsidR="00D11148" w:rsidRDefault="00000000">
      <w:pPr>
        <w:pStyle w:val="Heading2"/>
      </w:pPr>
      <w:r>
        <w:t>3.5 Supportability</w:t>
      </w:r>
    </w:p>
    <w:p w14:paraId="669A5418" w14:textId="77777777" w:rsidR="00D11148" w:rsidRDefault="00000000">
      <w:pPr>
        <w:pStyle w:val="Heading3"/>
      </w:pPr>
      <w:r>
        <w:t>3.5.1 Extensibility and Architecture</w:t>
      </w:r>
    </w:p>
    <w:p w14:paraId="49990458" w14:textId="77777777" w:rsidR="00D11148" w:rsidRDefault="00000000">
      <w:pPr>
        <w:jc w:val="both"/>
      </w:pPr>
      <w:r>
        <w:t>Driven by Django's "app pluggability", the system divides domains (Accounts, Tenders, Bids) into separate modules. This guarantees that future additions (such as dynamic EMD processing via Payment Gateways, or AI-based document scanning) can be integrated with minimal intrusion into the existing models.</w:t>
      </w:r>
    </w:p>
    <w:p w14:paraId="0E4885D4" w14:textId="77777777" w:rsidR="00D11148" w:rsidRDefault="00000000">
      <w:pPr>
        <w:pStyle w:val="Heading2"/>
      </w:pPr>
      <w:r>
        <w:lastRenderedPageBreak/>
        <w:t>3.6 Design Constraints</w:t>
      </w:r>
    </w:p>
    <w:p w14:paraId="0F42D209" w14:textId="77777777" w:rsidR="00D11148" w:rsidRDefault="00000000">
      <w:pPr>
        <w:pStyle w:val="Heading3"/>
      </w:pPr>
      <w:r>
        <w:t>3.6.1 Standard Compliance</w:t>
      </w:r>
    </w:p>
    <w:p w14:paraId="118069B5" w14:textId="77777777" w:rsidR="00D11148" w:rsidRDefault="00000000">
      <w:pPr>
        <w:jc w:val="both"/>
      </w:pPr>
      <w:r>
        <w:t>The system adheres strictly to Python PEP 8 style guides and Django ORM paradigms to ensure any future developers can immediately assume project maintenance.</w:t>
      </w:r>
    </w:p>
    <w:p w14:paraId="0663EE58" w14:textId="77777777" w:rsidR="00D11148" w:rsidRDefault="00000000">
      <w:pPr>
        <w:pStyle w:val="Heading3"/>
      </w:pPr>
      <w:r>
        <w:t>3.6.2 Storage Segregation</w:t>
      </w:r>
    </w:p>
    <w:p w14:paraId="42BB522D" w14:textId="77777777" w:rsidR="00D11148" w:rsidRDefault="00000000">
      <w:pPr>
        <w:jc w:val="both"/>
      </w:pPr>
      <w:r>
        <w:t>To alleviate unstructured data, the `upload_to` path definitions in Django models map distinct directories (e.g., `tender_documents/gst`, `profile_pic/`). The host operating system must enforce correct read/write permissions on the media directory.</w:t>
      </w:r>
    </w:p>
    <w:p w14:paraId="274C68A2" w14:textId="77777777" w:rsidR="00D11148" w:rsidRDefault="00000000">
      <w:r>
        <w:br w:type="page"/>
      </w:r>
    </w:p>
    <w:p w14:paraId="3956D1FD" w14:textId="77777777" w:rsidR="00D11148" w:rsidRDefault="00000000">
      <w:pPr>
        <w:pStyle w:val="Heading2"/>
      </w:pPr>
      <w:r>
        <w:lastRenderedPageBreak/>
        <w:t>3.7 On-line User Documentation and Help System Requirements</w:t>
      </w:r>
    </w:p>
    <w:p w14:paraId="52C2A728" w14:textId="77777777" w:rsidR="00D11148" w:rsidRDefault="00000000">
      <w:pPr>
        <w:jc w:val="both"/>
      </w:pPr>
      <w:r>
        <w:t>The platform shall deliver a set of interactive "How-To" guides accessible from the footer. Key tutorials will encompass:</w:t>
      </w:r>
    </w:p>
    <w:p w14:paraId="109397FB" w14:textId="77777777" w:rsidR="00D11148" w:rsidRDefault="00000000">
      <w:pPr>
        <w:pStyle w:val="ListBullet"/>
        <w:jc w:val="both"/>
      </w:pPr>
      <w:r>
        <w:t>A walkthrough for new Vendors: "How to prepare the corporate technical envelope and submit a Bid."</w:t>
      </w:r>
    </w:p>
    <w:p w14:paraId="093A219F" w14:textId="77777777" w:rsidR="00D11148" w:rsidRDefault="00000000">
      <w:pPr>
        <w:pStyle w:val="ListBullet"/>
        <w:jc w:val="both"/>
      </w:pPr>
      <w:r>
        <w:t>A walkthrough for Creators: "Publishing a tender and evaluating inbound bids."</w:t>
      </w:r>
    </w:p>
    <w:p w14:paraId="16289566" w14:textId="77777777" w:rsidR="00D11148" w:rsidRDefault="00000000">
      <w:pPr>
        <w:jc w:val="both"/>
      </w:pPr>
      <w:r>
        <w:t>In-line model hints and help-text will be embedded into Django forms to guide precise data entry (e.g., instructing the user on acceptable ID types for the `gov_id_type` field).</w:t>
      </w:r>
    </w:p>
    <w:p w14:paraId="2DF82C38" w14:textId="77777777" w:rsidR="00D11148" w:rsidRDefault="00000000">
      <w:pPr>
        <w:pStyle w:val="Heading2"/>
      </w:pPr>
      <w:r>
        <w:t>3.8 Purchased Components</w:t>
      </w:r>
    </w:p>
    <w:p w14:paraId="24C522BB" w14:textId="77777777" w:rsidR="00D11148" w:rsidRDefault="00000000">
      <w:pPr>
        <w:jc w:val="both"/>
      </w:pPr>
      <w:r>
        <w:t>No commercial software components or proprietary databases are utilized. The stack consists completely of open-source frameworks, drastically lowering the Total Cost of Ownership (TCO) for the government/stakeholders.</w:t>
      </w:r>
    </w:p>
    <w:p w14:paraId="39D2373A" w14:textId="77777777" w:rsidR="00D11148" w:rsidRDefault="00000000">
      <w:pPr>
        <w:pStyle w:val="Heading2"/>
      </w:pPr>
      <w:r>
        <w:t>3.9 Interfaces</w:t>
      </w:r>
    </w:p>
    <w:p w14:paraId="509D76FF" w14:textId="77777777" w:rsidR="00D11148" w:rsidRDefault="00000000">
      <w:pPr>
        <w:pStyle w:val="Heading3"/>
      </w:pPr>
      <w:r>
        <w:t>3.9.1 User Interfaces</w:t>
      </w:r>
    </w:p>
    <w:p w14:paraId="43EB070D" w14:textId="77777777" w:rsidR="00D11148" w:rsidRDefault="00000000">
      <w:pPr>
        <w:jc w:val="both"/>
      </w:pPr>
      <w:r>
        <w:t>A cleanly designed responsive web interface powered by CSS frameworks (e.g., Bootstrap or Tailwind). Complex data displays (tables of bids on a specific tender) will utilize pagination. The aesthetic will align with sober, professional governmental web guidelines.</w:t>
      </w:r>
    </w:p>
    <w:p w14:paraId="2A7A6593" w14:textId="77777777" w:rsidR="00D11148" w:rsidRDefault="00000000">
      <w:pPr>
        <w:pStyle w:val="Heading3"/>
      </w:pPr>
      <w:r>
        <w:t>3.9.2 Hardware Interfaces</w:t>
      </w:r>
    </w:p>
    <w:p w14:paraId="349788CD" w14:textId="77777777" w:rsidR="00D11148" w:rsidRDefault="00000000">
      <w:pPr>
        <w:jc w:val="both"/>
      </w:pPr>
      <w:r>
        <w:t>No specialized biometric hardware interfaces or physical security tokens are natively required by the software apart from standard internet-connected devices processing basic HTTPS packets.</w:t>
      </w:r>
    </w:p>
    <w:p w14:paraId="3467F67E" w14:textId="77777777" w:rsidR="00D11148" w:rsidRDefault="00000000">
      <w:pPr>
        <w:pStyle w:val="Heading3"/>
      </w:pPr>
      <w:r>
        <w:t>3.9.3 Software Interfaces</w:t>
      </w:r>
    </w:p>
    <w:p w14:paraId="13680755" w14:textId="77777777" w:rsidR="00D11148" w:rsidRDefault="00000000">
      <w:pPr>
        <w:jc w:val="both"/>
      </w:pPr>
      <w:r>
        <w:t>The Django ORM interfaces via standard Python database adapters (e.g., psycopg2 for PostgreSQL) to manage schema and queries.</w:t>
      </w:r>
    </w:p>
    <w:p w14:paraId="18EE0D44" w14:textId="77777777" w:rsidR="00D11148" w:rsidRDefault="00000000">
      <w:pPr>
        <w:pStyle w:val="Heading3"/>
      </w:pPr>
      <w:r>
        <w:t>3.9.4 Communications Interfaces</w:t>
      </w:r>
    </w:p>
    <w:p w14:paraId="7F7FA4D1" w14:textId="77777777" w:rsidR="00D11148" w:rsidRDefault="00000000">
      <w:pPr>
        <w:jc w:val="both"/>
      </w:pPr>
      <w:r>
        <w:t>All data—chiefly user passwords, identity documents, and sensitive financial bids—shall be transmitted strictly over TLS encryption protocols (HTTPS/SSL). Clear-text transmission over public HTTP networks is prohibited.</w:t>
      </w:r>
    </w:p>
    <w:p w14:paraId="5EE2F231" w14:textId="77777777" w:rsidR="00D11148" w:rsidRDefault="00000000">
      <w:r>
        <w:br w:type="page"/>
      </w:r>
    </w:p>
    <w:p w14:paraId="43721CD7" w14:textId="77777777" w:rsidR="00D11148" w:rsidRDefault="00000000">
      <w:pPr>
        <w:pStyle w:val="Heading1"/>
      </w:pPr>
      <w:r>
        <w:lastRenderedPageBreak/>
        <w:t>4. Data Dictionary and Modeling Considerations</w:t>
      </w:r>
    </w:p>
    <w:p w14:paraId="0BC9322F" w14:textId="77777777" w:rsidR="00D11148" w:rsidRDefault="00000000">
      <w:pPr>
        <w:jc w:val="both"/>
      </w:pPr>
      <w:r>
        <w:t>This appendix details the strict attribute typing governing the application as extracted directly from the system models.</w:t>
      </w:r>
    </w:p>
    <w:p w14:paraId="4096F2E4" w14:textId="77777777" w:rsidR="00D11148" w:rsidRDefault="00000000">
      <w:pPr>
        <w:pStyle w:val="Heading2"/>
      </w:pPr>
      <w:r>
        <w:t>4.1 Accounts Models</w:t>
      </w:r>
    </w:p>
    <w:p w14:paraId="79F0E90B" w14:textId="77777777" w:rsidR="00D11148" w:rsidRDefault="00000000">
      <w:pPr>
        <w:pStyle w:val="ListBullet"/>
        <w:jc w:val="both"/>
      </w:pPr>
      <w:r>
        <w:t>User Profile Role limits exactly to (creator, bidder). Default status assumes pending.</w:t>
      </w:r>
    </w:p>
    <w:p w14:paraId="2A29517E" w14:textId="77777777" w:rsidR="00D11148" w:rsidRDefault="00000000">
      <w:pPr>
        <w:pStyle w:val="ListBullet"/>
        <w:jc w:val="both"/>
      </w:pPr>
      <w:r>
        <w:t>Profile Pictures map to the `profile_pic/` directory.</w:t>
      </w:r>
    </w:p>
    <w:p w14:paraId="0E282A6A" w14:textId="77777777" w:rsidR="00D11148" w:rsidRDefault="00000000">
      <w:pPr>
        <w:pStyle w:val="Heading2"/>
      </w:pPr>
      <w:r>
        <w:t>4.2 Tender Models</w:t>
      </w:r>
    </w:p>
    <w:p w14:paraId="35EFDD9B" w14:textId="77777777" w:rsidR="00D11148" w:rsidRDefault="00000000">
      <w:pPr>
        <w:pStyle w:val="ListBullet"/>
        <w:jc w:val="both"/>
      </w:pPr>
      <w:r>
        <w:t>Estimated Value and EMD Amount are strict Decimal strings, supporting up to 15 digits total with 2 decimal places to accommodate large infrastructural financial bounds.</w:t>
      </w:r>
    </w:p>
    <w:p w14:paraId="4E154685" w14:textId="77777777" w:rsidR="00D11148" w:rsidRDefault="00000000">
      <w:pPr>
        <w:pStyle w:val="ListBullet"/>
        <w:jc w:val="both"/>
      </w:pPr>
      <w:r>
        <w:t>Pre-Bid Meetings allow Null/Blank values indicating optional milestones.</w:t>
      </w:r>
    </w:p>
    <w:p w14:paraId="213F3389" w14:textId="77777777" w:rsidR="00D11148" w:rsidRDefault="00000000">
      <w:pPr>
        <w:pStyle w:val="ListBullet"/>
        <w:jc w:val="both"/>
      </w:pPr>
      <w:r>
        <w:t>Category choices strictly define the industrial scope of operations (Infrastructure, Healthcare, Education, etc.).</w:t>
      </w:r>
    </w:p>
    <w:p w14:paraId="10A8D2BC" w14:textId="77777777" w:rsidR="00D11148" w:rsidRDefault="00000000">
      <w:pPr>
        <w:pStyle w:val="Heading2"/>
      </w:pPr>
      <w:r>
        <w:t>4.3 Bid Models</w:t>
      </w:r>
    </w:p>
    <w:p w14:paraId="37A9201C" w14:textId="77777777" w:rsidR="00D11148" w:rsidRDefault="00000000">
      <w:pPr>
        <w:pStyle w:val="ListBullet"/>
        <w:jc w:val="both"/>
      </w:pPr>
      <w:r>
        <w:t>Bid Amounts are similarly restricted logic utilizing Django Decimals up to 12 magnitudes.</w:t>
      </w:r>
    </w:p>
    <w:p w14:paraId="6E419348" w14:textId="77777777" w:rsidR="00D11148" w:rsidRDefault="00000000">
      <w:pPr>
        <w:pStyle w:val="ListBullet"/>
        <w:jc w:val="both"/>
      </w:pPr>
      <w:r>
        <w:t>Extensive file paths are hard-defined limiting GST docs to `gst/`, financials to `financial_statements/`, etc.</w:t>
      </w:r>
    </w:p>
    <w:p w14:paraId="64BC2B70" w14:textId="77777777" w:rsidR="00D11148" w:rsidRDefault="00000000">
      <w:pPr>
        <w:pStyle w:val="ListBullet"/>
        <w:jc w:val="both"/>
      </w:pPr>
      <w:r>
        <w:t>Bid Applications enforce cascading deletes strictly tying the bid payload to the existence of both the parent Vendor and the referenced Tender.</w:t>
      </w:r>
    </w:p>
    <w:p w14:paraId="21DB5250" w14:textId="77777777" w:rsidR="00D11148" w:rsidRDefault="00000000">
      <w:pPr>
        <w:pStyle w:val="Heading1"/>
      </w:pPr>
      <w:r>
        <w:t>5. Sign-off and Appendices</w:t>
      </w:r>
    </w:p>
    <w:p w14:paraId="75F18CBE" w14:textId="77777777" w:rsidR="00D11148" w:rsidRDefault="00000000" w:rsidP="00344242">
      <w:pPr>
        <w:pStyle w:val="NoSpacing"/>
      </w:pPr>
      <w:r>
        <w:t>Approvals:</w:t>
      </w:r>
      <w:r>
        <w:br/>
      </w:r>
      <w:r>
        <w:br/>
        <w:t>[Project Manager Signature] _______________________</w:t>
      </w:r>
      <w:r>
        <w:br/>
      </w:r>
      <w:r>
        <w:br/>
        <w:t>[Lead Developer Signature] _______________________</w:t>
      </w:r>
      <w:r>
        <w:br/>
      </w:r>
      <w:r>
        <w:br/>
        <w:t>[Client / Stakeholder Signature] _______________________</w:t>
      </w:r>
    </w:p>
    <w:sectPr w:rsidR="00D111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8759148">
    <w:abstractNumId w:val="8"/>
  </w:num>
  <w:num w:numId="2" w16cid:durableId="2072386957">
    <w:abstractNumId w:val="6"/>
  </w:num>
  <w:num w:numId="3" w16cid:durableId="2108385166">
    <w:abstractNumId w:val="5"/>
  </w:num>
  <w:num w:numId="4" w16cid:durableId="221598309">
    <w:abstractNumId w:val="4"/>
  </w:num>
  <w:num w:numId="5" w16cid:durableId="580679974">
    <w:abstractNumId w:val="7"/>
  </w:num>
  <w:num w:numId="6" w16cid:durableId="2132286905">
    <w:abstractNumId w:val="3"/>
  </w:num>
  <w:num w:numId="7" w16cid:durableId="1525748100">
    <w:abstractNumId w:val="2"/>
  </w:num>
  <w:num w:numId="8" w16cid:durableId="245113951">
    <w:abstractNumId w:val="1"/>
  </w:num>
  <w:num w:numId="9" w16cid:durableId="1957173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B25"/>
    <w:rsid w:val="0015074B"/>
    <w:rsid w:val="0029639D"/>
    <w:rsid w:val="002C4986"/>
    <w:rsid w:val="00326F90"/>
    <w:rsid w:val="00344242"/>
    <w:rsid w:val="006A7F8D"/>
    <w:rsid w:val="00AA1D8D"/>
    <w:rsid w:val="00B47730"/>
    <w:rsid w:val="00CB0664"/>
    <w:rsid w:val="00D111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9B7EB"/>
  <w14:defaultImageDpi w14:val="300"/>
  <w15:docId w15:val="{8E5C92CB-657D-48FB-B30B-6FC1D78CD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2235</Words>
  <Characters>12742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DARSHIT PATEL</cp:lastModifiedBy>
  <cp:revision>4</cp:revision>
  <dcterms:created xsi:type="dcterms:W3CDTF">2013-12-23T23:15:00Z</dcterms:created>
  <dcterms:modified xsi:type="dcterms:W3CDTF">2026-03-12T04:41:00Z</dcterms:modified>
  <cp:category/>
</cp:coreProperties>
</file>