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144479" w:rsidRDefault="00144479" w:rsidP="00144479">
      <w:pPr>
        <w:pStyle w:val="3"/>
        <w:spacing w:before="0" w:beforeAutospacing="0" w:after="72" w:afterAutospacing="0" w:line="285" w:lineRule="atLeast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Лабораторная работа № </w:t>
      </w:r>
      <w:r w:rsidRPr="00144479">
        <w:rPr>
          <w:b w:val="0"/>
          <w:sz w:val="32"/>
          <w:szCs w:val="32"/>
        </w:rPr>
        <w:t>2</w:t>
      </w:r>
    </w:p>
    <w:p w:rsidR="00144479" w:rsidRPr="00144479" w:rsidRDefault="00144479" w:rsidP="00144479">
      <w:pPr>
        <w:pStyle w:val="3"/>
        <w:spacing w:before="0" w:beforeAutospacing="0" w:after="72" w:afterAutospacing="0" w:line="285" w:lineRule="atLeast"/>
        <w:jc w:val="center"/>
        <w:rPr>
          <w:b w:val="0"/>
          <w:sz w:val="28"/>
          <w:szCs w:val="28"/>
        </w:rPr>
      </w:pPr>
      <w:r w:rsidRPr="000D3C64">
        <w:rPr>
          <w:b w:val="0"/>
          <w:sz w:val="28"/>
          <w:szCs w:val="28"/>
        </w:rPr>
        <w:t>По дисциплине</w:t>
      </w: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jc w:val="center"/>
        <w:rPr>
          <w:b w:val="0"/>
          <w:sz w:val="28"/>
          <w:szCs w:val="28"/>
        </w:rPr>
      </w:pPr>
      <w:r w:rsidRPr="000D3C64">
        <w:rPr>
          <w:b w:val="0"/>
          <w:sz w:val="28"/>
          <w:szCs w:val="28"/>
        </w:rPr>
        <w:t>«</w:t>
      </w:r>
      <w:r w:rsidRPr="00144479">
        <w:rPr>
          <w:b w:val="0"/>
          <w:sz w:val="28"/>
          <w:szCs w:val="28"/>
        </w:rPr>
        <w:t>CASE-технологии разработки программных средств</w:t>
      </w:r>
      <w:r w:rsidRPr="000D3C64">
        <w:rPr>
          <w:b w:val="0"/>
          <w:sz w:val="28"/>
          <w:szCs w:val="28"/>
        </w:rPr>
        <w:t>»</w:t>
      </w:r>
    </w:p>
    <w:p w:rsidR="00144479" w:rsidRDefault="00144479" w:rsidP="00144479">
      <w:pPr>
        <w:pStyle w:val="3"/>
        <w:spacing w:before="0" w:beforeAutospacing="0" w:after="72" w:afterAutospacing="0" w:line="285" w:lineRule="atLeast"/>
        <w:jc w:val="center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jc w:val="center"/>
        <w:rPr>
          <w:b w:val="0"/>
        </w:rPr>
      </w:pPr>
      <w:r w:rsidRPr="00144479">
        <w:rPr>
          <w:b w:val="0"/>
          <w:bCs w:val="0"/>
          <w:sz w:val="28"/>
          <w:szCs w:val="28"/>
        </w:rPr>
        <w:t>Методология IDEF0. Построение диаграмм DFD.</w:t>
      </w:r>
    </w:p>
    <w:p w:rsidR="00144479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933A6C" w:rsidRDefault="00933A6C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933A6C" w:rsidRPr="000D3C64" w:rsidRDefault="00933A6C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DF153C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  <w:r w:rsidRPr="000D3C64">
        <w:rPr>
          <w:b w:val="0"/>
        </w:rPr>
        <w:t xml:space="preserve">                                                  </w:t>
      </w:r>
    </w:p>
    <w:p w:rsidR="00144479" w:rsidRPr="00DF153C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  <w:r>
        <w:rPr>
          <w:b w:val="0"/>
        </w:rPr>
        <w:t xml:space="preserve">                 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Выполнил: Жаров Д.И.</w:t>
      </w:r>
    </w:p>
    <w:p w:rsidR="00144479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Группа  А-13-06</w:t>
      </w:r>
    </w:p>
    <w:p w:rsidR="00144479" w:rsidRPr="00144479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  <w:r w:rsidRPr="000D3C64">
        <w:rPr>
          <w:b w:val="0"/>
        </w:rPr>
        <w:t xml:space="preserve">                                                                                   </w:t>
      </w:r>
      <w:r>
        <w:rPr>
          <w:b w:val="0"/>
        </w:rPr>
        <w:t>Преподаватель</w:t>
      </w:r>
      <w:r w:rsidRPr="000D3C64">
        <w:rPr>
          <w:b w:val="0"/>
        </w:rPr>
        <w:t xml:space="preserve">: </w:t>
      </w:r>
      <w:proofErr w:type="spellStart"/>
      <w:r w:rsidRPr="00144479">
        <w:rPr>
          <w:b w:val="0"/>
        </w:rPr>
        <w:t>Куриленко</w:t>
      </w:r>
      <w:proofErr w:type="spellEnd"/>
      <w:r w:rsidRPr="00144479">
        <w:rPr>
          <w:b w:val="0"/>
        </w:rPr>
        <w:t xml:space="preserve"> И.Е.</w:t>
      </w: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144479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933A6C" w:rsidRDefault="00933A6C" w:rsidP="00144479">
      <w:pPr>
        <w:pStyle w:val="3"/>
        <w:spacing w:before="0" w:beforeAutospacing="0" w:after="72" w:afterAutospacing="0" w:line="285" w:lineRule="atLeast"/>
        <w:rPr>
          <w:b w:val="0"/>
        </w:rPr>
      </w:pPr>
      <w:r>
        <w:rPr>
          <w:b w:val="0"/>
        </w:rPr>
        <w:t xml:space="preserve">                                                         </w:t>
      </w:r>
    </w:p>
    <w:p w:rsidR="00933A6C" w:rsidRDefault="00933A6C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933A6C" w:rsidRDefault="00933A6C" w:rsidP="00144479">
      <w:pPr>
        <w:pStyle w:val="3"/>
        <w:spacing w:before="0" w:beforeAutospacing="0" w:after="72" w:afterAutospacing="0" w:line="285" w:lineRule="atLeas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144479" w:rsidRDefault="00933A6C" w:rsidP="00144479">
      <w:pPr>
        <w:pStyle w:val="3"/>
        <w:spacing w:before="0" w:beforeAutospacing="0" w:after="72" w:afterAutospacing="0" w:line="285" w:lineRule="atLeas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КФУ ИТИС</w:t>
      </w:r>
    </w:p>
    <w:p w:rsidR="00144479" w:rsidRPr="000D3C64" w:rsidRDefault="00144479" w:rsidP="00144479">
      <w:pPr>
        <w:pStyle w:val="3"/>
        <w:spacing w:before="0" w:beforeAutospacing="0" w:after="72" w:afterAutospacing="0" w:line="285" w:lineRule="atLeast"/>
        <w:rPr>
          <w:b w:val="0"/>
        </w:rPr>
      </w:pPr>
    </w:p>
    <w:p w:rsidR="007509D8" w:rsidRPr="00144479" w:rsidRDefault="00144479" w:rsidP="00933A6C">
      <w:pPr>
        <w:pStyle w:val="3"/>
        <w:spacing w:before="0" w:beforeAutospacing="0" w:after="0" w:afterAutospacing="0" w:line="285" w:lineRule="atLeast"/>
        <w:rPr>
          <w:b w:val="0"/>
        </w:rPr>
      </w:pPr>
      <w:r>
        <w:rPr>
          <w:b w:val="0"/>
        </w:rPr>
        <w:t xml:space="preserve">                                   </w:t>
      </w:r>
      <w:r w:rsidR="00933A6C">
        <w:rPr>
          <w:b w:val="0"/>
        </w:rPr>
        <w:tab/>
      </w:r>
      <w:r w:rsidR="00933A6C">
        <w:rPr>
          <w:b w:val="0"/>
        </w:rPr>
        <w:tab/>
        <w:t xml:space="preserve">   2015</w:t>
      </w:r>
      <w:r>
        <w:rPr>
          <w:b w:val="0"/>
        </w:rPr>
        <w:t xml:space="preserve"> год</w:t>
      </w:r>
    </w:p>
    <w:p w:rsidR="00933A6C" w:rsidRDefault="00933A6C" w:rsidP="00144479">
      <w:pPr>
        <w:pStyle w:val="3"/>
        <w:spacing w:after="0" w:line="285" w:lineRule="atLeast"/>
        <w:rPr>
          <w:b w:val="0"/>
          <w:sz w:val="28"/>
          <w:szCs w:val="28"/>
        </w:rPr>
      </w:pPr>
    </w:p>
    <w:p w:rsidR="00933A6C" w:rsidRPr="00933A6C" w:rsidRDefault="00933A6C" w:rsidP="00144479">
      <w:pPr>
        <w:pStyle w:val="3"/>
        <w:spacing w:after="0" w:line="285" w:lineRule="atLeast"/>
        <w:rPr>
          <w:sz w:val="28"/>
          <w:szCs w:val="28"/>
        </w:rPr>
      </w:pPr>
      <w:r w:rsidRPr="00933A6C">
        <w:rPr>
          <w:sz w:val="28"/>
          <w:szCs w:val="28"/>
        </w:rPr>
        <w:lastRenderedPageBreak/>
        <w:t>Техническая справка</w:t>
      </w: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 xml:space="preserve">IDEF0 — </w:t>
      </w:r>
      <w:proofErr w:type="spellStart"/>
      <w:r w:rsidRPr="00144479">
        <w:rPr>
          <w:b w:val="0"/>
          <w:sz w:val="28"/>
          <w:szCs w:val="28"/>
        </w:rPr>
        <w:t>Function</w:t>
      </w:r>
      <w:proofErr w:type="spellEnd"/>
      <w:r w:rsidRPr="00144479">
        <w:rPr>
          <w:b w:val="0"/>
          <w:sz w:val="28"/>
          <w:szCs w:val="28"/>
        </w:rPr>
        <w:t xml:space="preserve"> </w:t>
      </w:r>
      <w:proofErr w:type="spellStart"/>
      <w:r w:rsidRPr="00144479">
        <w:rPr>
          <w:b w:val="0"/>
          <w:sz w:val="28"/>
          <w:szCs w:val="28"/>
        </w:rPr>
        <w:t>Modeling</w:t>
      </w:r>
      <w:proofErr w:type="spellEnd"/>
      <w:r w:rsidRPr="00144479">
        <w:rPr>
          <w:b w:val="0"/>
          <w:sz w:val="28"/>
          <w:szCs w:val="28"/>
        </w:rPr>
        <w:t xml:space="preserve">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</w:t>
      </w:r>
      <w:r>
        <w:rPr>
          <w:b w:val="0"/>
          <w:sz w:val="28"/>
          <w:szCs w:val="28"/>
        </w:rPr>
        <w:t>ежду работами, а не их временна</w:t>
      </w:r>
      <w:r w:rsidRPr="00144479">
        <w:rPr>
          <w:b w:val="0"/>
          <w:sz w:val="28"/>
          <w:szCs w:val="28"/>
        </w:rPr>
        <w:t>я последовательность (</w:t>
      </w:r>
      <w:proofErr w:type="spellStart"/>
      <w:r w:rsidRPr="00144479">
        <w:rPr>
          <w:b w:val="0"/>
          <w:sz w:val="28"/>
          <w:szCs w:val="28"/>
        </w:rPr>
        <w:t>WorkFlow</w:t>
      </w:r>
      <w:proofErr w:type="spellEnd"/>
      <w:r w:rsidRPr="00144479">
        <w:rPr>
          <w:b w:val="0"/>
          <w:sz w:val="28"/>
          <w:szCs w:val="28"/>
        </w:rPr>
        <w:t>).</w:t>
      </w: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>Стандарт IDEF0 представляет организацию как набор функций, здесь существует правило — наиболее важная функция находится в верхнем левом углу, кроме того есть правило стороны : — стрелка входа приходит всегда в левую кромку активности, — стрелка управления — в верхнюю кромку, — стрелка механизма — нижняя кромка, — стрелка выхода — правая кромка.</w:t>
      </w: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>Описание выглядит как «чёрный ящик» с входами, выходами, управлением и механизмом, который постепенно детализировался до необходимого уровня. Также для того что бы быть правильно понятым существуют словари описания активностей и стрелок. В этих словарях можно дать описания того какой смысл вы вкладываете в данную активность либо стрелка.</w:t>
      </w:r>
    </w:p>
    <w:p w:rsidR="00144479" w:rsidRDefault="00144479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 xml:space="preserve">Также отображаются все сигналы управления, которые на DFD (Диаграмме Потоков Данных) не отображались. Данная модель используется при организации </w:t>
      </w:r>
      <w:proofErr w:type="spellStart"/>
      <w:r w:rsidRPr="00144479">
        <w:rPr>
          <w:b w:val="0"/>
          <w:sz w:val="28"/>
          <w:szCs w:val="28"/>
        </w:rPr>
        <w:t>бизнес-проектов</w:t>
      </w:r>
      <w:proofErr w:type="spellEnd"/>
      <w:r w:rsidRPr="00144479">
        <w:rPr>
          <w:b w:val="0"/>
          <w:sz w:val="28"/>
          <w:szCs w:val="28"/>
        </w:rPr>
        <w:t xml:space="preserve"> и проектов, основанных на моделировании всех процессов, как административных, так и организационных.</w:t>
      </w:r>
    </w:p>
    <w:p w:rsidR="00144479" w:rsidRDefault="00144479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 xml:space="preserve">DFD — общепринятое сокращение от англ. </w:t>
      </w:r>
      <w:proofErr w:type="spellStart"/>
      <w:r w:rsidRPr="00144479">
        <w:rPr>
          <w:b w:val="0"/>
          <w:sz w:val="28"/>
          <w:szCs w:val="28"/>
        </w:rPr>
        <w:t>Data</w:t>
      </w:r>
      <w:proofErr w:type="spellEnd"/>
      <w:r w:rsidRPr="00144479">
        <w:rPr>
          <w:b w:val="0"/>
          <w:sz w:val="28"/>
          <w:szCs w:val="28"/>
        </w:rPr>
        <w:t xml:space="preserve"> </w:t>
      </w:r>
      <w:proofErr w:type="spellStart"/>
      <w:r w:rsidRPr="00144479">
        <w:rPr>
          <w:b w:val="0"/>
          <w:sz w:val="28"/>
          <w:szCs w:val="28"/>
        </w:rPr>
        <w:t>Flow</w:t>
      </w:r>
      <w:proofErr w:type="spellEnd"/>
      <w:r w:rsidRPr="00144479">
        <w:rPr>
          <w:b w:val="0"/>
          <w:sz w:val="28"/>
          <w:szCs w:val="28"/>
        </w:rPr>
        <w:t xml:space="preserve"> </w:t>
      </w:r>
      <w:proofErr w:type="spellStart"/>
      <w:r w:rsidRPr="00144479">
        <w:rPr>
          <w:b w:val="0"/>
          <w:sz w:val="28"/>
          <w:szCs w:val="28"/>
        </w:rPr>
        <w:t>Diagrams</w:t>
      </w:r>
      <w:proofErr w:type="spellEnd"/>
      <w:r w:rsidRPr="00144479">
        <w:rPr>
          <w:b w:val="0"/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144479" w:rsidRDefault="00144479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>Диаграмма потоков данных (</w:t>
      </w:r>
      <w:proofErr w:type="spellStart"/>
      <w:r w:rsidRPr="00144479">
        <w:rPr>
          <w:b w:val="0"/>
          <w:sz w:val="28"/>
          <w:szCs w:val="28"/>
        </w:rPr>
        <w:t>data</w:t>
      </w:r>
      <w:proofErr w:type="spellEnd"/>
      <w:r w:rsidRPr="00144479">
        <w:rPr>
          <w:b w:val="0"/>
          <w:sz w:val="28"/>
          <w:szCs w:val="28"/>
        </w:rPr>
        <w:t xml:space="preserve"> </w:t>
      </w:r>
      <w:proofErr w:type="spellStart"/>
      <w:r w:rsidRPr="00144479">
        <w:rPr>
          <w:b w:val="0"/>
          <w:sz w:val="28"/>
          <w:szCs w:val="28"/>
        </w:rPr>
        <w:t>flow</w:t>
      </w:r>
      <w:proofErr w:type="spellEnd"/>
      <w:r w:rsidRPr="00144479">
        <w:rPr>
          <w:b w:val="0"/>
          <w:sz w:val="28"/>
          <w:szCs w:val="28"/>
        </w:rPr>
        <w:t xml:space="preserve"> </w:t>
      </w:r>
      <w:proofErr w:type="spellStart"/>
      <w:r w:rsidRPr="00144479">
        <w:rPr>
          <w:b w:val="0"/>
          <w:sz w:val="28"/>
          <w:szCs w:val="28"/>
        </w:rPr>
        <w:t>diagram</w:t>
      </w:r>
      <w:proofErr w:type="spellEnd"/>
      <w:r w:rsidRPr="00144479">
        <w:rPr>
          <w:b w:val="0"/>
          <w:sz w:val="28"/>
          <w:szCs w:val="28"/>
        </w:rPr>
        <w:t>, DFD) — один из основных инструментов структурного анализа и проектирования информационных систем, существовавших в «</w:t>
      </w:r>
      <w:proofErr w:type="spellStart"/>
      <w:r w:rsidRPr="00144479">
        <w:rPr>
          <w:b w:val="0"/>
          <w:sz w:val="28"/>
          <w:szCs w:val="28"/>
        </w:rPr>
        <w:t>доюмээльную</w:t>
      </w:r>
      <w:proofErr w:type="spellEnd"/>
      <w:r w:rsidRPr="00144479">
        <w:rPr>
          <w:b w:val="0"/>
          <w:sz w:val="28"/>
          <w:szCs w:val="28"/>
        </w:rPr>
        <w:t xml:space="preserve">» эпоху. Несмотря на имеющее место в современных условиях смещение 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</w:t>
      </w:r>
      <w:proofErr w:type="spellStart"/>
      <w:r w:rsidRPr="00144479">
        <w:rPr>
          <w:b w:val="0"/>
          <w:sz w:val="28"/>
          <w:szCs w:val="28"/>
        </w:rPr>
        <w:t>бизнес-анализе</w:t>
      </w:r>
      <w:proofErr w:type="spellEnd"/>
      <w:r w:rsidRPr="00144479">
        <w:rPr>
          <w:b w:val="0"/>
          <w:sz w:val="28"/>
          <w:szCs w:val="28"/>
        </w:rPr>
        <w:t>, так и в анализе информационных систем.</w:t>
      </w: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 xml:space="preserve">Информационная система принимает извне потоки данных. Для обозначения элементов среды функционирования системы используется понятие внешней сущности. Внутри системы существуют процессы преобразования информации, порождающие новые потоки данных. Потоки данных могут </w:t>
      </w:r>
      <w:r w:rsidRPr="00144479">
        <w:rPr>
          <w:b w:val="0"/>
          <w:sz w:val="28"/>
          <w:szCs w:val="28"/>
        </w:rPr>
        <w:lastRenderedPageBreak/>
        <w:t>поступать на вход к другим процессам, помещаться (и извлекаться) в накопители данных, передаваться к внешним сущностям.</w:t>
      </w: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>Модель DFD, как и большинство других структурных моделей — иерархическая модель. Каждый процесс может быть подвергнут декомпозиции, то есть разбиению на структурные составляющие, отношения между которыми в той же нотации могут быть показаны на отдельной диаграмме. Когда достигнута требуемая глубина декомпозиции — процесс нижнего уровня сопровождается мини-спецификацией (текстовым описанием).</w:t>
      </w:r>
    </w:p>
    <w:p w:rsidR="00144479" w:rsidRPr="00144479" w:rsidRDefault="00144479" w:rsidP="00144479">
      <w:pPr>
        <w:pStyle w:val="3"/>
        <w:spacing w:after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>Кроме того, нотация DFD поддерживает понятие подсистемы — структурной компоненты разрабатываемой системы.</w:t>
      </w:r>
    </w:p>
    <w:p w:rsidR="00FC4A58" w:rsidRDefault="00144479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144479">
        <w:rPr>
          <w:b w:val="0"/>
          <w:sz w:val="28"/>
          <w:szCs w:val="28"/>
        </w:rPr>
        <w:t xml:space="preserve">Нотация DFD — удобное средство для формирования контекстной диаграммы, то есть диаграммы, показывающей разрабатываемую АИС в коммуникации с внешней средой. Это — диаграмма верхнего уровня в иерархии диаграмм DFD. Ее назначение — ограничить рамки системы, определить, где заканчивается разрабатываемая система и начинается среда. Другие нотации, часто используемые при формировании контекстной диаграммы — диаграмма SADT, диаграмма </w:t>
      </w:r>
      <w:proofErr w:type="spellStart"/>
      <w:r w:rsidRPr="00144479">
        <w:rPr>
          <w:b w:val="0"/>
          <w:sz w:val="28"/>
          <w:szCs w:val="28"/>
        </w:rPr>
        <w:t>Диаграмма</w:t>
      </w:r>
      <w:proofErr w:type="spellEnd"/>
      <w:r w:rsidRPr="00144479">
        <w:rPr>
          <w:b w:val="0"/>
          <w:sz w:val="28"/>
          <w:szCs w:val="28"/>
        </w:rPr>
        <w:t xml:space="preserve"> вариантов использования.</w:t>
      </w:r>
    </w:p>
    <w:p w:rsidR="00FC4A58" w:rsidRDefault="00FC4A58">
      <w:pPr>
        <w:rPr>
          <w:b/>
          <w:sz w:val="28"/>
          <w:szCs w:val="28"/>
        </w:rPr>
      </w:pPr>
    </w:p>
    <w:p w:rsidR="00BE24EC" w:rsidRPr="00933A6C" w:rsidRDefault="00BE24E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IDEF</w:t>
      </w:r>
      <w:r w:rsidRPr="00933A6C">
        <w:rPr>
          <w:b/>
          <w:sz w:val="28"/>
          <w:szCs w:val="28"/>
        </w:rPr>
        <w:t>0</w:t>
      </w:r>
    </w:p>
    <w:p w:rsidR="006A7ABC" w:rsidRDefault="00FC4A58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ходе лабораторной работы была ра</w:t>
      </w:r>
      <w:r w:rsidR="006A7ABC">
        <w:rPr>
          <w:b w:val="0"/>
          <w:sz w:val="28"/>
          <w:szCs w:val="28"/>
        </w:rPr>
        <w:t>зработана контекстная диаграмма.</w:t>
      </w:r>
      <w:r w:rsidR="006A7ABC" w:rsidRPr="006A7ABC">
        <w:t xml:space="preserve"> </w:t>
      </w:r>
      <w:r w:rsidR="006A7ABC">
        <w:t>Д</w:t>
      </w:r>
      <w:r w:rsidR="006A7ABC" w:rsidRPr="006A7ABC">
        <w:rPr>
          <w:b w:val="0"/>
          <w:sz w:val="28"/>
          <w:szCs w:val="28"/>
        </w:rPr>
        <w:t>анный тип диаграммы позволяет показать, что подается на вход работы и что является результатом работы, без детализации ее составляющих. Данная диаграмма содержит только одну работу, которая будет п</w:t>
      </w:r>
      <w:r w:rsidR="006A7ABC">
        <w:rPr>
          <w:b w:val="0"/>
          <w:sz w:val="28"/>
          <w:szCs w:val="28"/>
        </w:rPr>
        <w:t xml:space="preserve">редставлять всю </w:t>
      </w:r>
      <w:r w:rsidR="00BE24EC">
        <w:rPr>
          <w:b w:val="0"/>
          <w:sz w:val="28"/>
          <w:szCs w:val="28"/>
        </w:rPr>
        <w:t>работу приложения</w:t>
      </w:r>
      <w:r w:rsidR="006A7ABC" w:rsidRPr="006A7ABC">
        <w:rPr>
          <w:b w:val="0"/>
          <w:sz w:val="28"/>
          <w:szCs w:val="28"/>
        </w:rPr>
        <w:t xml:space="preserve"> в целом</w:t>
      </w:r>
      <w:r w:rsidR="006A7ABC">
        <w:rPr>
          <w:b w:val="0"/>
          <w:sz w:val="28"/>
          <w:szCs w:val="28"/>
        </w:rPr>
        <w:t>.</w:t>
      </w:r>
    </w:p>
    <w:p w:rsidR="006A7ABC" w:rsidRDefault="00933A6C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372A51">
        <w:rPr>
          <w:b w:val="0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22.2pt">
            <v:imagedata r:id="rId4" o:title="1"/>
          </v:shape>
        </w:pict>
      </w:r>
    </w:p>
    <w:p w:rsidR="006A7ABC" w:rsidRDefault="006A7AB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C4A58" w:rsidRDefault="006A7ABC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6A7ABC">
        <w:rPr>
          <w:b w:val="0"/>
          <w:sz w:val="28"/>
          <w:szCs w:val="28"/>
        </w:rPr>
        <w:lastRenderedPageBreak/>
        <w:t>С помощью диаграммы декомпозиции первого уровня покажем, из каких бол</w:t>
      </w:r>
      <w:r w:rsidR="00BE24EC">
        <w:rPr>
          <w:b w:val="0"/>
          <w:sz w:val="28"/>
          <w:szCs w:val="28"/>
        </w:rPr>
        <w:t>ее мелких работ состоит работа приложения «</w:t>
      </w:r>
      <w:r w:rsidR="00BE24EC">
        <w:rPr>
          <w:b w:val="0"/>
          <w:sz w:val="28"/>
          <w:szCs w:val="28"/>
          <w:lang w:val="en-US"/>
        </w:rPr>
        <w:t>Just</w:t>
      </w:r>
      <w:r w:rsidR="00BE24EC" w:rsidRPr="00BE24EC">
        <w:rPr>
          <w:b w:val="0"/>
          <w:sz w:val="28"/>
          <w:szCs w:val="28"/>
        </w:rPr>
        <w:t xml:space="preserve"> </w:t>
      </w:r>
      <w:r w:rsidR="00BE24EC">
        <w:rPr>
          <w:b w:val="0"/>
          <w:sz w:val="28"/>
          <w:szCs w:val="28"/>
          <w:lang w:val="en-US"/>
        </w:rPr>
        <w:t>in</w:t>
      </w:r>
      <w:r w:rsidR="00BE24EC">
        <w:rPr>
          <w:b w:val="0"/>
          <w:sz w:val="28"/>
          <w:szCs w:val="28"/>
        </w:rPr>
        <w:t xml:space="preserve"> </w:t>
      </w:r>
      <w:r w:rsidR="00BE24EC">
        <w:rPr>
          <w:b w:val="0"/>
          <w:sz w:val="28"/>
          <w:szCs w:val="28"/>
          <w:lang w:val="en-US"/>
        </w:rPr>
        <w:t>Time</w:t>
      </w:r>
      <w:r w:rsidR="00BE24EC">
        <w:rPr>
          <w:b w:val="0"/>
          <w:sz w:val="28"/>
          <w:szCs w:val="28"/>
        </w:rPr>
        <w:t>»</w:t>
      </w:r>
      <w:r w:rsidRPr="006A7ABC">
        <w:rPr>
          <w:b w:val="0"/>
          <w:sz w:val="28"/>
          <w:szCs w:val="28"/>
        </w:rPr>
        <w:t>.</w:t>
      </w:r>
    </w:p>
    <w:p w:rsidR="00FF3F86" w:rsidRDefault="00933A6C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372A51">
        <w:rPr>
          <w:b w:val="0"/>
          <w:noProof/>
          <w:sz w:val="28"/>
          <w:szCs w:val="28"/>
        </w:rPr>
        <w:pict>
          <v:shape id="_x0000_i1026" type="#_x0000_t75" style="width:467.4pt;height:299.4pt">
            <v:imagedata r:id="rId5" o:title="2"/>
          </v:shape>
        </w:pict>
      </w:r>
    </w:p>
    <w:p w:rsidR="00185BC6" w:rsidRDefault="00185BC6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</w:p>
    <w:p w:rsidR="00BE24EC" w:rsidRDefault="00BE24EC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</w:p>
    <w:p w:rsidR="00BE24EC" w:rsidRPr="00933A6C" w:rsidRDefault="00BE24EC" w:rsidP="00144479">
      <w:pPr>
        <w:pStyle w:val="3"/>
        <w:spacing w:before="0" w:beforeAutospacing="0" w:after="0" w:afterAutospacing="0" w:line="285" w:lineRule="atLeast"/>
        <w:rPr>
          <w:sz w:val="28"/>
          <w:szCs w:val="28"/>
        </w:rPr>
      </w:pPr>
      <w:r w:rsidRPr="00BE24EC">
        <w:rPr>
          <w:sz w:val="28"/>
          <w:szCs w:val="28"/>
          <w:lang w:val="en-US"/>
        </w:rPr>
        <w:t>DFD</w:t>
      </w:r>
    </w:p>
    <w:p w:rsidR="00FB6F18" w:rsidRPr="00144479" w:rsidRDefault="00185BC6" w:rsidP="00144479">
      <w:pPr>
        <w:pStyle w:val="3"/>
        <w:spacing w:before="0" w:beforeAutospacing="0" w:after="0" w:afterAutospacing="0" w:line="285" w:lineRule="atLeast"/>
        <w:rPr>
          <w:b w:val="0"/>
          <w:sz w:val="28"/>
          <w:szCs w:val="28"/>
        </w:rPr>
      </w:pPr>
      <w:r w:rsidRPr="00185BC6">
        <w:rPr>
          <w:b w:val="0"/>
          <w:sz w:val="28"/>
          <w:szCs w:val="28"/>
        </w:rPr>
        <w:t>Диаграммы потоков данных (</w:t>
      </w:r>
      <w:proofErr w:type="spellStart"/>
      <w:r w:rsidRPr="00185BC6">
        <w:rPr>
          <w:b w:val="0"/>
          <w:sz w:val="28"/>
          <w:szCs w:val="28"/>
        </w:rPr>
        <w:t>Data</w:t>
      </w:r>
      <w:proofErr w:type="spellEnd"/>
      <w:r w:rsidRPr="00185BC6">
        <w:rPr>
          <w:b w:val="0"/>
          <w:sz w:val="28"/>
          <w:szCs w:val="28"/>
        </w:rPr>
        <w:t xml:space="preserve"> </w:t>
      </w:r>
      <w:proofErr w:type="spellStart"/>
      <w:r w:rsidRPr="00185BC6">
        <w:rPr>
          <w:b w:val="0"/>
          <w:sz w:val="28"/>
          <w:szCs w:val="28"/>
        </w:rPr>
        <w:t>flow</w:t>
      </w:r>
      <w:proofErr w:type="spellEnd"/>
      <w:r w:rsidRPr="00185BC6">
        <w:rPr>
          <w:b w:val="0"/>
          <w:sz w:val="28"/>
          <w:szCs w:val="28"/>
        </w:rPr>
        <w:t xml:space="preserve"> </w:t>
      </w:r>
      <w:proofErr w:type="spellStart"/>
      <w:r w:rsidRPr="00185BC6">
        <w:rPr>
          <w:b w:val="0"/>
          <w:sz w:val="28"/>
          <w:szCs w:val="28"/>
        </w:rPr>
        <w:t>diagram</w:t>
      </w:r>
      <w:proofErr w:type="spellEnd"/>
      <w:r w:rsidRPr="00185BC6">
        <w:rPr>
          <w:b w:val="0"/>
          <w:sz w:val="28"/>
          <w:szCs w:val="28"/>
        </w:rPr>
        <w:t>, DFD) используются для описания документооборота и обработки информации. Подобно IDEF0, DFD представляет моделируемую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 Главная цель DFD - показать, как каждая работа преобразует свои входные данные в выходные, а также выявить отношения между этими работами.</w:t>
      </w:r>
      <w:r w:rsidR="00DF153C">
        <w:rPr>
          <w:b w:val="0"/>
          <w:sz w:val="28"/>
          <w:szCs w:val="28"/>
        </w:rPr>
        <w:t xml:space="preserve"> Но к этому мы обратимся в следующей лабораторной работе.</w:t>
      </w:r>
    </w:p>
    <w:sectPr w:rsidR="00FB6F18" w:rsidRPr="00144479" w:rsidSect="00750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44479"/>
    <w:rsid w:val="00144479"/>
    <w:rsid w:val="00185BC6"/>
    <w:rsid w:val="00372A51"/>
    <w:rsid w:val="006A7ABC"/>
    <w:rsid w:val="007509D8"/>
    <w:rsid w:val="00933A6C"/>
    <w:rsid w:val="00BE24EC"/>
    <w:rsid w:val="00DF153C"/>
    <w:rsid w:val="00FB6F18"/>
    <w:rsid w:val="00FC4A58"/>
    <w:rsid w:val="00FF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D8"/>
  </w:style>
  <w:style w:type="paragraph" w:styleId="3">
    <w:name w:val="heading 3"/>
    <w:basedOn w:val="a"/>
    <w:link w:val="30"/>
    <w:uiPriority w:val="9"/>
    <w:qFormat/>
    <w:rsid w:val="00144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44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Title"/>
    <w:basedOn w:val="a"/>
    <w:link w:val="a4"/>
    <w:qFormat/>
    <w:rsid w:val="0014447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4">
    <w:name w:val="Название Знак"/>
    <w:basedOn w:val="a0"/>
    <w:link w:val="a3"/>
    <w:rsid w:val="00144479"/>
    <w:rPr>
      <w:rFonts w:ascii="Times New Roman" w:eastAsia="Times New Roman" w:hAnsi="Times New Roman" w:cs="Times New Roman"/>
      <w:b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C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Митри</dc:creator>
  <cp:keywords/>
  <dc:description/>
  <cp:lastModifiedBy>Демонстрационная версия</cp:lastModifiedBy>
  <cp:revision>5</cp:revision>
  <dcterms:created xsi:type="dcterms:W3CDTF">2011-05-18T16:53:00Z</dcterms:created>
  <dcterms:modified xsi:type="dcterms:W3CDTF">2015-11-18T12:22:00Z</dcterms:modified>
</cp:coreProperties>
</file>