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ECEE11" wp14:paraId="23394134" wp14:textId="701FC9CD">
      <w:pPr>
        <w:pStyle w:val="Heading1"/>
        <w:keepNext w:val="1"/>
        <w:keepLines w:val="1"/>
        <w:spacing w:before="240" w:after="0" w:line="259" w:lineRule="auto"/>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56ECEE11" w:rsidR="43FCB159">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ENGL003/-102</w:t>
      </w:r>
    </w:p>
    <w:p xmlns:wp14="http://schemas.microsoft.com/office/word/2010/wordml" w:rsidP="56ECEE11" wp14:paraId="6344076F" wp14:textId="2062D24E">
      <w:pPr>
        <w:pStyle w:val="Normal"/>
        <w:keepNext w:val="1"/>
        <w:keepLines w:val="1"/>
        <w:rPr>
          <w:rFonts w:ascii="Calibri Light" w:hAnsi="Calibri Light" w:eastAsia="Calibri Light" w:cs="Calibri Light" w:asciiTheme="majorAscii" w:hAnsiTheme="majorAscii" w:eastAsiaTheme="majorAscii" w:cstheme="majorAscii"/>
          <w:b w:val="1"/>
          <w:bCs w:val="1"/>
          <w:noProof w:val="0"/>
          <w:sz w:val="24"/>
          <w:szCs w:val="24"/>
          <w:lang w:val="en-US"/>
        </w:rPr>
      </w:pPr>
      <w:r w:rsidRPr="29FC4A75" w:rsidR="1F58C899">
        <w:rPr>
          <w:rFonts w:ascii="Calibri Light" w:hAnsi="Calibri Light" w:eastAsia="Calibri Light" w:cs="Calibri Light" w:asciiTheme="majorAscii" w:hAnsiTheme="majorAscii" w:eastAsiaTheme="majorAscii" w:cstheme="majorAscii"/>
          <w:b w:val="1"/>
          <w:bCs w:val="1"/>
          <w:noProof w:val="0"/>
          <w:sz w:val="24"/>
          <w:szCs w:val="24"/>
          <w:lang w:val="en-US"/>
        </w:rPr>
        <w:t>SPRING 2024</w:t>
      </w:r>
    </w:p>
    <w:p xmlns:wp14="http://schemas.microsoft.com/office/word/2010/wordml" w:rsidP="56ECEE11" wp14:paraId="75054E09" wp14:textId="3B77A313">
      <w:pPr>
        <w:pStyle w:val="Normal"/>
        <w:keepNext w:val="1"/>
        <w:keepLines w:val="1"/>
        <w:rPr>
          <w:rFonts w:ascii="Calibri Light" w:hAnsi="Calibri Light" w:eastAsia="Calibri Light" w:cs="Calibri Light" w:asciiTheme="majorAscii" w:hAnsiTheme="majorAscii" w:eastAsiaTheme="majorAscii" w:cstheme="majorAscii"/>
          <w:b w:val="1"/>
          <w:bCs w:val="1"/>
          <w:noProof w:val="0"/>
          <w:sz w:val="24"/>
          <w:szCs w:val="24"/>
          <w:lang w:val="en-US"/>
        </w:rPr>
      </w:pPr>
    </w:p>
    <w:p xmlns:wp14="http://schemas.microsoft.com/office/word/2010/wordml" w:rsidP="56ECEE11" wp14:paraId="739A86DF" wp14:textId="3797154D">
      <w:pPr>
        <w:pStyle w:val="Normal"/>
        <w:keepNext w:val="1"/>
        <w:keepLines w:val="1"/>
        <w:jc w:val="center"/>
        <w:rPr>
          <w:rFonts w:ascii="Calibri Light" w:hAnsi="Calibri Light" w:eastAsia="Calibri Light" w:cs="Calibri Light" w:asciiTheme="majorAscii" w:hAnsiTheme="majorAscii" w:eastAsiaTheme="majorAscii" w:cstheme="majorAscii"/>
          <w:b w:val="1"/>
          <w:bCs w:val="1"/>
          <w:noProof w:val="0"/>
          <w:sz w:val="28"/>
          <w:szCs w:val="28"/>
          <w:lang w:val="en-US"/>
        </w:rPr>
      </w:pPr>
      <w:r w:rsidRPr="56ECEE11" w:rsidR="5CC173DE">
        <w:rPr>
          <w:rFonts w:ascii="Calibri Light" w:hAnsi="Calibri Light" w:eastAsia="Calibri Light" w:cs="Calibri Light" w:asciiTheme="majorAscii" w:hAnsiTheme="majorAscii" w:eastAsiaTheme="majorAscii" w:cstheme="majorAscii"/>
          <w:b w:val="1"/>
          <w:bCs w:val="1"/>
          <w:noProof w:val="0"/>
          <w:sz w:val="28"/>
          <w:szCs w:val="28"/>
          <w:lang w:val="en-US"/>
        </w:rPr>
        <w:t>Argumentative Essay Final Draft (20%)</w:t>
      </w:r>
    </w:p>
    <w:p xmlns:wp14="http://schemas.microsoft.com/office/word/2010/wordml" w:rsidP="56ECEE11" wp14:paraId="25DD6E6C" wp14:textId="085B8B18">
      <w:pPr>
        <w:pStyle w:val="Normal"/>
        <w:keepNext w:val="1"/>
        <w:keepLines w:val="1"/>
        <w:jc w:val="center"/>
        <w:rPr>
          <w:rFonts w:ascii="Calibri Light" w:hAnsi="Calibri Light" w:eastAsia="Calibri Light" w:cs="Calibri Light" w:asciiTheme="majorAscii" w:hAnsiTheme="majorAscii" w:eastAsiaTheme="majorAscii" w:cstheme="majorAscii"/>
          <w:b w:val="1"/>
          <w:bCs w:val="1"/>
          <w:noProof w:val="0"/>
          <w:sz w:val="28"/>
          <w:szCs w:val="28"/>
          <w:lang w:val="en-US"/>
        </w:rPr>
      </w:pPr>
    </w:p>
    <w:p xmlns:wp14="http://schemas.microsoft.com/office/word/2010/wordml" w:rsidP="56ECEE11" wp14:paraId="5D2ECC98" wp14:textId="197A134D">
      <w:pPr>
        <w:pStyle w:val="Normal"/>
        <w:keepNext w:val="1"/>
        <w:keepLines w:val="1"/>
        <w:jc w:val="center"/>
        <w:rPr>
          <w:rFonts w:ascii="Calibri Light" w:hAnsi="Calibri Light" w:eastAsia="Calibri Light" w:cs="Calibri Light" w:asciiTheme="majorAscii" w:hAnsiTheme="majorAscii" w:eastAsiaTheme="majorAscii" w:cstheme="majorAscii"/>
          <w:b w:val="1"/>
          <w:bCs w:val="1"/>
          <w:noProof w:val="0"/>
          <w:sz w:val="28"/>
          <w:szCs w:val="28"/>
          <w:lang w:val="en-US"/>
        </w:rPr>
      </w:pPr>
    </w:p>
    <w:p xmlns:wp14="http://schemas.microsoft.com/office/word/2010/wordml" w:rsidP="56ECEE11" wp14:paraId="405BEF05" wp14:textId="60D3D1B5">
      <w:pPr>
        <w:pStyle w:val="Normal"/>
        <w:keepNext w:val="1"/>
        <w:keepLines w:val="1"/>
        <w:jc w:val="center"/>
        <w:rPr>
          <w:rFonts w:ascii="Calibri Light" w:hAnsi="Calibri Light" w:eastAsia="Calibri Light" w:cs="Calibri Light" w:asciiTheme="majorAscii" w:hAnsiTheme="majorAscii" w:eastAsiaTheme="majorAscii" w:cstheme="majorAscii"/>
          <w:b w:val="1"/>
          <w:bCs w:val="1"/>
          <w:noProof w:val="0"/>
          <w:sz w:val="28"/>
          <w:szCs w:val="28"/>
          <w:lang w:val="en-US"/>
        </w:rPr>
      </w:pPr>
    </w:p>
    <w:p xmlns:wp14="http://schemas.microsoft.com/office/word/2010/wordml" w:rsidP="56ECEE11" wp14:paraId="2A5A480D" wp14:textId="1E7DF454">
      <w:pPr>
        <w:pStyle w:val="Normal"/>
        <w:keepNext w:val="1"/>
        <w:keepLines w:val="1"/>
        <w:jc w:val="center"/>
        <w:rPr>
          <w:rFonts w:ascii="Calibri Light" w:hAnsi="Calibri Light" w:eastAsia="Calibri Light" w:cs="Calibri Light" w:asciiTheme="majorAscii" w:hAnsiTheme="majorAscii" w:eastAsiaTheme="majorAscii" w:cstheme="majorAscii"/>
          <w:b w:val="1"/>
          <w:bCs w:val="1"/>
          <w:noProof w:val="0"/>
          <w:sz w:val="28"/>
          <w:szCs w:val="28"/>
          <w:lang w:val="en-US"/>
        </w:rPr>
      </w:pPr>
    </w:p>
    <w:p xmlns:wp14="http://schemas.microsoft.com/office/word/2010/wordml" w:rsidP="060E35D3" wp14:paraId="6F563688" wp14:textId="23F2E8A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60E35D3" w:rsidR="5CC173DE">
        <w:rPr>
          <w:rFonts w:ascii="Calibri" w:hAnsi="Calibri" w:eastAsia="Calibri" w:cs="Calibri"/>
          <w:b w:val="1"/>
          <w:bCs w:val="1"/>
          <w:i w:val="0"/>
          <w:iCs w:val="0"/>
          <w:caps w:val="0"/>
          <w:smallCaps w:val="0"/>
          <w:noProof w:val="0"/>
          <w:color w:val="000000" w:themeColor="text1" w:themeTint="FF" w:themeShade="FF"/>
          <w:sz w:val="22"/>
          <w:szCs w:val="22"/>
          <w:lang w:val="en-US"/>
        </w:rPr>
        <w:t>Student 1:</w:t>
      </w:r>
      <w:r w:rsidRPr="060E35D3" w:rsidR="677619F9">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060E35D3" w:rsidR="32156CEB">
        <w:rPr>
          <w:rFonts w:ascii="Calibri" w:hAnsi="Calibri" w:eastAsia="Calibri" w:cs="Calibri"/>
          <w:b w:val="1"/>
          <w:bCs w:val="1"/>
          <w:i w:val="0"/>
          <w:iCs w:val="0"/>
          <w:caps w:val="0"/>
          <w:smallCaps w:val="0"/>
          <w:noProof w:val="0"/>
          <w:color w:val="000000" w:themeColor="text1" w:themeTint="FF" w:themeShade="FF"/>
          <w:sz w:val="22"/>
          <w:szCs w:val="22"/>
          <w:lang w:val="en-US"/>
        </w:rPr>
        <w:t>Yahia Hany Gaber</w:t>
      </w:r>
      <w:r w:rsidRPr="060E35D3" w:rsidR="6CC5101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060E35D3" w:rsidR="5CC173D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ID:</w:t>
      </w:r>
      <w:r w:rsidRPr="060E35D3" w:rsidR="5F41314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231000412</w:t>
      </w:r>
    </w:p>
    <w:p xmlns:wp14="http://schemas.microsoft.com/office/word/2010/wordml" w:rsidP="060E35D3" wp14:paraId="1F93FE13" wp14:textId="5B9D5FD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60E35D3" w:rsidR="5CC173D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Student 2: </w:t>
      </w:r>
      <w:r w:rsidRPr="060E35D3" w:rsidR="0653C1DC">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Omar Hesham </w:t>
      </w:r>
      <w:r w:rsidRPr="060E35D3" w:rsidR="0653C1DC">
        <w:rPr>
          <w:rFonts w:ascii="Calibri" w:hAnsi="Calibri" w:eastAsia="Calibri" w:cs="Calibri"/>
          <w:b w:val="1"/>
          <w:bCs w:val="1"/>
          <w:i w:val="0"/>
          <w:iCs w:val="0"/>
          <w:caps w:val="0"/>
          <w:smallCaps w:val="0"/>
          <w:noProof w:val="0"/>
          <w:color w:val="000000" w:themeColor="text1" w:themeTint="FF" w:themeShade="FF"/>
          <w:sz w:val="22"/>
          <w:szCs w:val="22"/>
          <w:lang w:val="en-US"/>
        </w:rPr>
        <w:t>Desouky</w:t>
      </w:r>
      <w:r w:rsidRPr="060E35D3" w:rsidR="5CC173D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060E35D3" w:rsidR="2CCA9EC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060E35D3" w:rsidR="5CC173D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ID:</w:t>
      </w:r>
      <w:r w:rsidRPr="060E35D3" w:rsidR="28E79D5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231000256</w:t>
      </w:r>
    </w:p>
    <w:p xmlns:wp14="http://schemas.microsoft.com/office/word/2010/wordml" w:rsidP="56ECEE11" wp14:paraId="5286965E" wp14:textId="0BFDC33D">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56ECEE11" wp14:paraId="2C4B9F94" wp14:textId="6B241911">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56ECEE11" wp14:paraId="6525AF8D" wp14:textId="07AE317A">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w:rsidR="5CC173DE" w:rsidP="060E35D3" w:rsidRDefault="5CC173DE" w14:paraId="48E07661" w14:textId="4F919789">
      <w:pPr>
        <w:pStyle w:val="Normal"/>
        <w:spacing w:after="0" w:line="480" w:lineRule="auto"/>
        <w:jc w:val="center"/>
        <w:rPr>
          <w:rFonts w:ascii="Times New Roman" w:hAnsi="Times New Roman" w:eastAsia="Times New Roman" w:cs="Times New Roman"/>
          <w:b w:val="0"/>
          <w:bCs w:val="0"/>
          <w:i w:val="0"/>
          <w:iCs w:val="0"/>
          <w:noProof w:val="0"/>
          <w:sz w:val="24"/>
          <w:szCs w:val="24"/>
          <w:lang w:val="en-US"/>
        </w:rPr>
      </w:pPr>
      <w:r w:rsidRPr="060E35D3" w:rsidR="5CC173DE">
        <w:rPr>
          <w:rFonts w:ascii="Calibri" w:hAnsi="Calibri" w:eastAsia="Calibri" w:cs="Calibri"/>
          <w:b w:val="1"/>
          <w:bCs w:val="1"/>
          <w:i w:val="0"/>
          <w:iCs w:val="0"/>
          <w:caps w:val="0"/>
          <w:smallCaps w:val="0"/>
          <w:noProof w:val="0"/>
          <w:color w:val="000000" w:themeColor="text1" w:themeTint="FF" w:themeShade="FF"/>
          <w:sz w:val="24"/>
          <w:szCs w:val="24"/>
          <w:lang w:val="en-US"/>
        </w:rPr>
        <w:t>Essay Title</w:t>
      </w:r>
      <w:r w:rsidRPr="060E35D3" w:rsidR="5CC173D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4BA57ECA" w:rsidP="060E35D3" w:rsidRDefault="4BA57ECA" w14:paraId="551FA6F2" w14:textId="63B9764A">
      <w:pPr>
        <w:pStyle w:val="Normal"/>
        <w:spacing w:after="0" w:line="480" w:lineRule="auto"/>
        <w:jc w:val="center"/>
        <w:rPr>
          <w:rFonts w:ascii="Times New Roman" w:hAnsi="Times New Roman" w:eastAsia="Times New Roman" w:cs="Times New Roman"/>
          <w:b w:val="0"/>
          <w:bCs w:val="0"/>
          <w:i w:val="0"/>
          <w:iCs w:val="0"/>
          <w:noProof w:val="0"/>
          <w:sz w:val="24"/>
          <w:szCs w:val="24"/>
          <w:lang w:val="en-US"/>
        </w:rPr>
      </w:pPr>
      <w:r w:rsidRPr="060E35D3" w:rsidR="4BA57ECA">
        <w:rPr>
          <w:rFonts w:ascii="Times New Roman" w:hAnsi="Times New Roman" w:eastAsia="Times New Roman" w:cs="Times New Roman"/>
          <w:b w:val="1"/>
          <w:bCs w:val="1"/>
          <w:i w:val="0"/>
          <w:iCs w:val="0"/>
          <w:noProof w:val="0"/>
          <w:sz w:val="24"/>
          <w:szCs w:val="24"/>
          <w:lang w:val="en-GB"/>
        </w:rPr>
        <w:t>Not everyone with access to social media should be able to post.</w:t>
      </w:r>
    </w:p>
    <w:p w:rsidR="060E35D3" w:rsidP="060E35D3" w:rsidRDefault="060E35D3" w14:paraId="745F600D" w14:textId="725EEAB7">
      <w:pPr>
        <w:pStyle w:val="Normal"/>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p>
    <w:p w:rsidR="060E35D3" w:rsidP="060E35D3" w:rsidRDefault="060E35D3" w14:paraId="0DA65AE1" w14:textId="037EDE3F">
      <w:pPr>
        <w:spacing w:after="0" w:line="480" w:lineRule="auto"/>
        <w:jc w:val="center"/>
        <w:rPr>
          <w:rFonts w:ascii="Times New Roman" w:hAnsi="Times New Roman" w:eastAsia="Times New Roman" w:cs="Times New Roman"/>
          <w:b w:val="1"/>
          <w:bCs w:val="1"/>
          <w:i w:val="0"/>
          <w:iCs w:val="0"/>
          <w:noProof w:val="0"/>
          <w:sz w:val="24"/>
          <w:szCs w:val="24"/>
          <w:lang w:val="en-GB"/>
        </w:rPr>
      </w:pPr>
    </w:p>
    <w:p w:rsidR="060E35D3" w:rsidP="060E35D3" w:rsidRDefault="060E35D3" w14:paraId="1398BB46" w14:textId="2D20BFC7">
      <w:pPr>
        <w:spacing w:after="0" w:line="480" w:lineRule="auto"/>
        <w:jc w:val="center"/>
        <w:rPr>
          <w:rFonts w:ascii="Times New Roman" w:hAnsi="Times New Roman" w:eastAsia="Times New Roman" w:cs="Times New Roman"/>
          <w:b w:val="1"/>
          <w:bCs w:val="1"/>
          <w:i w:val="0"/>
          <w:iCs w:val="0"/>
          <w:noProof w:val="0"/>
          <w:sz w:val="24"/>
          <w:szCs w:val="24"/>
          <w:lang w:val="en-GB"/>
        </w:rPr>
      </w:pPr>
    </w:p>
    <w:p w:rsidR="060E35D3" w:rsidP="060E35D3" w:rsidRDefault="060E35D3" w14:paraId="3C744BD7" w14:textId="0ED596DB">
      <w:pPr>
        <w:spacing w:after="0" w:line="480" w:lineRule="auto"/>
        <w:jc w:val="center"/>
        <w:rPr>
          <w:rFonts w:ascii="Times New Roman" w:hAnsi="Times New Roman" w:eastAsia="Times New Roman" w:cs="Times New Roman"/>
          <w:b w:val="1"/>
          <w:bCs w:val="1"/>
          <w:i w:val="0"/>
          <w:iCs w:val="0"/>
          <w:noProof w:val="0"/>
          <w:sz w:val="24"/>
          <w:szCs w:val="24"/>
          <w:lang w:val="en-GB"/>
        </w:rPr>
      </w:pPr>
    </w:p>
    <w:p w:rsidR="060E35D3" w:rsidP="060E35D3" w:rsidRDefault="060E35D3" w14:paraId="373C4D6E" w14:textId="5A0335A3">
      <w:pPr>
        <w:spacing w:after="0" w:line="480" w:lineRule="auto"/>
        <w:jc w:val="center"/>
        <w:rPr>
          <w:rFonts w:ascii="Times New Roman" w:hAnsi="Times New Roman" w:eastAsia="Times New Roman" w:cs="Times New Roman"/>
          <w:b w:val="1"/>
          <w:bCs w:val="1"/>
          <w:i w:val="0"/>
          <w:iCs w:val="0"/>
          <w:noProof w:val="0"/>
          <w:sz w:val="24"/>
          <w:szCs w:val="24"/>
          <w:lang w:val="en-GB"/>
        </w:rPr>
      </w:pPr>
    </w:p>
    <w:p w:rsidR="060E35D3" w:rsidP="060E35D3" w:rsidRDefault="060E35D3" w14:paraId="1B4A1042" w14:textId="048DE7D1">
      <w:pPr>
        <w:spacing w:after="0" w:line="480" w:lineRule="auto"/>
        <w:jc w:val="center"/>
        <w:rPr>
          <w:rFonts w:ascii="Times New Roman" w:hAnsi="Times New Roman" w:eastAsia="Times New Roman" w:cs="Times New Roman"/>
          <w:b w:val="1"/>
          <w:bCs w:val="1"/>
          <w:i w:val="0"/>
          <w:iCs w:val="0"/>
          <w:noProof w:val="0"/>
          <w:sz w:val="24"/>
          <w:szCs w:val="24"/>
          <w:lang w:val="en-GB"/>
        </w:rPr>
      </w:pPr>
    </w:p>
    <w:p w:rsidR="060E35D3" w:rsidP="060E35D3" w:rsidRDefault="060E35D3" w14:paraId="43820937" w14:textId="666AE1CD">
      <w:pPr>
        <w:spacing w:after="0" w:line="480" w:lineRule="auto"/>
        <w:jc w:val="center"/>
        <w:rPr>
          <w:rFonts w:ascii="Times New Roman" w:hAnsi="Times New Roman" w:eastAsia="Times New Roman" w:cs="Times New Roman"/>
          <w:b w:val="1"/>
          <w:bCs w:val="1"/>
          <w:i w:val="0"/>
          <w:iCs w:val="0"/>
          <w:noProof w:val="0"/>
          <w:sz w:val="24"/>
          <w:szCs w:val="24"/>
          <w:lang w:val="en-GB"/>
        </w:rPr>
      </w:pPr>
    </w:p>
    <w:p w:rsidR="060E35D3" w:rsidP="060E35D3" w:rsidRDefault="060E35D3" w14:paraId="427A7F71" w14:textId="4109A439">
      <w:pPr>
        <w:spacing w:after="0" w:line="480" w:lineRule="auto"/>
        <w:jc w:val="center"/>
        <w:rPr>
          <w:rFonts w:ascii="Times New Roman" w:hAnsi="Times New Roman" w:eastAsia="Times New Roman" w:cs="Times New Roman"/>
          <w:b w:val="1"/>
          <w:bCs w:val="1"/>
          <w:i w:val="0"/>
          <w:iCs w:val="0"/>
          <w:noProof w:val="0"/>
          <w:sz w:val="24"/>
          <w:szCs w:val="24"/>
          <w:lang w:val="en-GB"/>
        </w:rPr>
      </w:pPr>
    </w:p>
    <w:p w:rsidR="060E35D3" w:rsidP="060E35D3" w:rsidRDefault="060E35D3" w14:paraId="2D819176" w14:textId="44CD0CF0">
      <w:pPr>
        <w:spacing w:after="0" w:line="480" w:lineRule="auto"/>
        <w:jc w:val="center"/>
        <w:rPr>
          <w:rFonts w:ascii="Times New Roman" w:hAnsi="Times New Roman" w:eastAsia="Times New Roman" w:cs="Times New Roman"/>
          <w:b w:val="1"/>
          <w:bCs w:val="1"/>
          <w:i w:val="0"/>
          <w:iCs w:val="0"/>
          <w:noProof w:val="0"/>
          <w:sz w:val="24"/>
          <w:szCs w:val="24"/>
          <w:lang w:val="en-GB"/>
        </w:rPr>
      </w:pPr>
    </w:p>
    <w:p w:rsidR="060E35D3" w:rsidP="060E35D3" w:rsidRDefault="060E35D3" w14:paraId="08723A7F" w14:textId="42E11AF1">
      <w:pPr>
        <w:spacing w:after="0" w:line="480" w:lineRule="auto"/>
        <w:jc w:val="center"/>
        <w:rPr>
          <w:rFonts w:ascii="Times New Roman" w:hAnsi="Times New Roman" w:eastAsia="Times New Roman" w:cs="Times New Roman"/>
          <w:b w:val="1"/>
          <w:bCs w:val="1"/>
          <w:i w:val="0"/>
          <w:iCs w:val="0"/>
          <w:noProof w:val="0"/>
          <w:sz w:val="24"/>
          <w:szCs w:val="24"/>
          <w:lang w:val="en-GB"/>
        </w:rPr>
      </w:pPr>
    </w:p>
    <w:p w:rsidR="77EADB14" w:rsidP="060E35D3" w:rsidRDefault="77EADB14" w14:paraId="337B0EDF" w14:textId="40139857">
      <w:pPr>
        <w:spacing w:after="0" w:line="480" w:lineRule="auto"/>
        <w:ind w:firstLine="720"/>
        <w:jc w:val="both"/>
        <w:rPr>
          <w:rFonts w:ascii="Times New Roman" w:hAnsi="Times New Roman" w:eastAsia="Times New Roman" w:cs="Times New Roman"/>
          <w:b w:val="0"/>
          <w:bCs w:val="0"/>
          <w:i w:val="0"/>
          <w:iCs w:val="0"/>
          <w:noProof w:val="0"/>
          <w:sz w:val="24"/>
          <w:szCs w:val="24"/>
          <w:lang w:val="en-US"/>
        </w:rPr>
      </w:pPr>
      <w:r w:rsidRPr="060E35D3" w:rsidR="77EADB14">
        <w:rPr>
          <w:rFonts w:ascii="Times New Roman" w:hAnsi="Times New Roman" w:eastAsia="Times New Roman" w:cs="Times New Roman"/>
          <w:b w:val="0"/>
          <w:bCs w:val="0"/>
          <w:i w:val="0"/>
          <w:iCs w:val="0"/>
          <w:noProof w:val="0"/>
          <w:sz w:val="24"/>
          <w:szCs w:val="24"/>
          <w:lang w:val="en-GB"/>
        </w:rPr>
        <w:t>As online misinformation spreads, should there be constraints on social media as to limit the ability to post to only individuals with the ability to contribute constructively? (Yahia)</w:t>
      </w:r>
    </w:p>
    <w:p w:rsidR="77EADB14" w:rsidP="060E35D3" w:rsidRDefault="77EADB14" w14:paraId="5E9A22BB" w14:textId="7D939176">
      <w:pPr>
        <w:spacing w:after="0" w:line="480" w:lineRule="auto"/>
        <w:jc w:val="both"/>
        <w:rPr>
          <w:rFonts w:ascii="Times New Roman" w:hAnsi="Times New Roman" w:eastAsia="Times New Roman" w:cs="Times New Roman"/>
          <w:b w:val="0"/>
          <w:bCs w:val="0"/>
          <w:i w:val="0"/>
          <w:iCs w:val="0"/>
          <w:noProof w:val="0"/>
          <w:sz w:val="24"/>
          <w:szCs w:val="24"/>
          <w:lang w:val="en-US"/>
        </w:rPr>
      </w:pPr>
      <w:r w:rsidRPr="060E35D3" w:rsidR="77EADB14">
        <w:rPr>
          <w:rFonts w:ascii="Times New Roman" w:hAnsi="Times New Roman" w:eastAsia="Times New Roman" w:cs="Times New Roman"/>
          <w:b w:val="0"/>
          <w:bCs w:val="0"/>
          <w:i w:val="0"/>
          <w:iCs w:val="0"/>
          <w:noProof w:val="0"/>
          <w:color w:val="000000" w:themeColor="text1" w:themeTint="FF" w:themeShade="FF"/>
          <w:sz w:val="24"/>
          <w:szCs w:val="24"/>
          <w:lang w:val="en-GB"/>
        </w:rPr>
        <w:t>Social</w:t>
      </w:r>
      <w:r w:rsidRPr="060E35D3" w:rsidR="77EADB14">
        <w:rPr>
          <w:rFonts w:ascii="Times New Roman" w:hAnsi="Times New Roman" w:eastAsia="Times New Roman" w:cs="Times New Roman"/>
          <w:b w:val="0"/>
          <w:bCs w:val="0"/>
          <w:i w:val="0"/>
          <w:iCs w:val="0"/>
          <w:noProof w:val="0"/>
          <w:sz w:val="24"/>
          <w:szCs w:val="24"/>
          <w:lang w:val="en-GB"/>
        </w:rPr>
        <w:t xml:space="preserve"> media platforms have democratized communication, allowing anyone with an internet connection to share their thoughts, opinions, and experiences with the world. this freedom comes with its challenges. The posting of misinformation and false news, hate speech and harassment must raise concerns about the negative impacts of unrestricted posting privileges. (Omar)</w:t>
      </w:r>
    </w:p>
    <w:p w:rsidR="77EADB14" w:rsidP="060E35D3" w:rsidRDefault="77EADB14" w14:paraId="54828B12" w14:textId="1F377260">
      <w:pPr>
        <w:spacing w:after="0" w:line="480" w:lineRule="auto"/>
        <w:jc w:val="both"/>
        <w:rPr>
          <w:rFonts w:ascii="Times New Roman" w:hAnsi="Times New Roman" w:eastAsia="Times New Roman" w:cs="Times New Roman"/>
          <w:b w:val="0"/>
          <w:bCs w:val="0"/>
          <w:i w:val="0"/>
          <w:iCs w:val="0"/>
          <w:noProof w:val="0"/>
          <w:sz w:val="24"/>
          <w:szCs w:val="24"/>
          <w:lang w:val="en-US"/>
        </w:rPr>
      </w:pPr>
      <w:r w:rsidRPr="060E35D3" w:rsidR="77EADB14">
        <w:rPr>
          <w:rFonts w:ascii="Times New Roman" w:hAnsi="Times New Roman" w:eastAsia="Times New Roman" w:cs="Times New Roman"/>
          <w:b w:val="0"/>
          <w:bCs w:val="0"/>
          <w:i w:val="0"/>
          <w:iCs w:val="0"/>
          <w:noProof w:val="0"/>
          <w:sz w:val="24"/>
          <w:szCs w:val="24"/>
          <w:lang w:val="en-GB"/>
        </w:rPr>
        <w:t>Although not everyone agrees, posting on social media platforms should be exclusive to</w:t>
      </w:r>
    </w:p>
    <w:p w:rsidR="77EADB14" w:rsidP="060E35D3" w:rsidRDefault="77EADB14" w14:paraId="0225BAF4" w14:textId="336BF331">
      <w:pPr>
        <w:spacing w:after="0" w:line="480" w:lineRule="auto"/>
        <w:jc w:val="both"/>
        <w:rPr>
          <w:rFonts w:ascii="Segoe UI Symbol" w:hAnsi="Segoe UI Symbol" w:eastAsia="Segoe UI Symbol" w:cs="Segoe UI Symbol"/>
          <w:b w:val="1"/>
          <w:bCs w:val="1"/>
          <w:i w:val="0"/>
          <w:iCs w:val="0"/>
          <w:noProof w:val="0"/>
          <w:color w:val="202124"/>
          <w:sz w:val="32"/>
          <w:szCs w:val="32"/>
          <w:highlight w:val="yellow"/>
          <w:lang w:val="en-GB"/>
        </w:rPr>
      </w:pPr>
      <w:r w:rsidRPr="060E35D3" w:rsidR="77EADB14">
        <w:rPr>
          <w:rFonts w:ascii="Times New Roman" w:hAnsi="Times New Roman" w:eastAsia="Times New Roman" w:cs="Times New Roman"/>
          <w:b w:val="0"/>
          <w:bCs w:val="0"/>
          <w:i w:val="0"/>
          <w:iCs w:val="0"/>
          <w:noProof w:val="0"/>
          <w:sz w:val="24"/>
          <w:szCs w:val="24"/>
          <w:lang w:val="en-GB"/>
        </w:rPr>
        <w:t xml:space="preserve">verified individuals guaranteed to </w:t>
      </w:r>
      <w:r w:rsidRPr="060E35D3" w:rsidR="77EADB14">
        <w:rPr>
          <w:rFonts w:ascii="Times New Roman" w:hAnsi="Times New Roman" w:eastAsia="Times New Roman" w:cs="Times New Roman"/>
          <w:b w:val="0"/>
          <w:bCs w:val="0"/>
          <w:i w:val="0"/>
          <w:iCs w:val="0"/>
          <w:noProof w:val="0"/>
          <w:sz w:val="24"/>
          <w:szCs w:val="24"/>
          <w:lang w:val="en-GB"/>
        </w:rPr>
        <w:t>maintain</w:t>
      </w:r>
      <w:r w:rsidRPr="060E35D3" w:rsidR="77EADB14">
        <w:rPr>
          <w:rFonts w:ascii="Times New Roman" w:hAnsi="Times New Roman" w:eastAsia="Times New Roman" w:cs="Times New Roman"/>
          <w:b w:val="0"/>
          <w:bCs w:val="0"/>
          <w:i w:val="0"/>
          <w:iCs w:val="0"/>
          <w:noProof w:val="0"/>
          <w:sz w:val="24"/>
          <w:szCs w:val="24"/>
          <w:lang w:val="en-GB"/>
        </w:rPr>
        <w:t xml:space="preserve"> the truthfulness of information and news while</w:t>
      </w:r>
      <w:r w:rsidRPr="060E35D3" w:rsidR="77EADB14">
        <w:rPr>
          <w:rFonts w:ascii="Aptos" w:hAnsi="Aptos" w:eastAsia="Aptos" w:cs="Aptos"/>
          <w:b w:val="0"/>
          <w:bCs w:val="0"/>
          <w:i w:val="0"/>
          <w:iCs w:val="0"/>
          <w:noProof w:val="0"/>
          <w:sz w:val="22"/>
          <w:szCs w:val="22"/>
          <w:lang w:val="en-GB"/>
        </w:rPr>
        <w:t xml:space="preserve"> </w:t>
      </w:r>
      <w:r w:rsidRPr="060E35D3" w:rsidR="77EADB14">
        <w:rPr>
          <w:rFonts w:ascii="Times New Roman" w:hAnsi="Times New Roman" w:eastAsia="Times New Roman" w:cs="Times New Roman"/>
          <w:b w:val="0"/>
          <w:bCs w:val="0"/>
          <w:i w:val="0"/>
          <w:iCs w:val="0"/>
          <w:noProof w:val="0"/>
          <w:sz w:val="24"/>
          <w:szCs w:val="24"/>
          <w:lang w:val="en-GB"/>
        </w:rPr>
        <w:t xml:space="preserve">having a safe harassment free community. (Yahia) </w:t>
      </w:r>
    </w:p>
    <w:p w:rsidR="060E35D3" w:rsidP="060E35D3" w:rsidRDefault="060E35D3" w14:paraId="625D5A67" w14:textId="674E0314">
      <w:pPr>
        <w:spacing w:after="0" w:line="480" w:lineRule="auto"/>
        <w:jc w:val="both"/>
        <w:rPr>
          <w:rFonts w:ascii="Times New Roman" w:hAnsi="Times New Roman" w:eastAsia="Times New Roman" w:cs="Times New Roman"/>
          <w:b w:val="0"/>
          <w:bCs w:val="0"/>
          <w:i w:val="0"/>
          <w:iCs w:val="0"/>
          <w:noProof w:val="0"/>
          <w:sz w:val="24"/>
          <w:szCs w:val="24"/>
          <w:lang w:val="en-US"/>
        </w:rPr>
      </w:pPr>
    </w:p>
    <w:p w:rsidR="77EADB14" w:rsidP="060E35D3" w:rsidRDefault="77EADB14" w14:paraId="31DB9B55" w14:textId="3A1008D3">
      <w:pPr>
        <w:pStyle w:val="Normal"/>
        <w:spacing w:after="0" w:line="480" w:lineRule="auto"/>
        <w:ind w:firstLine="720"/>
        <w:jc w:val="both"/>
        <w:rPr>
          <w:rFonts w:ascii="Times New Roman" w:hAnsi="Times New Roman" w:eastAsia="Times New Roman" w:cs="Times New Roman"/>
          <w:b w:val="1"/>
          <w:bCs w:val="1"/>
          <w:i w:val="0"/>
          <w:iCs w:val="0"/>
          <w:noProof w:val="0"/>
          <w:sz w:val="24"/>
          <w:szCs w:val="24"/>
          <w:highlight w:val="yellow"/>
          <w:lang w:val="en-GB"/>
        </w:rPr>
      </w:pPr>
      <w:r w:rsidRPr="060E35D3" w:rsidR="77EADB14">
        <w:rPr>
          <w:rFonts w:ascii="Times New Roman" w:hAnsi="Times New Roman" w:eastAsia="Times New Roman" w:cs="Times New Roman"/>
          <w:b w:val="0"/>
          <w:bCs w:val="0"/>
          <w:i w:val="0"/>
          <w:iCs w:val="0"/>
          <w:noProof w:val="0"/>
          <w:sz w:val="24"/>
          <w:szCs w:val="24"/>
          <w:lang w:val="en-GB"/>
        </w:rPr>
        <w:t xml:space="preserve">One of the main arguments against the freedom of positing online is the spread of fake news and misinformation. As news stories are being shared all over social media platforms, it is easy for readers to misinterpret these stories and share them to others with their own interpretation leading to the spread of different false versions of the same story, Marcus Woo (2021) compares the spread of online misinformation to an infectious virus mutating and evolving over time and trying to stop the spread is like chasing a prey that cannot be caught. This uncontrollable spread can risk the public safety as many readers are not able to distinguish between real and fake news and information which </w:t>
      </w:r>
      <w:r w:rsidRPr="060E35D3" w:rsidR="77EADB14">
        <w:rPr>
          <w:rFonts w:ascii="Times New Roman" w:hAnsi="Times New Roman" w:eastAsia="Times New Roman" w:cs="Times New Roman"/>
          <w:b w:val="0"/>
          <w:bCs w:val="0"/>
          <w:i w:val="0"/>
          <w:iCs w:val="0"/>
          <w:noProof w:val="0"/>
          <w:sz w:val="24"/>
          <w:szCs w:val="24"/>
          <w:lang w:val="en-GB"/>
        </w:rPr>
        <w:t>impacts</w:t>
      </w:r>
      <w:r w:rsidRPr="060E35D3" w:rsidR="77EADB14">
        <w:rPr>
          <w:rFonts w:ascii="Times New Roman" w:hAnsi="Times New Roman" w:eastAsia="Times New Roman" w:cs="Times New Roman"/>
          <w:b w:val="0"/>
          <w:bCs w:val="0"/>
          <w:i w:val="0"/>
          <w:iCs w:val="0"/>
          <w:noProof w:val="0"/>
          <w:sz w:val="24"/>
          <w:szCs w:val="24"/>
          <w:lang w:val="en-GB"/>
        </w:rPr>
        <w:t xml:space="preserve"> the truthfulness of sources and platforms. Another impact of fake news and misinformation is on social unity and cohesion. According to Lee De-Wit et al</w:t>
      </w:r>
      <w:r w:rsidRPr="060E35D3" w:rsidR="3CA9A311">
        <w:rPr>
          <w:rFonts w:ascii="Times New Roman" w:hAnsi="Times New Roman" w:eastAsia="Times New Roman" w:cs="Times New Roman"/>
          <w:b w:val="0"/>
          <w:bCs w:val="0"/>
          <w:i w:val="0"/>
          <w:iCs w:val="0"/>
          <w:noProof w:val="0"/>
          <w:sz w:val="24"/>
          <w:szCs w:val="24"/>
          <w:lang w:val="en-GB"/>
        </w:rPr>
        <w:t xml:space="preserve"> (2019)</w:t>
      </w:r>
      <w:r w:rsidRPr="060E35D3" w:rsidR="77EADB14">
        <w:rPr>
          <w:rFonts w:ascii="Times New Roman" w:hAnsi="Times New Roman" w:eastAsia="Times New Roman" w:cs="Times New Roman"/>
          <w:b w:val="0"/>
          <w:bCs w:val="0"/>
          <w:i w:val="0"/>
          <w:iCs w:val="0"/>
          <w:noProof w:val="0"/>
          <w:sz w:val="24"/>
          <w:szCs w:val="24"/>
          <w:lang w:val="en-GB"/>
        </w:rPr>
        <w:t xml:space="preserve">, there is evidence suggesting that social media has become a site of ferocious political arguments that drives polarization through organizing people into communities based on tribal conflicts. This polarization can be taken further since users tend to </w:t>
      </w:r>
      <w:r w:rsidRPr="060E35D3" w:rsidR="77EADB14">
        <w:rPr>
          <w:rFonts w:ascii="Times New Roman" w:hAnsi="Times New Roman" w:eastAsia="Times New Roman" w:cs="Times New Roman"/>
          <w:b w:val="0"/>
          <w:bCs w:val="0"/>
          <w:i w:val="0"/>
          <w:iCs w:val="0"/>
          <w:noProof w:val="0"/>
          <w:sz w:val="24"/>
          <w:szCs w:val="24"/>
          <w:lang w:val="en-GB"/>
        </w:rPr>
        <w:t>follow pages and groups that align with their beliefs leading to selective exposure that strengthens bias, and since social media often portrays situations as “us versus t</w:t>
      </w:r>
      <w:r w:rsidRPr="060E35D3" w:rsidR="77EADB14">
        <w:rPr>
          <w:rFonts w:ascii="Times New Roman" w:hAnsi="Times New Roman" w:eastAsia="Times New Roman" w:cs="Times New Roman"/>
          <w:b w:val="0"/>
          <w:bCs w:val="0"/>
          <w:i w:val="0"/>
          <w:iCs w:val="0"/>
          <w:noProof w:val="0"/>
          <w:sz w:val="24"/>
          <w:szCs w:val="24"/>
          <w:lang w:val="en-GB"/>
        </w:rPr>
        <w:t>he</w:t>
      </w:r>
      <w:r w:rsidRPr="060E35D3" w:rsidR="77EADB14">
        <w:rPr>
          <w:rFonts w:ascii="Times New Roman" w:hAnsi="Times New Roman" w:eastAsia="Times New Roman" w:cs="Times New Roman"/>
          <w:b w:val="0"/>
          <w:bCs w:val="0"/>
          <w:i w:val="0"/>
          <w:iCs w:val="0"/>
          <w:noProof w:val="0"/>
          <w:sz w:val="24"/>
          <w:szCs w:val="24"/>
          <w:lang w:val="en-GB"/>
        </w:rPr>
        <w:t>m</w:t>
      </w:r>
      <w:r w:rsidRPr="060E35D3" w:rsidR="77EADB14">
        <w:rPr>
          <w:rFonts w:ascii="Times New Roman" w:hAnsi="Times New Roman" w:eastAsia="Times New Roman" w:cs="Times New Roman"/>
          <w:b w:val="0"/>
          <w:bCs w:val="0"/>
          <w:i w:val="0"/>
          <w:iCs w:val="0"/>
          <w:noProof w:val="0"/>
          <w:sz w:val="24"/>
          <w:szCs w:val="24"/>
          <w:lang w:val="en-GB"/>
        </w:rPr>
        <w:t>”,</w:t>
      </w:r>
      <w:r w:rsidRPr="060E35D3" w:rsidR="77EADB14">
        <w:rPr>
          <w:rFonts w:ascii="Times New Roman" w:hAnsi="Times New Roman" w:eastAsia="Times New Roman" w:cs="Times New Roman"/>
          <w:b w:val="0"/>
          <w:bCs w:val="0"/>
          <w:i w:val="0"/>
          <w:iCs w:val="0"/>
          <w:noProof w:val="0"/>
          <w:sz w:val="24"/>
          <w:szCs w:val="24"/>
          <w:lang w:val="en-GB"/>
        </w:rPr>
        <w:t xml:space="preserve"> that bias and polarization can lead to a tear in the community’s cohesion and unity.</w:t>
      </w:r>
      <w:r w:rsidRPr="060E35D3" w:rsidR="459A127A">
        <w:rPr>
          <w:rFonts w:ascii="Times New Roman" w:hAnsi="Times New Roman" w:eastAsia="Times New Roman" w:cs="Times New Roman"/>
          <w:b w:val="0"/>
          <w:bCs w:val="0"/>
          <w:i w:val="0"/>
          <w:iCs w:val="0"/>
          <w:noProof w:val="0"/>
          <w:sz w:val="24"/>
          <w:szCs w:val="24"/>
          <w:lang w:val="en-GB"/>
        </w:rPr>
        <w:t xml:space="preserve"> Thus, the unrestricted freedom of posting online not only risks public safety through the infectious spread of misinformation but also threatens social unity by fostering and growing political polarization and </w:t>
      </w:r>
      <w:r w:rsidRPr="060E35D3" w:rsidR="7882A9E5">
        <w:rPr>
          <w:rFonts w:ascii="Times New Roman" w:hAnsi="Times New Roman" w:eastAsia="Times New Roman" w:cs="Times New Roman"/>
          <w:b w:val="0"/>
          <w:bCs w:val="0"/>
          <w:i w:val="0"/>
          <w:iCs w:val="0"/>
          <w:noProof w:val="0"/>
          <w:sz w:val="24"/>
          <w:szCs w:val="24"/>
          <w:lang w:val="en-GB"/>
        </w:rPr>
        <w:t xml:space="preserve">greater </w:t>
      </w:r>
      <w:r w:rsidRPr="060E35D3" w:rsidR="459A127A">
        <w:rPr>
          <w:rFonts w:ascii="Times New Roman" w:hAnsi="Times New Roman" w:eastAsia="Times New Roman" w:cs="Times New Roman"/>
          <w:b w:val="0"/>
          <w:bCs w:val="0"/>
          <w:i w:val="0"/>
          <w:iCs w:val="0"/>
          <w:noProof w:val="0"/>
          <w:sz w:val="24"/>
          <w:szCs w:val="24"/>
          <w:lang w:val="en-GB"/>
        </w:rPr>
        <w:t>biases.</w:t>
      </w:r>
      <w:r w:rsidRPr="060E35D3" w:rsidR="77EADB14">
        <w:rPr>
          <w:rFonts w:ascii="Times New Roman" w:hAnsi="Times New Roman" w:eastAsia="Times New Roman" w:cs="Times New Roman"/>
          <w:b w:val="0"/>
          <w:bCs w:val="0"/>
          <w:i w:val="0"/>
          <w:iCs w:val="0"/>
          <w:noProof w:val="0"/>
          <w:sz w:val="24"/>
          <w:szCs w:val="24"/>
          <w:lang w:val="en-GB"/>
        </w:rPr>
        <w:t xml:space="preserve"> (Yahia)</w:t>
      </w:r>
    </w:p>
    <w:p w:rsidR="060E35D3" w:rsidP="060E35D3" w:rsidRDefault="060E35D3" w14:paraId="1F048D85" w14:textId="1D579F3B">
      <w:pPr>
        <w:spacing w:after="0" w:line="480" w:lineRule="auto"/>
        <w:jc w:val="both"/>
        <w:rPr>
          <w:rFonts w:ascii="Times New Roman" w:hAnsi="Times New Roman" w:eastAsia="Times New Roman" w:cs="Times New Roman"/>
          <w:b w:val="0"/>
          <w:bCs w:val="0"/>
          <w:i w:val="0"/>
          <w:iCs w:val="0"/>
          <w:noProof w:val="0"/>
          <w:sz w:val="24"/>
          <w:szCs w:val="24"/>
          <w:lang w:val="en-US"/>
        </w:rPr>
      </w:pPr>
    </w:p>
    <w:p w:rsidR="77EADB14" w:rsidP="060E35D3" w:rsidRDefault="77EADB14" w14:paraId="280F32A0" w14:textId="619DF43E">
      <w:pPr>
        <w:pStyle w:val="Normal"/>
        <w:spacing w:after="0" w:line="480" w:lineRule="auto"/>
        <w:ind w:firstLine="720"/>
        <w:rPr>
          <w:rFonts w:ascii="Times New Roman" w:hAnsi="Times New Roman" w:eastAsia="Times New Roman" w:cs="Times New Roman"/>
          <w:b w:val="1"/>
          <w:bCs w:val="1"/>
          <w:i w:val="0"/>
          <w:iCs w:val="0"/>
          <w:noProof w:val="0"/>
          <w:sz w:val="24"/>
          <w:szCs w:val="24"/>
          <w:highlight w:val="yellow"/>
          <w:lang w:val="en-GB"/>
        </w:rPr>
      </w:pPr>
      <w:r w:rsidRPr="060E35D3" w:rsidR="77EADB14">
        <w:rPr>
          <w:rFonts w:ascii="Times New Roman" w:hAnsi="Times New Roman" w:eastAsia="Times New Roman" w:cs="Times New Roman"/>
          <w:b w:val="0"/>
          <w:bCs w:val="0"/>
          <w:i w:val="0"/>
          <w:iCs w:val="0"/>
          <w:noProof w:val="0"/>
          <w:sz w:val="24"/>
          <w:szCs w:val="24"/>
          <w:lang w:val="en-GB"/>
        </w:rPr>
        <w:t xml:space="preserve">Furthermore, the most dangerous part about social media is hate speech, harassment and cyberbullying which highly affects people especially teenagers which can lead to mental health issues like depressions and anxiety, Hate speech can be in the form of a post or a video or even in a chat with a stranger and it is very dangerous even for a teenager which it could easily affect his mindset and make him feel like he is nothing, Harassment is to abuse people on the internet and sending to victim graphic material that is knowingly offensive also it could be a post to harassing someone and </w:t>
      </w:r>
      <w:r w:rsidRPr="060E35D3" w:rsidR="77EADB14">
        <w:rPr>
          <w:rFonts w:ascii="Times New Roman" w:hAnsi="Times New Roman" w:eastAsia="Times New Roman" w:cs="Times New Roman"/>
          <w:b w:val="0"/>
          <w:bCs w:val="0"/>
          <w:i w:val="0"/>
          <w:iCs w:val="0"/>
          <w:noProof w:val="0"/>
          <w:sz w:val="24"/>
          <w:szCs w:val="24"/>
          <w:lang w:val="en-US"/>
        </w:rPr>
        <w:t>convinces</w:t>
      </w:r>
      <w:r w:rsidRPr="060E35D3" w:rsidR="77EADB14">
        <w:rPr>
          <w:rFonts w:ascii="Times New Roman" w:hAnsi="Times New Roman" w:eastAsia="Times New Roman" w:cs="Times New Roman"/>
          <w:b w:val="0"/>
          <w:bCs w:val="0"/>
          <w:i w:val="0"/>
          <w:iCs w:val="0"/>
          <w:noProof w:val="0"/>
          <w:sz w:val="24"/>
          <w:szCs w:val="24"/>
          <w:lang w:val="en-GB"/>
        </w:rPr>
        <w:t xml:space="preserve"> people that this person is bad person. Cyberbullying is to post hurtful or abusive messages about someone and it could be rumours too </w:t>
      </w:r>
      <w:r w:rsidRPr="060E35D3" w:rsidR="77EADB14">
        <w:rPr>
          <w:rFonts w:ascii="Times New Roman" w:hAnsi="Times New Roman" w:eastAsia="Times New Roman" w:cs="Times New Roman"/>
          <w:b w:val="0"/>
          <w:bCs w:val="0"/>
          <w:i w:val="0"/>
          <w:iCs w:val="0"/>
          <w:noProof w:val="0"/>
          <w:sz w:val="24"/>
          <w:szCs w:val="24"/>
          <w:lang w:val="en-US"/>
        </w:rPr>
        <w:t xml:space="preserve">and the most dangerous part is to circulating private or embarrassing information </w:t>
      </w:r>
      <w:r w:rsidRPr="060E35D3" w:rsidR="77EADB14">
        <w:rPr>
          <w:rFonts w:ascii="Times New Roman" w:hAnsi="Times New Roman" w:eastAsia="Times New Roman" w:cs="Times New Roman"/>
          <w:b w:val="0"/>
          <w:bCs w:val="0"/>
          <w:i w:val="0"/>
          <w:iCs w:val="0"/>
          <w:noProof w:val="0"/>
          <w:sz w:val="24"/>
          <w:szCs w:val="24"/>
          <w:lang w:val="en-GB"/>
        </w:rPr>
        <w:t xml:space="preserve">or photos of person to extorts and make this person do bad things especially if it was a teenagers because they are not fully matured and they will obey anything, </w:t>
      </w:r>
      <w:r w:rsidRPr="060E35D3" w:rsidR="5C8A8C65">
        <w:rPr>
          <w:rFonts w:ascii="Times New Roman" w:hAnsi="Times New Roman" w:eastAsia="Times New Roman" w:cs="Times New Roman"/>
          <w:b w:val="0"/>
          <w:bCs w:val="0"/>
          <w:i w:val="0"/>
          <w:iCs w:val="0"/>
          <w:noProof w:val="0"/>
          <w:sz w:val="24"/>
          <w:szCs w:val="24"/>
          <w:lang w:val="en-GB"/>
        </w:rPr>
        <w:t xml:space="preserve">So this will </w:t>
      </w:r>
      <w:r w:rsidRPr="060E35D3" w:rsidR="5C8A8C65">
        <w:rPr>
          <w:rFonts w:ascii="Times New Roman" w:hAnsi="Times New Roman" w:eastAsia="Times New Roman" w:cs="Times New Roman"/>
          <w:b w:val="0"/>
          <w:bCs w:val="0"/>
          <w:i w:val="0"/>
          <w:iCs w:val="0"/>
          <w:noProof w:val="0"/>
          <w:sz w:val="24"/>
          <w:szCs w:val="24"/>
          <w:lang w:val="en-GB"/>
        </w:rPr>
        <w:t>affect</w:t>
      </w:r>
      <w:r w:rsidRPr="060E35D3" w:rsidR="5C8A8C65">
        <w:rPr>
          <w:rFonts w:ascii="Times New Roman" w:hAnsi="Times New Roman" w:eastAsia="Times New Roman" w:cs="Times New Roman"/>
          <w:b w:val="0"/>
          <w:bCs w:val="0"/>
          <w:i w:val="0"/>
          <w:iCs w:val="0"/>
          <w:noProof w:val="0"/>
          <w:sz w:val="24"/>
          <w:szCs w:val="24"/>
          <w:lang w:val="en-GB"/>
        </w:rPr>
        <w:t xml:space="preserve"> the youth mental health</w:t>
      </w:r>
      <w:r w:rsidRPr="060E35D3" w:rsidR="46950B10">
        <w:rPr>
          <w:rFonts w:ascii="Times New Roman" w:hAnsi="Times New Roman" w:eastAsia="Times New Roman" w:cs="Times New Roman"/>
          <w:b w:val="0"/>
          <w:bCs w:val="0"/>
          <w:i w:val="0"/>
          <w:iCs w:val="0"/>
          <w:noProof w:val="0"/>
          <w:sz w:val="24"/>
          <w:szCs w:val="24"/>
          <w:lang w:val="en-GB"/>
        </w:rPr>
        <w:t xml:space="preserve"> wish could cause depression and anxiety</w:t>
      </w:r>
      <w:r w:rsidRPr="060E35D3" w:rsidR="3C3D66EC">
        <w:rPr>
          <w:rFonts w:ascii="Times New Roman" w:hAnsi="Times New Roman" w:eastAsia="Times New Roman" w:cs="Times New Roman"/>
          <w:b w:val="0"/>
          <w:bCs w:val="0"/>
          <w:i w:val="0"/>
          <w:iCs w:val="0"/>
          <w:noProof w:val="0"/>
          <w:sz w:val="24"/>
          <w:szCs w:val="24"/>
          <w:lang w:val="en-GB"/>
        </w:rPr>
        <w:t xml:space="preserve"> even before the COVID-19 pandemic the </w:t>
      </w:r>
      <w:r w:rsidRPr="060E35D3" w:rsidR="3C3D66EC">
        <w:rPr>
          <w:rFonts w:ascii="Times New Roman" w:hAnsi="Times New Roman" w:eastAsia="Times New Roman" w:cs="Times New Roman"/>
          <w:b w:val="0"/>
          <w:bCs w:val="0"/>
          <w:i w:val="0"/>
          <w:iCs w:val="0"/>
          <w:caps w:val="0"/>
          <w:smallCaps w:val="0"/>
          <w:noProof w:val="0"/>
          <w:color w:val="auto"/>
          <w:sz w:val="27"/>
          <w:szCs w:val="27"/>
          <w:lang w:val="en-GB"/>
        </w:rPr>
        <w:t xml:space="preserve">rates of </w:t>
      </w:r>
      <w:r w:rsidRPr="060E35D3" w:rsidR="3C3D66EC">
        <w:rPr>
          <w:rFonts w:ascii="Times New Roman" w:hAnsi="Times New Roman" w:eastAsia="Times New Roman" w:cs="Times New Roman"/>
          <w:b w:val="0"/>
          <w:bCs w:val="0"/>
          <w:i w:val="0"/>
          <w:iCs w:val="0"/>
          <w:caps w:val="0"/>
          <w:smallCaps w:val="0"/>
          <w:noProof w:val="0"/>
          <w:color w:val="auto"/>
          <w:sz w:val="24"/>
          <w:szCs w:val="24"/>
          <w:lang w:val="en-GB"/>
        </w:rPr>
        <w:t xml:space="preserve">depression, anxiety, and suicide in young people were </w:t>
      </w:r>
      <w:r w:rsidRPr="060E35D3" w:rsidR="455A32ED">
        <w:rPr>
          <w:rFonts w:ascii="Times New Roman" w:hAnsi="Times New Roman" w:eastAsia="Times New Roman" w:cs="Times New Roman"/>
          <w:b w:val="0"/>
          <w:bCs w:val="0"/>
          <w:i w:val="0"/>
          <w:iCs w:val="0"/>
          <w:caps w:val="0"/>
          <w:smallCaps w:val="0"/>
          <w:noProof w:val="0"/>
          <w:color w:val="auto"/>
          <w:sz w:val="24"/>
          <w:szCs w:val="24"/>
          <w:lang w:val="en-GB"/>
        </w:rPr>
        <w:t>high and</w:t>
      </w:r>
      <w:r w:rsidRPr="060E35D3" w:rsidR="14B34A19">
        <w:rPr>
          <w:rFonts w:ascii="Times New Roman" w:hAnsi="Times New Roman" w:eastAsia="Times New Roman" w:cs="Times New Roman"/>
          <w:b w:val="0"/>
          <w:bCs w:val="0"/>
          <w:i w:val="0"/>
          <w:iCs w:val="0"/>
          <w:caps w:val="0"/>
          <w:smallCaps w:val="0"/>
          <w:noProof w:val="0"/>
          <w:color w:val="auto"/>
          <w:sz w:val="24"/>
          <w:szCs w:val="24"/>
          <w:lang w:val="en-GB"/>
        </w:rPr>
        <w:t xml:space="preserve"> according to data from the U.S Centers for disease control and prevention</w:t>
      </w:r>
      <w:r w:rsidRPr="060E35D3" w:rsidR="455A32ED">
        <w:rPr>
          <w:rFonts w:ascii="Times New Roman" w:hAnsi="Times New Roman" w:eastAsia="Times New Roman" w:cs="Times New Roman"/>
          <w:b w:val="0"/>
          <w:bCs w:val="0"/>
          <w:i w:val="0"/>
          <w:iCs w:val="0"/>
          <w:caps w:val="0"/>
          <w:smallCaps w:val="0"/>
          <w:noProof w:val="0"/>
          <w:color w:val="auto"/>
          <w:sz w:val="24"/>
          <w:szCs w:val="24"/>
          <w:lang w:val="en-GB"/>
        </w:rPr>
        <w:t xml:space="preserve"> </w:t>
      </w:r>
      <w:r w:rsidRPr="060E35D3" w:rsidR="455A32ED">
        <w:rPr>
          <w:rFonts w:ascii="Times New Roman" w:hAnsi="Times New Roman" w:eastAsia="Times New Roman" w:cs="Times New Roman"/>
          <w:b w:val="0"/>
          <w:bCs w:val="0"/>
          <w:i w:val="0"/>
          <w:iCs w:val="0"/>
          <w:caps w:val="0"/>
          <w:smallCaps w:val="0"/>
          <w:noProof w:val="0"/>
          <w:color w:val="auto"/>
          <w:sz w:val="24"/>
          <w:szCs w:val="24"/>
          <w:lang w:val="en-GB"/>
        </w:rPr>
        <w:t xml:space="preserve">in 2021 more than 40% of high schools reported </w:t>
      </w:r>
      <w:r w:rsidRPr="060E35D3" w:rsidR="7A6C5315">
        <w:rPr>
          <w:rFonts w:ascii="Times New Roman" w:hAnsi="Times New Roman" w:eastAsia="Times New Roman" w:cs="Times New Roman"/>
          <w:b w:val="0"/>
          <w:bCs w:val="0"/>
          <w:i w:val="0"/>
          <w:iCs w:val="0"/>
          <w:caps w:val="0"/>
          <w:smallCaps w:val="0"/>
          <w:noProof w:val="0"/>
          <w:color w:val="auto"/>
          <w:sz w:val="24"/>
          <w:szCs w:val="24"/>
          <w:lang w:val="en-GB"/>
        </w:rPr>
        <w:t>depressive symptoms</w:t>
      </w:r>
      <w:r w:rsidRPr="060E35D3" w:rsidR="70E6B0C7">
        <w:rPr>
          <w:rFonts w:ascii="Times New Roman" w:hAnsi="Times New Roman" w:eastAsia="Times New Roman" w:cs="Times New Roman"/>
          <w:b w:val="0"/>
          <w:bCs w:val="0"/>
          <w:i w:val="0"/>
          <w:iCs w:val="0"/>
          <w:caps w:val="0"/>
          <w:smallCaps w:val="0"/>
          <w:noProof w:val="0"/>
          <w:color w:val="auto"/>
          <w:sz w:val="24"/>
          <w:szCs w:val="24"/>
          <w:lang w:val="en-GB"/>
        </w:rPr>
        <w:t xml:space="preserve"> </w:t>
      </w:r>
      <w:r w:rsidRPr="060E35D3" w:rsidR="7D2288B2">
        <w:rPr>
          <w:rFonts w:ascii="Times New Roman" w:hAnsi="Times New Roman" w:eastAsia="Times New Roman" w:cs="Times New Roman"/>
          <w:b w:val="0"/>
          <w:bCs w:val="0"/>
          <w:i w:val="0"/>
          <w:iCs w:val="0"/>
          <w:caps w:val="0"/>
          <w:smallCaps w:val="0"/>
          <w:noProof w:val="0"/>
          <w:color w:val="auto"/>
          <w:sz w:val="24"/>
          <w:szCs w:val="24"/>
          <w:lang w:val="en-GB"/>
        </w:rPr>
        <w:t>(</w:t>
      </w:r>
      <w:r w:rsidRPr="060E35D3" w:rsidR="7D2288B2">
        <w:rPr>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Kirsten Weir,2023</w:t>
      </w:r>
      <w:r w:rsidRPr="060E35D3" w:rsidR="7D2288B2">
        <w:rPr>
          <w:rFonts w:ascii="Times New Roman" w:hAnsi="Times New Roman" w:eastAsia="Times New Roman" w:cs="Times New Roman"/>
          <w:b w:val="0"/>
          <w:bCs w:val="0"/>
          <w:i w:val="0"/>
          <w:iCs w:val="0"/>
          <w:caps w:val="0"/>
          <w:smallCaps w:val="0"/>
          <w:noProof w:val="0"/>
          <w:color w:val="auto"/>
          <w:sz w:val="24"/>
          <w:szCs w:val="24"/>
          <w:u w:val="none"/>
          <w:lang w:val="en-GB"/>
        </w:rPr>
        <w:t>).</w:t>
      </w:r>
      <w:r w:rsidRPr="060E35D3" w:rsidR="7D2288B2">
        <w:rPr>
          <w:rFonts w:ascii="Times New Roman" w:hAnsi="Times New Roman" w:eastAsia="Times New Roman" w:cs="Times New Roman"/>
          <w:b w:val="0"/>
          <w:bCs w:val="0"/>
          <w:i w:val="0"/>
          <w:iCs w:val="0"/>
          <w:caps w:val="0"/>
          <w:smallCaps w:val="0"/>
          <w:noProof w:val="0"/>
          <w:color w:val="E8E6E3"/>
          <w:sz w:val="24"/>
          <w:szCs w:val="24"/>
          <w:lang w:val="en-GB"/>
        </w:rPr>
        <w:t xml:space="preserve"> </w:t>
      </w:r>
      <w:r w:rsidRPr="060E35D3" w:rsidR="77EADB14">
        <w:rPr>
          <w:rFonts w:ascii="Times New Roman" w:hAnsi="Times New Roman" w:eastAsia="Times New Roman" w:cs="Times New Roman"/>
          <w:b w:val="0"/>
          <w:bCs w:val="0"/>
          <w:i w:val="0"/>
          <w:iCs w:val="0"/>
          <w:noProof w:val="0"/>
          <w:sz w:val="24"/>
          <w:szCs w:val="24"/>
          <w:lang w:val="en-GB"/>
        </w:rPr>
        <w:t xml:space="preserve">some people think that bullying is a part of growing </w:t>
      </w:r>
      <w:r w:rsidRPr="060E35D3" w:rsidR="77EADB14">
        <w:rPr>
          <w:rFonts w:ascii="Times New Roman" w:hAnsi="Times New Roman" w:eastAsia="Times New Roman" w:cs="Times New Roman"/>
          <w:b w:val="0"/>
          <w:bCs w:val="0"/>
          <w:i w:val="0"/>
          <w:iCs w:val="0"/>
          <w:noProof w:val="0"/>
          <w:sz w:val="24"/>
          <w:szCs w:val="24"/>
          <w:lang w:val="en-GB"/>
        </w:rPr>
        <w:t>it</w:t>
      </w:r>
      <w:r w:rsidRPr="060E35D3" w:rsidR="77EADB14">
        <w:rPr>
          <w:rFonts w:ascii="Times New Roman" w:hAnsi="Times New Roman" w:eastAsia="Times New Roman" w:cs="Times New Roman"/>
          <w:b w:val="0"/>
          <w:bCs w:val="0"/>
          <w:i w:val="0"/>
          <w:iCs w:val="0"/>
          <w:noProof w:val="0"/>
          <w:sz w:val="24"/>
          <w:szCs w:val="24"/>
          <w:lang w:val="en-GB"/>
        </w:rPr>
        <w:t xml:space="preserve"> but bullying could affect teenagers in long term especially when cyberbullying appears it has been worse than </w:t>
      </w:r>
      <w:r w:rsidRPr="060E35D3" w:rsidR="77EADB14">
        <w:rPr>
          <w:rFonts w:ascii="Times New Roman" w:hAnsi="Times New Roman" w:eastAsia="Times New Roman" w:cs="Times New Roman"/>
          <w:b w:val="0"/>
          <w:bCs w:val="0"/>
          <w:i w:val="0"/>
          <w:iCs w:val="0"/>
          <w:noProof w:val="0"/>
          <w:sz w:val="24"/>
          <w:szCs w:val="24"/>
          <w:lang w:val="en-GB"/>
        </w:rPr>
        <w:t>before</w:t>
      </w:r>
      <w:r w:rsidRPr="060E35D3" w:rsidR="77EADB14">
        <w:rPr>
          <w:rFonts w:ascii="Times New Roman" w:hAnsi="Times New Roman" w:eastAsia="Times New Roman" w:cs="Times New Roman"/>
          <w:b w:val="0"/>
          <w:bCs w:val="0"/>
          <w:i w:val="0"/>
          <w:iCs w:val="0"/>
          <w:noProof w:val="0"/>
          <w:sz w:val="24"/>
          <w:szCs w:val="24"/>
          <w:lang w:val="en-GB"/>
        </w:rPr>
        <w:t xml:space="preserve"> and it can be seen daily on social media such that 15% of students ages 12-18 reporting being affected by cyberbullying (Kathleen Curties,2024)</w:t>
      </w:r>
      <w:r w:rsidRPr="060E35D3" w:rsidR="1DD0161A">
        <w:rPr>
          <w:rFonts w:ascii="Times New Roman" w:hAnsi="Times New Roman" w:eastAsia="Times New Roman" w:cs="Times New Roman"/>
          <w:b w:val="0"/>
          <w:bCs w:val="0"/>
          <w:i w:val="0"/>
          <w:iCs w:val="0"/>
          <w:noProof w:val="0"/>
          <w:sz w:val="24"/>
          <w:szCs w:val="24"/>
          <w:lang w:val="en-GB"/>
        </w:rPr>
        <w:t xml:space="preserve"> in conclusion social media could be good</w:t>
      </w:r>
      <w:r w:rsidRPr="060E35D3" w:rsidR="479D3A8A">
        <w:rPr>
          <w:rFonts w:ascii="Times New Roman" w:hAnsi="Times New Roman" w:eastAsia="Times New Roman" w:cs="Times New Roman"/>
          <w:b w:val="0"/>
          <w:bCs w:val="0"/>
          <w:i w:val="0"/>
          <w:iCs w:val="0"/>
          <w:noProof w:val="0"/>
          <w:sz w:val="24"/>
          <w:szCs w:val="24"/>
          <w:lang w:val="en-GB"/>
        </w:rPr>
        <w:t xml:space="preserve"> if you use it in the right way but most of the time </w:t>
      </w:r>
      <w:r w:rsidRPr="060E35D3" w:rsidR="5F868752">
        <w:rPr>
          <w:rFonts w:ascii="Times New Roman" w:hAnsi="Times New Roman" w:eastAsia="Times New Roman" w:cs="Times New Roman"/>
          <w:b w:val="0"/>
          <w:bCs w:val="0"/>
          <w:i w:val="0"/>
          <w:iCs w:val="0"/>
          <w:noProof w:val="0"/>
          <w:sz w:val="24"/>
          <w:szCs w:val="24"/>
          <w:lang w:val="en-GB"/>
        </w:rPr>
        <w:t>it could be harmful especially to teenagers which could highly affected by cyberbullying and harassment which</w:t>
      </w:r>
      <w:r w:rsidRPr="060E35D3" w:rsidR="1AFF3DDF">
        <w:rPr>
          <w:rFonts w:ascii="Times New Roman" w:hAnsi="Times New Roman" w:eastAsia="Times New Roman" w:cs="Times New Roman"/>
          <w:b w:val="0"/>
          <w:bCs w:val="0"/>
          <w:i w:val="0"/>
          <w:iCs w:val="0"/>
          <w:noProof w:val="0"/>
          <w:sz w:val="24"/>
          <w:szCs w:val="24"/>
          <w:lang w:val="en-GB"/>
        </w:rPr>
        <w:t xml:space="preserve"> </w:t>
      </w:r>
      <w:r w:rsidRPr="060E35D3" w:rsidR="153DA3FF">
        <w:rPr>
          <w:rFonts w:ascii="Times New Roman" w:hAnsi="Times New Roman" w:eastAsia="Times New Roman" w:cs="Times New Roman"/>
          <w:b w:val="0"/>
          <w:bCs w:val="0"/>
          <w:i w:val="0"/>
          <w:iCs w:val="0"/>
          <w:noProof w:val="0"/>
          <w:sz w:val="24"/>
          <w:szCs w:val="24"/>
          <w:lang w:val="en-GB"/>
        </w:rPr>
        <w:t>affect</w:t>
      </w:r>
      <w:r w:rsidRPr="060E35D3" w:rsidR="72ED728B">
        <w:rPr>
          <w:rFonts w:ascii="Times New Roman" w:hAnsi="Times New Roman" w:eastAsia="Times New Roman" w:cs="Times New Roman"/>
          <w:b w:val="0"/>
          <w:bCs w:val="0"/>
          <w:i w:val="0"/>
          <w:iCs w:val="0"/>
          <w:noProof w:val="0"/>
          <w:sz w:val="24"/>
          <w:szCs w:val="24"/>
          <w:lang w:val="en-GB"/>
        </w:rPr>
        <w:t>s</w:t>
      </w:r>
      <w:r w:rsidRPr="060E35D3" w:rsidR="153DA3FF">
        <w:rPr>
          <w:rFonts w:ascii="Times New Roman" w:hAnsi="Times New Roman" w:eastAsia="Times New Roman" w:cs="Times New Roman"/>
          <w:b w:val="0"/>
          <w:bCs w:val="0"/>
          <w:i w:val="0"/>
          <w:iCs w:val="0"/>
          <w:noProof w:val="0"/>
          <w:sz w:val="24"/>
          <w:szCs w:val="24"/>
          <w:lang w:val="en-GB"/>
        </w:rPr>
        <w:t xml:space="preserve"> their mental health</w:t>
      </w:r>
      <w:r w:rsidRPr="060E35D3" w:rsidR="399380D7">
        <w:rPr>
          <w:rFonts w:ascii="Times New Roman" w:hAnsi="Times New Roman" w:eastAsia="Times New Roman" w:cs="Times New Roman"/>
          <w:b w:val="0"/>
          <w:bCs w:val="0"/>
          <w:i w:val="0"/>
          <w:iCs w:val="0"/>
          <w:noProof w:val="0"/>
          <w:sz w:val="24"/>
          <w:szCs w:val="24"/>
          <w:lang w:val="en-GB"/>
        </w:rPr>
        <w:t xml:space="preserve"> and increase suicid</w:t>
      </w:r>
      <w:r w:rsidRPr="060E35D3" w:rsidR="2908C937">
        <w:rPr>
          <w:rFonts w:ascii="Times New Roman" w:hAnsi="Times New Roman" w:eastAsia="Times New Roman" w:cs="Times New Roman"/>
          <w:b w:val="0"/>
          <w:bCs w:val="0"/>
          <w:i w:val="0"/>
          <w:iCs w:val="0"/>
          <w:noProof w:val="0"/>
          <w:sz w:val="24"/>
          <w:szCs w:val="24"/>
          <w:lang w:val="en-GB"/>
        </w:rPr>
        <w:t>e</w:t>
      </w:r>
      <w:r w:rsidRPr="060E35D3" w:rsidR="399380D7">
        <w:rPr>
          <w:rFonts w:ascii="Times New Roman" w:hAnsi="Times New Roman" w:eastAsia="Times New Roman" w:cs="Times New Roman"/>
          <w:b w:val="0"/>
          <w:bCs w:val="0"/>
          <w:i w:val="0"/>
          <w:iCs w:val="0"/>
          <w:noProof w:val="0"/>
          <w:sz w:val="24"/>
          <w:szCs w:val="24"/>
          <w:lang w:val="en-GB"/>
        </w:rPr>
        <w:t xml:space="preserve"> rate</w:t>
      </w:r>
      <w:r w:rsidRPr="060E35D3" w:rsidR="6750EEE7">
        <w:rPr>
          <w:rFonts w:ascii="Times New Roman" w:hAnsi="Times New Roman" w:eastAsia="Times New Roman" w:cs="Times New Roman"/>
          <w:b w:val="0"/>
          <w:bCs w:val="0"/>
          <w:i w:val="0"/>
          <w:iCs w:val="0"/>
          <w:noProof w:val="0"/>
          <w:sz w:val="24"/>
          <w:szCs w:val="24"/>
          <w:lang w:val="en-GB"/>
        </w:rPr>
        <w:t>s</w:t>
      </w:r>
      <w:r w:rsidRPr="060E35D3" w:rsidR="62D9A81D">
        <w:rPr>
          <w:rFonts w:ascii="Times New Roman" w:hAnsi="Times New Roman" w:eastAsia="Times New Roman" w:cs="Times New Roman"/>
          <w:b w:val="0"/>
          <w:bCs w:val="0"/>
          <w:i w:val="0"/>
          <w:iCs w:val="0"/>
          <w:noProof w:val="0"/>
          <w:sz w:val="24"/>
          <w:szCs w:val="24"/>
          <w:lang w:val="en-GB"/>
        </w:rPr>
        <w:t xml:space="preserve"> so teenagers should be aware while using </w:t>
      </w:r>
      <w:r w:rsidRPr="060E35D3" w:rsidR="62D9A81D">
        <w:rPr>
          <w:rFonts w:ascii="Times New Roman" w:hAnsi="Times New Roman" w:eastAsia="Times New Roman" w:cs="Times New Roman"/>
          <w:b w:val="0"/>
          <w:bCs w:val="0"/>
          <w:i w:val="0"/>
          <w:iCs w:val="0"/>
          <w:noProof w:val="0"/>
          <w:sz w:val="24"/>
          <w:szCs w:val="24"/>
          <w:lang w:val="en-GB"/>
        </w:rPr>
        <w:t>social</w:t>
      </w:r>
      <w:r w:rsidRPr="060E35D3" w:rsidR="62D9A81D">
        <w:rPr>
          <w:rFonts w:ascii="Times New Roman" w:hAnsi="Times New Roman" w:eastAsia="Times New Roman" w:cs="Times New Roman"/>
          <w:b w:val="0"/>
          <w:bCs w:val="0"/>
          <w:i w:val="0"/>
          <w:iCs w:val="0"/>
          <w:noProof w:val="0"/>
          <w:sz w:val="24"/>
          <w:szCs w:val="24"/>
          <w:lang w:val="en-GB"/>
        </w:rPr>
        <w:t xml:space="preserve"> media</w:t>
      </w:r>
      <w:r w:rsidRPr="060E35D3" w:rsidR="4558495B">
        <w:rPr>
          <w:rFonts w:ascii="Times New Roman" w:hAnsi="Times New Roman" w:eastAsia="Times New Roman" w:cs="Times New Roman"/>
          <w:b w:val="0"/>
          <w:bCs w:val="0"/>
          <w:i w:val="0"/>
          <w:iCs w:val="0"/>
          <w:noProof w:val="0"/>
          <w:sz w:val="24"/>
          <w:szCs w:val="24"/>
          <w:lang w:val="en-GB"/>
        </w:rPr>
        <w:t>.</w:t>
      </w:r>
      <w:r w:rsidRPr="060E35D3" w:rsidR="77EADB14">
        <w:rPr>
          <w:rFonts w:ascii="Times New Roman" w:hAnsi="Times New Roman" w:eastAsia="Times New Roman" w:cs="Times New Roman"/>
          <w:b w:val="0"/>
          <w:bCs w:val="0"/>
          <w:i w:val="0"/>
          <w:iCs w:val="0"/>
          <w:noProof w:val="0"/>
          <w:sz w:val="24"/>
          <w:szCs w:val="24"/>
          <w:lang w:val="en-GB"/>
        </w:rPr>
        <w:t xml:space="preserve"> (</w:t>
      </w:r>
      <w:r w:rsidRPr="060E35D3" w:rsidR="77EADB14">
        <w:rPr>
          <w:rFonts w:ascii="Times New Roman" w:hAnsi="Times New Roman" w:eastAsia="Times New Roman" w:cs="Times New Roman"/>
          <w:b w:val="0"/>
          <w:bCs w:val="0"/>
          <w:i w:val="0"/>
          <w:iCs w:val="0"/>
          <w:noProof w:val="0"/>
          <w:sz w:val="24"/>
          <w:szCs w:val="24"/>
          <w:lang w:val="en-GB"/>
        </w:rPr>
        <w:t xml:space="preserve">Omar) </w:t>
      </w:r>
    </w:p>
    <w:p w:rsidR="060E35D3" w:rsidP="060E35D3" w:rsidRDefault="060E35D3" w14:paraId="4A743E46" w14:textId="362E37E1">
      <w:pPr>
        <w:spacing w:after="0" w:line="480" w:lineRule="auto"/>
        <w:jc w:val="both"/>
        <w:rPr>
          <w:rFonts w:ascii="Times New Roman" w:hAnsi="Times New Roman" w:eastAsia="Times New Roman" w:cs="Times New Roman"/>
          <w:b w:val="0"/>
          <w:bCs w:val="0"/>
          <w:i w:val="0"/>
          <w:iCs w:val="0"/>
          <w:noProof w:val="0"/>
          <w:sz w:val="24"/>
          <w:szCs w:val="24"/>
          <w:lang w:val="en-US"/>
        </w:rPr>
      </w:pPr>
    </w:p>
    <w:p w:rsidR="77EADB14" w:rsidP="060E35D3" w:rsidRDefault="77EADB14" w14:paraId="67246D66" w14:textId="0EFC6EC0">
      <w:pPr>
        <w:spacing w:after="0" w:line="480" w:lineRule="auto"/>
        <w:ind w:firstLine="720"/>
        <w:jc w:val="both"/>
        <w:rPr>
          <w:rFonts w:ascii="Times New Roman" w:hAnsi="Times New Roman" w:eastAsia="Times New Roman" w:cs="Times New Roman"/>
          <w:b w:val="1"/>
          <w:bCs w:val="1"/>
          <w:i w:val="0"/>
          <w:iCs w:val="0"/>
          <w:noProof w:val="0"/>
          <w:sz w:val="24"/>
          <w:szCs w:val="24"/>
          <w:highlight w:val="yellow"/>
          <w:lang w:val="en-GB"/>
        </w:rPr>
      </w:pPr>
      <w:r w:rsidRPr="060E35D3" w:rsidR="77EADB14">
        <w:rPr>
          <w:rFonts w:ascii="Times New Roman" w:hAnsi="Times New Roman" w:eastAsia="Times New Roman" w:cs="Times New Roman"/>
          <w:b w:val="0"/>
          <w:bCs w:val="0"/>
          <w:i w:val="0"/>
          <w:iCs w:val="0"/>
          <w:noProof w:val="0"/>
          <w:sz w:val="24"/>
          <w:szCs w:val="24"/>
          <w:lang w:val="en-GB"/>
        </w:rPr>
        <w:t xml:space="preserve">On the other hand, a lot of people argue that freedom of speech is </w:t>
      </w:r>
      <w:r w:rsidRPr="060E35D3" w:rsidR="77EADB14">
        <w:rPr>
          <w:rFonts w:ascii="Times New Roman" w:hAnsi="Times New Roman" w:eastAsia="Times New Roman" w:cs="Times New Roman"/>
          <w:b w:val="0"/>
          <w:bCs w:val="0"/>
          <w:i w:val="0"/>
          <w:iCs w:val="0"/>
          <w:noProof w:val="0"/>
          <w:sz w:val="24"/>
          <w:szCs w:val="24"/>
          <w:lang w:val="en-GB"/>
        </w:rPr>
        <w:t>a must</w:t>
      </w:r>
      <w:r w:rsidRPr="060E35D3" w:rsidR="77EADB14">
        <w:rPr>
          <w:rFonts w:ascii="Times New Roman" w:hAnsi="Times New Roman" w:eastAsia="Times New Roman" w:cs="Times New Roman"/>
          <w:b w:val="0"/>
          <w:bCs w:val="0"/>
          <w:i w:val="0"/>
          <w:iCs w:val="0"/>
          <w:noProof w:val="0"/>
          <w:sz w:val="24"/>
          <w:szCs w:val="24"/>
          <w:lang w:val="en-GB"/>
        </w:rPr>
        <w:t xml:space="preserve">, and that everyone should have the right to post freely on social media. (Yahia) They claim that posting on social media has its own benefits like making us connected to people we love and the rest of the world in addition to expressing our thoughts and opinions. “Social media </w:t>
      </w:r>
      <w:r w:rsidRPr="060E35D3" w:rsidR="77EADB14">
        <w:rPr>
          <w:rFonts w:ascii="Times New Roman" w:hAnsi="Times New Roman" w:eastAsia="Times New Roman" w:cs="Times New Roman"/>
          <w:b w:val="0"/>
          <w:bCs w:val="0"/>
          <w:i w:val="0"/>
          <w:iCs w:val="0"/>
          <w:noProof w:val="0"/>
          <w:sz w:val="24"/>
          <w:szCs w:val="24"/>
          <w:lang w:val="en-GB"/>
        </w:rPr>
        <w:t>appears to have</w:t>
      </w:r>
      <w:r w:rsidRPr="060E35D3" w:rsidR="77EADB14">
        <w:rPr>
          <w:rFonts w:ascii="Times New Roman" w:hAnsi="Times New Roman" w:eastAsia="Times New Roman" w:cs="Times New Roman"/>
          <w:b w:val="0"/>
          <w:bCs w:val="0"/>
          <w:i w:val="0"/>
          <w:iCs w:val="0"/>
          <w:noProof w:val="0"/>
          <w:sz w:val="24"/>
          <w:szCs w:val="24"/>
          <w:lang w:val="en-GB"/>
        </w:rPr>
        <w:t xml:space="preserve"> a range of benefits. It </w:t>
      </w:r>
      <w:r w:rsidRPr="060E35D3" w:rsidR="77EADB14">
        <w:rPr>
          <w:rFonts w:ascii="Times New Roman" w:hAnsi="Times New Roman" w:eastAsia="Times New Roman" w:cs="Times New Roman"/>
          <w:b w:val="0"/>
          <w:bCs w:val="0"/>
          <w:i w:val="0"/>
          <w:iCs w:val="0"/>
          <w:noProof w:val="0"/>
          <w:sz w:val="24"/>
          <w:szCs w:val="24"/>
          <w:lang w:val="en-GB"/>
        </w:rPr>
        <w:t>provides a way for many</w:t>
      </w:r>
      <w:r w:rsidRPr="060E35D3" w:rsidR="77EADB14">
        <w:rPr>
          <w:rFonts w:ascii="Times New Roman" w:hAnsi="Times New Roman" w:eastAsia="Times New Roman" w:cs="Times New Roman"/>
          <w:b w:val="0"/>
          <w:bCs w:val="0"/>
          <w:i w:val="0"/>
          <w:iCs w:val="0"/>
          <w:noProof w:val="0"/>
          <w:sz w:val="24"/>
          <w:szCs w:val="24"/>
          <w:lang w:val="en-GB"/>
        </w:rPr>
        <w:t xml:space="preserve"> of us to connect with others. We can support other people by posting online and feel supported by them” (Peggy Kern, 2019). (Omar) While parts of their arguments may be valid, according to the national library of medicine (2024), a lot of pressure is built inside users to create the stereotype that others want to see. This prolonged pressure to match other people’s lifestyle to be popular relates to negative signs and symptoms of depression, stress and anxiety as these symptoms can diminish self-esteem as individuals may believe that their lives are less successful of fulfilling compared to the perfect images they see online. Additionally, those same individuals will have urges to </w:t>
      </w:r>
      <w:r w:rsidRPr="060E35D3" w:rsidR="77EADB14">
        <w:rPr>
          <w:rFonts w:ascii="Times New Roman" w:hAnsi="Times New Roman" w:eastAsia="Times New Roman" w:cs="Times New Roman"/>
          <w:b w:val="0"/>
          <w:bCs w:val="0"/>
          <w:i w:val="0"/>
          <w:iCs w:val="0"/>
          <w:noProof w:val="0"/>
          <w:sz w:val="24"/>
          <w:szCs w:val="24"/>
          <w:lang w:val="en-GB"/>
        </w:rPr>
        <w:t>maintain</w:t>
      </w:r>
      <w:r w:rsidRPr="060E35D3" w:rsidR="77EADB14">
        <w:rPr>
          <w:rFonts w:ascii="Times New Roman" w:hAnsi="Times New Roman" w:eastAsia="Times New Roman" w:cs="Times New Roman"/>
          <w:b w:val="0"/>
          <w:bCs w:val="0"/>
          <w:i w:val="0"/>
          <w:iCs w:val="0"/>
          <w:noProof w:val="0"/>
          <w:sz w:val="24"/>
          <w:szCs w:val="24"/>
          <w:lang w:val="en-GB"/>
        </w:rPr>
        <w:t xml:space="preserve"> an online image that matches societal expectations which can become mentally exhausting and create a sense of identity loss. Moreover, the pressure to be engaging and active on social platforms might can come at the cost of having real life interactions, further increasing pressure and stress levels as well as a sense of isolation from their real selves. (Yahia). </w:t>
      </w:r>
      <w:r w:rsidRPr="060E35D3" w:rsidR="77EADB14">
        <w:rPr>
          <w:rFonts w:ascii="Times New Roman" w:hAnsi="Times New Roman" w:eastAsia="Times New Roman" w:cs="Times New Roman"/>
          <w:b w:val="0"/>
          <w:bCs w:val="0"/>
          <w:i w:val="0"/>
          <w:iCs w:val="0"/>
          <w:noProof w:val="0"/>
          <w:color w:val="000000" w:themeColor="text1" w:themeTint="FF" w:themeShade="FF"/>
          <w:sz w:val="24"/>
          <w:szCs w:val="24"/>
          <w:lang w:val="en-GB"/>
        </w:rPr>
        <w:t>Social media is used every day and people text each other which made communication easier to the people. According to</w:t>
      </w:r>
      <w:r w:rsidRPr="060E35D3" w:rsidR="77EADB14">
        <w:rPr>
          <w:rFonts w:ascii="Arial" w:hAnsi="Arial" w:eastAsia="Arial" w:cs="Arial"/>
          <w:b w:val="0"/>
          <w:bCs w:val="0"/>
          <w:i w:val="0"/>
          <w:iCs w:val="0"/>
          <w:noProof w:val="0"/>
          <w:color w:val="000000" w:themeColor="text1" w:themeTint="FF" w:themeShade="FF"/>
          <w:sz w:val="19"/>
          <w:szCs w:val="19"/>
          <w:lang w:val="en-GB"/>
        </w:rPr>
        <w:t xml:space="preserve"> </w:t>
      </w:r>
      <w:r w:rsidRPr="060E35D3" w:rsidR="77EADB14">
        <w:rPr>
          <w:rFonts w:ascii="Times New Roman" w:hAnsi="Times New Roman" w:eastAsia="Times New Roman" w:cs="Times New Roman"/>
          <w:b w:val="0"/>
          <w:bCs w:val="0"/>
          <w:i w:val="0"/>
          <w:iCs w:val="0"/>
          <w:noProof w:val="0"/>
          <w:color w:val="000000" w:themeColor="text1" w:themeTint="FF" w:themeShade="FF"/>
          <w:sz w:val="24"/>
          <w:szCs w:val="24"/>
          <w:lang w:val="en-GB"/>
        </w:rPr>
        <w:t>Roeder, A. (2020).</w:t>
      </w:r>
      <w:r w:rsidRPr="060E35D3" w:rsidR="77EADB14">
        <w:rPr>
          <w:rFonts w:ascii="Merriweather" w:hAnsi="Merriweather" w:eastAsia="Merriweather" w:cs="Merriweather"/>
          <w:b w:val="0"/>
          <w:bCs w:val="0"/>
          <w:i w:val="0"/>
          <w:iCs w:val="0"/>
          <w:noProof w:val="0"/>
          <w:color w:val="B5AFA6"/>
          <w:sz w:val="24"/>
          <w:szCs w:val="24"/>
          <w:lang w:val="en-GB"/>
        </w:rPr>
        <w:t xml:space="preserve"> </w:t>
      </w:r>
      <w:r w:rsidRPr="060E35D3" w:rsidR="77EADB14">
        <w:rPr>
          <w:rFonts w:ascii="Times New Roman" w:hAnsi="Times New Roman" w:eastAsia="Times New Roman" w:cs="Times New Roman"/>
          <w:b w:val="0"/>
          <w:bCs w:val="0"/>
          <w:i w:val="0"/>
          <w:iCs w:val="0"/>
          <w:noProof w:val="0"/>
          <w:sz w:val="24"/>
          <w:szCs w:val="24"/>
          <w:lang w:val="en-GB"/>
        </w:rPr>
        <w:t xml:space="preserve">using social media as part of everyday routine and responding to content that others share is positively associated with all three health outcomes, Social media could be beneficial and useful for its users for whom use it in the right way which it could increase the connection between the people and knowing new people through social media but it could also bad when it comes to you talk too much with people you don't know and trust them also the social media is not good all the time it could be a waste time to the person and also there is a lot of cyberbullying which affects their mental health and make them feel unconfident about themselves also the rumours around the social media could lead to disasters and make people trust news that isn’t real at all. (Omar) In addition, Joseph Turow, a communication professor at Annenberg school for communication, states that any piece of information shared online can be used by hackers trying to break in private accounts since years of graduation, cities lived at, and even car models can be valuable information to hackers as they can be answers to popular security questions to retirement funds and back accounts. As people are freely sharing their everyday life online, it is easier than ever for anyone with malicious intent to gather the information necessary information to access someone’s account or even be able to cause physical harm. Not only can hackers use that information found online to access accounts, but they can also create customized “phishing” messages which are messages designed to trick the victim into giving away sensitive information which they can use to their advantage. </w:t>
      </w:r>
      <w:r w:rsidRPr="060E35D3" w:rsidR="43F02F50">
        <w:rPr>
          <w:rFonts w:ascii="Times New Roman" w:hAnsi="Times New Roman" w:eastAsia="Times New Roman" w:cs="Times New Roman"/>
          <w:b w:val="0"/>
          <w:bCs w:val="0"/>
          <w:i w:val="0"/>
          <w:iCs w:val="0"/>
          <w:noProof w:val="0"/>
          <w:sz w:val="24"/>
          <w:szCs w:val="24"/>
          <w:lang w:val="en-GB"/>
        </w:rPr>
        <w:t xml:space="preserve">While freedom of speech on social media is seen as a great method to connect people </w:t>
      </w:r>
      <w:r w:rsidRPr="060E35D3" w:rsidR="316D99CA">
        <w:rPr>
          <w:rFonts w:ascii="Times New Roman" w:hAnsi="Times New Roman" w:eastAsia="Times New Roman" w:cs="Times New Roman"/>
          <w:b w:val="0"/>
          <w:bCs w:val="0"/>
          <w:i w:val="0"/>
          <w:iCs w:val="0"/>
          <w:noProof w:val="0"/>
          <w:sz w:val="24"/>
          <w:szCs w:val="24"/>
          <w:lang w:val="en-GB"/>
        </w:rPr>
        <w:t>the risks including mental health issues, exposure to cyberbullying, sp</w:t>
      </w:r>
      <w:r w:rsidRPr="060E35D3" w:rsidR="2C653E09">
        <w:rPr>
          <w:rFonts w:ascii="Times New Roman" w:hAnsi="Times New Roman" w:eastAsia="Times New Roman" w:cs="Times New Roman"/>
          <w:b w:val="0"/>
          <w:bCs w:val="0"/>
          <w:i w:val="0"/>
          <w:iCs w:val="0"/>
          <w:noProof w:val="0"/>
          <w:sz w:val="24"/>
          <w:szCs w:val="24"/>
          <w:lang w:val="en-GB"/>
        </w:rPr>
        <w:t>r</w:t>
      </w:r>
      <w:r w:rsidRPr="060E35D3" w:rsidR="316D99CA">
        <w:rPr>
          <w:rFonts w:ascii="Times New Roman" w:hAnsi="Times New Roman" w:eastAsia="Times New Roman" w:cs="Times New Roman"/>
          <w:b w:val="0"/>
          <w:bCs w:val="0"/>
          <w:i w:val="0"/>
          <w:iCs w:val="0"/>
          <w:noProof w:val="0"/>
          <w:sz w:val="24"/>
          <w:szCs w:val="24"/>
          <w:lang w:val="en-GB"/>
        </w:rPr>
        <w:t>ead of misinformation and the vuln</w:t>
      </w:r>
      <w:r w:rsidRPr="060E35D3" w:rsidR="6FCD9165">
        <w:rPr>
          <w:rFonts w:ascii="Times New Roman" w:hAnsi="Times New Roman" w:eastAsia="Times New Roman" w:cs="Times New Roman"/>
          <w:b w:val="0"/>
          <w:bCs w:val="0"/>
          <w:i w:val="0"/>
          <w:iCs w:val="0"/>
          <w:noProof w:val="0"/>
          <w:sz w:val="24"/>
          <w:szCs w:val="24"/>
          <w:lang w:val="en-GB"/>
        </w:rPr>
        <w:t>e</w:t>
      </w:r>
      <w:r w:rsidRPr="060E35D3" w:rsidR="316D99CA">
        <w:rPr>
          <w:rFonts w:ascii="Times New Roman" w:hAnsi="Times New Roman" w:eastAsia="Times New Roman" w:cs="Times New Roman"/>
          <w:b w:val="0"/>
          <w:bCs w:val="0"/>
          <w:i w:val="0"/>
          <w:iCs w:val="0"/>
          <w:noProof w:val="0"/>
          <w:sz w:val="24"/>
          <w:szCs w:val="24"/>
          <w:lang w:val="en-GB"/>
        </w:rPr>
        <w:t xml:space="preserve">rability to </w:t>
      </w:r>
      <w:r w:rsidRPr="060E35D3" w:rsidR="02989E47">
        <w:rPr>
          <w:rFonts w:ascii="Times New Roman" w:hAnsi="Times New Roman" w:eastAsia="Times New Roman" w:cs="Times New Roman"/>
          <w:b w:val="0"/>
          <w:bCs w:val="0"/>
          <w:i w:val="0"/>
          <w:iCs w:val="0"/>
          <w:noProof w:val="0"/>
          <w:sz w:val="24"/>
          <w:szCs w:val="24"/>
          <w:lang w:val="en-GB"/>
        </w:rPr>
        <w:t>hackers</w:t>
      </w:r>
      <w:r w:rsidRPr="060E35D3" w:rsidR="6D2E5827">
        <w:rPr>
          <w:rFonts w:ascii="Times New Roman" w:hAnsi="Times New Roman" w:eastAsia="Times New Roman" w:cs="Times New Roman"/>
          <w:b w:val="0"/>
          <w:bCs w:val="0"/>
          <w:i w:val="0"/>
          <w:iCs w:val="0"/>
          <w:noProof w:val="0"/>
          <w:sz w:val="24"/>
          <w:szCs w:val="24"/>
          <w:lang w:val="en-GB"/>
        </w:rPr>
        <w:t xml:space="preserve"> are strong reasons to why posting on social media should be restricted to only reserved verified members.</w:t>
      </w:r>
      <w:r w:rsidRPr="060E35D3" w:rsidR="43F02F50">
        <w:rPr>
          <w:rFonts w:ascii="Times New Roman" w:hAnsi="Times New Roman" w:eastAsia="Times New Roman" w:cs="Times New Roman"/>
          <w:b w:val="0"/>
          <w:bCs w:val="0"/>
          <w:i w:val="0"/>
          <w:iCs w:val="0"/>
          <w:noProof w:val="0"/>
          <w:sz w:val="24"/>
          <w:szCs w:val="24"/>
          <w:lang w:val="en-GB"/>
        </w:rPr>
        <w:t xml:space="preserve"> </w:t>
      </w:r>
      <w:r w:rsidRPr="060E35D3" w:rsidR="77EADB14">
        <w:rPr>
          <w:rFonts w:ascii="Times New Roman" w:hAnsi="Times New Roman" w:eastAsia="Times New Roman" w:cs="Times New Roman"/>
          <w:b w:val="0"/>
          <w:bCs w:val="0"/>
          <w:i w:val="0"/>
          <w:iCs w:val="0"/>
          <w:noProof w:val="0"/>
          <w:sz w:val="24"/>
          <w:szCs w:val="24"/>
          <w:lang w:val="en-GB"/>
        </w:rPr>
        <w:t>(Yahia)</w:t>
      </w:r>
    </w:p>
    <w:p w:rsidR="060E35D3" w:rsidP="060E35D3" w:rsidRDefault="060E35D3" w14:paraId="4E4597F5" w14:textId="400789D8">
      <w:pPr>
        <w:spacing w:after="0" w:line="480" w:lineRule="auto"/>
        <w:jc w:val="both"/>
        <w:rPr>
          <w:rFonts w:ascii="Times New Roman" w:hAnsi="Times New Roman" w:eastAsia="Times New Roman" w:cs="Times New Roman"/>
          <w:b w:val="0"/>
          <w:bCs w:val="0"/>
          <w:i w:val="0"/>
          <w:iCs w:val="0"/>
          <w:noProof w:val="0"/>
          <w:sz w:val="24"/>
          <w:szCs w:val="24"/>
          <w:lang w:val="en-US"/>
        </w:rPr>
      </w:pPr>
    </w:p>
    <w:p w:rsidR="77EADB14" w:rsidP="060E35D3" w:rsidRDefault="77EADB14" w14:paraId="340D7593" w14:textId="32B7BE92">
      <w:pPr>
        <w:spacing w:after="0" w:line="480" w:lineRule="auto"/>
        <w:rPr>
          <w:rFonts w:ascii="Times New Roman" w:hAnsi="Times New Roman" w:eastAsia="Times New Roman" w:cs="Times New Roman"/>
          <w:b w:val="0"/>
          <w:bCs w:val="0"/>
          <w:i w:val="0"/>
          <w:iCs w:val="0"/>
          <w:noProof w:val="0"/>
          <w:sz w:val="24"/>
          <w:szCs w:val="24"/>
          <w:lang w:val="en-US"/>
        </w:rPr>
      </w:pPr>
      <w:r w:rsidRPr="060E35D3" w:rsidR="77EADB14">
        <w:rPr>
          <w:rFonts w:ascii="Times New Roman" w:hAnsi="Times New Roman" w:eastAsia="Times New Roman" w:cs="Times New Roman"/>
          <w:b w:val="0"/>
          <w:bCs w:val="0"/>
          <w:i w:val="0"/>
          <w:iCs w:val="0"/>
          <w:noProof w:val="0"/>
          <w:sz w:val="24"/>
          <w:szCs w:val="24"/>
          <w:lang w:val="en-GB"/>
        </w:rPr>
        <w:t xml:space="preserve">In conclusion, restricting posting privileges on social media platforms to verified individuals, ensuring the accuracy and truth of information and news while fostering a safe, non-toxic community is a measure that can contribute significantly to a more trustworthy and constructive online environment. (Yahia) The freedom of posting on social media has its harms which it makes a big challenge especially for the young people as the ability to post freely can help to spread fake news or misleading information, also cyberbullying and harassment leads to anxiety, </w:t>
      </w:r>
      <w:r w:rsidRPr="060E35D3" w:rsidR="77EADB14">
        <w:rPr>
          <w:rFonts w:ascii="Times New Roman" w:hAnsi="Times New Roman" w:eastAsia="Times New Roman" w:cs="Times New Roman"/>
          <w:b w:val="0"/>
          <w:bCs w:val="0"/>
          <w:i w:val="0"/>
          <w:iCs w:val="0"/>
          <w:noProof w:val="0"/>
          <w:sz w:val="24"/>
          <w:szCs w:val="24"/>
          <w:lang w:val="en-GB"/>
        </w:rPr>
        <w:t>depression</w:t>
      </w:r>
      <w:r w:rsidRPr="060E35D3" w:rsidR="77EADB14">
        <w:rPr>
          <w:rFonts w:ascii="Times New Roman" w:hAnsi="Times New Roman" w:eastAsia="Times New Roman" w:cs="Times New Roman"/>
          <w:b w:val="0"/>
          <w:bCs w:val="0"/>
          <w:i w:val="0"/>
          <w:iCs w:val="0"/>
          <w:noProof w:val="0"/>
          <w:sz w:val="24"/>
          <w:szCs w:val="24"/>
          <w:lang w:val="en-GB"/>
        </w:rPr>
        <w:t xml:space="preserve"> and mental issues to the people especially to teenagers. (Omar) While opinions may vary, prioritizing truthfulness and safety through verified and </w:t>
      </w:r>
      <w:r w:rsidRPr="060E35D3" w:rsidR="77EADB14">
        <w:rPr>
          <w:rFonts w:ascii="Times New Roman" w:hAnsi="Times New Roman" w:eastAsia="Times New Roman" w:cs="Times New Roman"/>
          <w:b w:val="0"/>
          <w:bCs w:val="0"/>
          <w:i w:val="0"/>
          <w:iCs w:val="0"/>
          <w:noProof w:val="0"/>
          <w:sz w:val="24"/>
          <w:szCs w:val="24"/>
          <w:lang w:val="en-GB"/>
        </w:rPr>
        <w:t>monitored</w:t>
      </w:r>
      <w:r w:rsidRPr="060E35D3" w:rsidR="77EADB14">
        <w:rPr>
          <w:rFonts w:ascii="Times New Roman" w:hAnsi="Times New Roman" w:eastAsia="Times New Roman" w:cs="Times New Roman"/>
          <w:b w:val="0"/>
          <w:bCs w:val="0"/>
          <w:i w:val="0"/>
          <w:iCs w:val="0"/>
          <w:noProof w:val="0"/>
          <w:sz w:val="24"/>
          <w:szCs w:val="24"/>
          <w:lang w:val="en-GB"/>
        </w:rPr>
        <w:t xml:space="preserve"> posting combats the challenges of misinformation and toxicity, therefore </w:t>
      </w:r>
      <w:r w:rsidRPr="060E35D3" w:rsidR="77EADB14">
        <w:rPr>
          <w:rFonts w:ascii="Times New Roman" w:hAnsi="Times New Roman" w:eastAsia="Times New Roman" w:cs="Times New Roman"/>
          <w:b w:val="0"/>
          <w:bCs w:val="0"/>
          <w:i w:val="0"/>
          <w:iCs w:val="0"/>
          <w:noProof w:val="0"/>
          <w:sz w:val="24"/>
          <w:szCs w:val="24"/>
          <w:lang w:val="en-GB"/>
        </w:rPr>
        <w:t>benefiting</w:t>
      </w:r>
      <w:r w:rsidRPr="060E35D3" w:rsidR="77EADB14">
        <w:rPr>
          <w:rFonts w:ascii="Times New Roman" w:hAnsi="Times New Roman" w:eastAsia="Times New Roman" w:cs="Times New Roman"/>
          <w:b w:val="0"/>
          <w:bCs w:val="0"/>
          <w:i w:val="0"/>
          <w:iCs w:val="0"/>
          <w:noProof w:val="0"/>
          <w:sz w:val="24"/>
          <w:szCs w:val="24"/>
          <w:lang w:val="en-GB"/>
        </w:rPr>
        <w:t xml:space="preserve"> both users and society. (Yahia)</w:t>
      </w:r>
    </w:p>
    <w:p w:rsidR="060E35D3" w:rsidP="060E35D3" w:rsidRDefault="060E35D3" w14:paraId="4A448976" w14:textId="362A8E68">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060E35D3" w:rsidP="060E35D3" w:rsidRDefault="060E35D3" w14:paraId="78E5D5F2" w14:textId="3384F48C">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060E35D3" w:rsidP="060E35D3" w:rsidRDefault="060E35D3" w14:paraId="4D1067F2" w14:textId="6B997770">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060E35D3" w:rsidP="060E35D3" w:rsidRDefault="060E35D3" w14:paraId="782745F9" w14:textId="3E69DF5D">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060E35D3" w:rsidP="060E35D3" w:rsidRDefault="060E35D3" w14:paraId="1AA67DFC" w14:textId="2454931B">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060E35D3" w:rsidP="060E35D3" w:rsidRDefault="060E35D3" w14:paraId="17DE5C17" w14:textId="74BE3D86">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060E35D3" w:rsidP="060E35D3" w:rsidRDefault="060E35D3" w14:paraId="25D1E3B1" w14:textId="643F5428">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060E35D3" w:rsidP="060E35D3" w:rsidRDefault="060E35D3" w14:paraId="04B8CE7F" w14:textId="35FDFFC1">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060E35D3" w:rsidP="060E35D3" w:rsidRDefault="060E35D3" w14:paraId="18C53729" w14:textId="14002D86">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060E35D3" w:rsidP="060E35D3" w:rsidRDefault="060E35D3" w14:paraId="7C365308" w14:textId="34E3E4DF">
      <w:pPr>
        <w:pStyle w:val="Normal"/>
        <w:spacing w:after="0" w:line="480" w:lineRule="auto"/>
        <w:rPr>
          <w:rFonts w:ascii="Times New Roman" w:hAnsi="Times New Roman" w:eastAsia="Times New Roman" w:cs="Times New Roman"/>
          <w:b w:val="0"/>
          <w:bCs w:val="0"/>
          <w:i w:val="0"/>
          <w:iCs w:val="0"/>
          <w:noProof w:val="0"/>
          <w:sz w:val="24"/>
          <w:szCs w:val="24"/>
          <w:lang w:val="en-GB"/>
        </w:rPr>
      </w:pPr>
    </w:p>
    <w:p w:rsidR="77EADB14" w:rsidP="060E35D3" w:rsidRDefault="77EADB14" w14:paraId="3796ED59" w14:textId="0709C296">
      <w:pPr>
        <w:spacing w:after="0" w:line="480" w:lineRule="auto"/>
        <w:jc w:val="both"/>
        <w:rPr>
          <w:rFonts w:ascii="Times New Roman" w:hAnsi="Times New Roman" w:eastAsia="Times New Roman" w:cs="Times New Roman"/>
          <w:b w:val="1"/>
          <w:bCs w:val="1"/>
          <w:i w:val="0"/>
          <w:iCs w:val="0"/>
          <w:noProof w:val="0"/>
          <w:sz w:val="24"/>
          <w:szCs w:val="24"/>
          <w:highlight w:val="yellow"/>
          <w:lang w:val="en-GB"/>
        </w:rPr>
      </w:pPr>
      <w:r w:rsidRPr="060E35D3" w:rsidR="77EADB14">
        <w:rPr>
          <w:rFonts w:ascii="Times New Roman" w:hAnsi="Times New Roman" w:eastAsia="Times New Roman" w:cs="Times New Roman"/>
          <w:b w:val="1"/>
          <w:bCs w:val="1"/>
          <w:i w:val="0"/>
          <w:iCs w:val="0"/>
          <w:noProof w:val="0"/>
          <w:sz w:val="24"/>
          <w:szCs w:val="24"/>
          <w:lang w:val="en-GB"/>
        </w:rPr>
        <w:t>References</w:t>
      </w:r>
      <w:r w:rsidRPr="060E35D3" w:rsidR="1289883A">
        <w:rPr>
          <w:rFonts w:ascii="Times New Roman" w:hAnsi="Times New Roman" w:eastAsia="Times New Roman" w:cs="Times New Roman"/>
          <w:b w:val="1"/>
          <w:bCs w:val="1"/>
          <w:i w:val="0"/>
          <w:iCs w:val="0"/>
          <w:noProof w:val="0"/>
          <w:sz w:val="24"/>
          <w:szCs w:val="24"/>
          <w:lang w:val="en-GB"/>
        </w:rPr>
        <w:t>:</w:t>
      </w:r>
    </w:p>
    <w:p w:rsidR="1289883A" w:rsidP="060E35D3" w:rsidRDefault="1289883A" w14:paraId="2EB9154E" w14:textId="43D1A8B0">
      <w:pPr>
        <w:spacing w:before="240" w:after="240" w:line="259" w:lineRule="auto"/>
        <w:ind w:left="567" w:hanging="567"/>
        <w:jc w:val="both"/>
        <w:rPr>
          <w:rFonts w:ascii="Times New Roman" w:hAnsi="Times New Roman" w:eastAsia="Times New Roman" w:cs="Times New Roman"/>
          <w:b w:val="0"/>
          <w:bCs w:val="0"/>
          <w:i w:val="0"/>
          <w:iCs w:val="0"/>
          <w:noProof w:val="0"/>
          <w:sz w:val="24"/>
          <w:szCs w:val="24"/>
          <w:lang w:val="en-GB"/>
        </w:rPr>
      </w:pPr>
      <w:r w:rsidRPr="060E35D3" w:rsidR="1289883A">
        <w:rPr>
          <w:rFonts w:ascii="Times New Roman" w:hAnsi="Times New Roman" w:eastAsia="Times New Roman" w:cs="Times New Roman"/>
          <w:b w:val="0"/>
          <w:bCs w:val="0"/>
          <w:i w:val="0"/>
          <w:iCs w:val="0"/>
          <w:noProof w:val="0"/>
          <w:sz w:val="24"/>
          <w:szCs w:val="24"/>
          <w:lang w:val="en-GB"/>
        </w:rPr>
        <w:t xml:space="preserve">Bekalu, M. A. (2020, January 6). Social media use can be positive for mental health and well-being. News. </w:t>
      </w:r>
      <w:hyperlink r:id="R2769c1d69d7b4154">
        <w:r w:rsidRPr="060E35D3" w:rsidR="1289883A">
          <w:rPr>
            <w:rStyle w:val="Hyperlink"/>
            <w:rFonts w:ascii="Times New Roman" w:hAnsi="Times New Roman" w:eastAsia="Times New Roman" w:cs="Times New Roman"/>
            <w:b w:val="0"/>
            <w:bCs w:val="0"/>
            <w:i w:val="0"/>
            <w:iCs w:val="0"/>
            <w:strike w:val="0"/>
            <w:dstrike w:val="0"/>
            <w:noProof w:val="0"/>
            <w:sz w:val="24"/>
            <w:szCs w:val="24"/>
            <w:lang w:val="en-GB"/>
          </w:rPr>
          <w:t>https://www.hsph.harvard.edu/news/features/social-media-positive-mental-health/</w:t>
        </w:r>
      </w:hyperlink>
    </w:p>
    <w:p w:rsidR="1289883A" w:rsidP="060E35D3" w:rsidRDefault="1289883A" w14:paraId="35038809" w14:textId="328C1D02">
      <w:pPr>
        <w:spacing w:before="240" w:after="240" w:line="259" w:lineRule="auto"/>
        <w:ind w:left="567" w:hanging="567"/>
        <w:jc w:val="both"/>
        <w:rPr>
          <w:rFonts w:ascii="Times New Roman" w:hAnsi="Times New Roman" w:eastAsia="Times New Roman" w:cs="Times New Roman"/>
          <w:b w:val="0"/>
          <w:bCs w:val="0"/>
          <w:i w:val="0"/>
          <w:iCs w:val="0"/>
          <w:noProof w:val="0"/>
          <w:sz w:val="24"/>
          <w:szCs w:val="24"/>
          <w:lang w:val="en-GB"/>
        </w:rPr>
      </w:pPr>
      <w:r w:rsidRPr="060E35D3" w:rsidR="1289883A">
        <w:rPr>
          <w:rFonts w:ascii="Times New Roman" w:hAnsi="Times New Roman" w:eastAsia="Times New Roman" w:cs="Times New Roman"/>
          <w:b w:val="0"/>
          <w:bCs w:val="0"/>
          <w:i w:val="0"/>
          <w:iCs w:val="0"/>
          <w:noProof w:val="0"/>
          <w:sz w:val="24"/>
          <w:szCs w:val="24"/>
          <w:lang w:val="en-GB"/>
        </w:rPr>
        <w:t>Curtis:Kathleen</w:t>
      </w:r>
      <w:r w:rsidRPr="060E35D3" w:rsidR="1289883A">
        <w:rPr>
          <w:rFonts w:ascii="Times New Roman" w:hAnsi="Times New Roman" w:eastAsia="Times New Roman" w:cs="Times New Roman"/>
          <w:b w:val="0"/>
          <w:bCs w:val="0"/>
          <w:i w:val="0"/>
          <w:iCs w:val="0"/>
          <w:noProof w:val="0"/>
          <w:sz w:val="24"/>
          <w:szCs w:val="24"/>
          <w:lang w:val="en-GB"/>
        </w:rPr>
        <w:t xml:space="preserve"> </w:t>
      </w:r>
      <w:r w:rsidRPr="060E35D3" w:rsidR="1289883A">
        <w:rPr>
          <w:rFonts w:ascii="Times New Roman" w:hAnsi="Times New Roman" w:eastAsia="Times New Roman" w:cs="Times New Roman"/>
          <w:b w:val="0"/>
          <w:bCs w:val="0"/>
          <w:i w:val="0"/>
          <w:iCs w:val="0"/>
          <w:noProof w:val="0"/>
          <w:sz w:val="24"/>
          <w:szCs w:val="24"/>
          <w:lang w:val="en-GB"/>
        </w:rPr>
        <w:t>CurtisEditor:Edumed</w:t>
      </w:r>
      <w:r w:rsidRPr="060E35D3" w:rsidR="1289883A">
        <w:rPr>
          <w:rFonts w:ascii="Times New Roman" w:hAnsi="Times New Roman" w:eastAsia="Times New Roman" w:cs="Times New Roman"/>
          <w:b w:val="0"/>
          <w:bCs w:val="0"/>
          <w:i w:val="0"/>
          <w:iCs w:val="0"/>
          <w:noProof w:val="0"/>
          <w:sz w:val="24"/>
          <w:szCs w:val="24"/>
          <w:lang w:val="en-GB"/>
        </w:rPr>
        <w:t xml:space="preserve"> Editing Staff </w:t>
      </w:r>
      <w:r w:rsidRPr="060E35D3" w:rsidR="1289883A">
        <w:rPr>
          <w:rFonts w:ascii="Times New Roman" w:hAnsi="Times New Roman" w:eastAsia="Times New Roman" w:cs="Times New Roman"/>
          <w:b w:val="0"/>
          <w:bCs w:val="0"/>
          <w:i w:val="0"/>
          <w:iCs w:val="0"/>
          <w:noProof w:val="0"/>
          <w:sz w:val="24"/>
          <w:szCs w:val="24"/>
          <w:lang w:val="en-GB"/>
        </w:rPr>
        <w:t>Reviewer:Siah</w:t>
      </w:r>
      <w:r w:rsidRPr="060E35D3" w:rsidR="1289883A">
        <w:rPr>
          <w:rFonts w:ascii="Times New Roman" w:hAnsi="Times New Roman" w:eastAsia="Times New Roman" w:cs="Times New Roman"/>
          <w:b w:val="0"/>
          <w:bCs w:val="0"/>
          <w:i w:val="0"/>
          <w:iCs w:val="0"/>
          <w:noProof w:val="0"/>
          <w:sz w:val="24"/>
          <w:szCs w:val="24"/>
          <w:lang w:val="en-GB"/>
        </w:rPr>
        <w:t xml:space="preserve"> </w:t>
      </w:r>
      <w:r w:rsidRPr="060E35D3" w:rsidR="1289883A">
        <w:rPr>
          <w:rFonts w:ascii="Times New Roman" w:hAnsi="Times New Roman" w:eastAsia="Times New Roman" w:cs="Times New Roman"/>
          <w:b w:val="0"/>
          <w:bCs w:val="0"/>
          <w:i w:val="0"/>
          <w:iCs w:val="0"/>
          <w:noProof w:val="0"/>
          <w:sz w:val="24"/>
          <w:szCs w:val="24"/>
          <w:lang w:val="en-GB"/>
        </w:rPr>
        <w:t>BonitaSiah</w:t>
      </w:r>
      <w:r w:rsidRPr="060E35D3" w:rsidR="1289883A">
        <w:rPr>
          <w:rFonts w:ascii="Times New Roman" w:hAnsi="Times New Roman" w:eastAsia="Times New Roman" w:cs="Times New Roman"/>
          <w:b w:val="0"/>
          <w:bCs w:val="0"/>
          <w:i w:val="0"/>
          <w:iCs w:val="0"/>
          <w:noProof w:val="0"/>
          <w:sz w:val="24"/>
          <w:szCs w:val="24"/>
          <w:lang w:val="en-GB"/>
        </w:rPr>
        <w:t xml:space="preserve"> Bonita Hagin has a passion for working with children and families. She currently works as a School </w:t>
      </w:r>
      <w:r w:rsidRPr="060E35D3" w:rsidR="1289883A">
        <w:rPr>
          <w:rFonts w:ascii="Times New Roman" w:hAnsi="Times New Roman" w:eastAsia="Times New Roman" w:cs="Times New Roman"/>
          <w:b w:val="0"/>
          <w:bCs w:val="0"/>
          <w:i w:val="0"/>
          <w:iCs w:val="0"/>
          <w:noProof w:val="0"/>
          <w:sz w:val="24"/>
          <w:szCs w:val="24"/>
          <w:lang w:val="en-GB"/>
        </w:rPr>
        <w:t>Counselor</w:t>
      </w:r>
      <w:r w:rsidRPr="060E35D3" w:rsidR="1289883A">
        <w:rPr>
          <w:rFonts w:ascii="Times New Roman" w:hAnsi="Times New Roman" w:eastAsia="Times New Roman" w:cs="Times New Roman"/>
          <w:b w:val="0"/>
          <w:bCs w:val="0"/>
          <w:i w:val="0"/>
          <w:iCs w:val="0"/>
          <w:noProof w:val="0"/>
          <w:sz w:val="24"/>
          <w:szCs w:val="24"/>
          <w:lang w:val="en-GB"/>
        </w:rPr>
        <w:t xml:space="preserve"> with the New York City Department of Education and has been employed by, K. (2024, March 7). Preventing cyberbullying and harassment online. </w:t>
      </w:r>
      <w:r w:rsidRPr="060E35D3" w:rsidR="1289883A">
        <w:rPr>
          <w:rFonts w:ascii="Times New Roman" w:hAnsi="Times New Roman" w:eastAsia="Times New Roman" w:cs="Times New Roman"/>
          <w:b w:val="0"/>
          <w:bCs w:val="0"/>
          <w:i w:val="0"/>
          <w:iCs w:val="0"/>
          <w:noProof w:val="0"/>
          <w:sz w:val="24"/>
          <w:szCs w:val="24"/>
          <w:lang w:val="en-GB"/>
        </w:rPr>
        <w:t>EduMed</w:t>
      </w:r>
      <w:r w:rsidRPr="060E35D3" w:rsidR="1289883A">
        <w:rPr>
          <w:rFonts w:ascii="Times New Roman" w:hAnsi="Times New Roman" w:eastAsia="Times New Roman" w:cs="Times New Roman"/>
          <w:b w:val="0"/>
          <w:bCs w:val="0"/>
          <w:i w:val="0"/>
          <w:iCs w:val="0"/>
          <w:noProof w:val="0"/>
          <w:sz w:val="24"/>
          <w:szCs w:val="24"/>
          <w:lang w:val="en-GB"/>
        </w:rPr>
        <w:t xml:space="preserve">. </w:t>
      </w:r>
      <w:hyperlink r:id="Rc1c2f2ddb6194488">
        <w:r w:rsidRPr="060E35D3" w:rsidR="1289883A">
          <w:rPr>
            <w:rStyle w:val="Hyperlink"/>
            <w:rFonts w:ascii="Times New Roman" w:hAnsi="Times New Roman" w:eastAsia="Times New Roman" w:cs="Times New Roman"/>
            <w:b w:val="0"/>
            <w:bCs w:val="0"/>
            <w:i w:val="0"/>
            <w:iCs w:val="0"/>
            <w:strike w:val="0"/>
            <w:dstrike w:val="0"/>
            <w:noProof w:val="0"/>
            <w:sz w:val="24"/>
            <w:szCs w:val="24"/>
            <w:lang w:val="en-GB"/>
          </w:rPr>
          <w:t>https://www.edumed.org/resources/preventing-cyberbullying-and-harassment-online/</w:t>
        </w:r>
      </w:hyperlink>
    </w:p>
    <w:p w:rsidR="1289883A" w:rsidP="060E35D3" w:rsidRDefault="1289883A" w14:paraId="11C6B680" w14:textId="569C073F">
      <w:pPr>
        <w:spacing w:before="240" w:after="240" w:line="259" w:lineRule="auto"/>
        <w:ind w:left="567" w:hanging="567"/>
        <w:jc w:val="both"/>
        <w:rPr>
          <w:rFonts w:ascii="Times New Roman" w:hAnsi="Times New Roman" w:eastAsia="Times New Roman" w:cs="Times New Roman"/>
          <w:b w:val="0"/>
          <w:bCs w:val="0"/>
          <w:i w:val="0"/>
          <w:iCs w:val="0"/>
          <w:noProof w:val="0"/>
          <w:sz w:val="24"/>
          <w:szCs w:val="24"/>
          <w:lang w:val="en-GB"/>
        </w:rPr>
      </w:pPr>
      <w:r w:rsidRPr="060E35D3" w:rsidR="1289883A">
        <w:rPr>
          <w:rFonts w:ascii="Times New Roman" w:hAnsi="Times New Roman" w:eastAsia="Times New Roman" w:cs="Times New Roman"/>
          <w:b w:val="0"/>
          <w:bCs w:val="0"/>
          <w:i w:val="0"/>
          <w:iCs w:val="0"/>
          <w:noProof w:val="0"/>
          <w:sz w:val="24"/>
          <w:szCs w:val="24"/>
          <w:lang w:val="en-GB"/>
        </w:rPr>
        <w:t xml:space="preserve">De-Wit, L., Ven Der Linden                              </w:t>
      </w:r>
      <w:r>
        <w:tab/>
      </w:r>
      <w:r w:rsidRPr="060E35D3" w:rsidR="1289883A">
        <w:rPr>
          <w:rFonts w:ascii="Times New Roman" w:hAnsi="Times New Roman" w:eastAsia="Times New Roman" w:cs="Times New Roman"/>
          <w:b w:val="0"/>
          <w:bCs w:val="0"/>
          <w:i w:val="0"/>
          <w:iCs w:val="0"/>
          <w:noProof w:val="0"/>
          <w:sz w:val="24"/>
          <w:szCs w:val="24"/>
          <w:lang w:val="en-GB"/>
        </w:rPr>
        <w:t xml:space="preserve">Lee de-Wit                Lee de-Wit, S., &amp; Brick, C. (2019). Are social media driving political </w:t>
      </w:r>
      <w:r w:rsidRPr="060E35D3" w:rsidR="1289883A">
        <w:rPr>
          <w:rFonts w:ascii="Times New Roman" w:hAnsi="Times New Roman" w:eastAsia="Times New Roman" w:cs="Times New Roman"/>
          <w:b w:val="0"/>
          <w:bCs w:val="0"/>
          <w:i w:val="0"/>
          <w:iCs w:val="0"/>
          <w:noProof w:val="0"/>
          <w:sz w:val="24"/>
          <w:szCs w:val="24"/>
          <w:lang w:val="en-GB"/>
        </w:rPr>
        <w:t>polarization?.</w:t>
      </w:r>
      <w:r w:rsidRPr="060E35D3" w:rsidR="1289883A">
        <w:rPr>
          <w:rFonts w:ascii="Times New Roman" w:hAnsi="Times New Roman" w:eastAsia="Times New Roman" w:cs="Times New Roman"/>
          <w:b w:val="0"/>
          <w:bCs w:val="0"/>
          <w:i w:val="0"/>
          <w:iCs w:val="0"/>
          <w:noProof w:val="0"/>
          <w:sz w:val="24"/>
          <w:szCs w:val="24"/>
          <w:lang w:val="en-GB"/>
        </w:rPr>
        <w:t xml:space="preserve"> Greater Good. </w:t>
      </w:r>
      <w:hyperlink r:id="R2b1734b7b4f34c3c">
        <w:r w:rsidRPr="060E35D3" w:rsidR="1289883A">
          <w:rPr>
            <w:rStyle w:val="Hyperlink"/>
            <w:rFonts w:ascii="Times New Roman" w:hAnsi="Times New Roman" w:eastAsia="Times New Roman" w:cs="Times New Roman"/>
            <w:b w:val="0"/>
            <w:bCs w:val="0"/>
            <w:i w:val="0"/>
            <w:iCs w:val="0"/>
            <w:strike w:val="0"/>
            <w:dstrike w:val="0"/>
            <w:noProof w:val="0"/>
            <w:sz w:val="24"/>
            <w:szCs w:val="24"/>
            <w:lang w:val="en-GB"/>
          </w:rPr>
          <w:t>https://greatergood.berkeley.edu/article/item/is_social_media_driving_political_polarization</w:t>
        </w:r>
      </w:hyperlink>
    </w:p>
    <w:p w:rsidR="1289883A" w:rsidP="060E35D3" w:rsidRDefault="1289883A" w14:paraId="0EA940F4" w14:textId="27D12ECE">
      <w:pPr>
        <w:spacing w:before="240" w:after="240" w:line="259" w:lineRule="auto"/>
        <w:ind w:left="567" w:hanging="567"/>
        <w:jc w:val="both"/>
        <w:rPr>
          <w:rFonts w:ascii="Times New Roman" w:hAnsi="Times New Roman" w:eastAsia="Times New Roman" w:cs="Times New Roman"/>
          <w:b w:val="0"/>
          <w:bCs w:val="0"/>
          <w:i w:val="0"/>
          <w:iCs w:val="0"/>
          <w:noProof w:val="0"/>
          <w:sz w:val="24"/>
          <w:szCs w:val="24"/>
          <w:lang w:val="en-US"/>
        </w:rPr>
      </w:pPr>
      <w:r w:rsidRPr="060E35D3" w:rsidR="1289883A">
        <w:rPr>
          <w:rFonts w:ascii="Times New Roman" w:hAnsi="Times New Roman" w:eastAsia="Times New Roman" w:cs="Times New Roman"/>
          <w:b w:val="0"/>
          <w:bCs w:val="0"/>
          <w:i w:val="0"/>
          <w:iCs w:val="0"/>
          <w:noProof w:val="0"/>
          <w:sz w:val="24"/>
          <w:szCs w:val="24"/>
          <w:lang w:val="en-GB"/>
        </w:rPr>
        <w:t xml:space="preserve">Kern, P. (2019, May 21). Is social media actually good for you?. Pursuit. </w:t>
      </w:r>
      <w:hyperlink r:id="R142b4938e81f4697">
        <w:r w:rsidRPr="060E35D3" w:rsidR="1289883A">
          <w:rPr>
            <w:rStyle w:val="Hyperlink"/>
            <w:rFonts w:ascii="Times New Roman" w:hAnsi="Times New Roman" w:eastAsia="Times New Roman" w:cs="Times New Roman"/>
            <w:b w:val="0"/>
            <w:bCs w:val="0"/>
            <w:i w:val="0"/>
            <w:iCs w:val="0"/>
            <w:strike w:val="0"/>
            <w:dstrike w:val="0"/>
            <w:noProof w:val="0"/>
            <w:sz w:val="24"/>
            <w:szCs w:val="24"/>
            <w:lang w:val="en-GB"/>
          </w:rPr>
          <w:t>https://pursuit.unimelb.edu.au/articles/is-social-media-good-for-you</w:t>
        </w:r>
      </w:hyperlink>
      <w:r w:rsidRPr="060E35D3" w:rsidR="1289883A">
        <w:rPr>
          <w:rFonts w:ascii="Times New Roman" w:hAnsi="Times New Roman" w:eastAsia="Times New Roman" w:cs="Times New Roman"/>
          <w:b w:val="0"/>
          <w:bCs w:val="0"/>
          <w:i w:val="0"/>
          <w:iCs w:val="0"/>
          <w:noProof w:val="0"/>
          <w:sz w:val="24"/>
          <w:szCs w:val="24"/>
          <w:lang w:val="en-GB"/>
        </w:rPr>
        <w:t xml:space="preserve"> </w:t>
      </w:r>
    </w:p>
    <w:p w:rsidR="1289883A" w:rsidP="060E35D3" w:rsidRDefault="1289883A" w14:paraId="6CCDED2E" w14:textId="0FFB9B40">
      <w:pPr>
        <w:spacing w:before="240" w:after="240" w:line="259" w:lineRule="auto"/>
        <w:ind w:left="567" w:hanging="567"/>
        <w:jc w:val="both"/>
        <w:rPr>
          <w:rFonts w:ascii="Times New Roman" w:hAnsi="Times New Roman" w:eastAsia="Times New Roman" w:cs="Times New Roman"/>
          <w:b w:val="0"/>
          <w:bCs w:val="0"/>
          <w:i w:val="0"/>
          <w:iCs w:val="0"/>
          <w:noProof w:val="0"/>
          <w:sz w:val="24"/>
          <w:szCs w:val="24"/>
          <w:lang w:val="en-GB"/>
        </w:rPr>
      </w:pPr>
      <w:r w:rsidRPr="060E35D3" w:rsidR="1289883A">
        <w:rPr>
          <w:rFonts w:ascii="Times New Roman" w:hAnsi="Times New Roman" w:eastAsia="Times New Roman" w:cs="Times New Roman"/>
          <w:b w:val="0"/>
          <w:bCs w:val="0"/>
          <w:i w:val="0"/>
          <w:iCs w:val="0"/>
          <w:noProof w:val="0"/>
          <w:sz w:val="24"/>
          <w:szCs w:val="24"/>
          <w:lang w:val="en-GB"/>
        </w:rPr>
        <w:t xml:space="preserve">Karim, F., </w:t>
      </w:r>
      <w:r w:rsidRPr="060E35D3" w:rsidR="1289883A">
        <w:rPr>
          <w:rFonts w:ascii="Times New Roman" w:hAnsi="Times New Roman" w:eastAsia="Times New Roman" w:cs="Times New Roman"/>
          <w:b w:val="0"/>
          <w:bCs w:val="0"/>
          <w:i w:val="0"/>
          <w:iCs w:val="0"/>
          <w:noProof w:val="0"/>
          <w:sz w:val="24"/>
          <w:szCs w:val="24"/>
          <w:lang w:val="en-GB"/>
        </w:rPr>
        <w:t>Oyewande</w:t>
      </w:r>
      <w:r w:rsidRPr="060E35D3" w:rsidR="1289883A">
        <w:rPr>
          <w:rFonts w:ascii="Times New Roman" w:hAnsi="Times New Roman" w:eastAsia="Times New Roman" w:cs="Times New Roman"/>
          <w:b w:val="0"/>
          <w:bCs w:val="0"/>
          <w:i w:val="0"/>
          <w:iCs w:val="0"/>
          <w:noProof w:val="0"/>
          <w:sz w:val="24"/>
          <w:szCs w:val="24"/>
          <w:lang w:val="en-GB"/>
        </w:rPr>
        <w:t xml:space="preserve">, A. A., Abdalla, L. F., Chaudhry Ehsanullah, R., &amp; Khan, S. (2020, June 15). Social media use and its connection to Mental Health: A Systematic Review. </w:t>
      </w:r>
      <w:r w:rsidRPr="060E35D3" w:rsidR="1289883A">
        <w:rPr>
          <w:rFonts w:ascii="Times New Roman" w:hAnsi="Times New Roman" w:eastAsia="Times New Roman" w:cs="Times New Roman"/>
          <w:b w:val="0"/>
          <w:bCs w:val="0"/>
          <w:i w:val="0"/>
          <w:iCs w:val="0"/>
          <w:noProof w:val="0"/>
          <w:sz w:val="24"/>
          <w:szCs w:val="24"/>
          <w:lang w:val="en-GB"/>
        </w:rPr>
        <w:t>Cureus</w:t>
      </w:r>
      <w:r w:rsidRPr="060E35D3" w:rsidR="1289883A">
        <w:rPr>
          <w:rFonts w:ascii="Times New Roman" w:hAnsi="Times New Roman" w:eastAsia="Times New Roman" w:cs="Times New Roman"/>
          <w:b w:val="0"/>
          <w:bCs w:val="0"/>
          <w:i w:val="0"/>
          <w:iCs w:val="0"/>
          <w:noProof w:val="0"/>
          <w:sz w:val="24"/>
          <w:szCs w:val="24"/>
          <w:lang w:val="en-GB"/>
        </w:rPr>
        <w:t xml:space="preserve">. </w:t>
      </w:r>
      <w:hyperlink r:id="R39290a3836604dc9">
        <w:r w:rsidRPr="060E35D3" w:rsidR="1289883A">
          <w:rPr>
            <w:rStyle w:val="Hyperlink"/>
            <w:rFonts w:ascii="Times New Roman" w:hAnsi="Times New Roman" w:eastAsia="Times New Roman" w:cs="Times New Roman"/>
            <w:b w:val="0"/>
            <w:bCs w:val="0"/>
            <w:i w:val="0"/>
            <w:iCs w:val="0"/>
            <w:strike w:val="0"/>
            <w:dstrike w:val="0"/>
            <w:noProof w:val="0"/>
            <w:sz w:val="24"/>
            <w:szCs w:val="24"/>
            <w:lang w:val="en-GB"/>
          </w:rPr>
          <w:t>https://www.ncbi.nlm.nih.gov/pmc/articles/PMC7364393/</w:t>
        </w:r>
      </w:hyperlink>
    </w:p>
    <w:p w:rsidR="1289883A" w:rsidP="060E35D3" w:rsidRDefault="1289883A" w14:paraId="0BFC220C" w14:textId="19008F18">
      <w:pPr>
        <w:spacing w:before="240" w:after="240" w:line="259" w:lineRule="auto"/>
        <w:ind w:left="567" w:hanging="567"/>
        <w:jc w:val="both"/>
        <w:rPr>
          <w:rFonts w:ascii="Times New Roman" w:hAnsi="Times New Roman" w:eastAsia="Times New Roman" w:cs="Times New Roman"/>
          <w:b w:val="0"/>
          <w:bCs w:val="0"/>
          <w:i w:val="0"/>
          <w:iCs w:val="0"/>
          <w:noProof w:val="0"/>
          <w:sz w:val="24"/>
          <w:szCs w:val="24"/>
          <w:lang w:val="en-US"/>
        </w:rPr>
      </w:pPr>
      <w:r w:rsidRPr="060E35D3" w:rsidR="1289883A">
        <w:rPr>
          <w:rFonts w:ascii="Times New Roman" w:hAnsi="Times New Roman" w:eastAsia="Times New Roman" w:cs="Times New Roman"/>
          <w:b w:val="0"/>
          <w:bCs w:val="0"/>
          <w:i w:val="0"/>
          <w:iCs w:val="0"/>
          <w:noProof w:val="0"/>
          <w:sz w:val="24"/>
          <w:szCs w:val="24"/>
          <w:lang w:val="en-GB"/>
        </w:rPr>
        <w:t xml:space="preserve">Turow, J. (2020, May 19). The dangers of sharing personal information on social media. Penn Today. </w:t>
      </w:r>
      <w:hyperlink r:id="R4a2d30fa86d24b35">
        <w:r w:rsidRPr="060E35D3" w:rsidR="1289883A">
          <w:rPr>
            <w:rStyle w:val="Hyperlink"/>
            <w:rFonts w:ascii="Times New Roman" w:hAnsi="Times New Roman" w:eastAsia="Times New Roman" w:cs="Times New Roman"/>
            <w:b w:val="0"/>
            <w:bCs w:val="0"/>
            <w:i w:val="0"/>
            <w:iCs w:val="0"/>
            <w:strike w:val="0"/>
            <w:dstrike w:val="0"/>
            <w:noProof w:val="0"/>
            <w:sz w:val="24"/>
            <w:szCs w:val="24"/>
            <w:lang w:val="en-GB"/>
          </w:rPr>
          <w:t>https://penntoday.upenn.edu/news/dangers-sharing-personal-information-social-media</w:t>
        </w:r>
      </w:hyperlink>
    </w:p>
    <w:p w:rsidR="77EADB14" w:rsidP="060E35D3" w:rsidRDefault="77EADB14" w14:paraId="5CDC2F97" w14:textId="53A921E4">
      <w:pPr>
        <w:spacing w:after="240" w:line="259" w:lineRule="auto"/>
        <w:ind w:left="567" w:hanging="567"/>
        <w:jc w:val="both"/>
        <w:rPr>
          <w:rFonts w:ascii="Times New Roman" w:hAnsi="Times New Roman" w:eastAsia="Times New Roman" w:cs="Times New Roman"/>
          <w:b w:val="0"/>
          <w:bCs w:val="0"/>
          <w:i w:val="0"/>
          <w:iCs w:val="0"/>
          <w:noProof w:val="0"/>
          <w:sz w:val="24"/>
          <w:szCs w:val="24"/>
          <w:lang w:val="en-US"/>
        </w:rPr>
      </w:pPr>
      <w:r w:rsidRPr="060E35D3" w:rsidR="77EADB14">
        <w:rPr>
          <w:rFonts w:ascii="Times New Roman" w:hAnsi="Times New Roman" w:eastAsia="Times New Roman" w:cs="Times New Roman"/>
          <w:b w:val="0"/>
          <w:bCs w:val="0"/>
          <w:i w:val="0"/>
          <w:iCs w:val="0"/>
          <w:noProof w:val="0"/>
          <w:sz w:val="24"/>
          <w:szCs w:val="24"/>
          <w:lang w:val="en-GB"/>
        </w:rPr>
        <w:t xml:space="preserve">Woo, M. (2021, February 11). How online misinformation spreads. Knowable Magazine | Annual Reviews. </w:t>
      </w:r>
      <w:hyperlink r:id="R9e78593c997240d4">
        <w:r w:rsidRPr="060E35D3" w:rsidR="77EADB14">
          <w:rPr>
            <w:rStyle w:val="Hyperlink"/>
            <w:rFonts w:ascii="Times New Roman" w:hAnsi="Times New Roman" w:eastAsia="Times New Roman" w:cs="Times New Roman"/>
            <w:b w:val="0"/>
            <w:bCs w:val="0"/>
            <w:i w:val="0"/>
            <w:iCs w:val="0"/>
            <w:strike w:val="0"/>
            <w:dstrike w:val="0"/>
            <w:noProof w:val="0"/>
            <w:sz w:val="24"/>
            <w:szCs w:val="24"/>
            <w:lang w:val="en-GB"/>
          </w:rPr>
          <w:t>https://knowablemagazine.org/content/article/society/2021/how-online-misinformation-spreads</w:t>
        </w:r>
      </w:hyperlink>
      <w:r w:rsidRPr="060E35D3" w:rsidR="77EADB14">
        <w:rPr>
          <w:rFonts w:ascii="Times New Roman" w:hAnsi="Times New Roman" w:eastAsia="Times New Roman" w:cs="Times New Roman"/>
          <w:b w:val="0"/>
          <w:bCs w:val="0"/>
          <w:i w:val="0"/>
          <w:iCs w:val="0"/>
          <w:noProof w:val="0"/>
          <w:sz w:val="24"/>
          <w:szCs w:val="24"/>
          <w:lang w:val="en-GB"/>
        </w:rPr>
        <w:t xml:space="preserve"> </w:t>
      </w:r>
    </w:p>
    <w:p w:rsidR="77EADB14" w:rsidP="060E35D3" w:rsidRDefault="77EADB14" w14:paraId="6015D9B7" w14:textId="35143489">
      <w:pPr>
        <w:spacing w:before="240" w:after="240" w:line="259" w:lineRule="auto"/>
        <w:ind w:left="567" w:hanging="567"/>
        <w:jc w:val="both"/>
        <w:rPr>
          <w:rFonts w:ascii="Times New Roman" w:hAnsi="Times New Roman" w:eastAsia="Times New Roman" w:cs="Times New Roman"/>
          <w:b w:val="0"/>
          <w:bCs w:val="0"/>
          <w:i w:val="0"/>
          <w:iCs w:val="0"/>
          <w:noProof w:val="0"/>
          <w:sz w:val="24"/>
          <w:szCs w:val="24"/>
          <w:lang w:val="en-US"/>
        </w:rPr>
      </w:pPr>
      <w:r w:rsidRPr="060E35D3" w:rsidR="77EADB14">
        <w:rPr>
          <w:rFonts w:ascii="Times New Roman" w:hAnsi="Times New Roman" w:eastAsia="Times New Roman" w:cs="Times New Roman"/>
          <w:b w:val="0"/>
          <w:bCs w:val="0"/>
          <w:i w:val="0"/>
          <w:iCs w:val="0"/>
          <w:noProof w:val="0"/>
          <w:sz w:val="24"/>
          <w:szCs w:val="24"/>
          <w:lang w:val="en-GB"/>
        </w:rPr>
        <w:t xml:space="preserve">Weir, K. (2023). Social media brings benefits and risks to teens. psychology can help identify a path forward. Monitor on Psychology. </w:t>
      </w:r>
      <w:hyperlink r:id="Rae0bb492da6c43ed">
        <w:r w:rsidRPr="060E35D3" w:rsidR="77EADB14">
          <w:rPr>
            <w:rStyle w:val="Hyperlink"/>
            <w:rFonts w:ascii="Times New Roman" w:hAnsi="Times New Roman" w:eastAsia="Times New Roman" w:cs="Times New Roman"/>
            <w:b w:val="0"/>
            <w:bCs w:val="0"/>
            <w:i w:val="0"/>
            <w:iCs w:val="0"/>
            <w:strike w:val="0"/>
            <w:dstrike w:val="0"/>
            <w:noProof w:val="0"/>
            <w:sz w:val="24"/>
            <w:szCs w:val="24"/>
            <w:lang w:val="en-GB"/>
          </w:rPr>
          <w:t>https://www.apa.org/monitor/2023/09/protecting-teens-on-social-media</w:t>
        </w:r>
      </w:hyperlink>
      <w:r w:rsidRPr="060E35D3" w:rsidR="77EADB14">
        <w:rPr>
          <w:rFonts w:ascii="Times New Roman" w:hAnsi="Times New Roman" w:eastAsia="Times New Roman" w:cs="Times New Roman"/>
          <w:b w:val="0"/>
          <w:bCs w:val="0"/>
          <w:i w:val="0"/>
          <w:iCs w:val="0"/>
          <w:noProof w:val="0"/>
          <w:sz w:val="24"/>
          <w:szCs w:val="24"/>
          <w:lang w:val="en-GB"/>
        </w:rPr>
        <w:t xml:space="preserve"> </w:t>
      </w:r>
    </w:p>
    <w:p w:rsidR="72F17B4A" w:rsidP="72F17B4A" w:rsidRDefault="72F17B4A" w14:paraId="5081A6DA" w14:textId="7F809B0E">
      <w:pPr>
        <w:pStyle w:val="Normal"/>
        <w:keepNext w:val="1"/>
        <w:keepLines w:val="1"/>
        <w:ind w:left="720"/>
        <w:jc w:val="center"/>
        <w:rPr>
          <w:rFonts w:ascii="Calibri Light" w:hAnsi="Calibri Light" w:eastAsia="Calibri Light" w:cs="Calibri Light"/>
          <w:b w:val="1"/>
          <w:bCs w:val="1"/>
          <w:i w:val="0"/>
          <w:iCs w:val="0"/>
          <w:caps w:val="0"/>
          <w:smallCaps w:val="0"/>
          <w:noProof w:val="0"/>
          <w:color w:val="2F5496" w:themeColor="accent1" w:themeTint="FF" w:themeShade="BF"/>
          <w:sz w:val="31"/>
          <w:szCs w:val="31"/>
          <w:lang w:val="en-US"/>
        </w:rPr>
      </w:pPr>
    </w:p>
    <w:p xmlns:wp14="http://schemas.microsoft.com/office/word/2010/wordml" w:rsidP="72F17B4A" wp14:paraId="4B6F9085" wp14:textId="7E70A5BD">
      <w:pPr>
        <w:pStyle w:val="Normal"/>
        <w:keepNext w:val="1"/>
        <w:keepLines w:val="1"/>
        <w:ind w:left="720"/>
        <w:jc w:val="center"/>
        <w:rPr>
          <w:rFonts w:ascii="Calibri Light" w:hAnsi="Calibri Light" w:eastAsia="Calibri Light" w:cs="Calibri Light"/>
          <w:b w:val="0"/>
          <w:bCs w:val="0"/>
          <w:i w:val="0"/>
          <w:iCs w:val="0"/>
          <w:caps w:val="0"/>
          <w:smallCaps w:val="0"/>
          <w:noProof w:val="0"/>
          <w:color w:val="2F5496" w:themeColor="accent1" w:themeTint="FF" w:themeShade="BF"/>
          <w:sz w:val="24"/>
          <w:szCs w:val="24"/>
          <w:lang w:val="en-US"/>
        </w:rPr>
      </w:pPr>
      <w:r w:rsidRPr="72F17B4A" w:rsidR="40C51097">
        <w:rPr>
          <w:rFonts w:ascii="Calibri Light" w:hAnsi="Calibri Light" w:eastAsia="Calibri Light" w:cs="Calibri Light"/>
          <w:b w:val="1"/>
          <w:bCs w:val="1"/>
          <w:i w:val="0"/>
          <w:iCs w:val="0"/>
          <w:caps w:val="0"/>
          <w:smallCaps w:val="0"/>
          <w:noProof w:val="0"/>
          <w:color w:val="2F5496" w:themeColor="accent1" w:themeTint="FF" w:themeShade="BF"/>
          <w:sz w:val="24"/>
          <w:szCs w:val="24"/>
          <w:lang w:val="en-US"/>
        </w:rPr>
        <w:t>Argumentative Essay Rubric – FALL 2023</w:t>
      </w:r>
    </w:p>
    <w:tbl>
      <w:tblPr>
        <w:tblStyle w:val="TableGrid"/>
        <w:tblW w:w="9360" w:type="dxa"/>
        <w:tblBorders>
          <w:top w:val="single" w:sz="6"/>
          <w:left w:val="single" w:sz="6"/>
          <w:bottom w:val="single" w:sz="6"/>
          <w:right w:val="single" w:sz="6"/>
        </w:tblBorders>
        <w:tblLayout w:type="fixed"/>
        <w:tblLook w:val="04A0" w:firstRow="1" w:lastRow="0" w:firstColumn="1" w:lastColumn="0" w:noHBand="0" w:noVBand="1"/>
      </w:tblPr>
      <w:tblGrid>
        <w:gridCol w:w="1155"/>
        <w:gridCol w:w="6660"/>
        <w:gridCol w:w="1545"/>
      </w:tblGrid>
      <w:tr w:rsidR="56ECEE11" w:rsidTr="060E35D3" w14:paraId="2CF760C0">
        <w:trPr>
          <w:trHeight w:val="300"/>
        </w:trPr>
        <w:tc>
          <w:tcPr>
            <w:tcW w:w="1155" w:type="dxa"/>
            <w:tcMar>
              <w:left w:w="105" w:type="dxa"/>
              <w:right w:w="105" w:type="dxa"/>
            </w:tcMar>
            <w:vAlign w:val="top"/>
          </w:tcPr>
          <w:p w:rsidR="56ECEE11" w:rsidP="72F17B4A" w:rsidRDefault="56ECEE11" w14:paraId="20A3EB81" w14:textId="094188AB">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Score</w:t>
            </w:r>
          </w:p>
        </w:tc>
        <w:tc>
          <w:tcPr>
            <w:tcW w:w="6660" w:type="dxa"/>
            <w:tcMar>
              <w:left w:w="105" w:type="dxa"/>
              <w:right w:w="105" w:type="dxa"/>
            </w:tcMar>
            <w:vAlign w:val="top"/>
          </w:tcPr>
          <w:p w:rsidR="56ECEE11" w:rsidP="72F17B4A" w:rsidRDefault="56ECEE11" w14:paraId="1952D6ED" w14:textId="6E5703CF">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 xml:space="preserve">Item </w:t>
            </w:r>
          </w:p>
        </w:tc>
        <w:tc>
          <w:tcPr>
            <w:tcW w:w="1545" w:type="dxa"/>
            <w:tcMar>
              <w:left w:w="105" w:type="dxa"/>
              <w:right w:w="105" w:type="dxa"/>
            </w:tcMar>
            <w:vAlign w:val="top"/>
          </w:tcPr>
          <w:p w:rsidR="56ECEE11" w:rsidP="72F17B4A" w:rsidRDefault="56ECEE11" w14:paraId="3FAF52FD" w14:textId="177480D4">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 xml:space="preserve">Grade </w:t>
            </w:r>
          </w:p>
        </w:tc>
      </w:tr>
      <w:tr w:rsidR="56ECEE11" w:rsidTr="060E35D3" w14:paraId="7EF676FB">
        <w:trPr>
          <w:trHeight w:val="300"/>
        </w:trPr>
        <w:tc>
          <w:tcPr>
            <w:tcW w:w="1155" w:type="dxa"/>
            <w:shd w:val="clear" w:color="auto" w:fill="F7CAAC" w:themeFill="accent2" w:themeFillTint="66"/>
            <w:tcMar>
              <w:left w:w="105" w:type="dxa"/>
              <w:right w:w="105" w:type="dxa"/>
            </w:tcMar>
            <w:vAlign w:val="top"/>
          </w:tcPr>
          <w:p w:rsidR="56ECEE11" w:rsidP="72F17B4A" w:rsidRDefault="56ECEE11" w14:paraId="7DBE719A" w14:textId="78373234">
            <w:pPr>
              <w:spacing w:line="259" w:lineRule="auto"/>
              <w:jc w:val="center"/>
              <w:rPr>
                <w:rFonts w:ascii="Times New Roman" w:hAnsi="Times New Roman" w:eastAsia="Times New Roman" w:cs="Times New Roman"/>
                <w:b w:val="0"/>
                <w:bCs w:val="0"/>
                <w:i w:val="0"/>
                <w:iCs w:val="0"/>
                <w:sz w:val="24"/>
                <w:szCs w:val="24"/>
              </w:rPr>
            </w:pPr>
          </w:p>
        </w:tc>
        <w:tc>
          <w:tcPr>
            <w:tcW w:w="6660" w:type="dxa"/>
            <w:shd w:val="clear" w:color="auto" w:fill="F7CAAC" w:themeFill="accent2" w:themeFillTint="66"/>
            <w:tcMar>
              <w:left w:w="105" w:type="dxa"/>
              <w:right w:w="105" w:type="dxa"/>
            </w:tcMar>
            <w:vAlign w:val="top"/>
          </w:tcPr>
          <w:p w:rsidR="56ECEE11" w:rsidP="72F17B4A" w:rsidRDefault="56ECEE11" w14:paraId="08FCB9CC" w14:textId="0A2810B7">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Task Response</w:t>
            </w:r>
          </w:p>
        </w:tc>
        <w:tc>
          <w:tcPr>
            <w:tcW w:w="1545" w:type="dxa"/>
            <w:shd w:val="clear" w:color="auto" w:fill="F7CAAC" w:themeFill="accent2" w:themeFillTint="66"/>
            <w:tcMar>
              <w:left w:w="105" w:type="dxa"/>
              <w:right w:w="105" w:type="dxa"/>
            </w:tcMar>
            <w:vAlign w:val="top"/>
          </w:tcPr>
          <w:p w:rsidR="56ECEE11" w:rsidP="72F17B4A" w:rsidRDefault="56ECEE11" w14:paraId="10FE8ED2" w14:textId="5763536D">
            <w:pPr>
              <w:spacing w:line="259" w:lineRule="auto"/>
              <w:jc w:val="center"/>
              <w:rPr>
                <w:rFonts w:ascii="Times New Roman" w:hAnsi="Times New Roman" w:eastAsia="Times New Roman" w:cs="Times New Roman"/>
                <w:b w:val="0"/>
                <w:bCs w:val="0"/>
                <w:i w:val="0"/>
                <w:iCs w:val="0"/>
                <w:sz w:val="24"/>
                <w:szCs w:val="24"/>
              </w:rPr>
            </w:pPr>
          </w:p>
        </w:tc>
      </w:tr>
      <w:tr w:rsidR="56ECEE11" w:rsidTr="060E35D3" w14:paraId="20944BE5">
        <w:trPr>
          <w:trHeight w:val="810"/>
        </w:trPr>
        <w:tc>
          <w:tcPr>
            <w:tcW w:w="1155" w:type="dxa"/>
            <w:tcMar>
              <w:left w:w="105" w:type="dxa"/>
              <w:right w:w="105" w:type="dxa"/>
            </w:tcMar>
            <w:vAlign w:val="top"/>
          </w:tcPr>
          <w:p w:rsidR="56ECEE11" w:rsidP="72F17B4A" w:rsidRDefault="56ECEE11" w14:paraId="2377EC14" w14:textId="66040746">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3</w:t>
            </w:r>
          </w:p>
        </w:tc>
        <w:tc>
          <w:tcPr>
            <w:tcW w:w="8205" w:type="dxa"/>
            <w:gridSpan w:val="2"/>
            <w:tcMar>
              <w:left w:w="105" w:type="dxa"/>
              <w:right w:w="105" w:type="dxa"/>
            </w:tcMar>
            <w:vAlign w:val="top"/>
          </w:tcPr>
          <w:p w:rsidR="56ECEE11" w:rsidP="72F17B4A" w:rsidRDefault="56ECEE11" w14:paraId="5BA07278" w14:textId="2C6C5B6A">
            <w:pPr>
              <w:pStyle w:val="ListParagraph"/>
              <w:numPr>
                <w:ilvl w:val="0"/>
                <w:numId w:val="1"/>
              </w:numPr>
              <w:spacing w:after="0" w:line="240" w:lineRule="auto"/>
              <w:ind w:left="360"/>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Essay ranges from 1</w:t>
            </w:r>
            <w:r w:rsidRPr="72F17B4A" w:rsidR="5F699A29">
              <w:rPr>
                <w:rFonts w:ascii="Times New Roman" w:hAnsi="Times New Roman" w:eastAsia="Times New Roman" w:cs="Times New Roman"/>
                <w:b w:val="0"/>
                <w:bCs w:val="0"/>
                <w:i w:val="0"/>
                <w:iCs w:val="0"/>
                <w:sz w:val="24"/>
                <w:szCs w:val="24"/>
                <w:lang w:val="en-US"/>
              </w:rPr>
              <w:t>200</w:t>
            </w:r>
            <w:r w:rsidRPr="72F17B4A" w:rsidR="56ECEE11">
              <w:rPr>
                <w:rFonts w:ascii="Times New Roman" w:hAnsi="Times New Roman" w:eastAsia="Times New Roman" w:cs="Times New Roman"/>
                <w:b w:val="0"/>
                <w:bCs w:val="0"/>
                <w:i w:val="0"/>
                <w:iCs w:val="0"/>
                <w:sz w:val="24"/>
                <w:szCs w:val="24"/>
                <w:lang w:val="en-US"/>
              </w:rPr>
              <w:t xml:space="preserve"> to 1</w:t>
            </w:r>
            <w:r w:rsidRPr="72F17B4A" w:rsidR="565858C0">
              <w:rPr>
                <w:rFonts w:ascii="Times New Roman" w:hAnsi="Times New Roman" w:eastAsia="Times New Roman" w:cs="Times New Roman"/>
                <w:b w:val="0"/>
                <w:bCs w:val="0"/>
                <w:i w:val="0"/>
                <w:iCs w:val="0"/>
                <w:sz w:val="24"/>
                <w:szCs w:val="24"/>
                <w:lang w:val="en-US"/>
              </w:rPr>
              <w:t>5</w:t>
            </w:r>
            <w:r w:rsidRPr="72F17B4A" w:rsidR="56ECEE11">
              <w:rPr>
                <w:rFonts w:ascii="Times New Roman" w:hAnsi="Times New Roman" w:eastAsia="Times New Roman" w:cs="Times New Roman"/>
                <w:b w:val="0"/>
                <w:bCs w:val="0"/>
                <w:i w:val="0"/>
                <w:iCs w:val="0"/>
                <w:sz w:val="24"/>
                <w:szCs w:val="24"/>
                <w:lang w:val="en-US"/>
              </w:rPr>
              <w:t xml:space="preserve">00 words (10% more or less). = 1 </w:t>
            </w:r>
          </w:p>
          <w:p w:rsidR="56ECEE11" w:rsidP="72F17B4A" w:rsidRDefault="56ECEE11" w14:paraId="576A15A1" w14:textId="25D3AF1D">
            <w:pPr>
              <w:pStyle w:val="ListParagraph"/>
              <w:numPr>
                <w:ilvl w:val="0"/>
                <w:numId w:val="1"/>
              </w:numPr>
              <w:spacing w:after="0" w:line="240" w:lineRule="auto"/>
              <w:ind w:left="360"/>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S </w:t>
            </w:r>
            <w:r w:rsidRPr="72F17B4A" w:rsidR="56ECEE11">
              <w:rPr>
                <w:rFonts w:ascii="Times New Roman" w:hAnsi="Times New Roman" w:eastAsia="Times New Roman" w:cs="Times New Roman"/>
                <w:b w:val="0"/>
                <w:bCs w:val="0"/>
                <w:i w:val="0"/>
                <w:iCs w:val="0"/>
                <w:sz w:val="24"/>
                <w:szCs w:val="24"/>
                <w:lang w:val="en-US"/>
              </w:rPr>
              <w:t>writes</w:t>
            </w:r>
            <w:r w:rsidRPr="72F17B4A" w:rsidR="56ECEE11">
              <w:rPr>
                <w:rFonts w:ascii="Times New Roman" w:hAnsi="Times New Roman" w:eastAsia="Times New Roman" w:cs="Times New Roman"/>
                <w:b w:val="0"/>
                <w:bCs w:val="0"/>
                <w:i w:val="0"/>
                <w:iCs w:val="0"/>
                <w:sz w:val="24"/>
                <w:szCs w:val="24"/>
                <w:lang w:val="en-US"/>
              </w:rPr>
              <w:t xml:space="preserve"> the essay in the APA format and layout (double-spaced, 12 Times New Roman, Paragraph style, Indentation). = 1</w:t>
            </w:r>
          </w:p>
          <w:p w:rsidR="56ECEE11" w:rsidP="72F17B4A" w:rsidRDefault="56ECEE11" w14:paraId="1C8C2B72" w14:textId="433783BB">
            <w:pPr>
              <w:pStyle w:val="ListParagraph"/>
              <w:numPr>
                <w:ilvl w:val="0"/>
                <w:numId w:val="1"/>
              </w:numPr>
              <w:spacing w:after="0" w:line="240" w:lineRule="auto"/>
              <w:ind w:left="360"/>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S writes a good title that reflects his/her claim. = 1</w:t>
            </w:r>
          </w:p>
        </w:tc>
      </w:tr>
      <w:tr w:rsidR="56ECEE11" w:rsidTr="060E35D3" w14:paraId="1A4CC089">
        <w:trPr>
          <w:trHeight w:val="300"/>
        </w:trPr>
        <w:tc>
          <w:tcPr>
            <w:tcW w:w="1155" w:type="dxa"/>
            <w:shd w:val="clear" w:color="auto" w:fill="F7CAAC" w:themeFill="accent2" w:themeFillTint="66"/>
            <w:tcMar>
              <w:left w:w="105" w:type="dxa"/>
              <w:right w:w="105" w:type="dxa"/>
            </w:tcMar>
            <w:vAlign w:val="top"/>
          </w:tcPr>
          <w:p w:rsidR="56ECEE11" w:rsidP="72F17B4A" w:rsidRDefault="56ECEE11" w14:paraId="5965BE05" w14:textId="2E30BAFF">
            <w:pPr>
              <w:spacing w:line="259" w:lineRule="auto"/>
              <w:jc w:val="center"/>
              <w:rPr>
                <w:rFonts w:ascii="Times New Roman" w:hAnsi="Times New Roman" w:eastAsia="Times New Roman" w:cs="Times New Roman"/>
                <w:b w:val="0"/>
                <w:bCs w:val="0"/>
                <w:i w:val="0"/>
                <w:iCs w:val="0"/>
                <w:sz w:val="24"/>
                <w:szCs w:val="24"/>
              </w:rPr>
            </w:pPr>
          </w:p>
        </w:tc>
        <w:tc>
          <w:tcPr>
            <w:tcW w:w="6660" w:type="dxa"/>
            <w:shd w:val="clear" w:color="auto" w:fill="F7CAAC" w:themeFill="accent2" w:themeFillTint="66"/>
            <w:tcMar>
              <w:left w:w="105" w:type="dxa"/>
              <w:right w:w="105" w:type="dxa"/>
            </w:tcMar>
            <w:vAlign w:val="top"/>
          </w:tcPr>
          <w:p w:rsidR="56ECEE11" w:rsidP="72F17B4A" w:rsidRDefault="56ECEE11" w14:paraId="5B72588D" w14:textId="337F8B9F">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Introduction</w:t>
            </w:r>
          </w:p>
        </w:tc>
        <w:tc>
          <w:tcPr>
            <w:tcW w:w="1545" w:type="dxa"/>
            <w:shd w:val="clear" w:color="auto" w:fill="F7CAAC" w:themeFill="accent2" w:themeFillTint="66"/>
            <w:tcMar>
              <w:left w:w="105" w:type="dxa"/>
              <w:right w:w="105" w:type="dxa"/>
            </w:tcMar>
            <w:vAlign w:val="top"/>
          </w:tcPr>
          <w:p w:rsidR="56ECEE11" w:rsidP="72F17B4A" w:rsidRDefault="56ECEE11" w14:paraId="3101273E" w14:textId="3FDB7516">
            <w:pPr>
              <w:spacing w:line="259" w:lineRule="auto"/>
              <w:jc w:val="center"/>
              <w:rPr>
                <w:rFonts w:ascii="Times New Roman" w:hAnsi="Times New Roman" w:eastAsia="Times New Roman" w:cs="Times New Roman"/>
                <w:b w:val="0"/>
                <w:bCs w:val="0"/>
                <w:i w:val="0"/>
                <w:iCs w:val="0"/>
                <w:sz w:val="24"/>
                <w:szCs w:val="24"/>
              </w:rPr>
            </w:pPr>
          </w:p>
        </w:tc>
      </w:tr>
      <w:tr w:rsidR="56ECEE11" w:rsidTr="060E35D3" w14:paraId="4CFF69EC">
        <w:trPr>
          <w:trHeight w:val="2325"/>
        </w:trPr>
        <w:tc>
          <w:tcPr>
            <w:tcW w:w="1155" w:type="dxa"/>
            <w:tcMar>
              <w:left w:w="105" w:type="dxa"/>
              <w:right w:w="105" w:type="dxa"/>
            </w:tcMar>
            <w:vAlign w:val="top"/>
          </w:tcPr>
          <w:p w:rsidR="56ECEE11" w:rsidP="72F17B4A" w:rsidRDefault="56ECEE11" w14:paraId="16E36AFA" w14:textId="748D8DFD">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6</w:t>
            </w:r>
          </w:p>
        </w:tc>
        <w:tc>
          <w:tcPr>
            <w:tcW w:w="8205" w:type="dxa"/>
            <w:gridSpan w:val="2"/>
            <w:tcMar>
              <w:left w:w="105" w:type="dxa"/>
              <w:right w:w="105" w:type="dxa"/>
            </w:tcMar>
            <w:vAlign w:val="top"/>
          </w:tcPr>
          <w:p w:rsidR="56ECEE11" w:rsidP="72F17B4A" w:rsidRDefault="56ECEE11" w14:paraId="4ABA179E" w14:textId="531B3977">
            <w:pPr>
              <w:pStyle w:val="ListParagraph"/>
              <w:numPr>
                <w:ilvl w:val="1"/>
                <w:numId w:val="4"/>
              </w:numPr>
              <w:spacing w:after="0" w:line="240" w:lineRule="auto"/>
              <w:ind w:left="442"/>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It includes an attractive hook that clearly relates to the topic. = 1</w:t>
            </w:r>
          </w:p>
          <w:p w:rsidR="56ECEE11" w:rsidP="72F17B4A" w:rsidRDefault="56ECEE11" w14:paraId="7FEA71BA" w14:textId="44C9ADA8">
            <w:pPr>
              <w:pStyle w:val="ListParagraph"/>
              <w:numPr>
                <w:ilvl w:val="1"/>
                <w:numId w:val="4"/>
              </w:numPr>
              <w:spacing w:after="0" w:line="240" w:lineRule="auto"/>
              <w:ind w:left="442"/>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It has rich and well-developed background sentences. = 1</w:t>
            </w:r>
          </w:p>
          <w:p w:rsidR="56ECEE11" w:rsidP="72F17B4A" w:rsidRDefault="56ECEE11" w14:paraId="20328F03" w14:textId="3F03CE95">
            <w:pPr>
              <w:pStyle w:val="ListParagraph"/>
              <w:numPr>
                <w:ilvl w:val="1"/>
                <w:numId w:val="4"/>
              </w:numPr>
              <w:spacing w:after="0" w:line="240" w:lineRule="auto"/>
              <w:ind w:left="442"/>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There is a controversial statement (or counterclaim). = 1</w:t>
            </w:r>
          </w:p>
          <w:p w:rsidR="56ECEE11" w:rsidP="72F17B4A" w:rsidRDefault="56ECEE11" w14:paraId="7B84D322" w14:textId="3DB7DDBC">
            <w:pPr>
              <w:pStyle w:val="ListParagraph"/>
              <w:numPr>
                <w:ilvl w:val="1"/>
                <w:numId w:val="4"/>
              </w:numPr>
              <w:spacing w:after="0" w:line="240" w:lineRule="auto"/>
              <w:ind w:left="442"/>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A strong thesis statement that is debatable, assertive, reasonable and focused is included which shows the position of the writer stating his position clearly (either with or against).</w:t>
            </w:r>
            <w:r w:rsidRPr="72F17B4A" w:rsidR="56ECEE11">
              <w:rPr>
                <w:rFonts w:ascii="Times New Roman" w:hAnsi="Times New Roman" w:eastAsia="Times New Roman" w:cs="Times New Roman"/>
                <w:b w:val="0"/>
                <w:bCs w:val="0"/>
                <w:i w:val="0"/>
                <w:iCs w:val="0"/>
                <w:sz w:val="24"/>
                <w:szCs w:val="24"/>
                <w:lang w:val="en-US"/>
              </w:rPr>
              <w:t xml:space="preserve"> = 1</w:t>
            </w:r>
          </w:p>
          <w:p w:rsidR="56ECEE11" w:rsidP="72F17B4A" w:rsidRDefault="56ECEE11" w14:paraId="18F9B362" w14:textId="65A68653">
            <w:pPr>
              <w:pStyle w:val="ListParagraph"/>
              <w:numPr>
                <w:ilvl w:val="1"/>
                <w:numId w:val="4"/>
              </w:numPr>
              <w:spacing w:after="0" w:line="240" w:lineRule="auto"/>
              <w:ind w:left="442"/>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Two 2 clear, specific reasons that logically support the thesis statement are included (completing the thesis statement or separately written). = 1</w:t>
            </w:r>
          </w:p>
          <w:p w:rsidR="56ECEE11" w:rsidP="72F17B4A" w:rsidRDefault="56ECEE11" w14:paraId="60C027B2" w14:textId="6A86BE68">
            <w:pPr>
              <w:pStyle w:val="ListParagraph"/>
              <w:numPr>
                <w:ilvl w:val="1"/>
                <w:numId w:val="4"/>
              </w:numPr>
              <w:spacing w:after="0" w:line="240" w:lineRule="auto"/>
              <w:ind w:left="442"/>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The paragraph is written in correct order (hook, background sentences, controversial statement, </w:t>
            </w:r>
            <w:r w:rsidRPr="72F17B4A" w:rsidR="56ECEE11">
              <w:rPr>
                <w:rFonts w:ascii="Times New Roman" w:hAnsi="Times New Roman" w:eastAsia="Times New Roman" w:cs="Times New Roman"/>
                <w:b w:val="0"/>
                <w:bCs w:val="0"/>
                <w:i w:val="0"/>
                <w:iCs w:val="0"/>
                <w:sz w:val="24"/>
                <w:szCs w:val="24"/>
                <w:lang w:val="en-US"/>
              </w:rPr>
              <w:t>thesis</w:t>
            </w:r>
            <w:r w:rsidRPr="72F17B4A" w:rsidR="56ECEE11">
              <w:rPr>
                <w:rFonts w:ascii="Times New Roman" w:hAnsi="Times New Roman" w:eastAsia="Times New Roman" w:cs="Times New Roman"/>
                <w:b w:val="0"/>
                <w:bCs w:val="0"/>
                <w:i w:val="0"/>
                <w:iCs w:val="0"/>
                <w:sz w:val="24"/>
                <w:szCs w:val="24"/>
                <w:lang w:val="en-US"/>
              </w:rPr>
              <w:t xml:space="preserve"> and reasons). = 1</w:t>
            </w:r>
          </w:p>
          <w:p w:rsidR="56ECEE11" w:rsidP="72F17B4A" w:rsidRDefault="56ECEE11" w14:paraId="6C4C3447" w14:textId="30A78771">
            <w:pPr>
              <w:spacing w:line="259"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NB. If any item of the above is missing, deduct 1 mark.</w:t>
            </w:r>
          </w:p>
        </w:tc>
      </w:tr>
      <w:tr w:rsidR="56ECEE11" w:rsidTr="060E35D3" w14:paraId="20B2C9EC">
        <w:trPr>
          <w:trHeight w:val="300"/>
        </w:trPr>
        <w:tc>
          <w:tcPr>
            <w:tcW w:w="1155" w:type="dxa"/>
            <w:shd w:val="clear" w:color="auto" w:fill="F7CAAC" w:themeFill="accent2" w:themeFillTint="66"/>
            <w:tcMar>
              <w:left w:w="105" w:type="dxa"/>
              <w:right w:w="105" w:type="dxa"/>
            </w:tcMar>
            <w:vAlign w:val="top"/>
          </w:tcPr>
          <w:p w:rsidR="56ECEE11" w:rsidP="72F17B4A" w:rsidRDefault="56ECEE11" w14:paraId="00A93516" w14:textId="5C9507D5">
            <w:pPr>
              <w:spacing w:line="259" w:lineRule="auto"/>
              <w:jc w:val="center"/>
              <w:rPr>
                <w:rFonts w:ascii="Times New Roman" w:hAnsi="Times New Roman" w:eastAsia="Times New Roman" w:cs="Times New Roman"/>
                <w:b w:val="0"/>
                <w:bCs w:val="0"/>
                <w:i w:val="0"/>
                <w:iCs w:val="0"/>
                <w:sz w:val="24"/>
                <w:szCs w:val="24"/>
              </w:rPr>
            </w:pPr>
          </w:p>
        </w:tc>
        <w:tc>
          <w:tcPr>
            <w:tcW w:w="6660" w:type="dxa"/>
            <w:shd w:val="clear" w:color="auto" w:fill="F7CAAC" w:themeFill="accent2" w:themeFillTint="66"/>
            <w:tcMar>
              <w:left w:w="105" w:type="dxa"/>
              <w:right w:w="105" w:type="dxa"/>
            </w:tcMar>
            <w:vAlign w:val="top"/>
          </w:tcPr>
          <w:p w:rsidR="56ECEE11" w:rsidP="72F17B4A" w:rsidRDefault="56ECEE11" w14:paraId="74E6C2D4" w14:textId="269E9215">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Body Paragraph 1 (BP 1)</w:t>
            </w:r>
          </w:p>
        </w:tc>
        <w:tc>
          <w:tcPr>
            <w:tcW w:w="1545" w:type="dxa"/>
            <w:shd w:val="clear" w:color="auto" w:fill="F7CAAC" w:themeFill="accent2" w:themeFillTint="66"/>
            <w:tcMar>
              <w:left w:w="105" w:type="dxa"/>
              <w:right w:w="105" w:type="dxa"/>
            </w:tcMar>
            <w:vAlign w:val="top"/>
          </w:tcPr>
          <w:p w:rsidR="56ECEE11" w:rsidP="72F17B4A" w:rsidRDefault="56ECEE11" w14:paraId="79338D0A" w14:textId="6433FACE">
            <w:pPr>
              <w:spacing w:line="259" w:lineRule="auto"/>
              <w:jc w:val="center"/>
              <w:rPr>
                <w:rFonts w:ascii="Times New Roman" w:hAnsi="Times New Roman" w:eastAsia="Times New Roman" w:cs="Times New Roman"/>
                <w:b w:val="0"/>
                <w:bCs w:val="0"/>
                <w:i w:val="0"/>
                <w:iCs w:val="0"/>
                <w:sz w:val="24"/>
                <w:szCs w:val="24"/>
              </w:rPr>
            </w:pPr>
          </w:p>
        </w:tc>
      </w:tr>
      <w:tr w:rsidR="56ECEE11" w:rsidTr="060E35D3" w14:paraId="24063091">
        <w:trPr>
          <w:trHeight w:val="2160"/>
        </w:trPr>
        <w:tc>
          <w:tcPr>
            <w:tcW w:w="1155" w:type="dxa"/>
            <w:tcMar>
              <w:left w:w="105" w:type="dxa"/>
              <w:right w:w="105" w:type="dxa"/>
            </w:tcMar>
            <w:vAlign w:val="top"/>
          </w:tcPr>
          <w:p w:rsidR="56ECEE11" w:rsidP="72F17B4A" w:rsidRDefault="56ECEE11" w14:paraId="083AE6C9" w14:textId="0D01EFE3">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5</w:t>
            </w:r>
          </w:p>
        </w:tc>
        <w:tc>
          <w:tcPr>
            <w:tcW w:w="8205" w:type="dxa"/>
            <w:gridSpan w:val="2"/>
            <w:tcMar>
              <w:left w:w="105" w:type="dxa"/>
              <w:right w:w="105" w:type="dxa"/>
            </w:tcMar>
            <w:vAlign w:val="top"/>
          </w:tcPr>
          <w:p w:rsidR="56ECEE11" w:rsidP="72F17B4A" w:rsidRDefault="56ECEE11" w14:paraId="08968273" w14:textId="74AEC79D">
            <w:pPr>
              <w:pStyle w:val="ListParagraph"/>
              <w:numPr>
                <w:ilvl w:val="0"/>
                <w:numId w:val="10"/>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BP 1 has a clear topic sentence that relates to Reason 1/Claim 1 as mentioned in the thesis statement, with the same order. = 1</w:t>
            </w:r>
          </w:p>
          <w:p w:rsidR="56ECEE11" w:rsidP="72F17B4A" w:rsidRDefault="56ECEE11" w14:paraId="704ED207" w14:textId="207E949C">
            <w:pPr>
              <w:pStyle w:val="ListParagraph"/>
              <w:numPr>
                <w:ilvl w:val="0"/>
                <w:numId w:val="10"/>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BP 1 includes two (or more) strong and varied pieces of evidence that directly support the first reason. = 1 </w:t>
            </w:r>
          </w:p>
          <w:p w:rsidR="56ECEE11" w:rsidP="72F17B4A" w:rsidRDefault="56ECEE11" w14:paraId="259BB99C" w14:textId="00D8B487">
            <w:pPr>
              <w:pStyle w:val="ListParagraph"/>
              <w:numPr>
                <w:ilvl w:val="0"/>
                <w:numId w:val="10"/>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A clear and detailed reasoning sentence(s) is included to explain the evidence and to show the relation between the reasoning and the evidence. = 2</w:t>
            </w:r>
          </w:p>
          <w:p w:rsidR="56ECEE11" w:rsidP="72F17B4A" w:rsidRDefault="56ECEE11" w14:paraId="0FCE4A17" w14:textId="0C05D845">
            <w:pPr>
              <w:pStyle w:val="ListParagraph"/>
              <w:numPr>
                <w:ilvl w:val="0"/>
                <w:numId w:val="10"/>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A concluding sentence is included which restates Reason 1 and its explanation briefly with no redundancy and cleverly introduces Reason 2. = 1</w:t>
            </w:r>
          </w:p>
          <w:p w:rsidR="56ECEE11" w:rsidP="72F17B4A" w:rsidRDefault="56ECEE11" w14:paraId="2DC12686" w14:textId="04888D8A">
            <w:pPr>
              <w:spacing w:line="259"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NB. If any item of the above is missing, deduct 1 mark.</w:t>
            </w:r>
          </w:p>
        </w:tc>
      </w:tr>
      <w:tr w:rsidR="56ECEE11" w:rsidTr="060E35D3" w14:paraId="59189BBB">
        <w:trPr>
          <w:trHeight w:val="300"/>
        </w:trPr>
        <w:tc>
          <w:tcPr>
            <w:tcW w:w="1155" w:type="dxa"/>
            <w:shd w:val="clear" w:color="auto" w:fill="F7CAAC" w:themeFill="accent2" w:themeFillTint="66"/>
            <w:tcMar>
              <w:left w:w="105" w:type="dxa"/>
              <w:right w:w="105" w:type="dxa"/>
            </w:tcMar>
            <w:vAlign w:val="top"/>
          </w:tcPr>
          <w:p w:rsidR="56ECEE11" w:rsidP="72F17B4A" w:rsidRDefault="56ECEE11" w14:paraId="1D227CD3" w14:textId="346239F8">
            <w:pPr>
              <w:spacing w:line="259" w:lineRule="auto"/>
              <w:jc w:val="center"/>
              <w:rPr>
                <w:rFonts w:ascii="Times New Roman" w:hAnsi="Times New Roman" w:eastAsia="Times New Roman" w:cs="Times New Roman"/>
                <w:b w:val="0"/>
                <w:bCs w:val="0"/>
                <w:i w:val="0"/>
                <w:iCs w:val="0"/>
                <w:sz w:val="24"/>
                <w:szCs w:val="24"/>
              </w:rPr>
            </w:pPr>
          </w:p>
        </w:tc>
        <w:tc>
          <w:tcPr>
            <w:tcW w:w="6660" w:type="dxa"/>
            <w:shd w:val="clear" w:color="auto" w:fill="F7CAAC" w:themeFill="accent2" w:themeFillTint="66"/>
            <w:tcMar>
              <w:left w:w="105" w:type="dxa"/>
              <w:right w:w="105" w:type="dxa"/>
            </w:tcMar>
            <w:vAlign w:val="top"/>
          </w:tcPr>
          <w:p w:rsidR="56ECEE11" w:rsidP="72F17B4A" w:rsidRDefault="56ECEE11" w14:paraId="0CA60FEC" w14:textId="785ADC9D">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Body Paragraph 2 (BP 2)</w:t>
            </w:r>
          </w:p>
        </w:tc>
        <w:tc>
          <w:tcPr>
            <w:tcW w:w="1545" w:type="dxa"/>
            <w:shd w:val="clear" w:color="auto" w:fill="F7CAAC" w:themeFill="accent2" w:themeFillTint="66"/>
            <w:tcMar>
              <w:left w:w="105" w:type="dxa"/>
              <w:right w:w="105" w:type="dxa"/>
            </w:tcMar>
            <w:vAlign w:val="top"/>
          </w:tcPr>
          <w:p w:rsidR="56ECEE11" w:rsidP="72F17B4A" w:rsidRDefault="56ECEE11" w14:paraId="6630F512" w14:textId="0459A616">
            <w:pPr>
              <w:spacing w:line="259" w:lineRule="auto"/>
              <w:jc w:val="center"/>
              <w:rPr>
                <w:rFonts w:ascii="Times New Roman" w:hAnsi="Times New Roman" w:eastAsia="Times New Roman" w:cs="Times New Roman"/>
                <w:b w:val="0"/>
                <w:bCs w:val="0"/>
                <w:i w:val="0"/>
                <w:iCs w:val="0"/>
                <w:sz w:val="24"/>
                <w:szCs w:val="24"/>
              </w:rPr>
            </w:pPr>
          </w:p>
        </w:tc>
      </w:tr>
      <w:tr w:rsidR="56ECEE11" w:rsidTr="060E35D3" w14:paraId="52E28C60">
        <w:trPr>
          <w:trHeight w:val="2145"/>
        </w:trPr>
        <w:tc>
          <w:tcPr>
            <w:tcW w:w="1155" w:type="dxa"/>
            <w:tcMar>
              <w:left w:w="105" w:type="dxa"/>
              <w:right w:w="105" w:type="dxa"/>
            </w:tcMar>
            <w:vAlign w:val="top"/>
          </w:tcPr>
          <w:p w:rsidR="56ECEE11" w:rsidP="72F17B4A" w:rsidRDefault="56ECEE11" w14:paraId="18221C4A" w14:textId="546B5B98">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5</w:t>
            </w:r>
          </w:p>
        </w:tc>
        <w:tc>
          <w:tcPr>
            <w:tcW w:w="8205" w:type="dxa"/>
            <w:gridSpan w:val="2"/>
            <w:tcMar>
              <w:left w:w="105" w:type="dxa"/>
              <w:right w:w="105" w:type="dxa"/>
            </w:tcMar>
            <w:vAlign w:val="top"/>
          </w:tcPr>
          <w:p w:rsidR="56ECEE11" w:rsidP="72F17B4A" w:rsidRDefault="56ECEE11" w14:paraId="4AD181DA" w14:textId="1A91C0D9">
            <w:pPr>
              <w:pStyle w:val="ListParagraph"/>
              <w:numPr>
                <w:ilvl w:val="0"/>
                <w:numId w:val="10"/>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BP 2 has a clear topic sentence that relates to Reason 2/Claim 2 as mentioned in the thesis statement, with the same order. = 1</w:t>
            </w:r>
          </w:p>
          <w:p w:rsidR="56ECEE11" w:rsidP="72F17B4A" w:rsidRDefault="56ECEE11" w14:paraId="0DCC3F00" w14:textId="77F01AE9">
            <w:pPr>
              <w:pStyle w:val="ListParagraph"/>
              <w:numPr>
                <w:ilvl w:val="0"/>
                <w:numId w:val="10"/>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BP 2 includes two (or more) strong and varied pieces of evidence that directly support the second reason. = 1 </w:t>
            </w:r>
          </w:p>
          <w:p w:rsidR="56ECEE11" w:rsidP="72F17B4A" w:rsidRDefault="56ECEE11" w14:paraId="73F852CB" w14:textId="77F6EA03">
            <w:pPr>
              <w:pStyle w:val="ListParagraph"/>
              <w:numPr>
                <w:ilvl w:val="0"/>
                <w:numId w:val="10"/>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A clear and detailed reasoning sentence(s) is included to explain the evidence and to show the relation between the reasoning and the evidence. = 2</w:t>
            </w:r>
          </w:p>
          <w:p w:rsidR="56ECEE11" w:rsidP="72F17B4A" w:rsidRDefault="56ECEE11" w14:paraId="7C917E27" w14:textId="4AD9BB58">
            <w:pPr>
              <w:pStyle w:val="ListParagraph"/>
              <w:numPr>
                <w:ilvl w:val="0"/>
                <w:numId w:val="10"/>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A concluding sentence is included which restates Reason 2 and its explanation briefly with no redundancy. = 1</w:t>
            </w:r>
          </w:p>
          <w:p w:rsidR="56ECEE11" w:rsidP="72F17B4A" w:rsidRDefault="56ECEE11" w14:paraId="21FF7B33" w14:textId="4127AFC6">
            <w:pPr>
              <w:spacing w:line="259"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NB. If any item of the above is missing, deduct 1 mark.</w:t>
            </w:r>
          </w:p>
        </w:tc>
      </w:tr>
      <w:tr w:rsidR="56ECEE11" w:rsidTr="060E35D3" w14:paraId="5662F9BB">
        <w:trPr>
          <w:trHeight w:val="300"/>
        </w:trPr>
        <w:tc>
          <w:tcPr>
            <w:tcW w:w="1155" w:type="dxa"/>
            <w:shd w:val="clear" w:color="auto" w:fill="F7CAAC" w:themeFill="accent2" w:themeFillTint="66"/>
            <w:tcMar>
              <w:left w:w="105" w:type="dxa"/>
              <w:right w:w="105" w:type="dxa"/>
            </w:tcMar>
            <w:vAlign w:val="top"/>
          </w:tcPr>
          <w:p w:rsidR="56ECEE11" w:rsidP="72F17B4A" w:rsidRDefault="56ECEE11" w14:paraId="1CC1AD37" w14:textId="5090D217">
            <w:pPr>
              <w:spacing w:line="259" w:lineRule="auto"/>
              <w:jc w:val="center"/>
              <w:rPr>
                <w:rFonts w:ascii="Times New Roman" w:hAnsi="Times New Roman" w:eastAsia="Times New Roman" w:cs="Times New Roman"/>
                <w:b w:val="0"/>
                <w:bCs w:val="0"/>
                <w:i w:val="0"/>
                <w:iCs w:val="0"/>
                <w:sz w:val="24"/>
                <w:szCs w:val="24"/>
              </w:rPr>
            </w:pPr>
          </w:p>
        </w:tc>
        <w:tc>
          <w:tcPr>
            <w:tcW w:w="6660" w:type="dxa"/>
            <w:shd w:val="clear" w:color="auto" w:fill="F7CAAC" w:themeFill="accent2" w:themeFillTint="66"/>
            <w:tcMar>
              <w:left w:w="105" w:type="dxa"/>
              <w:right w:w="105" w:type="dxa"/>
            </w:tcMar>
            <w:vAlign w:val="top"/>
          </w:tcPr>
          <w:p w:rsidR="56ECEE11" w:rsidP="72F17B4A" w:rsidRDefault="56ECEE11" w14:paraId="7467FCF5" w14:textId="1A8EC336">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Counterargument</w:t>
            </w:r>
          </w:p>
        </w:tc>
        <w:tc>
          <w:tcPr>
            <w:tcW w:w="1545" w:type="dxa"/>
            <w:shd w:val="clear" w:color="auto" w:fill="F7CAAC" w:themeFill="accent2" w:themeFillTint="66"/>
            <w:tcMar>
              <w:left w:w="105" w:type="dxa"/>
              <w:right w:w="105" w:type="dxa"/>
            </w:tcMar>
            <w:vAlign w:val="top"/>
          </w:tcPr>
          <w:p w:rsidR="56ECEE11" w:rsidP="72F17B4A" w:rsidRDefault="56ECEE11" w14:paraId="36988688" w14:textId="06D51B9E">
            <w:pPr>
              <w:tabs>
                <w:tab w:val="left" w:leader="none" w:pos="473"/>
                <w:tab w:val="center" w:leader="none" w:pos="564"/>
              </w:tabs>
              <w:spacing w:line="259" w:lineRule="auto"/>
              <w:rPr>
                <w:rFonts w:ascii="Times New Roman" w:hAnsi="Times New Roman" w:eastAsia="Times New Roman" w:cs="Times New Roman"/>
                <w:b w:val="0"/>
                <w:bCs w:val="0"/>
                <w:i w:val="0"/>
                <w:iCs w:val="0"/>
                <w:sz w:val="24"/>
                <w:szCs w:val="24"/>
              </w:rPr>
            </w:pPr>
          </w:p>
        </w:tc>
      </w:tr>
      <w:tr w:rsidR="56ECEE11" w:rsidTr="060E35D3" w14:paraId="475B9688">
        <w:trPr>
          <w:trHeight w:val="2775"/>
        </w:trPr>
        <w:tc>
          <w:tcPr>
            <w:tcW w:w="1155" w:type="dxa"/>
            <w:tcMar>
              <w:left w:w="105" w:type="dxa"/>
              <w:right w:w="105" w:type="dxa"/>
            </w:tcMar>
            <w:vAlign w:val="top"/>
          </w:tcPr>
          <w:p w:rsidR="56ECEE11" w:rsidP="72F17B4A" w:rsidRDefault="56ECEE11" w14:paraId="5E576817" w14:textId="2F394F52">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5</w:t>
            </w:r>
          </w:p>
        </w:tc>
        <w:tc>
          <w:tcPr>
            <w:tcW w:w="8205" w:type="dxa"/>
            <w:gridSpan w:val="2"/>
            <w:tcMar>
              <w:left w:w="105" w:type="dxa"/>
              <w:right w:w="105" w:type="dxa"/>
            </w:tcMar>
            <w:vAlign w:val="top"/>
          </w:tcPr>
          <w:p w:rsidR="56ECEE11" w:rsidP="72F17B4A" w:rsidRDefault="56ECEE11" w14:paraId="24C0B45E" w14:textId="4E090EAD">
            <w:pPr>
              <w:pStyle w:val="ListParagraph"/>
              <w:numPr>
                <w:ilvl w:val="0"/>
                <w:numId w:val="18"/>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A topic sentence clearly introduces the counterargument [which must be directly opposing the main argument] with </w:t>
            </w:r>
            <w:r w:rsidRPr="72F17B4A" w:rsidR="56ECEE11">
              <w:rPr>
                <w:rFonts w:ascii="Times New Roman" w:hAnsi="Times New Roman" w:eastAsia="Times New Roman" w:cs="Times New Roman"/>
                <w:b w:val="0"/>
                <w:bCs w:val="0"/>
                <w:i w:val="0"/>
                <w:iCs w:val="0"/>
                <w:sz w:val="24"/>
                <w:szCs w:val="24"/>
                <w:lang w:val="en-US"/>
              </w:rPr>
              <w:t>an appropriate cohesive</w:t>
            </w:r>
            <w:r w:rsidRPr="72F17B4A" w:rsidR="56ECEE11">
              <w:rPr>
                <w:rFonts w:ascii="Times New Roman" w:hAnsi="Times New Roman" w:eastAsia="Times New Roman" w:cs="Times New Roman"/>
                <w:b w:val="0"/>
                <w:bCs w:val="0"/>
                <w:i w:val="0"/>
                <w:iCs w:val="0"/>
                <w:sz w:val="24"/>
                <w:szCs w:val="24"/>
                <w:lang w:val="en-US"/>
              </w:rPr>
              <w:t xml:space="preserve"> device or verb. = 1</w:t>
            </w:r>
          </w:p>
          <w:p w:rsidR="56ECEE11" w:rsidP="72F17B4A" w:rsidRDefault="56ECEE11" w14:paraId="4F436DB0" w14:textId="31DFD465">
            <w:pPr>
              <w:spacing w:after="0" w:line="240" w:lineRule="auto"/>
              <w:ind w:left="360"/>
              <w:rPr>
                <w:rFonts w:ascii="Times New Roman" w:hAnsi="Times New Roman" w:eastAsia="Times New Roman" w:cs="Times New Roman"/>
                <w:b w:val="0"/>
                <w:bCs w:val="0"/>
                <w:i w:val="0"/>
                <w:iCs w:val="0"/>
                <w:sz w:val="24"/>
                <w:szCs w:val="24"/>
              </w:rPr>
            </w:pPr>
          </w:p>
          <w:p w:rsidR="56ECEE11" w:rsidP="72F17B4A" w:rsidRDefault="56ECEE11" w14:paraId="19E7C21F" w14:textId="6E6E6677">
            <w:pPr>
              <w:spacing w:line="259"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 xml:space="preserve">OR </w:t>
            </w:r>
          </w:p>
          <w:p w:rsidR="56ECEE11" w:rsidP="72F17B4A" w:rsidRDefault="56ECEE11" w14:paraId="0C18CB8B" w14:textId="5E7D2B4B">
            <w:pPr>
              <w:spacing w:after="0" w:line="240" w:lineRule="auto"/>
              <w:ind w:left="360"/>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A topic sentence starts with a concession statement followed by an opposing cohesive device that signals the transition and introduces the counterargument statement. </w:t>
            </w:r>
          </w:p>
          <w:p w:rsidR="56ECEE11" w:rsidP="72F17B4A" w:rsidRDefault="56ECEE11" w14:paraId="76087A97" w14:textId="035C298A">
            <w:pPr>
              <w:pStyle w:val="ListParagraph"/>
              <w:numPr>
                <w:ilvl w:val="0"/>
                <w:numId w:val="18"/>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A relevant and </w:t>
            </w:r>
            <w:r w:rsidRPr="72F17B4A" w:rsidR="56ECEE11">
              <w:rPr>
                <w:rFonts w:ascii="Times New Roman" w:hAnsi="Times New Roman" w:eastAsia="Times New Roman" w:cs="Times New Roman"/>
                <w:b w:val="0"/>
                <w:bCs w:val="0"/>
                <w:i w:val="0"/>
                <w:iCs w:val="0"/>
                <w:sz w:val="24"/>
                <w:szCs w:val="24"/>
                <w:lang w:val="en-US"/>
              </w:rPr>
              <w:t>relatively short</w:t>
            </w:r>
            <w:r w:rsidRPr="72F17B4A" w:rsidR="56ECEE11">
              <w:rPr>
                <w:rFonts w:ascii="Times New Roman" w:hAnsi="Times New Roman" w:eastAsia="Times New Roman" w:cs="Times New Roman"/>
                <w:b w:val="0"/>
                <w:bCs w:val="0"/>
                <w:i w:val="0"/>
                <w:iCs w:val="0"/>
                <w:sz w:val="24"/>
                <w:szCs w:val="24"/>
                <w:lang w:val="en-US"/>
              </w:rPr>
              <w:t xml:space="preserve"> quotation/support is included to support the counterargument. =1</w:t>
            </w:r>
          </w:p>
          <w:p w:rsidR="56ECEE11" w:rsidP="72F17B4A" w:rsidRDefault="56ECEE11" w14:paraId="7B4EA6BF" w14:textId="3929B229">
            <w:pPr>
              <w:pStyle w:val="ListParagraph"/>
              <w:numPr>
                <w:ilvl w:val="0"/>
                <w:numId w:val="18"/>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An effective refutation sentence which logically and strongly disproves the counterclaim is included. = 1</w:t>
            </w:r>
          </w:p>
          <w:p w:rsidR="56ECEE11" w:rsidP="72F17B4A" w:rsidRDefault="56ECEE11" w14:paraId="3B2AD8DC" w14:textId="6AF34933">
            <w:pPr>
              <w:pStyle w:val="ListParagraph"/>
              <w:numPr>
                <w:ilvl w:val="0"/>
                <w:numId w:val="18"/>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A valid, reliable evidence is included to support the refutation sentence. =1</w:t>
            </w:r>
          </w:p>
          <w:p w:rsidR="56ECEE11" w:rsidP="72F17B4A" w:rsidRDefault="56ECEE11" w14:paraId="23AA3E0D" w14:textId="70D6868E">
            <w:pPr>
              <w:pStyle w:val="ListParagraph"/>
              <w:numPr>
                <w:ilvl w:val="0"/>
                <w:numId w:val="18"/>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A brief concluding sentence that summarizes the counterclaim and its refutation is included. = 1</w:t>
            </w:r>
          </w:p>
          <w:p w:rsidR="56ECEE11" w:rsidP="72F17B4A" w:rsidRDefault="56ECEE11" w14:paraId="5CFDE1DA" w14:textId="713CF416">
            <w:pPr>
              <w:spacing w:line="259"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NB. If any item of the above is missing, deduct 1 mark.</w:t>
            </w:r>
          </w:p>
        </w:tc>
      </w:tr>
      <w:tr w:rsidR="56ECEE11" w:rsidTr="060E35D3" w14:paraId="5DA87399">
        <w:trPr>
          <w:trHeight w:val="300"/>
        </w:trPr>
        <w:tc>
          <w:tcPr>
            <w:tcW w:w="1155" w:type="dxa"/>
            <w:shd w:val="clear" w:color="auto" w:fill="F7CAAC" w:themeFill="accent2" w:themeFillTint="66"/>
            <w:tcMar>
              <w:left w:w="105" w:type="dxa"/>
              <w:right w:w="105" w:type="dxa"/>
            </w:tcMar>
            <w:vAlign w:val="top"/>
          </w:tcPr>
          <w:p w:rsidR="56ECEE11" w:rsidP="72F17B4A" w:rsidRDefault="56ECEE11" w14:paraId="484E7ECB" w14:textId="1826FE0C">
            <w:pPr>
              <w:spacing w:line="259" w:lineRule="auto"/>
              <w:jc w:val="center"/>
              <w:rPr>
                <w:rFonts w:ascii="Times New Roman" w:hAnsi="Times New Roman" w:eastAsia="Times New Roman" w:cs="Times New Roman"/>
                <w:b w:val="0"/>
                <w:bCs w:val="0"/>
                <w:i w:val="0"/>
                <w:iCs w:val="0"/>
                <w:sz w:val="24"/>
                <w:szCs w:val="24"/>
              </w:rPr>
            </w:pPr>
          </w:p>
        </w:tc>
        <w:tc>
          <w:tcPr>
            <w:tcW w:w="6660" w:type="dxa"/>
            <w:shd w:val="clear" w:color="auto" w:fill="F7CAAC" w:themeFill="accent2" w:themeFillTint="66"/>
            <w:tcMar>
              <w:left w:w="105" w:type="dxa"/>
              <w:right w:w="105" w:type="dxa"/>
            </w:tcMar>
            <w:vAlign w:val="top"/>
          </w:tcPr>
          <w:p w:rsidR="56ECEE11" w:rsidP="72F17B4A" w:rsidRDefault="56ECEE11" w14:paraId="285D3FD6" w14:textId="4A688EE6">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Conclusion</w:t>
            </w:r>
          </w:p>
        </w:tc>
        <w:tc>
          <w:tcPr>
            <w:tcW w:w="1545" w:type="dxa"/>
            <w:shd w:val="clear" w:color="auto" w:fill="F7CAAC" w:themeFill="accent2" w:themeFillTint="66"/>
            <w:tcMar>
              <w:left w:w="105" w:type="dxa"/>
              <w:right w:w="105" w:type="dxa"/>
            </w:tcMar>
            <w:vAlign w:val="top"/>
          </w:tcPr>
          <w:p w:rsidR="56ECEE11" w:rsidP="72F17B4A" w:rsidRDefault="56ECEE11" w14:paraId="39F33849" w14:textId="27837A0A">
            <w:pPr>
              <w:spacing w:line="259" w:lineRule="auto"/>
              <w:jc w:val="center"/>
              <w:rPr>
                <w:rFonts w:ascii="Times New Roman" w:hAnsi="Times New Roman" w:eastAsia="Times New Roman" w:cs="Times New Roman"/>
                <w:b w:val="0"/>
                <w:bCs w:val="0"/>
                <w:i w:val="0"/>
                <w:iCs w:val="0"/>
                <w:sz w:val="24"/>
                <w:szCs w:val="24"/>
              </w:rPr>
            </w:pPr>
          </w:p>
        </w:tc>
      </w:tr>
      <w:tr w:rsidR="56ECEE11" w:rsidTr="060E35D3" w14:paraId="1513CF20">
        <w:trPr>
          <w:trHeight w:val="300"/>
        </w:trPr>
        <w:tc>
          <w:tcPr>
            <w:tcW w:w="1155" w:type="dxa"/>
            <w:tcMar>
              <w:left w:w="105" w:type="dxa"/>
              <w:right w:w="105" w:type="dxa"/>
            </w:tcMar>
            <w:vAlign w:val="top"/>
          </w:tcPr>
          <w:p w:rsidR="56ECEE11" w:rsidP="72F17B4A" w:rsidRDefault="56ECEE11" w14:paraId="3E6AB19F" w14:textId="31A6D6F3">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3</w:t>
            </w:r>
          </w:p>
        </w:tc>
        <w:tc>
          <w:tcPr>
            <w:tcW w:w="8205" w:type="dxa"/>
            <w:gridSpan w:val="2"/>
            <w:tcMar>
              <w:left w:w="105" w:type="dxa"/>
              <w:right w:w="105" w:type="dxa"/>
            </w:tcMar>
            <w:vAlign w:val="top"/>
          </w:tcPr>
          <w:p w:rsidR="56ECEE11" w:rsidP="72F17B4A" w:rsidRDefault="56ECEE11" w14:paraId="4A5BA13A" w14:textId="1CDFA061">
            <w:pPr>
              <w:pStyle w:val="ListParagraph"/>
              <w:numPr>
                <w:ilvl w:val="0"/>
                <w:numId w:val="23"/>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A topic sentence restates the thesis statement with special attention to emphasizing the writer’s position, without mirroring the original thesis statement. = 1</w:t>
            </w:r>
          </w:p>
          <w:p w:rsidR="56ECEE11" w:rsidP="72F17B4A" w:rsidRDefault="56ECEE11" w14:paraId="0C70469A" w14:textId="5E63742A">
            <w:pPr>
              <w:pStyle w:val="ListParagraph"/>
              <w:numPr>
                <w:ilvl w:val="0"/>
                <w:numId w:val="23"/>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Two sentences are included that summarize the topic sentence of each body paragraph with special attention to rewording the two reasons, with no redundancy. =1</w:t>
            </w:r>
          </w:p>
          <w:p w:rsidR="56ECEE11" w:rsidP="72F17B4A" w:rsidRDefault="56ECEE11" w14:paraId="1C3E87DD" w14:textId="0F66CAB5">
            <w:pPr>
              <w:pStyle w:val="ListParagraph"/>
              <w:numPr>
                <w:ilvl w:val="0"/>
                <w:numId w:val="23"/>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A logical and well-thought recommendation/suggestion sentence (or more) is included at the end, which relates to the main argument and shows </w:t>
            </w:r>
            <w:r w:rsidRPr="72F17B4A" w:rsidR="56ECEE11">
              <w:rPr>
                <w:rFonts w:ascii="Times New Roman" w:hAnsi="Times New Roman" w:eastAsia="Times New Roman" w:cs="Times New Roman"/>
                <w:b w:val="0"/>
                <w:bCs w:val="0"/>
                <w:i w:val="0"/>
                <w:iCs w:val="0"/>
                <w:sz w:val="24"/>
                <w:szCs w:val="24"/>
                <w:lang w:val="en-US"/>
              </w:rPr>
              <w:t>high</w:t>
            </w:r>
            <w:r w:rsidRPr="72F17B4A" w:rsidR="56ECEE11">
              <w:rPr>
                <w:rFonts w:ascii="Times New Roman" w:hAnsi="Times New Roman" w:eastAsia="Times New Roman" w:cs="Times New Roman"/>
                <w:b w:val="0"/>
                <w:bCs w:val="0"/>
                <w:i w:val="0"/>
                <w:iCs w:val="0"/>
                <w:sz w:val="24"/>
                <w:szCs w:val="24"/>
                <w:lang w:val="en-US"/>
              </w:rPr>
              <w:t>-</w:t>
            </w:r>
            <w:r w:rsidRPr="72F17B4A" w:rsidR="56ECEE11">
              <w:rPr>
                <w:rFonts w:ascii="Times New Roman" w:hAnsi="Times New Roman" w:eastAsia="Times New Roman" w:cs="Times New Roman"/>
                <w:b w:val="0"/>
                <w:bCs w:val="0"/>
                <w:i w:val="0"/>
                <w:iCs w:val="0"/>
                <w:sz w:val="24"/>
                <w:szCs w:val="24"/>
                <w:lang w:val="en-US"/>
              </w:rPr>
              <w:t>level of</w:t>
            </w:r>
            <w:r w:rsidRPr="72F17B4A" w:rsidR="56ECEE11">
              <w:rPr>
                <w:rFonts w:ascii="Times New Roman" w:hAnsi="Times New Roman" w:eastAsia="Times New Roman" w:cs="Times New Roman"/>
                <w:b w:val="0"/>
                <w:bCs w:val="0"/>
                <w:i w:val="0"/>
                <w:iCs w:val="0"/>
                <w:sz w:val="24"/>
                <w:szCs w:val="24"/>
                <w:lang w:val="en-US"/>
              </w:rPr>
              <w:t xml:space="preserve"> evaluation of the argument. = 1</w:t>
            </w:r>
          </w:p>
          <w:p w:rsidR="56ECEE11" w:rsidP="72F17B4A" w:rsidRDefault="56ECEE11" w14:paraId="0895F486" w14:textId="17D2E8CF">
            <w:pPr>
              <w:spacing w:after="0" w:line="240" w:lineRule="auto"/>
              <w:ind w:left="360"/>
              <w:rPr>
                <w:rFonts w:ascii="Times New Roman" w:hAnsi="Times New Roman" w:eastAsia="Times New Roman" w:cs="Times New Roman"/>
                <w:b w:val="0"/>
                <w:bCs w:val="0"/>
                <w:i w:val="0"/>
                <w:iCs w:val="0"/>
                <w:sz w:val="24"/>
                <w:szCs w:val="24"/>
              </w:rPr>
            </w:pPr>
          </w:p>
        </w:tc>
      </w:tr>
      <w:tr w:rsidR="56ECEE11" w:rsidTr="060E35D3" w14:paraId="38A8E5E0">
        <w:trPr>
          <w:trHeight w:val="300"/>
        </w:trPr>
        <w:tc>
          <w:tcPr>
            <w:tcW w:w="1155" w:type="dxa"/>
            <w:shd w:val="clear" w:color="auto" w:fill="F7CAAC" w:themeFill="accent2" w:themeFillTint="66"/>
            <w:tcMar>
              <w:left w:w="105" w:type="dxa"/>
              <w:right w:w="105" w:type="dxa"/>
            </w:tcMar>
            <w:vAlign w:val="top"/>
          </w:tcPr>
          <w:p w:rsidR="56ECEE11" w:rsidP="72F17B4A" w:rsidRDefault="56ECEE11" w14:paraId="5B880742" w14:textId="7BEFD680">
            <w:pPr>
              <w:spacing w:line="259" w:lineRule="auto"/>
              <w:jc w:val="center"/>
              <w:rPr>
                <w:rFonts w:ascii="Times New Roman" w:hAnsi="Times New Roman" w:eastAsia="Times New Roman" w:cs="Times New Roman"/>
                <w:b w:val="0"/>
                <w:bCs w:val="0"/>
                <w:i w:val="0"/>
                <w:iCs w:val="0"/>
                <w:sz w:val="24"/>
                <w:szCs w:val="24"/>
              </w:rPr>
            </w:pPr>
          </w:p>
        </w:tc>
        <w:tc>
          <w:tcPr>
            <w:tcW w:w="6660" w:type="dxa"/>
            <w:shd w:val="clear" w:color="auto" w:fill="F7CAAC" w:themeFill="accent2" w:themeFillTint="66"/>
            <w:tcMar>
              <w:left w:w="105" w:type="dxa"/>
              <w:right w:w="105" w:type="dxa"/>
            </w:tcMar>
            <w:vAlign w:val="top"/>
          </w:tcPr>
          <w:p w:rsidR="56ECEE11" w:rsidP="72F17B4A" w:rsidRDefault="56ECEE11" w14:paraId="4EAD737E" w14:textId="6B558FEB">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Style, Language &amp; Mechanics</w:t>
            </w:r>
          </w:p>
        </w:tc>
        <w:tc>
          <w:tcPr>
            <w:tcW w:w="1545" w:type="dxa"/>
            <w:shd w:val="clear" w:color="auto" w:fill="F7CAAC" w:themeFill="accent2" w:themeFillTint="66"/>
            <w:tcMar>
              <w:left w:w="105" w:type="dxa"/>
              <w:right w:w="105" w:type="dxa"/>
            </w:tcMar>
            <w:vAlign w:val="top"/>
          </w:tcPr>
          <w:p w:rsidR="56ECEE11" w:rsidP="72F17B4A" w:rsidRDefault="56ECEE11" w14:paraId="4E14B221" w14:textId="0615792B">
            <w:pPr>
              <w:spacing w:line="259" w:lineRule="auto"/>
              <w:jc w:val="center"/>
              <w:rPr>
                <w:rFonts w:ascii="Times New Roman" w:hAnsi="Times New Roman" w:eastAsia="Times New Roman" w:cs="Times New Roman"/>
                <w:b w:val="0"/>
                <w:bCs w:val="0"/>
                <w:i w:val="0"/>
                <w:iCs w:val="0"/>
                <w:sz w:val="24"/>
                <w:szCs w:val="24"/>
              </w:rPr>
            </w:pPr>
          </w:p>
        </w:tc>
      </w:tr>
      <w:tr w:rsidR="56ECEE11" w:rsidTr="060E35D3" w14:paraId="4700B1D5">
        <w:trPr>
          <w:trHeight w:val="1260"/>
        </w:trPr>
        <w:tc>
          <w:tcPr>
            <w:tcW w:w="1155" w:type="dxa"/>
            <w:tcMar>
              <w:left w:w="105" w:type="dxa"/>
              <w:right w:w="105" w:type="dxa"/>
            </w:tcMar>
            <w:vAlign w:val="top"/>
          </w:tcPr>
          <w:p w:rsidR="56ECEE11" w:rsidP="72F17B4A" w:rsidRDefault="56ECEE11" w14:paraId="0CB1DA11" w14:textId="7E67E037">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3</w:t>
            </w:r>
          </w:p>
        </w:tc>
        <w:tc>
          <w:tcPr>
            <w:tcW w:w="8205" w:type="dxa"/>
            <w:gridSpan w:val="2"/>
            <w:tcMar>
              <w:left w:w="105" w:type="dxa"/>
              <w:right w:w="105" w:type="dxa"/>
            </w:tcMar>
            <w:vAlign w:val="top"/>
          </w:tcPr>
          <w:p w:rsidR="56ECEE11" w:rsidP="72F17B4A" w:rsidRDefault="56ECEE11" w14:paraId="497B7E98" w14:textId="3F252D49">
            <w:pPr>
              <w:pStyle w:val="ListParagraph"/>
              <w:numPr>
                <w:ilvl w:val="0"/>
                <w:numId w:val="26"/>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Writing is smooth, skillful, and coherent. </w:t>
            </w:r>
          </w:p>
          <w:p w:rsidR="56ECEE11" w:rsidP="72F17B4A" w:rsidRDefault="56ECEE11" w14:paraId="184ECC15" w14:textId="3870F1FA">
            <w:pPr>
              <w:pStyle w:val="ListParagraph"/>
              <w:numPr>
                <w:ilvl w:val="0"/>
                <w:numId w:val="26"/>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Sentences are strong and expressive with varied structure. </w:t>
            </w:r>
          </w:p>
          <w:p w:rsidR="56ECEE11" w:rsidP="72F17B4A" w:rsidRDefault="56ECEE11" w14:paraId="098BD9AF" w14:textId="00286AFE">
            <w:pPr>
              <w:pStyle w:val="ListParagraph"/>
              <w:numPr>
                <w:ilvl w:val="0"/>
                <w:numId w:val="26"/>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Consistent and </w:t>
            </w:r>
            <w:r w:rsidRPr="72F17B4A" w:rsidR="56ECEE11">
              <w:rPr>
                <w:rFonts w:ascii="Times New Roman" w:hAnsi="Times New Roman" w:eastAsia="Times New Roman" w:cs="Times New Roman"/>
                <w:b w:val="0"/>
                <w:bCs w:val="0"/>
                <w:i w:val="0"/>
                <w:iCs w:val="0"/>
                <w:sz w:val="24"/>
                <w:szCs w:val="24"/>
                <w:lang w:val="en-US"/>
              </w:rPr>
              <w:t>appropriate tone</w:t>
            </w:r>
            <w:r w:rsidRPr="72F17B4A" w:rsidR="56ECEE11">
              <w:rPr>
                <w:rFonts w:ascii="Times New Roman" w:hAnsi="Times New Roman" w:eastAsia="Times New Roman" w:cs="Times New Roman"/>
                <w:b w:val="0"/>
                <w:bCs w:val="0"/>
                <w:i w:val="0"/>
                <w:iCs w:val="0"/>
                <w:sz w:val="24"/>
                <w:szCs w:val="24"/>
                <w:lang w:val="en-US"/>
              </w:rPr>
              <w:t xml:space="preserve"> and word choice is used throughout the paragraph. </w:t>
            </w:r>
          </w:p>
          <w:p w:rsidR="56ECEE11" w:rsidP="72F17B4A" w:rsidRDefault="56ECEE11" w14:paraId="6B03575E" w14:textId="41614BDD">
            <w:pPr>
              <w:pStyle w:val="ListParagraph"/>
              <w:numPr>
                <w:ilvl w:val="0"/>
                <w:numId w:val="26"/>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Transitions are </w:t>
            </w:r>
            <w:r w:rsidRPr="72F17B4A" w:rsidR="56ECEE11">
              <w:rPr>
                <w:rFonts w:ascii="Times New Roman" w:hAnsi="Times New Roman" w:eastAsia="Times New Roman" w:cs="Times New Roman"/>
                <w:b w:val="0"/>
                <w:bCs w:val="0"/>
                <w:i w:val="0"/>
                <w:iCs w:val="0"/>
                <w:sz w:val="24"/>
                <w:szCs w:val="24"/>
                <w:lang w:val="en-US"/>
              </w:rPr>
              <w:t>appropriate</w:t>
            </w:r>
            <w:r w:rsidRPr="72F17B4A" w:rsidR="56ECEE11">
              <w:rPr>
                <w:rFonts w:ascii="Times New Roman" w:hAnsi="Times New Roman" w:eastAsia="Times New Roman" w:cs="Times New Roman"/>
                <w:b w:val="0"/>
                <w:bCs w:val="0"/>
                <w:i w:val="0"/>
                <w:iCs w:val="0"/>
                <w:sz w:val="24"/>
                <w:szCs w:val="24"/>
                <w:lang w:val="en-US"/>
              </w:rPr>
              <w:t xml:space="preserve"> and add to the effectiveness of the paragraph. </w:t>
            </w:r>
          </w:p>
          <w:p w:rsidR="56ECEE11" w:rsidP="72F17B4A" w:rsidRDefault="56ECEE11" w14:paraId="2634281D" w14:textId="101DD890">
            <w:pPr>
              <w:pStyle w:val="ListParagraph"/>
              <w:numPr>
                <w:ilvl w:val="0"/>
                <w:numId w:val="26"/>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No errors in punctuation, spelling, grammar, or capitalization.</w:t>
            </w:r>
          </w:p>
          <w:p w:rsidR="56ECEE11" w:rsidP="72F17B4A" w:rsidRDefault="56ECEE11" w14:paraId="498DAFCA" w14:textId="0A335A14">
            <w:pPr>
              <w:pStyle w:val="ListParagraph"/>
              <w:numPr>
                <w:ilvl w:val="0"/>
                <w:numId w:val="26"/>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Effective use of appeals (ethos/pathos/logos) all through the essay.</w:t>
            </w:r>
          </w:p>
        </w:tc>
      </w:tr>
      <w:tr w:rsidR="56ECEE11" w:rsidTr="060E35D3" w14:paraId="6D9F7124">
        <w:trPr>
          <w:trHeight w:val="300"/>
        </w:trPr>
        <w:tc>
          <w:tcPr>
            <w:tcW w:w="1155" w:type="dxa"/>
            <w:shd w:val="clear" w:color="auto" w:fill="F7CAAC" w:themeFill="accent2" w:themeFillTint="66"/>
            <w:tcMar>
              <w:left w:w="105" w:type="dxa"/>
              <w:right w:w="105" w:type="dxa"/>
            </w:tcMar>
            <w:vAlign w:val="top"/>
          </w:tcPr>
          <w:p w:rsidR="56ECEE11" w:rsidP="72F17B4A" w:rsidRDefault="56ECEE11" w14:paraId="1F1D12F0" w14:textId="3A54A23F">
            <w:pPr>
              <w:spacing w:line="259" w:lineRule="auto"/>
              <w:jc w:val="center"/>
              <w:rPr>
                <w:rFonts w:ascii="Times New Roman" w:hAnsi="Times New Roman" w:eastAsia="Times New Roman" w:cs="Times New Roman"/>
                <w:b w:val="0"/>
                <w:bCs w:val="0"/>
                <w:i w:val="0"/>
                <w:iCs w:val="0"/>
                <w:sz w:val="24"/>
                <w:szCs w:val="24"/>
              </w:rPr>
            </w:pPr>
          </w:p>
        </w:tc>
        <w:tc>
          <w:tcPr>
            <w:tcW w:w="6660" w:type="dxa"/>
            <w:shd w:val="clear" w:color="auto" w:fill="F7CAAC" w:themeFill="accent2" w:themeFillTint="66"/>
            <w:tcMar>
              <w:left w:w="105" w:type="dxa"/>
              <w:right w:w="105" w:type="dxa"/>
            </w:tcMar>
            <w:vAlign w:val="top"/>
          </w:tcPr>
          <w:p w:rsidR="56ECEE11" w:rsidP="72F17B4A" w:rsidRDefault="56ECEE11" w14:paraId="53500729" w14:textId="752CF4D0">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Integration of Sources and APA Citation</w:t>
            </w:r>
          </w:p>
        </w:tc>
        <w:tc>
          <w:tcPr>
            <w:tcW w:w="1545" w:type="dxa"/>
            <w:shd w:val="clear" w:color="auto" w:fill="F7CAAC" w:themeFill="accent2" w:themeFillTint="66"/>
            <w:tcMar>
              <w:left w:w="105" w:type="dxa"/>
              <w:right w:w="105" w:type="dxa"/>
            </w:tcMar>
            <w:vAlign w:val="top"/>
          </w:tcPr>
          <w:p w:rsidR="56ECEE11" w:rsidP="72F17B4A" w:rsidRDefault="56ECEE11" w14:paraId="6B184502" w14:textId="4F2FF977">
            <w:pPr>
              <w:spacing w:line="259" w:lineRule="auto"/>
              <w:rPr>
                <w:rFonts w:ascii="Times New Roman" w:hAnsi="Times New Roman" w:eastAsia="Times New Roman" w:cs="Times New Roman"/>
                <w:b w:val="0"/>
                <w:bCs w:val="0"/>
                <w:i w:val="0"/>
                <w:iCs w:val="0"/>
                <w:sz w:val="24"/>
                <w:szCs w:val="24"/>
              </w:rPr>
            </w:pPr>
          </w:p>
        </w:tc>
      </w:tr>
      <w:tr w:rsidR="56ECEE11" w:rsidTr="060E35D3" w14:paraId="4E60E5CA">
        <w:trPr>
          <w:trHeight w:val="1425"/>
        </w:trPr>
        <w:tc>
          <w:tcPr>
            <w:tcW w:w="1155" w:type="dxa"/>
            <w:tcMar>
              <w:left w:w="105" w:type="dxa"/>
              <w:right w:w="105" w:type="dxa"/>
            </w:tcMar>
            <w:vAlign w:val="top"/>
          </w:tcPr>
          <w:p w:rsidR="56ECEE11" w:rsidP="72F17B4A" w:rsidRDefault="56ECEE11" w14:paraId="5DB24031" w14:textId="5F3344FA">
            <w:pPr>
              <w:spacing w:line="259" w:lineRule="auto"/>
              <w:jc w:val="center"/>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5</w:t>
            </w:r>
          </w:p>
        </w:tc>
        <w:tc>
          <w:tcPr>
            <w:tcW w:w="8205" w:type="dxa"/>
            <w:gridSpan w:val="2"/>
            <w:tcMar>
              <w:left w:w="105" w:type="dxa"/>
              <w:right w:w="105" w:type="dxa"/>
            </w:tcMar>
            <w:vAlign w:val="top"/>
          </w:tcPr>
          <w:p w:rsidR="56ECEE11" w:rsidP="72F17B4A" w:rsidRDefault="56ECEE11" w14:paraId="66170AE1" w14:textId="6316E234">
            <w:pPr>
              <w:pStyle w:val="ListParagraph"/>
              <w:numPr>
                <w:ilvl w:val="0"/>
                <w:numId w:val="32"/>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Three relevant sources, or more, are correctly inserted intext with all details = 1</w:t>
            </w:r>
          </w:p>
          <w:p w:rsidR="56ECEE11" w:rsidP="72F17B4A" w:rsidRDefault="56ECEE11" w14:paraId="5BC8A895" w14:textId="07540DDE">
            <w:pPr>
              <w:pStyle w:val="ListParagraph"/>
              <w:numPr>
                <w:ilvl w:val="0"/>
                <w:numId w:val="32"/>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Three relevant sources, or more, are included in the reference list corresponding to the sources included intext. = 1</w:t>
            </w:r>
          </w:p>
          <w:p w:rsidR="56ECEE11" w:rsidP="72F17B4A" w:rsidRDefault="56ECEE11" w14:paraId="1413326E" w14:textId="0D5C6C42">
            <w:pPr>
              <w:pStyle w:val="ListParagraph"/>
              <w:numPr>
                <w:ilvl w:val="0"/>
                <w:numId w:val="32"/>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Correct and complete entries in the Reference list of all 3 sources = 1</w:t>
            </w:r>
          </w:p>
          <w:p w:rsidR="56ECEE11" w:rsidP="72F17B4A" w:rsidRDefault="56ECEE11" w14:paraId="27954114" w14:textId="26962119">
            <w:pPr>
              <w:pStyle w:val="ListParagraph"/>
              <w:numPr>
                <w:ilvl w:val="0"/>
                <w:numId w:val="32"/>
              </w:numPr>
              <w:spacing w:after="0" w:line="240"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0"/>
                <w:bCs w:val="0"/>
                <w:i w:val="0"/>
                <w:iCs w:val="0"/>
                <w:sz w:val="24"/>
                <w:szCs w:val="24"/>
                <w:lang w:val="en-US"/>
              </w:rPr>
              <w:t xml:space="preserve">Proper integration of quotes, </w:t>
            </w:r>
            <w:r w:rsidRPr="72F17B4A" w:rsidR="56ECEE11">
              <w:rPr>
                <w:rFonts w:ascii="Times New Roman" w:hAnsi="Times New Roman" w:eastAsia="Times New Roman" w:cs="Times New Roman"/>
                <w:b w:val="0"/>
                <w:bCs w:val="0"/>
                <w:i w:val="0"/>
                <w:iCs w:val="0"/>
                <w:sz w:val="24"/>
                <w:szCs w:val="24"/>
                <w:lang w:val="en-US"/>
              </w:rPr>
              <w:t>paraphrases</w:t>
            </w:r>
            <w:r w:rsidRPr="72F17B4A" w:rsidR="56ECEE11">
              <w:rPr>
                <w:rFonts w:ascii="Times New Roman" w:hAnsi="Times New Roman" w:eastAsia="Times New Roman" w:cs="Times New Roman"/>
                <w:b w:val="0"/>
                <w:bCs w:val="0"/>
                <w:i w:val="0"/>
                <w:iCs w:val="0"/>
                <w:sz w:val="24"/>
                <w:szCs w:val="24"/>
                <w:lang w:val="en-US"/>
              </w:rPr>
              <w:t xml:space="preserve"> and summaries in the essay. No copying and pasting or AI use= 1</w:t>
            </w:r>
          </w:p>
          <w:p w:rsidR="56ECEE11" w:rsidP="72F17B4A" w:rsidRDefault="56ECEE11" w14:paraId="4942977D" w14:textId="4B6C56F9">
            <w:pPr>
              <w:pStyle w:val="ListParagraph"/>
              <w:numPr>
                <w:ilvl w:val="0"/>
                <w:numId w:val="32"/>
              </w:numPr>
              <w:spacing w:before="0" w:beforeAutospacing="off" w:after="0" w:afterAutospacing="off" w:line="240" w:lineRule="auto"/>
              <w:ind w:left="360" w:right="0" w:hanging="360"/>
              <w:jc w:val="left"/>
              <w:rPr>
                <w:rFonts w:ascii="Times New Roman" w:hAnsi="Times New Roman" w:eastAsia="Times New Roman" w:cs="Times New Roman"/>
                <w:b w:val="0"/>
                <w:bCs w:val="0"/>
                <w:i w:val="0"/>
                <w:iCs w:val="0"/>
                <w:sz w:val="24"/>
                <w:szCs w:val="24"/>
                <w:lang w:val="en-US"/>
              </w:rPr>
            </w:pPr>
            <w:r w:rsidRPr="72F17B4A" w:rsidR="56ECEE11">
              <w:rPr>
                <w:rFonts w:ascii="Times New Roman" w:hAnsi="Times New Roman" w:eastAsia="Times New Roman" w:cs="Times New Roman"/>
                <w:b w:val="0"/>
                <w:bCs w:val="0"/>
                <w:i w:val="0"/>
                <w:iCs w:val="0"/>
                <w:sz w:val="24"/>
                <w:szCs w:val="24"/>
                <w:lang w:val="en-US"/>
              </w:rPr>
              <w:t>The integration of sources reflects deep understanding and analysis of the readings. = 1</w:t>
            </w:r>
          </w:p>
          <w:p w:rsidR="56ECEE11" w:rsidP="72F17B4A" w:rsidRDefault="56ECEE11" w14:paraId="3A052756" w14:textId="7E978EFE">
            <w:pPr>
              <w:spacing w:line="259"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NB. If any item of the above is missing, deduct 1 mark.</w:t>
            </w:r>
          </w:p>
        </w:tc>
      </w:tr>
      <w:tr w:rsidR="56ECEE11" w:rsidTr="060E35D3" w14:paraId="1A88B373">
        <w:trPr>
          <w:trHeight w:val="300"/>
        </w:trPr>
        <w:tc>
          <w:tcPr>
            <w:tcW w:w="7815" w:type="dxa"/>
            <w:gridSpan w:val="2"/>
            <w:shd w:val="clear" w:color="auto" w:fill="F7CAAC" w:themeFill="accent2" w:themeFillTint="66"/>
            <w:tcMar>
              <w:left w:w="105" w:type="dxa"/>
              <w:right w:w="105" w:type="dxa"/>
            </w:tcMar>
            <w:vAlign w:val="top"/>
          </w:tcPr>
          <w:p w:rsidR="56ECEE11" w:rsidP="72F17B4A" w:rsidRDefault="56ECEE11" w14:paraId="47954A19" w14:textId="37CA3523">
            <w:pPr>
              <w:spacing w:line="259" w:lineRule="auto"/>
              <w:jc w:val="left"/>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Grade</w:t>
            </w:r>
            <w:r w:rsidRPr="72F17B4A" w:rsidR="5F77A97B">
              <w:rPr>
                <w:rFonts w:ascii="Times New Roman" w:hAnsi="Times New Roman" w:eastAsia="Times New Roman" w:cs="Times New Roman"/>
                <w:b w:val="1"/>
                <w:bCs w:val="1"/>
                <w:i w:val="0"/>
                <w:iCs w:val="0"/>
                <w:sz w:val="24"/>
                <w:szCs w:val="24"/>
                <w:lang w:val="en-US"/>
              </w:rPr>
              <w:t>:</w:t>
            </w:r>
          </w:p>
        </w:tc>
        <w:tc>
          <w:tcPr>
            <w:tcW w:w="1545" w:type="dxa"/>
            <w:shd w:val="clear" w:color="auto" w:fill="F7CAAC" w:themeFill="accent2" w:themeFillTint="66"/>
            <w:tcMar>
              <w:left w:w="105" w:type="dxa"/>
              <w:right w:w="105" w:type="dxa"/>
            </w:tcMar>
            <w:vAlign w:val="top"/>
          </w:tcPr>
          <w:p w:rsidR="2F68A1EA" w:rsidP="72F17B4A" w:rsidRDefault="2F68A1EA" w14:paraId="11C1B0C4" w14:textId="32F1376C">
            <w:pPr>
              <w:spacing w:line="259" w:lineRule="auto"/>
              <w:jc w:val="left"/>
              <w:rPr>
                <w:rFonts w:ascii="Times New Roman" w:hAnsi="Times New Roman" w:eastAsia="Times New Roman" w:cs="Times New Roman"/>
                <w:b w:val="1"/>
                <w:bCs w:val="1"/>
                <w:i w:val="0"/>
                <w:iCs w:val="0"/>
                <w:color w:val="000000" w:themeColor="text1" w:themeTint="FF" w:themeShade="FF"/>
                <w:sz w:val="24"/>
                <w:szCs w:val="24"/>
                <w:lang w:val="en-US"/>
              </w:rPr>
            </w:pPr>
            <w:r w:rsidRPr="72F17B4A" w:rsidR="2F68A1EA">
              <w:rPr>
                <w:rFonts w:ascii="Times New Roman" w:hAnsi="Times New Roman" w:eastAsia="Times New Roman" w:cs="Times New Roman"/>
                <w:b w:val="1"/>
                <w:bCs w:val="1"/>
                <w:i w:val="0"/>
                <w:iCs w:val="0"/>
                <w:color w:val="000000" w:themeColor="text1" w:themeTint="FF" w:themeShade="FF"/>
                <w:sz w:val="24"/>
                <w:szCs w:val="24"/>
                <w:lang w:val="en-US"/>
              </w:rPr>
              <w:t>/35</w:t>
            </w:r>
          </w:p>
        </w:tc>
      </w:tr>
      <w:tr w:rsidR="56ECEE11" w:rsidTr="060E35D3" w14:paraId="392F5EDC">
        <w:trPr>
          <w:trHeight w:val="300"/>
        </w:trPr>
        <w:tc>
          <w:tcPr>
            <w:tcW w:w="7815" w:type="dxa"/>
            <w:gridSpan w:val="2"/>
            <w:tcMar>
              <w:left w:w="105" w:type="dxa"/>
              <w:right w:w="105" w:type="dxa"/>
            </w:tcMar>
            <w:vAlign w:val="top"/>
          </w:tcPr>
          <w:p w:rsidR="56B85488" w:rsidP="72F17B4A" w:rsidRDefault="56B85488" w14:paraId="4C9A9F44" w14:textId="597CF0D0">
            <w:pPr>
              <w:spacing w:line="259" w:lineRule="auto"/>
              <w:jc w:val="left"/>
              <w:rPr>
                <w:rFonts w:ascii="Times New Roman" w:hAnsi="Times New Roman" w:eastAsia="Times New Roman" w:cs="Times New Roman"/>
                <w:b w:val="0"/>
                <w:bCs w:val="0"/>
                <w:i w:val="0"/>
                <w:iCs w:val="0"/>
                <w:sz w:val="24"/>
                <w:szCs w:val="24"/>
              </w:rPr>
            </w:pPr>
            <w:r w:rsidRPr="72F17B4A" w:rsidR="56B85488">
              <w:rPr>
                <w:rFonts w:ascii="Times New Roman" w:hAnsi="Times New Roman" w:eastAsia="Times New Roman" w:cs="Times New Roman"/>
                <w:b w:val="1"/>
                <w:bCs w:val="1"/>
                <w:i w:val="0"/>
                <w:iCs w:val="0"/>
                <w:sz w:val="24"/>
                <w:szCs w:val="24"/>
                <w:lang w:val="en-US"/>
              </w:rPr>
              <w:t xml:space="preserve">Final </w:t>
            </w:r>
            <w:r w:rsidRPr="72F17B4A" w:rsidR="56ECEE11">
              <w:rPr>
                <w:rFonts w:ascii="Times New Roman" w:hAnsi="Times New Roman" w:eastAsia="Times New Roman" w:cs="Times New Roman"/>
                <w:b w:val="1"/>
                <w:bCs w:val="1"/>
                <w:i w:val="0"/>
                <w:iCs w:val="0"/>
                <w:sz w:val="24"/>
                <w:szCs w:val="24"/>
                <w:lang w:val="en-US"/>
              </w:rPr>
              <w:t>Grade</w:t>
            </w:r>
            <w:r w:rsidRPr="72F17B4A" w:rsidR="7FBA9CA2">
              <w:rPr>
                <w:rFonts w:ascii="Times New Roman" w:hAnsi="Times New Roman" w:eastAsia="Times New Roman" w:cs="Times New Roman"/>
                <w:b w:val="1"/>
                <w:bCs w:val="1"/>
                <w:i w:val="0"/>
                <w:iCs w:val="0"/>
                <w:sz w:val="24"/>
                <w:szCs w:val="24"/>
                <w:lang w:val="en-US"/>
              </w:rPr>
              <w:t>:</w:t>
            </w:r>
          </w:p>
        </w:tc>
        <w:tc>
          <w:tcPr>
            <w:tcW w:w="1545" w:type="dxa"/>
            <w:tcMar>
              <w:left w:w="105" w:type="dxa"/>
              <w:right w:w="105" w:type="dxa"/>
            </w:tcMar>
            <w:vAlign w:val="top"/>
          </w:tcPr>
          <w:p w:rsidR="7FBA9CA2" w:rsidP="72F17B4A" w:rsidRDefault="7FBA9CA2" w14:paraId="74182FB8" w14:textId="283CF933">
            <w:pPr>
              <w:spacing w:line="259" w:lineRule="auto"/>
              <w:jc w:val="left"/>
              <w:rPr>
                <w:rFonts w:ascii="Times New Roman" w:hAnsi="Times New Roman" w:eastAsia="Times New Roman" w:cs="Times New Roman"/>
                <w:b w:val="0"/>
                <w:bCs w:val="0"/>
                <w:i w:val="0"/>
                <w:iCs w:val="0"/>
                <w:sz w:val="24"/>
                <w:szCs w:val="24"/>
              </w:rPr>
            </w:pPr>
            <w:r w:rsidRPr="72F17B4A" w:rsidR="7FBA9CA2">
              <w:rPr>
                <w:rFonts w:ascii="Times New Roman" w:hAnsi="Times New Roman" w:eastAsia="Times New Roman" w:cs="Times New Roman"/>
                <w:b w:val="0"/>
                <w:bCs w:val="0"/>
                <w:i w:val="0"/>
                <w:iCs w:val="0"/>
                <w:sz w:val="24"/>
                <w:szCs w:val="24"/>
              </w:rPr>
              <w:t>/20</w:t>
            </w:r>
          </w:p>
        </w:tc>
      </w:tr>
      <w:tr w:rsidR="56ECEE11" w:rsidTr="060E35D3" w14:paraId="5E5E1EFC">
        <w:trPr>
          <w:trHeight w:val="300"/>
        </w:trPr>
        <w:tc>
          <w:tcPr>
            <w:tcW w:w="9360" w:type="dxa"/>
            <w:gridSpan w:val="3"/>
            <w:shd w:val="clear" w:color="auto" w:fill="F7CAAC" w:themeFill="accent2" w:themeFillTint="66"/>
            <w:tcMar>
              <w:left w:w="105" w:type="dxa"/>
              <w:right w:w="105" w:type="dxa"/>
            </w:tcMar>
            <w:vAlign w:val="top"/>
          </w:tcPr>
          <w:p w:rsidR="56ECEE11" w:rsidP="72F17B4A" w:rsidRDefault="56ECEE11" w14:paraId="16B502FE" w14:textId="39AF6335">
            <w:pPr>
              <w:spacing w:line="259" w:lineRule="auto"/>
              <w:rPr>
                <w:rFonts w:ascii="Times New Roman" w:hAnsi="Times New Roman" w:eastAsia="Times New Roman" w:cs="Times New Roman"/>
                <w:b w:val="0"/>
                <w:bCs w:val="0"/>
                <w:i w:val="0"/>
                <w:iCs w:val="0"/>
                <w:sz w:val="24"/>
                <w:szCs w:val="24"/>
              </w:rPr>
            </w:pPr>
            <w:r w:rsidRPr="72F17B4A" w:rsidR="56ECEE11">
              <w:rPr>
                <w:rFonts w:ascii="Times New Roman" w:hAnsi="Times New Roman" w:eastAsia="Times New Roman" w:cs="Times New Roman"/>
                <w:b w:val="1"/>
                <w:bCs w:val="1"/>
                <w:i w:val="0"/>
                <w:iCs w:val="0"/>
                <w:sz w:val="24"/>
                <w:szCs w:val="24"/>
                <w:lang w:val="en-US"/>
              </w:rPr>
              <w:t>Comments</w:t>
            </w:r>
            <w:r w:rsidRPr="72F17B4A" w:rsidR="6E0F6077">
              <w:rPr>
                <w:rFonts w:ascii="Times New Roman" w:hAnsi="Times New Roman" w:eastAsia="Times New Roman" w:cs="Times New Roman"/>
                <w:b w:val="1"/>
                <w:bCs w:val="1"/>
                <w:i w:val="0"/>
                <w:iCs w:val="0"/>
                <w:sz w:val="24"/>
                <w:szCs w:val="24"/>
                <w:lang w:val="en-US"/>
              </w:rPr>
              <w:t>:</w:t>
            </w:r>
          </w:p>
        </w:tc>
      </w:tr>
    </w:tbl>
    <w:p w:rsidR="060E35D3" w:rsidRDefault="060E35D3" w14:paraId="15FFCE21" w14:textId="3D613193"/>
    <w:p xmlns:wp14="http://schemas.microsoft.com/office/word/2010/wordml" w:rsidP="72F17B4A" wp14:paraId="32E750B4" wp14:textId="58677BE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2F17B4A" wp14:paraId="2C078E63" wp14:textId="71D09DF9">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7">
    <w:nsid w:val="39660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c6bc782"/>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2a57366"/>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f2e9561"/>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c728f23"/>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b22f034"/>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8739e91"/>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b61f350"/>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b771ef5"/>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375bde9"/>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233b015"/>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6e8b941"/>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977f0b1"/>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6a3a3ec"/>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02c8157"/>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68ead80"/>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1c818a"/>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9b6a7cd"/>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7357a1d"/>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12e51ed"/>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b102c3b"/>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84d44b"/>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653f04d"/>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2d332a"/>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bc25a9b"/>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683165b"/>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aa001e"/>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d04978a"/>
    <w:multiLevelType xmlns:w="http://schemas.openxmlformats.org/wordprocessingml/2006/main" w:val="hybridMultilevel"/>
    <w:lvl xmlns:w="http://schemas.openxmlformats.org/wordprocessingml/2006/main" w:ilvl="0">
      <w:start w:val="1"/>
      <w:numFmt w:val="bullet"/>
      <w:lvlText w:val="o"/>
      <w:lvlJc w:val="left"/>
      <w:pPr>
        <w:ind w:left="36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1b70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6f8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d4f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2c62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d44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e68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4d2f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a1e0d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035e1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EA52D3"/>
    <w:rsid w:val="00222245"/>
    <w:rsid w:val="004EB758"/>
    <w:rsid w:val="01D43ADA"/>
    <w:rsid w:val="02989E47"/>
    <w:rsid w:val="032C02B2"/>
    <w:rsid w:val="04488342"/>
    <w:rsid w:val="060E35D3"/>
    <w:rsid w:val="0653C1DC"/>
    <w:rsid w:val="09373F51"/>
    <w:rsid w:val="0A476B90"/>
    <w:rsid w:val="0A63C4F1"/>
    <w:rsid w:val="0AEA52D3"/>
    <w:rsid w:val="0B6CFDA3"/>
    <w:rsid w:val="0C2597AF"/>
    <w:rsid w:val="0C6EE013"/>
    <w:rsid w:val="0D1811D9"/>
    <w:rsid w:val="0DDD798D"/>
    <w:rsid w:val="0F5517F9"/>
    <w:rsid w:val="11F50EC3"/>
    <w:rsid w:val="1289883A"/>
    <w:rsid w:val="1363B5AA"/>
    <w:rsid w:val="1401A493"/>
    <w:rsid w:val="14A58321"/>
    <w:rsid w:val="14B34A19"/>
    <w:rsid w:val="153DA3FF"/>
    <w:rsid w:val="15C5DEEF"/>
    <w:rsid w:val="17903DB3"/>
    <w:rsid w:val="1897046F"/>
    <w:rsid w:val="18D0E6D6"/>
    <w:rsid w:val="18D7BA56"/>
    <w:rsid w:val="190983B6"/>
    <w:rsid w:val="1A6CB737"/>
    <w:rsid w:val="1AB57D05"/>
    <w:rsid w:val="1AE9337C"/>
    <w:rsid w:val="1AFF3DDF"/>
    <w:rsid w:val="1C290508"/>
    <w:rsid w:val="1DD0161A"/>
    <w:rsid w:val="1F3E50BA"/>
    <w:rsid w:val="1F58C899"/>
    <w:rsid w:val="20346D18"/>
    <w:rsid w:val="20DBF8BB"/>
    <w:rsid w:val="2296338B"/>
    <w:rsid w:val="24CD1274"/>
    <w:rsid w:val="25AF69DE"/>
    <w:rsid w:val="26FB943E"/>
    <w:rsid w:val="270680B9"/>
    <w:rsid w:val="28E79D52"/>
    <w:rsid w:val="2908C937"/>
    <w:rsid w:val="29B10D2D"/>
    <w:rsid w:val="29FC4A75"/>
    <w:rsid w:val="2C653E09"/>
    <w:rsid w:val="2CCA9EC2"/>
    <w:rsid w:val="2D6F5E85"/>
    <w:rsid w:val="2DFEA9D0"/>
    <w:rsid w:val="2EFA8592"/>
    <w:rsid w:val="2F68A1EA"/>
    <w:rsid w:val="304FAF72"/>
    <w:rsid w:val="30F3B69A"/>
    <w:rsid w:val="316D99CA"/>
    <w:rsid w:val="32156CEB"/>
    <w:rsid w:val="33DEA009"/>
    <w:rsid w:val="36CF1220"/>
    <w:rsid w:val="38C0626A"/>
    <w:rsid w:val="398547BD"/>
    <w:rsid w:val="399380D7"/>
    <w:rsid w:val="3C3D66EC"/>
    <w:rsid w:val="3CA9A311"/>
    <w:rsid w:val="3D0F69C2"/>
    <w:rsid w:val="3F167B91"/>
    <w:rsid w:val="4065E84C"/>
    <w:rsid w:val="40C51097"/>
    <w:rsid w:val="40CB744F"/>
    <w:rsid w:val="4145D249"/>
    <w:rsid w:val="43A68BB4"/>
    <w:rsid w:val="43F02F50"/>
    <w:rsid w:val="43FCB159"/>
    <w:rsid w:val="4558495B"/>
    <w:rsid w:val="455A32ED"/>
    <w:rsid w:val="459A127A"/>
    <w:rsid w:val="459EE572"/>
    <w:rsid w:val="46950B10"/>
    <w:rsid w:val="473AB5D3"/>
    <w:rsid w:val="477D4F52"/>
    <w:rsid w:val="479D3A8A"/>
    <w:rsid w:val="47D3F0F7"/>
    <w:rsid w:val="4908AA22"/>
    <w:rsid w:val="49A2CF8C"/>
    <w:rsid w:val="49A2CF8C"/>
    <w:rsid w:val="49F5DA50"/>
    <w:rsid w:val="4A6F2293"/>
    <w:rsid w:val="4B91AAB1"/>
    <w:rsid w:val="4BA57ECA"/>
    <w:rsid w:val="4C0E26F6"/>
    <w:rsid w:val="4CC81871"/>
    <w:rsid w:val="4F1B14F8"/>
    <w:rsid w:val="501CDDED"/>
    <w:rsid w:val="5349B1D2"/>
    <w:rsid w:val="539F06C2"/>
    <w:rsid w:val="55388CF7"/>
    <w:rsid w:val="565858C0"/>
    <w:rsid w:val="56B85488"/>
    <w:rsid w:val="56ECEE11"/>
    <w:rsid w:val="59A75309"/>
    <w:rsid w:val="59AE1C37"/>
    <w:rsid w:val="5C8A8C65"/>
    <w:rsid w:val="5CC173DE"/>
    <w:rsid w:val="5F41314E"/>
    <w:rsid w:val="5F699A29"/>
    <w:rsid w:val="5F77A97B"/>
    <w:rsid w:val="5F868752"/>
    <w:rsid w:val="5FBD3B99"/>
    <w:rsid w:val="60B2CAD4"/>
    <w:rsid w:val="61297B33"/>
    <w:rsid w:val="62D9A81D"/>
    <w:rsid w:val="6354FE7D"/>
    <w:rsid w:val="65039383"/>
    <w:rsid w:val="65039383"/>
    <w:rsid w:val="66294B57"/>
    <w:rsid w:val="664FC869"/>
    <w:rsid w:val="668C9F3F"/>
    <w:rsid w:val="6750EEE7"/>
    <w:rsid w:val="677619F9"/>
    <w:rsid w:val="6947C3BC"/>
    <w:rsid w:val="6C369D29"/>
    <w:rsid w:val="6CC51010"/>
    <w:rsid w:val="6D2E5827"/>
    <w:rsid w:val="6E0F6077"/>
    <w:rsid w:val="6F80879C"/>
    <w:rsid w:val="6FCD9165"/>
    <w:rsid w:val="6FD02D9D"/>
    <w:rsid w:val="6FD782B0"/>
    <w:rsid w:val="70E6B0C7"/>
    <w:rsid w:val="72ED728B"/>
    <w:rsid w:val="72F17B4A"/>
    <w:rsid w:val="743C7171"/>
    <w:rsid w:val="768B86B4"/>
    <w:rsid w:val="77EADB14"/>
    <w:rsid w:val="7882A9E5"/>
    <w:rsid w:val="792BF2A5"/>
    <w:rsid w:val="7A607F31"/>
    <w:rsid w:val="7A6C5315"/>
    <w:rsid w:val="7C639367"/>
    <w:rsid w:val="7D2288B2"/>
    <w:rsid w:val="7FBA9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52D3"/>
  <w15:chartTrackingRefBased/>
  <w15:docId w15:val="{41910924-6E1A-486A-8ADE-1AB6817B2B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391d1f3f994be9" /><Relationship Type="http://schemas.openxmlformats.org/officeDocument/2006/relationships/hyperlink" Target="https://www.hsph.harvard.edu/news/features/social-media-positive-mental-health/" TargetMode="External" Id="R2769c1d69d7b4154" /><Relationship Type="http://schemas.openxmlformats.org/officeDocument/2006/relationships/hyperlink" Target="https://www.edumed.org/resources/preventing-cyberbullying-and-harassment-online/" TargetMode="External" Id="Rc1c2f2ddb6194488" /><Relationship Type="http://schemas.openxmlformats.org/officeDocument/2006/relationships/hyperlink" Target="https://greatergood.berkeley.edu/article/item/is_social_media_driving_political_polarization" TargetMode="External" Id="R2b1734b7b4f34c3c" /><Relationship Type="http://schemas.openxmlformats.org/officeDocument/2006/relationships/hyperlink" Target="https://pursuit.unimelb.edu.au/articles/is-social-media-good-for-you" TargetMode="External" Id="R142b4938e81f4697" /><Relationship Type="http://schemas.openxmlformats.org/officeDocument/2006/relationships/hyperlink" Target="https://www.ncbi.nlm.nih.gov/pmc/articles/PMC7364393/" TargetMode="External" Id="R39290a3836604dc9" /><Relationship Type="http://schemas.openxmlformats.org/officeDocument/2006/relationships/hyperlink" Target="https://penntoday.upenn.edu/news/dangers-sharing-personal-information-social-media" TargetMode="External" Id="R4a2d30fa86d24b35" /><Relationship Type="http://schemas.openxmlformats.org/officeDocument/2006/relationships/hyperlink" Target="https://knowablemagazine.org/content/article/society/2021/how-online-misinformation-spreads" TargetMode="External" Id="R9e78593c997240d4" /><Relationship Type="http://schemas.openxmlformats.org/officeDocument/2006/relationships/hyperlink" Target="https://www.apa.org/monitor/2023/09/protecting-teens-on-social-media" TargetMode="External" Id="Rae0bb492da6c43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2023-09-17T20:59:30.8782836Z</dcterms:created>
  <dcterms:modified xsi:type="dcterms:W3CDTF">2024-06-04T17:30:16.8816734Z</dcterms:modified>
  <dc:creator>Hend Mohamed Refaat Elsheikh</dc:creator>
  <lastModifiedBy>Yahia Hany Gaber</lastModifiedBy>
</coreProperties>
</file>