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DTGC GOLD PAPER</w:t>
      </w:r>
    </w:p>
    <w:p>
      <w:pPr>
        <w:spacing w:after="200"/>
        <w:jc w:val="center"/>
      </w:pPr>
      <w:r>
        <w:rPr>
          <w:b/>
          <w:bCs/>
          <w:color w:val="9C27B0"/>
          <w:sz w:val="28"/>
          <w:szCs w:val="28"/>
        </w:rPr>
        <w:t xml:space="preserve">V14 DIAMOND+ EDITION</w:t>
      </w:r>
    </w:p>
    <w:p>
      <w:pPr>
        <w:spacing w:after="400"/>
        <w:jc w:val="center"/>
      </w:pPr>
      <w:r>
        <w:rPr>
          <w:color w:val="D4AF37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91% Controlled • 3% Total Fees • All Tiers Profitable</w:t>
      </w:r>
    </w:p>
    <w:p>
      <w:pPr>
        <w:spacing w:before="800"/>
        <w:jc w:val="center"/>
      </w:pPr>
      <w:r>
        <w:rPr>
          <w:color w:val="999999"/>
          <w:sz w:val="20"/>
          <w:szCs w:val="20"/>
        </w:rPr>
        <w:t xml:space="preserve">Version 14.0 • December 2025 • dump.tires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DTGC V14 represents optimized tokenomics where every staking tier generates positive returns. Key improvements: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Reduced Fees: </w:t>
      </w:r>
      <w:r>
        <w:t xml:space="preserve">Only 3% total (down from 10%)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Increased APRs: </w:t>
      </w:r>
      <w:r>
        <w:t xml:space="preserve">Base tiers boosted (Silver 22%, Gold 24%, Whale 26%)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Profitable: </w:t>
      </w:r>
      <w:r>
        <w:t xml:space="preserve">Every tier has positive net ROI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Diamond+: </w:t>
      </w:r>
      <w:r>
        <w:t xml:space="preserve">100% effective APR for DTGC/URMOM LP</w:t>
      </w:r>
    </w:p>
    <w:p>
      <w:pPr>
        <w:pStyle w:val="Heading1"/>
      </w:pPr>
      <w:r>
        <w:t xml:space="preserve">2. TAX STRUCTURE</w:t>
      </w:r>
    </w:p>
    <w:p>
      <w:pPr>
        <w:pStyle w:val="Heading2"/>
      </w:pPr>
      <w:r>
        <w:t xml:space="preserve">2.1 Entry &amp; Exit Tax (1.5% Each)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000"/>
      </w:tblGrid>
      <w:tr>
        <w:trPr>
          <w:tblHeader/>
        </w:trP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Recipient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Rate</w:t>
            </w:r>
          </w:p>
        </w:tc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🏛️ DAO Treasury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0.75%</w:t>
            </w:r>
          </w:p>
        </w:tc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Staking rewards, governance, protocol growth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👨‍💻 Dev Wallet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0.25%</w:t>
            </w:r>
          </w:p>
        </w:tc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Development, marketing, operations, audits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💧 Auto LP (DTGC/URMOM)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0.25%</w:t>
            </w:r>
          </w:p>
        </w:tc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Auto-inject to DTGC/URMOM liquidity pool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💧 Auto LP (DTGC/PLS)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0.15%</w:t>
            </w:r>
          </w:p>
        </w:tc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Auto-inject to DTGC/PLS liquidity pool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EBEE" w:val="clear"/>
          </w:tcPr>
          <w:p>
            <w:r>
              <w:t xml:space="preserve">🔥 DTGC Burn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color w:val="F44336"/>
              </w:rPr>
              <w:t xml:space="preserve">0.10%</w:t>
            </w:r>
          </w:p>
        </w:tc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EBEE" w:val="clear"/>
          </w:tcPr>
          <w:p>
            <w:r>
              <w:t xml:space="preserve">Permanently burned — deflationary mechanism</w:t>
            </w:r>
          </w:p>
        </w:tc>
      </w:tr>
    </w:tbl>
    <w:p>
      <w:pPr>
        <w:spacing w:before="200"/>
      </w:pPr>
      <w:r>
        <w:rPr>
          <w:b/>
          <w:bCs/>
        </w:rPr>
        <w:t xml:space="preserve">Total Entry + Exit: </w:t>
      </w:r>
      <w:r>
        <w:rPr>
          <w:b/>
          <w:bCs/>
          <w:color w:val="4CAF50"/>
        </w:rPr>
        <w:t xml:space="preserve">3% (1.5% + 1.5%)</w:t>
      </w:r>
      <w:r>
        <w:t xml:space="preserve"> — Optimized for staker profitability</w:t>
      </w:r>
    </w:p>
    <w:p>
      <w:pPr>
        <w:pStyle w:val="Heading2"/>
        <w:spacing w:before="400"/>
      </w:pPr>
      <w:r>
        <w:t xml:space="preserve">2.2 EES - Emergency End Stake (12%)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000"/>
      </w:tblGrid>
      <w:tr>
        <w:trPr>
          <w:tblHeader/>
        </w:trP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57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Recipient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57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Rate</w:t>
            </w:r>
          </w:p>
        </w:tc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572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🏛️ DAO Treasury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7%</w:t>
            </w:r>
          </w:p>
        </w:tc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Compensates DAO for early exit impact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👨‍💻 Dev Wallet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3%</w:t>
            </w:r>
          </w:p>
        </w:tc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Protocol maintenance and emergency response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💧 Auto LP Injection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2%</w:t>
            </w:r>
          </w:p>
        </w:tc>
        <w:tc>
          <w:tcPr>
            <w:tcW w:type="dxa" w:w="5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Strengthens liquidity pools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STAKING TIERS</w:t>
      </w:r>
    </w:p>
    <w:p>
      <w:pPr>
        <w:spacing w:after="200"/>
      </w:pPr>
      <w:r>
        <w:rPr>
          <w:b/>
          <w:bCs/>
          <w:color w:val="4CAF50"/>
        </w:rPr>
        <w:t xml:space="preserve">✅ ALL TIERS PROFITABLE</w:t>
      </w:r>
      <w:r>
        <w:t xml:space="preserve"> — With only 3% total fees, every tier generates positive net ROI.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5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 $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Lock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APR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Gross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 ROI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Annualized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🥈 Silver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$200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60d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22%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+3.6%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+0.6%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color w:val="4CAF50"/>
              </w:rPr>
              <w:t xml:space="preserve">+3.7%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🥇 Gold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$500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90d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24%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+5.9%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+2.9%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color w:val="4CAF50"/>
              </w:rPr>
              <w:t xml:space="preserve">+11.8%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r>
              <w:t xml:space="preserve">🐋 Whale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$10k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180d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26%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8E7" w:val="clear"/>
          </w:tcPr>
          <w:p>
            <w:pPr>
              <w:jc w:val="center"/>
            </w:pPr>
            <w:r>
              <w:t xml:space="preserve">+12.8%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+9.8%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color w:val="4CAF50"/>
              </w:rPr>
              <w:t xml:space="preserve">+19.9%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0F7FA" w:val="clear"/>
          </w:tcPr>
          <w:p>
            <w:r>
              <w:rPr>
                <w:b/>
                <w:bCs/>
              </w:rPr>
              <w:t xml:space="preserve">💎 Diamond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0F7FA" w:val="clear"/>
          </w:tcPr>
          <w:p>
            <w:pPr>
              <w:jc w:val="center"/>
            </w:pPr>
            <w:r>
              <w:t xml:space="preserve">$100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0F7FA" w:val="clear"/>
          </w:tcPr>
          <w:p>
            <w:pPr>
              <w:jc w:val="center"/>
            </w:pPr>
            <w:r>
              <w:t xml:space="preserve">90d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0F7FA" w:val="clear"/>
          </w:tcPr>
          <w:p>
            <w:pPr>
              <w:jc w:val="center"/>
            </w:pPr>
            <w:r>
              <w:rPr>
                <w:color w:val="00BCD4"/>
              </w:rPr>
              <w:t xml:space="preserve">60%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0F7FA" w:val="clear"/>
          </w:tcPr>
          <w:p>
            <w:pPr>
              <w:jc w:val="center"/>
            </w:pPr>
            <w:r>
              <w:t xml:space="preserve">+14.8%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+11.8%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color w:val="4CAF50"/>
              </w:rPr>
              <w:t xml:space="preserve">+47.8%</w:t>
            </w:r>
          </w:p>
        </w:tc>
      </w:tr>
      <w:tr>
        <w:tc>
          <w:tcPr>
            <w:tcW w:type="dxa" w:w="2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r>
              <w:rPr>
                <w:b/>
                <w:bCs/>
                <w:color w:val="9C27B0"/>
              </w:rPr>
              <w:t xml:space="preserve">💎✨ Diamond+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pPr>
              <w:jc w:val="center"/>
            </w:pPr>
            <w:r>
              <w:t xml:space="preserve">$100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pPr>
              <w:jc w:val="center"/>
            </w:pPr>
            <w:r>
              <w:t xml:space="preserve">90d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pPr>
              <w:jc w:val="center"/>
            </w:pPr>
            <w:r>
              <w:rPr>
                <w:b/>
                <w:bCs/>
                <w:color w:val="9C27B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pPr>
              <w:jc w:val="center"/>
            </w:pPr>
            <w:r>
              <w:t xml:space="preserve">+24.7%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+21.7%</w:t>
            </w:r>
          </w:p>
        </w:tc>
        <w:tc>
          <w:tcPr>
            <w:tcW w:type="dxa" w:w="1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+87.9%</w:t>
            </w:r>
          </w:p>
        </w:tc>
      </w:tr>
    </w:tbl>
    <w:p>
      <w:pPr>
        <w:spacing w:before="100" w:after="300"/>
      </w:pPr>
      <w:r>
        <w:rPr>
          <w:i/>
          <w:iCs/>
        </w:rPr>
        <w:t xml:space="preserve">Formula: </w:t>
      </w:r>
      <w:r>
        <w:t xml:space="preserve">Gross = APR × (Lock/365) | Net = Gross - 3% fees | Annualized = Net × (365/Lock)</w:t>
      </w:r>
    </w:p>
    <w:p>
      <w:pPr>
        <w:spacing w:before="200"/>
        <w:jc w:val="center"/>
      </w:pPr>
      <w:r>
        <w:rPr>
          <w:color w:val="D4AF37"/>
        </w:rPr>
        <w:t xml:space="preserve">━━━━━━━━━━━━━━━━━━━━━━━━━━━━━━━━━━━━━━━━</w:t>
      </w:r>
    </w:p>
    <w:p>
      <w:pPr>
        <w:spacing w:before="100"/>
      </w:pPr>
      <w:r>
        <w:rPr>
          <w:b/>
          <w:bCs/>
          <w:color w:val="F44336"/>
        </w:rPr>
        <w:t xml:space="preserve">DISCLAIMER: </w:t>
      </w:r>
      <w:r>
        <w:rPr>
          <w:color w:val="666666"/>
          <w:sz w:val="20"/>
          <w:szCs w:val="20"/>
        </w:rPr>
        <w:t xml:space="preserve">For informational purposes only. DYOR.</w:t>
      </w:r>
    </w:p>
    <w:p>
      <w:pPr>
        <w:jc w:val="center"/>
      </w:pPr>
      <w:r>
        <w:rPr>
          <w:color w:val="999999"/>
          <w:sz w:val="20"/>
          <w:szCs w:val="20"/>
        </w:rPr>
        <w:t xml:space="preserve">dump.tires • Gold Paper V14 • 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20"/>
        <w:szCs w:val="20"/>
      </w:rPr>
      <w:t xml:space="preserve"> • dump.tires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DTGC GOLD PAPER • V14 DIAMOND+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D4AF37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D4AF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2025-12-31T00:46:03.262Z</dcterms:created>
  <dcterms:modified xsi:type="dcterms:W3CDTF">2025-12-31T00:46:03.262Z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