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1D4D4F3" w14:textId="77777777" w:rsidR="00640104" w:rsidRDefault="00640104" w:rsidP="3D28A338">
            <w:pPr>
              <w:jc w:val="both"/>
              <w:rPr>
                <w:rFonts w:eastAsiaTheme="majorEastAsia"/>
                <w:color w:val="767171" w:themeColor="background2" w:themeShade="80"/>
                <w:sz w:val="24"/>
                <w:szCs w:val="24"/>
              </w:rPr>
            </w:pPr>
          </w:p>
          <w:p w14:paraId="7E701639" w14:textId="5C7663D9" w:rsidR="00640104" w:rsidRDefault="00640104"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Según lo planificado, se ha cumplido con lo comprometido hasta la fecha de la entrega de la fase 2 de capstone.</w:t>
            </w:r>
          </w:p>
          <w:p w14:paraId="1366FBBF" w14:textId="77777777" w:rsidR="00640104" w:rsidRDefault="00640104" w:rsidP="3D28A338">
            <w:pPr>
              <w:jc w:val="both"/>
              <w:rPr>
                <w:rFonts w:eastAsiaTheme="majorEastAsia"/>
                <w:color w:val="767171" w:themeColor="background2" w:themeShade="80"/>
                <w:sz w:val="24"/>
                <w:szCs w:val="24"/>
              </w:rPr>
            </w:pPr>
          </w:p>
          <w:p w14:paraId="245003E8" w14:textId="06E5E90B" w:rsidR="00640104" w:rsidRDefault="00640104"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Los factores que han propiciado el correcto avance del proyecto son las herramientas de organización que hemos implementado, usando el software, Clickup para hacer seguimiento de nuestros sprints, lo que nos ha permitido tener un seguimiento de las actividades de cada uno de los integrantes para facilitar la coordinación. Además, periódicamente hemos tenido sesiones para acordar la entregable semana tras semana. Es por esto por lo que hemos mantenido el orden en las entregas. Por otro lado, nos hemos mantenido en constante comunicación, alineando constantemente nuestros criterios, visión de alcance y fomentando la constante revisión de nuestros aportes.</w:t>
            </w:r>
          </w:p>
          <w:p w14:paraId="7E23F702" w14:textId="77777777" w:rsidR="00640104" w:rsidRDefault="00640104" w:rsidP="3D28A338">
            <w:pPr>
              <w:jc w:val="both"/>
              <w:rPr>
                <w:rFonts w:eastAsiaTheme="majorEastAsia"/>
                <w:color w:val="767171" w:themeColor="background2" w:themeShade="80"/>
                <w:sz w:val="24"/>
                <w:szCs w:val="24"/>
              </w:rPr>
            </w:pPr>
          </w:p>
          <w:p w14:paraId="45C02B6B" w14:textId="5CA931A3" w:rsidR="00640104" w:rsidRPr="00931701" w:rsidRDefault="00640104"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Los obstáculos, han sido principalmente poder organizar nuestros tiempos y compatibilizarlos con trabajo, fuera de esto, nuestro avance ha estado dentro de las expectativas.</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6CCF2AD" w14:textId="1C540013" w:rsidR="00640104" w:rsidRDefault="00640104" w:rsidP="00640104">
            <w:pPr>
              <w:jc w:val="both"/>
              <w:rPr>
                <w:rFonts w:eastAsiaTheme="majorEastAsia"/>
                <w:color w:val="767171" w:themeColor="background2" w:themeShade="80"/>
                <w:sz w:val="24"/>
                <w:szCs w:val="24"/>
              </w:rPr>
            </w:pPr>
            <w:r>
              <w:rPr>
                <w:rFonts w:eastAsiaTheme="majorEastAsia"/>
                <w:color w:val="767171" w:themeColor="background2" w:themeShade="80"/>
                <w:sz w:val="24"/>
                <w:szCs w:val="24"/>
              </w:rPr>
              <w:t>Por lo general, antes de evaluar una implementación, hemos evaluado las opciones disponibles, por lo que constantemente mantenemos alternativas abiertas por si alguna no es posible. La falta de tiempo la hemos enfrentado con organización. Hemos hecho uso de distintas herramientas disponibles para aumentar nuestra velocidad de avance.</w:t>
            </w:r>
          </w:p>
          <w:p w14:paraId="7FF33D1D" w14:textId="77777777" w:rsidR="00640104" w:rsidRDefault="00640104" w:rsidP="00640104">
            <w:pPr>
              <w:jc w:val="both"/>
              <w:rPr>
                <w:rFonts w:eastAsiaTheme="majorEastAsia"/>
                <w:color w:val="767171" w:themeColor="background2" w:themeShade="80"/>
                <w:sz w:val="24"/>
                <w:szCs w:val="24"/>
              </w:rPr>
            </w:pPr>
          </w:p>
          <w:p w14:paraId="115EB7D7" w14:textId="15F4143A" w:rsidR="00640104" w:rsidRPr="00931701" w:rsidRDefault="00640104" w:rsidP="00640104">
            <w:pPr>
              <w:jc w:val="both"/>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Cuando a alguno le ha faltado tiempo por que alguna tarea se ha hecho muy difícil, ha contado con el apoyo de alguno de los compañeros.</w:t>
            </w:r>
          </w:p>
          <w:p w14:paraId="348C2F04" w14:textId="227A112F" w:rsidR="004F2A8B" w:rsidRDefault="004F2A8B" w:rsidP="3D28A338">
            <w:pPr>
              <w:jc w:val="both"/>
              <w:rPr>
                <w:rFonts w:ascii="Calibri" w:hAnsi="Calibri"/>
                <w:b/>
                <w:bCs/>
                <w:color w:val="1F4E79" w:themeColor="accent1" w:themeShade="80"/>
              </w:rPr>
            </w:pPr>
          </w:p>
          <w:p w14:paraId="7CE1551A" w14:textId="1AE612A3" w:rsidR="00640104" w:rsidRDefault="00640104" w:rsidP="3D28A338">
            <w:pPr>
              <w:jc w:val="both"/>
              <w:rPr>
                <w:rFonts w:ascii="Calibri" w:hAnsi="Calibri"/>
                <w:b/>
                <w:bCs/>
                <w:color w:val="1F4E79" w:themeColor="accent1" w:themeShade="80"/>
              </w:rPr>
            </w:pPr>
            <w:r>
              <w:rPr>
                <w:rFonts w:eastAsiaTheme="majorEastAsia"/>
                <w:color w:val="767171" w:themeColor="background2" w:themeShade="80"/>
                <w:sz w:val="24"/>
                <w:szCs w:val="24"/>
              </w:rPr>
              <w:t>Cuando el tiempo no ha dado abasto, nos hemos reorganizado, y replanificado, reevaluendo el como se abordan las distintas temáticas.</w:t>
            </w: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62FE9236" w14:textId="77777777" w:rsidR="00640104" w:rsidRDefault="00640104" w:rsidP="3D28A338">
            <w:pPr>
              <w:jc w:val="both"/>
              <w:rPr>
                <w:rFonts w:eastAsiaTheme="majorEastAsia"/>
                <w:sz w:val="24"/>
                <w:szCs w:val="24"/>
              </w:rPr>
            </w:pPr>
          </w:p>
          <w:p w14:paraId="7CCE5C6E" w14:textId="58A4903E" w:rsidR="00640104" w:rsidRDefault="00640104" w:rsidP="00640104">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Considero que nuestro avance se ha adecuado a nuestras circunstancias,</w:t>
            </w:r>
            <w:r w:rsidR="0067719C">
              <w:rPr>
                <w:rFonts w:eastAsiaTheme="majorEastAsia"/>
                <w:color w:val="767171" w:themeColor="background2" w:themeShade="80"/>
                <w:sz w:val="24"/>
                <w:szCs w:val="24"/>
              </w:rPr>
              <w:t xml:space="preserve"> hemos hecho grandes esfuerzos para mantenernos dentro de las expectativas de nuestra carta Gantt. Destaco la organización de equipo</w:t>
            </w:r>
            <w:r w:rsidR="006C6537">
              <w:rPr>
                <w:rFonts w:eastAsiaTheme="majorEastAsia"/>
                <w:color w:val="767171" w:themeColor="background2" w:themeShade="80"/>
                <w:sz w:val="24"/>
                <w:szCs w:val="24"/>
              </w:rPr>
              <w:t>.</w:t>
            </w:r>
          </w:p>
          <w:p w14:paraId="44E2EFDC" w14:textId="77777777" w:rsidR="006C6537" w:rsidRDefault="006C6537" w:rsidP="00640104">
            <w:pPr>
              <w:jc w:val="both"/>
              <w:rPr>
                <w:rFonts w:ascii="Calibri" w:hAnsi="Calibri"/>
                <w:b/>
                <w:bCs/>
                <w:color w:val="1F4E79" w:themeColor="accent1" w:themeShade="80"/>
              </w:rPr>
            </w:pPr>
          </w:p>
          <w:p w14:paraId="75A589DF" w14:textId="7DB8AD5A" w:rsidR="004F2A8B" w:rsidRPr="00874D16" w:rsidRDefault="006C6537" w:rsidP="3D28A338">
            <w:pPr>
              <w:jc w:val="both"/>
              <w:rPr>
                <w:rFonts w:ascii="Calibri" w:hAnsi="Calibri"/>
                <w:b/>
                <w:bCs/>
                <w:color w:val="1F4E79" w:themeColor="accent1" w:themeShade="80"/>
              </w:rPr>
            </w:pPr>
            <w:r>
              <w:rPr>
                <w:rFonts w:eastAsiaTheme="majorEastAsia"/>
                <w:color w:val="767171" w:themeColor="background2" w:themeShade="80"/>
                <w:sz w:val="24"/>
                <w:szCs w:val="24"/>
              </w:rPr>
              <w:t>En aspectos a mejorar, considero que podríamos optimizar aún más lo tiempos de trabajo, y mejorar la calidad de nuestros desarrollos aumentando la cantidad de pruebas para asegurar la calidad de nuestro desarrollo.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CD1928F" w:rsidR="004F2A8B" w:rsidRDefault="006C6537" w:rsidP="3D28A338">
            <w:pPr>
              <w:jc w:val="both"/>
              <w:rPr>
                <w:rFonts w:ascii="Calibri" w:hAnsi="Calibri"/>
                <w:b/>
                <w:bCs/>
                <w:color w:val="1F4E79" w:themeColor="accent1" w:themeShade="80"/>
              </w:rPr>
            </w:pPr>
            <w:r>
              <w:rPr>
                <w:rFonts w:eastAsiaTheme="majorEastAsia"/>
                <w:color w:val="767171" w:themeColor="background2" w:themeShade="80"/>
                <w:sz w:val="24"/>
                <w:szCs w:val="24"/>
              </w:rPr>
              <w:t>No tengo inquietudes respecto a las metodologías. Por lo general nuestras dudas se centran más en los formatos solicitados más que en nuestra propia estrategia</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3C35FF15" w14:textId="3EFBB212" w:rsidR="004F2A8B" w:rsidRDefault="006C6537"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Constantemente hemos tenido que enfrentarnos a replanteamientos tanto con nuestras metodologías, estrategias, y planificación. Y, dependiendo de la carga de trabajo de cada uno, hemos mantenido y cambiado alguna que otra asignación menor, pero por lo general nos hemos mantenido en los márgenes de lo planificado.</w:t>
            </w:r>
          </w:p>
          <w:p w14:paraId="5366AF57" w14:textId="77777777" w:rsidR="006C6537" w:rsidRDefault="006C6537" w:rsidP="3D28A338">
            <w:pPr>
              <w:jc w:val="both"/>
              <w:rPr>
                <w:rFonts w:eastAsiaTheme="majorEastAsia"/>
                <w:color w:val="767171" w:themeColor="background2" w:themeShade="80"/>
                <w:sz w:val="24"/>
                <w:szCs w:val="24"/>
              </w:rPr>
            </w:pPr>
          </w:p>
          <w:p w14:paraId="27434280" w14:textId="6C1577E2" w:rsidR="006C6537" w:rsidRDefault="006C6537"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Hay ciertos desarrollos que han implicado asignar actividades adicionales, pero son modificaciones que se han hecho una vez que hemos ido conociendo las tecnologías que hemos ido implementando</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4A8E0B5" w14:textId="6ADC5E5B" w:rsidR="004F2A8B" w:rsidRPr="006C6537" w:rsidRDefault="006C6537"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Lo evaluaría como excelente. Cada uno ha dado su 100%, y si bien probablemente no sea perfecto, hemos trabajado pensando en hacer el mejor trabajo posible, y hemos ido aprendiendo mucho en el camino.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AAB56" w14:textId="77777777" w:rsidR="00156B16" w:rsidRDefault="00156B16" w:rsidP="00DF38AE">
      <w:pPr>
        <w:spacing w:after="0" w:line="240" w:lineRule="auto"/>
      </w:pPr>
      <w:r>
        <w:separator/>
      </w:r>
    </w:p>
  </w:endnote>
  <w:endnote w:type="continuationSeparator" w:id="0">
    <w:p w14:paraId="01E23120" w14:textId="77777777" w:rsidR="00156B16" w:rsidRDefault="00156B1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5062A" w14:textId="77777777" w:rsidR="00156B16" w:rsidRDefault="00156B16" w:rsidP="00DF38AE">
      <w:pPr>
        <w:spacing w:after="0" w:line="240" w:lineRule="auto"/>
      </w:pPr>
      <w:r>
        <w:separator/>
      </w:r>
    </w:p>
  </w:footnote>
  <w:footnote w:type="continuationSeparator" w:id="0">
    <w:p w14:paraId="043E3B91" w14:textId="77777777" w:rsidR="00156B16" w:rsidRDefault="00156B1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38089213">
    <w:abstractNumId w:val="3"/>
  </w:num>
  <w:num w:numId="2" w16cid:durableId="2083867659">
    <w:abstractNumId w:val="8"/>
  </w:num>
  <w:num w:numId="3" w16cid:durableId="1225530811">
    <w:abstractNumId w:val="12"/>
  </w:num>
  <w:num w:numId="4" w16cid:durableId="1578632492">
    <w:abstractNumId w:val="28"/>
  </w:num>
  <w:num w:numId="5" w16cid:durableId="1131484837">
    <w:abstractNumId w:val="30"/>
  </w:num>
  <w:num w:numId="6" w16cid:durableId="1286735516">
    <w:abstractNumId w:val="4"/>
  </w:num>
  <w:num w:numId="7" w16cid:durableId="110365122">
    <w:abstractNumId w:val="11"/>
  </w:num>
  <w:num w:numId="8" w16cid:durableId="203908730">
    <w:abstractNumId w:val="19"/>
  </w:num>
  <w:num w:numId="9" w16cid:durableId="1205367153">
    <w:abstractNumId w:val="15"/>
  </w:num>
  <w:num w:numId="10" w16cid:durableId="1356812525">
    <w:abstractNumId w:val="9"/>
  </w:num>
  <w:num w:numId="11" w16cid:durableId="993610775">
    <w:abstractNumId w:val="24"/>
  </w:num>
  <w:num w:numId="12" w16cid:durableId="844368204">
    <w:abstractNumId w:val="35"/>
  </w:num>
  <w:num w:numId="13" w16cid:durableId="45376642">
    <w:abstractNumId w:val="29"/>
  </w:num>
  <w:num w:numId="14" w16cid:durableId="389500147">
    <w:abstractNumId w:val="1"/>
  </w:num>
  <w:num w:numId="15" w16cid:durableId="93403072">
    <w:abstractNumId w:val="36"/>
  </w:num>
  <w:num w:numId="16" w16cid:durableId="822550580">
    <w:abstractNumId w:val="21"/>
  </w:num>
  <w:num w:numId="17" w16cid:durableId="2067484156">
    <w:abstractNumId w:val="17"/>
  </w:num>
  <w:num w:numId="18" w16cid:durableId="602803325">
    <w:abstractNumId w:val="31"/>
  </w:num>
  <w:num w:numId="19" w16cid:durableId="1781224314">
    <w:abstractNumId w:val="10"/>
  </w:num>
  <w:num w:numId="20" w16cid:durableId="763108518">
    <w:abstractNumId w:val="39"/>
  </w:num>
  <w:num w:numId="21" w16cid:durableId="493109249">
    <w:abstractNumId w:val="34"/>
  </w:num>
  <w:num w:numId="22" w16cid:durableId="709766667">
    <w:abstractNumId w:val="13"/>
  </w:num>
  <w:num w:numId="23" w16cid:durableId="1073577385">
    <w:abstractNumId w:val="14"/>
  </w:num>
  <w:num w:numId="24" w16cid:durableId="173762374">
    <w:abstractNumId w:val="5"/>
  </w:num>
  <w:num w:numId="25" w16cid:durableId="1062293502">
    <w:abstractNumId w:val="16"/>
  </w:num>
  <w:num w:numId="26" w16cid:durableId="385645162">
    <w:abstractNumId w:val="20"/>
  </w:num>
  <w:num w:numId="27" w16cid:durableId="1207911702">
    <w:abstractNumId w:val="23"/>
  </w:num>
  <w:num w:numId="28" w16cid:durableId="934754198">
    <w:abstractNumId w:val="0"/>
  </w:num>
  <w:num w:numId="29" w16cid:durableId="1929922824">
    <w:abstractNumId w:val="18"/>
  </w:num>
  <w:num w:numId="30" w16cid:durableId="1206331229">
    <w:abstractNumId w:val="22"/>
  </w:num>
  <w:num w:numId="31" w16cid:durableId="347029774">
    <w:abstractNumId w:val="2"/>
  </w:num>
  <w:num w:numId="32" w16cid:durableId="1119104673">
    <w:abstractNumId w:val="7"/>
  </w:num>
  <w:num w:numId="33" w16cid:durableId="1895896338">
    <w:abstractNumId w:val="32"/>
  </w:num>
  <w:num w:numId="34" w16cid:durableId="2091003003">
    <w:abstractNumId w:val="38"/>
  </w:num>
  <w:num w:numId="35" w16cid:durableId="1984046488">
    <w:abstractNumId w:val="6"/>
  </w:num>
  <w:num w:numId="36" w16cid:durableId="448279056">
    <w:abstractNumId w:val="25"/>
  </w:num>
  <w:num w:numId="37" w16cid:durableId="2101952586">
    <w:abstractNumId w:val="37"/>
  </w:num>
  <w:num w:numId="38" w16cid:durableId="824203537">
    <w:abstractNumId w:val="27"/>
  </w:num>
  <w:num w:numId="39" w16cid:durableId="473840779">
    <w:abstractNumId w:val="26"/>
  </w:num>
  <w:num w:numId="40" w16cid:durableId="93737271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56B16"/>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37DCF"/>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0104"/>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19C"/>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C6537"/>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104"/>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Pages>
  <Words>670</Words>
  <Characters>3691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PATRICIO . LEIVA FERRER</cp:lastModifiedBy>
  <cp:revision>43</cp:revision>
  <cp:lastPrinted>2019-12-16T20:10:00Z</cp:lastPrinted>
  <dcterms:created xsi:type="dcterms:W3CDTF">2021-12-31T12:50:00Z</dcterms:created>
  <dcterms:modified xsi:type="dcterms:W3CDTF">2026-10-12T01:00:00Z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