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9D60" w14:textId="77777777" w:rsidR="001519D9" w:rsidRDefault="001519D9">
      <w:pPr>
        <w:spacing w:before="280" w:after="28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420F4663" w14:textId="77777777" w:rsidR="001519D9" w:rsidRDefault="00A1080A">
      <w:pPr>
        <w:spacing w:before="280" w:after="280"/>
        <w:jc w:val="center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`          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color w:val="000000"/>
        </w:rPr>
        <w:t>МИНИСТЕРСТВО ЦИФРОВОГО РАЗВИТИЯ, СВЯЗИ И МАССОВЫХ КОММУНИКАЦИЙ РОССИЙСКОЙ ФЕДЕРАЦИИ</w:t>
      </w:r>
    </w:p>
    <w:p w14:paraId="5F0C2DFD" w14:textId="77777777" w:rsidR="001519D9" w:rsidRDefault="00A1080A">
      <w:pPr>
        <w:spacing w:before="280" w:after="280"/>
        <w:jc w:val="center"/>
        <w:rPr>
          <w:color w:val="000000"/>
        </w:rPr>
      </w:pPr>
      <w:r>
        <w:rPr>
          <w:color w:val="000000"/>
        </w:rPr>
        <w:t>Ордена Трудового Красного Знамени федеральное государственное бюджетное образовательное учреждение высшего образования «</w:t>
      </w:r>
      <w:r>
        <w:rPr>
          <w:b/>
          <w:color w:val="000000"/>
        </w:rPr>
        <w:t>Московский технический университет связи и информатики</w:t>
      </w:r>
      <w:r>
        <w:rPr>
          <w:color w:val="000000"/>
        </w:rPr>
        <w:t>» (</w:t>
      </w:r>
      <w:r>
        <w:rPr>
          <w:b/>
          <w:color w:val="000000"/>
        </w:rPr>
        <w:t>МТУСИ</w:t>
      </w:r>
      <w:r>
        <w:rPr>
          <w:color w:val="000000"/>
        </w:rPr>
        <w:t>)</w:t>
      </w:r>
    </w:p>
    <w:p w14:paraId="714D1D92" w14:textId="77777777" w:rsidR="001519D9" w:rsidRDefault="00A1080A">
      <w:pPr>
        <w:spacing w:before="280" w:after="280"/>
        <w:jc w:val="center"/>
        <w:rPr>
          <w:color w:val="000000"/>
        </w:rPr>
      </w:pPr>
      <w:r>
        <w:rPr>
          <w:color w:val="000000"/>
        </w:rPr>
        <w:t>Кафедра «Системное программирование»</w:t>
      </w:r>
    </w:p>
    <w:p w14:paraId="36746200" w14:textId="77777777" w:rsidR="001519D9" w:rsidRDefault="00A1080A">
      <w:pPr>
        <w:rPr>
          <w:color w:val="000000"/>
        </w:rPr>
      </w:pPr>
      <w:r>
        <w:rPr>
          <w:color w:val="000000"/>
        </w:rPr>
        <w:br/>
      </w:r>
    </w:p>
    <w:p w14:paraId="29E06C7F" w14:textId="77777777" w:rsidR="001519D9" w:rsidRDefault="00A1080A">
      <w:pPr>
        <w:jc w:val="center"/>
        <w:rPr>
          <w:b/>
          <w:color w:val="000000"/>
        </w:rPr>
      </w:pPr>
      <w:r>
        <w:rPr>
          <w:b/>
          <w:color w:val="000000"/>
        </w:rPr>
        <w:t>ЛАБОРАТОРНАЯ РАБОТА №3</w:t>
      </w:r>
    </w:p>
    <w:p w14:paraId="21AF1D74" w14:textId="77777777" w:rsidR="001519D9" w:rsidRDefault="00A1080A">
      <w:pPr>
        <w:jc w:val="center"/>
        <w:rPr>
          <w:color w:val="000000"/>
        </w:rPr>
      </w:pPr>
      <w:r>
        <w:rPr>
          <w:color w:val="000000"/>
        </w:rPr>
        <w:t>По дисциплине «Программная инженерия»</w:t>
      </w:r>
    </w:p>
    <w:p w14:paraId="5609B265" w14:textId="77777777" w:rsidR="001519D9" w:rsidRDefault="00A1080A">
      <w:pPr>
        <w:jc w:val="center"/>
        <w:rPr>
          <w:b/>
          <w:color w:val="000000"/>
        </w:rPr>
      </w:pPr>
      <w:r>
        <w:rPr>
          <w:b/>
          <w:color w:val="000000"/>
        </w:rPr>
        <w:t>На тему «Методологии управления ИТ-проектами»</w:t>
      </w:r>
    </w:p>
    <w:p w14:paraId="4D0DC2EE" w14:textId="77777777" w:rsidR="001519D9" w:rsidRDefault="00A1080A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 «</w:t>
      </w:r>
      <w:r>
        <w:rPr>
          <w:b/>
          <w:color w:val="000000"/>
          <w:sz w:val="32"/>
          <w:szCs w:val="32"/>
        </w:rPr>
        <w:t>Сравнительный анализ информационных систем</w:t>
      </w:r>
      <w:r>
        <w:rPr>
          <w:b/>
          <w:color w:val="000000"/>
        </w:rPr>
        <w:t>»</w:t>
      </w:r>
    </w:p>
    <w:p w14:paraId="23FBF011" w14:textId="77777777" w:rsidR="001519D9" w:rsidRDefault="001519D9">
      <w:pPr>
        <w:jc w:val="center"/>
        <w:rPr>
          <w:color w:val="000000"/>
          <w:sz w:val="24"/>
          <w:szCs w:val="24"/>
        </w:rPr>
      </w:pPr>
    </w:p>
    <w:p w14:paraId="13357A38" w14:textId="77777777" w:rsidR="001519D9" w:rsidRDefault="00A1080A">
      <w:pPr>
        <w:ind w:left="3600" w:firstLine="720"/>
        <w:jc w:val="right"/>
        <w:rPr>
          <w:color w:val="000000"/>
        </w:rPr>
      </w:pPr>
      <w:r>
        <w:rPr>
          <w:color w:val="000000"/>
        </w:rPr>
        <w:t>Выполнили студенты группы БСТ2301:</w:t>
      </w:r>
    </w:p>
    <w:p w14:paraId="059E791C" w14:textId="77777777" w:rsidR="001519D9" w:rsidRDefault="00A1080A">
      <w:pPr>
        <w:ind w:left="3600" w:firstLine="720"/>
        <w:jc w:val="right"/>
        <w:rPr>
          <w:color w:val="000000"/>
        </w:rPr>
      </w:pPr>
      <w:r>
        <w:rPr>
          <w:color w:val="000000"/>
        </w:rPr>
        <w:t>Митин Н.</w:t>
      </w:r>
    </w:p>
    <w:p w14:paraId="2B98D494" w14:textId="77777777" w:rsidR="001519D9" w:rsidRDefault="00A1080A">
      <w:pPr>
        <w:ind w:left="3600" w:firstLine="720"/>
        <w:jc w:val="right"/>
        <w:rPr>
          <w:color w:val="000000"/>
        </w:rPr>
      </w:pPr>
      <w:r>
        <w:rPr>
          <w:color w:val="000000"/>
        </w:rPr>
        <w:t>Шанава В.</w:t>
      </w:r>
    </w:p>
    <w:p w14:paraId="21200E74" w14:textId="77777777" w:rsidR="001519D9" w:rsidRDefault="00A1080A">
      <w:pPr>
        <w:ind w:left="3600" w:firstLine="720"/>
        <w:jc w:val="right"/>
        <w:rPr>
          <w:color w:val="000000"/>
        </w:rPr>
      </w:pPr>
      <w:proofErr w:type="spellStart"/>
      <w:r>
        <w:rPr>
          <w:color w:val="000000"/>
        </w:rPr>
        <w:t>Сангов</w:t>
      </w:r>
      <w:proofErr w:type="spellEnd"/>
      <w:r>
        <w:rPr>
          <w:color w:val="000000"/>
        </w:rPr>
        <w:t xml:space="preserve"> И.</w:t>
      </w:r>
    </w:p>
    <w:p w14:paraId="65D74610" w14:textId="77777777" w:rsidR="001519D9" w:rsidRDefault="00A1080A">
      <w:pPr>
        <w:ind w:left="3600" w:firstLine="720"/>
        <w:jc w:val="right"/>
        <w:rPr>
          <w:color w:val="000000"/>
        </w:rPr>
      </w:pPr>
      <w:r>
        <w:rPr>
          <w:color w:val="000000"/>
        </w:rPr>
        <w:t>Табаков Ю.</w:t>
      </w:r>
    </w:p>
    <w:p w14:paraId="0EA7D06C" w14:textId="77777777" w:rsidR="001519D9" w:rsidRDefault="00A1080A">
      <w:pPr>
        <w:ind w:left="3600" w:firstLine="720"/>
        <w:jc w:val="right"/>
        <w:rPr>
          <w:color w:val="000000"/>
        </w:rPr>
      </w:pPr>
      <w:proofErr w:type="spellStart"/>
      <w:r>
        <w:rPr>
          <w:color w:val="000000"/>
        </w:rPr>
        <w:t>Бацуев</w:t>
      </w:r>
      <w:proofErr w:type="spellEnd"/>
      <w:r>
        <w:rPr>
          <w:color w:val="000000"/>
        </w:rPr>
        <w:t xml:space="preserve"> Г.</w:t>
      </w:r>
    </w:p>
    <w:p w14:paraId="56F37555" w14:textId="77777777" w:rsidR="001519D9" w:rsidRDefault="00A1080A">
      <w:pPr>
        <w:jc w:val="right"/>
        <w:rPr>
          <w:color w:val="000000"/>
          <w:sz w:val="24"/>
          <w:szCs w:val="24"/>
        </w:rPr>
      </w:pPr>
      <w:r>
        <w:rPr>
          <w:color w:val="000000"/>
        </w:rPr>
        <w:t xml:space="preserve">                                                       </w:t>
      </w:r>
      <w:r>
        <w:rPr>
          <w:color w:val="000000"/>
        </w:rPr>
        <w:tab/>
        <w:t>Проверила: Изотова А.А.</w:t>
      </w:r>
    </w:p>
    <w:p w14:paraId="54E91D43" w14:textId="77777777" w:rsidR="001519D9" w:rsidRDefault="00A1080A">
      <w:pPr>
        <w:jc w:val="center"/>
        <w:rPr>
          <w:color w:val="000000"/>
        </w:rPr>
      </w:pPr>
      <w:r>
        <w:rPr>
          <w:color w:val="000000"/>
        </w:rPr>
        <w:t xml:space="preserve">Москва </w:t>
      </w:r>
    </w:p>
    <w:p w14:paraId="0E1475F3" w14:textId="77777777" w:rsidR="001519D9" w:rsidRDefault="00A1080A">
      <w:pPr>
        <w:jc w:val="center"/>
        <w:rPr>
          <w:color w:val="000000"/>
        </w:rPr>
      </w:pPr>
      <w:r>
        <w:rPr>
          <w:color w:val="000000"/>
        </w:rPr>
        <w:t xml:space="preserve">2024 </w:t>
      </w:r>
    </w:p>
    <w:p w14:paraId="41FDA040" w14:textId="77777777" w:rsidR="001519D9" w:rsidRDefault="00A1080A" w:rsidP="003754E9">
      <w:pPr>
        <w:widowControl w:val="0"/>
        <w:spacing w:after="0"/>
        <w:ind w:firstLine="746"/>
        <w:rPr>
          <w:color w:val="000000"/>
        </w:rPr>
      </w:pPr>
      <w:r>
        <w:rPr>
          <w:b/>
          <w:color w:val="000000"/>
        </w:rPr>
        <w:lastRenderedPageBreak/>
        <w:t xml:space="preserve">Цель: </w:t>
      </w:r>
      <w:r>
        <w:rPr>
          <w:color w:val="000000"/>
        </w:rPr>
        <w:t>провести анализ аналогов – информационных систем из одной предметной области – для выявления требований к разрабатываемому программному продукту.</w:t>
      </w:r>
    </w:p>
    <w:p w14:paraId="39F9A133" w14:textId="77777777" w:rsidR="001519D9" w:rsidRDefault="00A1080A">
      <w:pPr>
        <w:keepNext/>
        <w:keepLines/>
        <w:widowControl w:val="0"/>
        <w:spacing w:before="0" w:after="0" w:line="418" w:lineRule="auto"/>
        <w:jc w:val="center"/>
        <w:rPr>
          <w:b/>
          <w:color w:val="000000"/>
        </w:rPr>
      </w:pPr>
      <w:r>
        <w:rPr>
          <w:b/>
          <w:color w:val="000000"/>
        </w:rPr>
        <w:t>Техническое задание</w:t>
      </w:r>
    </w:p>
    <w:p w14:paraId="38A9F539" w14:textId="77777777" w:rsidR="001519D9" w:rsidRDefault="001519D9">
      <w:pPr>
        <w:spacing w:before="0" w:after="0" w:line="240" w:lineRule="auto"/>
        <w:rPr>
          <w:b/>
          <w:color w:val="000000"/>
          <w:sz w:val="32"/>
          <w:szCs w:val="32"/>
        </w:rPr>
      </w:pPr>
    </w:p>
    <w:p w14:paraId="6B31616C" w14:textId="0AD01FCF" w:rsidR="001519D9" w:rsidRDefault="00A1080A" w:rsidP="003754E9">
      <w:pPr>
        <w:spacing w:before="0" w:after="0" w:line="240" w:lineRule="auto"/>
        <w:ind w:firstLine="708"/>
        <w:rPr>
          <w:color w:val="000000"/>
        </w:rPr>
      </w:pPr>
      <w:r>
        <w:rPr>
          <w:b/>
          <w:color w:val="000000"/>
        </w:rPr>
        <w:t>Задание 1.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color w:val="000000"/>
        </w:rPr>
        <w:t xml:space="preserve">Осуществить в сети </w:t>
      </w:r>
      <w:proofErr w:type="gramStart"/>
      <w:r>
        <w:rPr>
          <w:color w:val="000000"/>
        </w:rPr>
        <w:t>Интернет</w:t>
      </w:r>
      <w:r w:rsidR="003754E9">
        <w:rPr>
          <w:color w:val="000000"/>
          <w:lang w:val="ru-RU"/>
        </w:rPr>
        <w:t xml:space="preserve"> </w:t>
      </w:r>
      <w:r>
        <w:rPr>
          <w:color w:val="000000"/>
        </w:rPr>
        <w:t>поиск</w:t>
      </w:r>
      <w:proofErr w:type="gramEnd"/>
      <w:r>
        <w:rPr>
          <w:color w:val="000000"/>
        </w:rPr>
        <w:t xml:space="preserve"> готовых информационных систем, решающих задачу из предметной области разрабатываемого вами продукта. Представить результат в виде списка информационных систем (таблица 7).</w:t>
      </w:r>
    </w:p>
    <w:p w14:paraId="607364A4" w14:textId="77777777" w:rsidR="001519D9" w:rsidRDefault="00A1080A">
      <w:pPr>
        <w:spacing w:before="0" w:after="0" w:line="240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noProof/>
          <w:color w:val="000000"/>
          <w:sz w:val="32"/>
          <w:szCs w:val="32"/>
        </w:rPr>
        <w:drawing>
          <wp:inline distT="0" distB="0" distL="0" distR="0" wp14:anchorId="460AEBA8" wp14:editId="2BFF7502">
            <wp:extent cx="5731200" cy="85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8E3E2" w14:textId="77777777" w:rsidR="001519D9" w:rsidRDefault="001519D9">
      <w:pPr>
        <w:spacing w:before="0" w:after="0" w:line="240" w:lineRule="auto"/>
        <w:ind w:firstLine="708"/>
        <w:jc w:val="both"/>
        <w:rPr>
          <w:b/>
          <w:color w:val="000000"/>
        </w:rPr>
      </w:pPr>
    </w:p>
    <w:p w14:paraId="127B3C0E" w14:textId="77777777" w:rsidR="001519D9" w:rsidRDefault="00A1080A">
      <w:pPr>
        <w:spacing w:before="0" w:after="0" w:line="240" w:lineRule="auto"/>
        <w:ind w:firstLine="708"/>
        <w:jc w:val="both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b/>
          <w:color w:val="000000"/>
        </w:rPr>
        <w:t>Задание 2.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color w:val="000000"/>
        </w:rPr>
        <w:t>Из представленной выше таблицы выбрать три программных продукта и провести их сравнительный анализ (таблица 8).</w:t>
      </w:r>
    </w:p>
    <w:p w14:paraId="1CBBAE98" w14:textId="77777777" w:rsidR="001519D9" w:rsidRDefault="00A1080A">
      <w:pPr>
        <w:spacing w:before="0" w:after="0" w:line="240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noProof/>
          <w:color w:val="000000"/>
          <w:sz w:val="32"/>
          <w:szCs w:val="32"/>
        </w:rPr>
        <w:drawing>
          <wp:inline distT="0" distB="0" distL="0" distR="0" wp14:anchorId="02389390" wp14:editId="4F81B9E1">
            <wp:extent cx="5731200" cy="1143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25B7F6" w14:textId="77777777" w:rsidR="001519D9" w:rsidRDefault="001519D9">
      <w:pPr>
        <w:spacing w:before="0" w:after="0" w:line="240" w:lineRule="auto"/>
        <w:rPr>
          <w:rFonts w:ascii="Calibri" w:eastAsia="Calibri" w:hAnsi="Calibri" w:cs="Calibri"/>
          <w:color w:val="000000"/>
          <w:sz w:val="32"/>
          <w:szCs w:val="32"/>
        </w:rPr>
      </w:pPr>
    </w:p>
    <w:p w14:paraId="2D0F41CB" w14:textId="77777777" w:rsidR="001519D9" w:rsidRDefault="00A1080A">
      <w:pPr>
        <w:spacing w:before="0" w:after="0" w:line="24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          </w:t>
      </w:r>
      <w:r>
        <w:rPr>
          <w:b/>
          <w:color w:val="000000"/>
        </w:rPr>
        <w:t>Задание 3.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color w:val="000000"/>
        </w:rPr>
        <w:t>На основании таблиц сделать вывод, какой должна быть ваша информационная система, чтобы учитывать все достоинства и недостатки готовых программных продуктов. Результат представить в виде списка отличий.</w:t>
      </w:r>
    </w:p>
    <w:p w14:paraId="3D5BD207" w14:textId="77777777" w:rsidR="001519D9" w:rsidRDefault="001519D9">
      <w:pPr>
        <w:spacing w:before="0" w:after="0" w:line="240" w:lineRule="auto"/>
        <w:ind w:firstLine="708"/>
        <w:jc w:val="both"/>
        <w:rPr>
          <w:b/>
          <w:color w:val="000000"/>
        </w:rPr>
      </w:pPr>
    </w:p>
    <w:p w14:paraId="069522C0" w14:textId="77777777" w:rsidR="001519D9" w:rsidRDefault="00A1080A">
      <w:pPr>
        <w:spacing w:before="0" w:after="0" w:line="240" w:lineRule="auto"/>
        <w:ind w:firstLine="708"/>
        <w:jc w:val="both"/>
        <w:rPr>
          <w:color w:val="000000"/>
        </w:rPr>
      </w:pPr>
      <w:r>
        <w:rPr>
          <w:b/>
          <w:color w:val="000000"/>
        </w:rPr>
        <w:t>Задание 4.</w:t>
      </w:r>
      <w:r>
        <w:rPr>
          <w:color w:val="000000"/>
        </w:rPr>
        <w:t xml:space="preserve"> Для вашей системы составить список тех пользователей, которые будут иметь дело с разрабатываемым программным продуктом.</w:t>
      </w:r>
    </w:p>
    <w:p w14:paraId="2262C8D0" w14:textId="77777777" w:rsidR="001519D9" w:rsidRDefault="001519D9">
      <w:pPr>
        <w:spacing w:before="0" w:after="0" w:line="240" w:lineRule="auto"/>
        <w:ind w:firstLine="708"/>
        <w:jc w:val="both"/>
        <w:rPr>
          <w:b/>
          <w:color w:val="000000"/>
        </w:rPr>
      </w:pPr>
    </w:p>
    <w:p w14:paraId="42BE9BB8" w14:textId="77777777" w:rsidR="001519D9" w:rsidRDefault="00A1080A">
      <w:pPr>
        <w:spacing w:before="0" w:after="0" w:line="240" w:lineRule="auto"/>
        <w:ind w:firstLine="708"/>
        <w:jc w:val="both"/>
        <w:rPr>
          <w:color w:val="000000"/>
        </w:rPr>
        <w:sectPr w:rsidR="001519D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b/>
          <w:color w:val="000000"/>
        </w:rPr>
        <w:t>Задание 5.</w:t>
      </w:r>
      <w:r>
        <w:rPr>
          <w:color w:val="000000"/>
        </w:rPr>
        <w:t xml:space="preserve"> Для каждого пользователя определить список его возможностей в вашей информационной системе (описание должно быть сделано на языке, понятном пользователю!).</w:t>
      </w:r>
    </w:p>
    <w:p w14:paraId="2568B89D" w14:textId="77777777" w:rsidR="001519D9" w:rsidRDefault="00A1080A">
      <w:pPr>
        <w:spacing w:before="0"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Ход работы:</w:t>
      </w:r>
    </w:p>
    <w:p w14:paraId="3D7F1F8D" w14:textId="77777777" w:rsidR="001519D9" w:rsidRDefault="00A1080A">
      <w:pPr>
        <w:rPr>
          <w:b/>
          <w:color w:val="000000"/>
        </w:rPr>
      </w:pPr>
      <w:r>
        <w:rPr>
          <w:b/>
          <w:color w:val="000000"/>
        </w:rPr>
        <w:t>Задание 1.</w:t>
      </w:r>
    </w:p>
    <w:tbl>
      <w:tblPr>
        <w:tblStyle w:val="a5"/>
        <w:tblW w:w="10590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0"/>
        <w:gridCol w:w="1890"/>
        <w:gridCol w:w="1560"/>
        <w:gridCol w:w="1680"/>
        <w:gridCol w:w="3630"/>
        <w:gridCol w:w="1410"/>
      </w:tblGrid>
      <w:tr w:rsidR="001519D9" w14:paraId="4B8111AA" w14:textId="77777777">
        <w:trPr>
          <w:trHeight w:val="611"/>
        </w:trPr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26C2" w14:textId="77777777" w:rsidR="001519D9" w:rsidRDefault="00A1080A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C5B4" w14:textId="77777777" w:rsidR="001519D9" w:rsidRDefault="00A1080A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Название продукта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7370" w14:textId="77777777" w:rsidR="001519D9" w:rsidRDefault="00A1080A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Название</w:t>
            </w:r>
            <w:r>
              <w:rPr>
                <w:color w:val="000000"/>
                <w:sz w:val="24"/>
                <w:szCs w:val="24"/>
              </w:rPr>
              <w:br/>
              <w:t>фирмы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82DA" w14:textId="77777777" w:rsidR="001519D9" w:rsidRDefault="00A1080A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Требования к системе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C614" w14:textId="77777777" w:rsidR="001519D9" w:rsidRDefault="00A1080A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Возможности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C1CA" w14:textId="77777777" w:rsidR="001519D9" w:rsidRDefault="00A1080A">
            <w:pPr>
              <w:widowControl w:val="0"/>
              <w:spacing w:before="0" w:after="0" w:line="24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Стоимость</w:t>
            </w:r>
          </w:p>
        </w:tc>
      </w:tr>
      <w:tr w:rsidR="001519D9" w14:paraId="1FA80A20" w14:textId="77777777">
        <w:trPr>
          <w:trHeight w:val="480"/>
        </w:trPr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71D6" w14:textId="77777777" w:rsidR="001519D9" w:rsidRDefault="00A1080A">
            <w:pPr>
              <w:widowControl w:val="0"/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F8BB" w14:textId="77777777" w:rsidR="001519D9" w:rsidRDefault="00A1080A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Клинический и биохимический анализ крови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FD8B" w14:textId="77777777" w:rsidR="001519D9" w:rsidRDefault="00A1080A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</w:t>
            </w:r>
            <w:proofErr w:type="spellStart"/>
            <w:r>
              <w:rPr>
                <w:color w:val="000000"/>
                <w:sz w:val="24"/>
                <w:szCs w:val="24"/>
              </w:rPr>
              <w:t>Helix</w:t>
            </w:r>
            <w:proofErr w:type="spellEnd"/>
            <w:r>
              <w:rPr>
                <w:color w:val="000000"/>
                <w:sz w:val="24"/>
                <w:szCs w:val="24"/>
              </w:rPr>
              <w:t>”</w:t>
            </w:r>
          </w:p>
        </w:tc>
        <w:tc>
          <w:tcPr>
            <w:tcW w:w="1680" w:type="dxa"/>
            <w:vMerge w:val="restart"/>
          </w:tcPr>
          <w:p w14:paraId="0AD38EA6" w14:textId="77777777" w:rsidR="001519D9" w:rsidRDefault="001519D9">
            <w:pPr>
              <w:widowControl w:val="0"/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71141EEA" w14:textId="77777777" w:rsidR="001519D9" w:rsidRDefault="001519D9">
            <w:pPr>
              <w:widowControl w:val="0"/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2BF2E215" w14:textId="77777777" w:rsidR="001519D9" w:rsidRDefault="001519D9">
            <w:pPr>
              <w:widowControl w:val="0"/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1FD808D6" w14:textId="77777777" w:rsidR="001519D9" w:rsidRDefault="001519D9">
            <w:pPr>
              <w:widowControl w:val="0"/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3DD7BEFA" w14:textId="77777777" w:rsidR="001519D9" w:rsidRDefault="001519D9">
            <w:pPr>
              <w:widowControl w:val="0"/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18C6505E" w14:textId="77777777" w:rsidR="001519D9" w:rsidRPr="003754E9" w:rsidRDefault="00A1080A">
            <w:pPr>
              <w:widowControl w:val="0"/>
              <w:spacing w:before="0" w:after="0"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Подключение к интернету с минимальной скоростью </w:t>
            </w:r>
            <w:r w:rsidRPr="003754E9"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>Мбит</w:t>
            </w:r>
            <w:r w:rsidRPr="003754E9">
              <w:rPr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color w:val="000000"/>
                <w:sz w:val="24"/>
                <w:szCs w:val="24"/>
              </w:rPr>
              <w:t>с</w:t>
            </w:r>
          </w:p>
          <w:p w14:paraId="0B05EDEF" w14:textId="77777777" w:rsidR="001519D9" w:rsidRPr="00A1080A" w:rsidRDefault="00A1080A">
            <w:pPr>
              <w:widowControl w:val="0"/>
              <w:spacing w:before="0" w:after="0"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ОС</w:t>
            </w:r>
            <w:r w:rsidRPr="00A1080A">
              <w:rPr>
                <w:color w:val="000000"/>
                <w:sz w:val="24"/>
                <w:szCs w:val="24"/>
                <w:lang w:val="en-US"/>
              </w:rPr>
              <w:t>: Windows 7-11, Android, iOS, Mac OS, Linux.</w:t>
            </w:r>
          </w:p>
          <w:p w14:paraId="7D859DBF" w14:textId="77777777" w:rsidR="001519D9" w:rsidRDefault="00A1080A">
            <w:pPr>
              <w:widowControl w:val="0"/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Процессор: совместимый с устройством</w:t>
            </w:r>
          </w:p>
          <w:p w14:paraId="0A01A3DF" w14:textId="77777777" w:rsidR="001519D9" w:rsidRDefault="00A1080A">
            <w:pPr>
              <w:widowControl w:val="0"/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Оперативная </w:t>
            </w:r>
          </w:p>
          <w:p w14:paraId="7BF862AC" w14:textId="77777777" w:rsidR="001519D9" w:rsidRDefault="00A1080A">
            <w:pPr>
              <w:widowControl w:val="0"/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память: 2GB ОЗУ</w:t>
            </w:r>
          </w:p>
          <w:p w14:paraId="02EE5753" w14:textId="77777777" w:rsidR="001519D9" w:rsidRDefault="00A1080A">
            <w:pPr>
              <w:widowControl w:val="0"/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Видеокарта: любое видео-ядро процессора или дискретная видеокарта</w:t>
            </w:r>
          </w:p>
          <w:p w14:paraId="0C98C1EE" w14:textId="77777777" w:rsidR="001519D9" w:rsidRDefault="001519D9">
            <w:pPr>
              <w:widowControl w:val="0"/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5B547279" w14:textId="77777777" w:rsidR="001519D9" w:rsidRDefault="001519D9">
            <w:pPr>
              <w:widowControl w:val="0"/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51B86077" w14:textId="77777777" w:rsidR="001519D9" w:rsidRDefault="001519D9">
            <w:pPr>
              <w:widowControl w:val="0"/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2959A1F4" w14:textId="77777777" w:rsidR="001519D9" w:rsidRDefault="001519D9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D69E" w14:textId="77777777" w:rsidR="001519D9" w:rsidRDefault="00A1080A">
            <w:pPr>
              <w:spacing w:before="0" w:after="0" w:line="240" w:lineRule="auto"/>
              <w:rPr>
                <w:rFonts w:ascii="Arial" w:eastAsia="Arial" w:hAnsi="Arial" w:cs="Arial"/>
                <w:color w:val="9900FF"/>
                <w:sz w:val="17"/>
                <w:szCs w:val="17"/>
              </w:rPr>
            </w:pPr>
            <w:r>
              <w:rPr>
                <w:color w:val="000000"/>
                <w:sz w:val="24"/>
                <w:szCs w:val="24"/>
              </w:rPr>
              <w:t>1) Позволяет оценить особенности кроветворения, функцию печени, поджелудочной железы и почек. 2) Позволяет оценить белковый, липидный и углеводный обмен, обмен нуклеиновых кислот, а также баланс железа и кальция в организме.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46875" w14:textId="77777777" w:rsidR="001519D9" w:rsidRDefault="00A1080A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4580₽</w:t>
            </w:r>
          </w:p>
        </w:tc>
      </w:tr>
      <w:tr w:rsidR="001519D9" w14:paraId="22F8309A" w14:textId="77777777">
        <w:trPr>
          <w:trHeight w:val="480"/>
        </w:trPr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3B41" w14:textId="77777777" w:rsidR="001519D9" w:rsidRDefault="00A1080A">
            <w:pPr>
              <w:widowControl w:val="0"/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E6FB" w14:textId="77777777" w:rsidR="001519D9" w:rsidRDefault="00A1080A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Биохимия крови</w:t>
            </w:r>
          </w:p>
          <w:p w14:paraId="51E41821" w14:textId="77777777" w:rsidR="001519D9" w:rsidRDefault="001519D9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8806" w14:textId="77777777" w:rsidR="001519D9" w:rsidRDefault="00A1080A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</w:t>
            </w:r>
            <w:proofErr w:type="spellStart"/>
            <w:r>
              <w:rPr>
                <w:color w:val="000000"/>
                <w:sz w:val="24"/>
                <w:szCs w:val="24"/>
              </w:rPr>
              <w:t>МобилМед</w:t>
            </w:r>
            <w:proofErr w:type="spellEnd"/>
            <w:r>
              <w:rPr>
                <w:color w:val="000000"/>
                <w:sz w:val="24"/>
                <w:szCs w:val="24"/>
              </w:rPr>
              <w:t>”</w:t>
            </w:r>
          </w:p>
        </w:tc>
        <w:tc>
          <w:tcPr>
            <w:tcW w:w="1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2672" w14:textId="77777777" w:rsidR="001519D9" w:rsidRDefault="00151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BC35" w14:textId="77777777" w:rsidR="001519D9" w:rsidRDefault="00A1080A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1) Широкий выбор для анализов на конкретные составляющие в крови</w:t>
            </w:r>
          </w:p>
          <w:p w14:paraId="0E10FA19" w14:textId="77777777" w:rsidR="001519D9" w:rsidRDefault="00A1080A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2) Возможен удобный выбор филиала, время записи и оплата заранее.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5771" w14:textId="77777777" w:rsidR="001519D9" w:rsidRDefault="00A1080A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3480₽</w:t>
            </w:r>
          </w:p>
          <w:p w14:paraId="7DC25307" w14:textId="77777777" w:rsidR="001519D9" w:rsidRDefault="001519D9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1519D9" w14:paraId="4DD3923D" w14:textId="77777777">
        <w:trPr>
          <w:trHeight w:val="480"/>
        </w:trPr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3D91" w14:textId="77777777" w:rsidR="001519D9" w:rsidRDefault="00A1080A">
            <w:pPr>
              <w:widowControl w:val="0"/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B14D" w14:textId="77777777" w:rsidR="001519D9" w:rsidRDefault="00A1080A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Биохимия 28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B7B4" w14:textId="77777777" w:rsidR="001519D9" w:rsidRDefault="00A1080A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</w:t>
            </w:r>
            <w:proofErr w:type="spellStart"/>
            <w:r>
              <w:rPr>
                <w:color w:val="000000"/>
                <w:sz w:val="24"/>
                <w:szCs w:val="24"/>
              </w:rPr>
              <w:t>Gemotest</w:t>
            </w:r>
            <w:proofErr w:type="spellEnd"/>
            <w:r>
              <w:rPr>
                <w:color w:val="000000"/>
                <w:sz w:val="24"/>
                <w:szCs w:val="24"/>
              </w:rPr>
              <w:t>”</w:t>
            </w:r>
          </w:p>
        </w:tc>
        <w:tc>
          <w:tcPr>
            <w:tcW w:w="1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6156" w14:textId="77777777" w:rsidR="001519D9" w:rsidRDefault="00151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FE47" w14:textId="77777777" w:rsidR="001519D9" w:rsidRDefault="00A1080A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1)Позволяет оценить общее состояние организма</w:t>
            </w:r>
            <w:r>
              <w:rPr>
                <w:color w:val="000000"/>
                <w:sz w:val="24"/>
                <w:szCs w:val="24"/>
              </w:rPr>
              <w:br/>
            </w:r>
            <w:proofErr w:type="gramStart"/>
            <w:r>
              <w:rPr>
                <w:color w:val="000000"/>
                <w:sz w:val="24"/>
                <w:szCs w:val="24"/>
              </w:rPr>
              <w:t>2)Выявление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многих заболевания печени и почек, нарушения обмена веществ, дефицит железа</w:t>
            </w:r>
            <w:r>
              <w:rPr>
                <w:color w:val="000000"/>
                <w:sz w:val="24"/>
                <w:szCs w:val="24"/>
              </w:rPr>
              <w:br/>
              <w:t>3) Узнать, как прием лекарств отражается на здоровье.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AC20E" w14:textId="77777777" w:rsidR="001519D9" w:rsidRDefault="00A1080A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11870₽</w:t>
            </w:r>
          </w:p>
        </w:tc>
      </w:tr>
      <w:tr w:rsidR="001519D9" w14:paraId="04E5CA44" w14:textId="77777777">
        <w:trPr>
          <w:trHeight w:val="480"/>
        </w:trPr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1171" w14:textId="77777777" w:rsidR="001519D9" w:rsidRDefault="00A1080A">
            <w:pPr>
              <w:widowControl w:val="0"/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E960" w14:textId="77777777" w:rsidR="001519D9" w:rsidRDefault="00A1080A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Расширенный анализ крови с </w:t>
            </w:r>
            <w:proofErr w:type="spellStart"/>
            <w:r>
              <w:rPr>
                <w:color w:val="000000"/>
                <w:sz w:val="24"/>
                <w:szCs w:val="24"/>
              </w:rPr>
              <w:t>лейкоформулой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(5-diff), микроскопия, ретикулоциты, СОЭ + фотофиксация препарата при выявлении патологии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F319" w14:textId="77777777" w:rsidR="001519D9" w:rsidRDefault="00A1080A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“ДНКОМ”</w:t>
            </w:r>
          </w:p>
        </w:tc>
        <w:tc>
          <w:tcPr>
            <w:tcW w:w="1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DD39" w14:textId="77777777" w:rsidR="001519D9" w:rsidRDefault="00151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B710" w14:textId="77777777" w:rsidR="001519D9" w:rsidRDefault="00A1080A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1)Большой выбор вариантов анализов.</w:t>
            </w:r>
          </w:p>
          <w:p w14:paraId="2624B542" w14:textId="77777777" w:rsidR="001519D9" w:rsidRDefault="00A1080A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2)Предоставление подробного отчёта</w:t>
            </w:r>
          </w:p>
          <w:p w14:paraId="694A73A6" w14:textId="77777777" w:rsidR="001519D9" w:rsidRDefault="00A1080A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3)Возможно сдать анализы на дому.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9CDD" w14:textId="77777777" w:rsidR="001519D9" w:rsidRDefault="00A1080A">
            <w:pPr>
              <w:widowControl w:val="0"/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2800₽</w:t>
            </w:r>
          </w:p>
        </w:tc>
      </w:tr>
    </w:tbl>
    <w:p w14:paraId="7E8D4F77" w14:textId="77777777" w:rsidR="001519D9" w:rsidRDefault="001519D9">
      <w:pPr>
        <w:spacing w:before="160" w:after="160"/>
        <w:rPr>
          <w:rFonts w:ascii="Arial" w:eastAsia="Arial" w:hAnsi="Arial" w:cs="Arial"/>
          <w:color w:val="000000"/>
          <w:sz w:val="21"/>
          <w:szCs w:val="21"/>
        </w:rPr>
        <w:sectPr w:rsidR="001519D9">
          <w:pgSz w:w="11909" w:h="16834"/>
          <w:pgMar w:top="1440" w:right="1440" w:bottom="1440" w:left="1440" w:header="720" w:footer="720" w:gutter="0"/>
          <w:cols w:space="720"/>
        </w:sectPr>
      </w:pPr>
    </w:p>
    <w:p w14:paraId="0E2E945A" w14:textId="77777777" w:rsidR="001519D9" w:rsidRDefault="00A1080A">
      <w:pPr>
        <w:ind w:firstLine="700"/>
        <w:rPr>
          <w:b/>
          <w:color w:val="000000"/>
        </w:rPr>
      </w:pPr>
      <w:r>
        <w:rPr>
          <w:b/>
          <w:color w:val="000000"/>
        </w:rPr>
        <w:lastRenderedPageBreak/>
        <w:t>Задание 2.</w:t>
      </w:r>
    </w:p>
    <w:p w14:paraId="2BFDE796" w14:textId="77777777" w:rsidR="001519D9" w:rsidRDefault="00A1080A">
      <w:pPr>
        <w:ind w:firstLine="700"/>
        <w:rPr>
          <w:color w:val="000000"/>
        </w:rPr>
      </w:pPr>
      <w:r>
        <w:rPr>
          <w:color w:val="000000"/>
        </w:rPr>
        <w:t>Таблица 8 – Сравнение программных продуктов</w:t>
      </w:r>
    </w:p>
    <w:tbl>
      <w:tblPr>
        <w:tblStyle w:val="a6"/>
        <w:tblW w:w="92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925"/>
        <w:gridCol w:w="1830"/>
        <w:gridCol w:w="1905"/>
        <w:gridCol w:w="1920"/>
      </w:tblGrid>
      <w:tr w:rsidR="001519D9" w14:paraId="33D54DEF" w14:textId="77777777">
        <w:trPr>
          <w:trHeight w:val="540"/>
        </w:trPr>
        <w:tc>
          <w:tcPr>
            <w:tcW w:w="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AA2362" w14:textId="77777777" w:rsidR="001519D9" w:rsidRDefault="00A1080A">
            <w:pPr>
              <w:spacing w:before="0" w:after="0" w:line="240" w:lineRule="auto"/>
              <w:ind w:left="1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  <w:p w14:paraId="081C41CB" w14:textId="77777777" w:rsidR="001519D9" w:rsidRDefault="00A1080A">
            <w:pPr>
              <w:spacing w:before="0" w:after="0" w:line="240" w:lineRule="auto"/>
              <w:ind w:left="1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29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14BE65" w14:textId="77777777" w:rsidR="001519D9" w:rsidRDefault="00A1080A">
            <w:pPr>
              <w:spacing w:before="0" w:after="0" w:line="240" w:lineRule="auto"/>
              <w:ind w:left="1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Список характеристик</w:t>
            </w:r>
          </w:p>
        </w:tc>
        <w:tc>
          <w:tcPr>
            <w:tcW w:w="18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904A2" w14:textId="77777777" w:rsidR="001519D9" w:rsidRDefault="00A1080A">
            <w:pPr>
              <w:spacing w:before="0" w:after="0" w:line="480" w:lineRule="auto"/>
              <w:ind w:left="1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“ДНКОМ”</w:t>
            </w:r>
          </w:p>
        </w:tc>
        <w:tc>
          <w:tcPr>
            <w:tcW w:w="190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36975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</w:t>
            </w:r>
            <w:proofErr w:type="spellStart"/>
            <w:r>
              <w:rPr>
                <w:color w:val="000000"/>
                <w:sz w:val="24"/>
                <w:szCs w:val="24"/>
              </w:rPr>
              <w:t>Gemotest</w:t>
            </w:r>
            <w:proofErr w:type="spellEnd"/>
            <w:r>
              <w:rPr>
                <w:color w:val="000000"/>
                <w:sz w:val="24"/>
                <w:szCs w:val="24"/>
              </w:rPr>
              <w:t>”</w:t>
            </w:r>
          </w:p>
        </w:tc>
        <w:tc>
          <w:tcPr>
            <w:tcW w:w="19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418697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</w:t>
            </w:r>
            <w:proofErr w:type="spellStart"/>
            <w:r>
              <w:rPr>
                <w:color w:val="000000"/>
                <w:sz w:val="24"/>
                <w:szCs w:val="24"/>
              </w:rPr>
              <w:t>Helix</w:t>
            </w:r>
            <w:proofErr w:type="spellEnd"/>
            <w:r>
              <w:rPr>
                <w:color w:val="000000"/>
                <w:sz w:val="24"/>
                <w:szCs w:val="24"/>
              </w:rPr>
              <w:t>”</w:t>
            </w:r>
          </w:p>
        </w:tc>
      </w:tr>
      <w:tr w:rsidR="001519D9" w14:paraId="5C77AE64" w14:textId="77777777">
        <w:trPr>
          <w:trHeight w:val="572"/>
        </w:trPr>
        <w:tc>
          <w:tcPr>
            <w:tcW w:w="7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1BA610" w14:textId="77777777" w:rsidR="001519D9" w:rsidRDefault="00A1080A">
            <w:pPr>
              <w:spacing w:before="0" w:after="0" w:line="240" w:lineRule="auto"/>
              <w:ind w:left="1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BE7E4A" w14:textId="77777777" w:rsidR="001519D9" w:rsidRDefault="00A1080A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Забор крови на дому</w:t>
            </w:r>
            <w:r>
              <w:rPr>
                <w:color w:val="000000"/>
                <w:sz w:val="24"/>
                <w:szCs w:val="24"/>
              </w:rPr>
              <w:br/>
              <w:t>курьером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FCBDA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+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C4469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+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193E4B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</w:t>
            </w:r>
          </w:p>
        </w:tc>
      </w:tr>
      <w:tr w:rsidR="001519D9" w14:paraId="174AA327" w14:textId="77777777">
        <w:trPr>
          <w:trHeight w:val="675"/>
        </w:trPr>
        <w:tc>
          <w:tcPr>
            <w:tcW w:w="7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6A28C9" w14:textId="77777777" w:rsidR="001519D9" w:rsidRDefault="00A1080A">
            <w:pPr>
              <w:spacing w:before="0" w:after="0" w:line="240" w:lineRule="auto"/>
              <w:ind w:left="1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ABADE4" w14:textId="77777777" w:rsidR="001519D9" w:rsidRDefault="00A1080A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Составление персональных рекомендаций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ADBDF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11BDE5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+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EE9C2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+</w:t>
            </w:r>
          </w:p>
        </w:tc>
      </w:tr>
      <w:tr w:rsidR="001519D9" w14:paraId="48F2F0D3" w14:textId="77777777">
        <w:trPr>
          <w:trHeight w:val="570"/>
        </w:trPr>
        <w:tc>
          <w:tcPr>
            <w:tcW w:w="7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61C365" w14:textId="77777777" w:rsidR="001519D9" w:rsidRDefault="00A1080A">
            <w:pPr>
              <w:spacing w:before="0" w:after="0" w:line="240" w:lineRule="auto"/>
              <w:ind w:left="1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1C452" w14:textId="77777777" w:rsidR="001519D9" w:rsidRDefault="00A1080A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Консультация со специалистом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55455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color w:val="38761D"/>
                <w:sz w:val="24"/>
                <w:szCs w:val="24"/>
              </w:rPr>
            </w:pPr>
            <w:r>
              <w:rPr>
                <w:color w:val="38761D"/>
                <w:sz w:val="24"/>
                <w:szCs w:val="24"/>
              </w:rPr>
              <w:t>+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2112DA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+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D0418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</w:t>
            </w:r>
          </w:p>
        </w:tc>
      </w:tr>
      <w:tr w:rsidR="001519D9" w14:paraId="41459172" w14:textId="77777777">
        <w:trPr>
          <w:trHeight w:val="600"/>
        </w:trPr>
        <w:tc>
          <w:tcPr>
            <w:tcW w:w="7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0D9BE8" w14:textId="77777777" w:rsidR="001519D9" w:rsidRDefault="00A1080A">
            <w:pPr>
              <w:spacing w:before="0" w:after="0" w:line="240" w:lineRule="auto"/>
              <w:ind w:left="1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2D12C" w14:textId="77777777" w:rsidR="001519D9" w:rsidRDefault="00A1080A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User-</w:t>
            </w:r>
            <w:proofErr w:type="spellStart"/>
            <w:r>
              <w:rPr>
                <w:color w:val="000000"/>
                <w:sz w:val="24"/>
                <w:szCs w:val="24"/>
              </w:rPr>
              <w:t>friendly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интерфейс сайта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F602D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D953FE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+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83994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+</w:t>
            </w:r>
          </w:p>
        </w:tc>
      </w:tr>
      <w:tr w:rsidR="001519D9" w14:paraId="46B70A91" w14:textId="77777777">
        <w:trPr>
          <w:trHeight w:val="330"/>
        </w:trPr>
        <w:tc>
          <w:tcPr>
            <w:tcW w:w="7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9A279" w14:textId="77777777" w:rsidR="001519D9" w:rsidRDefault="00A1080A">
            <w:pPr>
              <w:spacing w:before="0" w:after="0" w:line="240" w:lineRule="auto"/>
              <w:ind w:left="1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0AD08D" w14:textId="77777777" w:rsidR="001519D9" w:rsidRDefault="00A1080A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Распространённость филиалов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F8DD5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+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111B2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B0DA65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+</w:t>
            </w:r>
          </w:p>
        </w:tc>
      </w:tr>
      <w:tr w:rsidR="001519D9" w14:paraId="329119AB" w14:textId="77777777">
        <w:trPr>
          <w:trHeight w:val="570"/>
        </w:trPr>
        <w:tc>
          <w:tcPr>
            <w:tcW w:w="7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1D2727" w14:textId="77777777" w:rsidR="001519D9" w:rsidRDefault="00A1080A">
            <w:pPr>
              <w:spacing w:before="0" w:after="0" w:line="240" w:lineRule="auto"/>
              <w:ind w:left="1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73F223" w14:textId="77777777" w:rsidR="001519D9" w:rsidRDefault="00A1080A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Наличие отзывов на сайте компании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D0300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+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09127B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+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6DFB6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</w:t>
            </w:r>
          </w:p>
        </w:tc>
      </w:tr>
      <w:tr w:rsidR="001519D9" w14:paraId="4FA26F05" w14:textId="77777777">
        <w:trPr>
          <w:trHeight w:val="570"/>
        </w:trPr>
        <w:tc>
          <w:tcPr>
            <w:tcW w:w="7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272B7" w14:textId="77777777" w:rsidR="001519D9" w:rsidRDefault="00A1080A">
            <w:pPr>
              <w:spacing w:before="0" w:after="0" w:line="240" w:lineRule="auto"/>
              <w:ind w:left="1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795CC" w14:textId="77777777" w:rsidR="001519D9" w:rsidRDefault="00A1080A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Наличие подробной отчетности после сдачи анализа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4A793D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+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A19F6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+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2D56D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</w:t>
            </w:r>
          </w:p>
        </w:tc>
      </w:tr>
      <w:tr w:rsidR="001519D9" w14:paraId="641A3E2A" w14:textId="77777777">
        <w:trPr>
          <w:trHeight w:val="330"/>
        </w:trPr>
        <w:tc>
          <w:tcPr>
            <w:tcW w:w="7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9E40A" w14:textId="77777777" w:rsidR="001519D9" w:rsidRDefault="00A1080A">
            <w:pPr>
              <w:spacing w:before="0" w:after="0" w:line="240" w:lineRule="auto"/>
              <w:ind w:left="1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E2994" w14:textId="77777777" w:rsidR="001519D9" w:rsidRDefault="00A1080A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Наличие демо-результатов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8DD35A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+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21390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+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55C7E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+</w:t>
            </w:r>
          </w:p>
        </w:tc>
      </w:tr>
      <w:tr w:rsidR="001519D9" w14:paraId="1A876512" w14:textId="77777777">
        <w:trPr>
          <w:trHeight w:val="570"/>
        </w:trPr>
        <w:tc>
          <w:tcPr>
            <w:tcW w:w="7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FBCC7" w14:textId="77777777" w:rsidR="001519D9" w:rsidRDefault="00A1080A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8A113D" w14:textId="77777777" w:rsidR="001519D9" w:rsidRDefault="00A1080A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Внесение результатов в ЕМИАС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3F6B4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C0AF1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9C9831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b/>
                <w:color w:val="38761D"/>
                <w:sz w:val="24"/>
                <w:szCs w:val="24"/>
              </w:rPr>
            </w:pPr>
            <w:r>
              <w:rPr>
                <w:b/>
                <w:color w:val="38761D"/>
                <w:sz w:val="24"/>
                <w:szCs w:val="24"/>
              </w:rPr>
              <w:t>+</w:t>
            </w:r>
          </w:p>
        </w:tc>
      </w:tr>
      <w:tr w:rsidR="001519D9" w14:paraId="0723CFD8" w14:textId="77777777">
        <w:trPr>
          <w:trHeight w:val="570"/>
        </w:trPr>
        <w:tc>
          <w:tcPr>
            <w:tcW w:w="7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3D3223" w14:textId="77777777" w:rsidR="001519D9" w:rsidRDefault="00A1080A">
            <w:pPr>
              <w:spacing w:before="0" w:after="0" w:line="240" w:lineRule="auto"/>
              <w:ind w:left="1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9574F" w14:textId="77777777" w:rsidR="001519D9" w:rsidRDefault="00A1080A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Мобильное приложение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574F70" w14:textId="77777777" w:rsidR="001519D9" w:rsidRDefault="00A10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F3815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67408B" w14:textId="77777777" w:rsidR="001519D9" w:rsidRDefault="00A1080A">
            <w:pPr>
              <w:spacing w:before="0" w:after="0" w:line="240" w:lineRule="auto"/>
              <w:ind w:left="1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</w:t>
            </w:r>
          </w:p>
        </w:tc>
      </w:tr>
    </w:tbl>
    <w:p w14:paraId="03E93F8E" w14:textId="77777777" w:rsidR="001519D9" w:rsidRDefault="001519D9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40"/>
        <w:jc w:val="center"/>
        <w:rPr>
          <w:color w:val="000000"/>
          <w:sz w:val="24"/>
          <w:szCs w:val="24"/>
        </w:rPr>
      </w:pPr>
    </w:p>
    <w:p w14:paraId="2637D2E6" w14:textId="77777777" w:rsidR="001519D9" w:rsidRDefault="00A1080A">
      <w:pPr>
        <w:ind w:firstLine="700"/>
        <w:rPr>
          <w:b/>
          <w:color w:val="000000"/>
        </w:rPr>
      </w:pPr>
      <w:r>
        <w:rPr>
          <w:b/>
          <w:color w:val="000000"/>
        </w:rPr>
        <w:t>Задание 3.</w:t>
      </w:r>
    </w:p>
    <w:p w14:paraId="46A290C1" w14:textId="77777777" w:rsidR="001519D9" w:rsidRDefault="00A1080A" w:rsidP="00A1080A">
      <w:pPr>
        <w:spacing w:before="0" w:after="0"/>
        <w:rPr>
          <w:color w:val="000000"/>
        </w:rPr>
      </w:pPr>
      <w:r>
        <w:rPr>
          <w:color w:val="000000"/>
        </w:rPr>
        <w:t>1) Наличие забора крови курьером у клиента дома для более удобного пользования услугами.</w:t>
      </w:r>
    </w:p>
    <w:p w14:paraId="659815BA" w14:textId="77777777" w:rsidR="001519D9" w:rsidRDefault="00A1080A" w:rsidP="00A1080A">
      <w:pPr>
        <w:spacing w:before="0" w:after="0"/>
        <w:rPr>
          <w:color w:val="000000"/>
        </w:rPr>
      </w:pPr>
      <w:r>
        <w:rPr>
          <w:color w:val="000000"/>
        </w:rPr>
        <w:t xml:space="preserve">2) Составление индивидуальных рекомендаций на основе результатов анализов для увеличения здоровья наших пациентов.                        </w:t>
      </w:r>
    </w:p>
    <w:p w14:paraId="168663B4" w14:textId="77777777" w:rsidR="001519D9" w:rsidRDefault="00A1080A" w:rsidP="00A1080A">
      <w:pPr>
        <w:spacing w:before="0" w:after="0"/>
        <w:rPr>
          <w:color w:val="000000"/>
        </w:rPr>
      </w:pPr>
      <w:r>
        <w:rPr>
          <w:color w:val="000000"/>
        </w:rPr>
        <w:t>3) Наличие консультации со специалистом ввиду полностью расписанного плана.</w:t>
      </w:r>
    </w:p>
    <w:p w14:paraId="3CABAFC8" w14:textId="77777777" w:rsidR="001519D9" w:rsidRDefault="00A1080A" w:rsidP="00A1080A">
      <w:pPr>
        <w:spacing w:before="0" w:after="0"/>
        <w:rPr>
          <w:color w:val="000000"/>
        </w:rPr>
      </w:pPr>
      <w:r>
        <w:rPr>
          <w:color w:val="000000"/>
        </w:rPr>
        <w:t>4) User-</w:t>
      </w:r>
      <w:proofErr w:type="spellStart"/>
      <w:r>
        <w:rPr>
          <w:color w:val="000000"/>
        </w:rPr>
        <w:t>friendly</w:t>
      </w:r>
      <w:proofErr w:type="spellEnd"/>
      <w:r>
        <w:rPr>
          <w:color w:val="000000"/>
        </w:rPr>
        <w:t xml:space="preserve"> интерфейс для привлечения клиентов (сайт должен быть привлекательным и понятным для пользователя).</w:t>
      </w:r>
    </w:p>
    <w:p w14:paraId="218358C2" w14:textId="77777777" w:rsidR="001519D9" w:rsidRDefault="00A1080A" w:rsidP="00A1080A">
      <w:pPr>
        <w:spacing w:before="0" w:after="0"/>
        <w:rPr>
          <w:color w:val="000000"/>
        </w:rPr>
      </w:pPr>
      <w:r>
        <w:rPr>
          <w:color w:val="000000"/>
        </w:rPr>
        <w:t>5) Наличие большого количества филиалов в городе, для удобства клиентов.</w:t>
      </w:r>
    </w:p>
    <w:p w14:paraId="46F0E0CB" w14:textId="77777777" w:rsidR="001519D9" w:rsidRDefault="00A1080A" w:rsidP="00A1080A">
      <w:pPr>
        <w:spacing w:before="0" w:after="0"/>
        <w:rPr>
          <w:color w:val="000000"/>
        </w:rPr>
      </w:pPr>
      <w:r>
        <w:rPr>
          <w:color w:val="000000"/>
        </w:rPr>
        <w:t>6) Наличие отзывов на сайте, чтобы клиент мог удостовериться в результативности и прозрачности услуг.</w:t>
      </w:r>
    </w:p>
    <w:p w14:paraId="21ECAF2E" w14:textId="77777777" w:rsidR="001519D9" w:rsidRDefault="00A1080A" w:rsidP="00A1080A">
      <w:pPr>
        <w:spacing w:before="0" w:after="0"/>
        <w:rPr>
          <w:color w:val="000000"/>
        </w:rPr>
      </w:pPr>
      <w:r>
        <w:rPr>
          <w:color w:val="000000"/>
        </w:rPr>
        <w:lastRenderedPageBreak/>
        <w:t>7) Наличие подробной отчётности после сдачи анализов, чтобы у клиента была возможность самостоятельно проанализировать свои результаты тестирования.</w:t>
      </w:r>
    </w:p>
    <w:p w14:paraId="10092C9D" w14:textId="77777777" w:rsidR="001519D9" w:rsidRDefault="00A1080A" w:rsidP="00A1080A">
      <w:pPr>
        <w:spacing w:before="0" w:after="0"/>
        <w:rPr>
          <w:b/>
          <w:color w:val="000000"/>
        </w:rPr>
      </w:pPr>
      <w:r>
        <w:rPr>
          <w:color w:val="000000"/>
        </w:rPr>
        <w:t>8) Наличие мобильного приложения, в котором будет возможность записи на сдачу анализов, их просмотр и дальнейшее сопровождение пользователя на всём пути предоставлении услуг.</w:t>
      </w:r>
    </w:p>
    <w:p w14:paraId="4B013FA7" w14:textId="77777777" w:rsidR="001519D9" w:rsidRDefault="00A1080A" w:rsidP="003754E9">
      <w:pPr>
        <w:spacing w:after="0"/>
        <w:ind w:firstLine="700"/>
        <w:rPr>
          <w:b/>
          <w:color w:val="000000"/>
        </w:rPr>
      </w:pPr>
      <w:r>
        <w:rPr>
          <w:b/>
          <w:color w:val="000000"/>
        </w:rPr>
        <w:t>Задание 4.</w:t>
      </w:r>
    </w:p>
    <w:p w14:paraId="09F3C17D" w14:textId="77777777" w:rsidR="001519D9" w:rsidRDefault="00A1080A" w:rsidP="003754E9">
      <w:pPr>
        <w:spacing w:before="0" w:after="0"/>
        <w:rPr>
          <w:color w:val="000000"/>
        </w:rPr>
      </w:pPr>
      <w:r>
        <w:rPr>
          <w:color w:val="000000"/>
        </w:rPr>
        <w:t>Наши услуги в первую очередь понадобятся пользователям:</w:t>
      </w:r>
    </w:p>
    <w:p w14:paraId="67528763" w14:textId="77777777" w:rsidR="001519D9" w:rsidRDefault="00A1080A" w:rsidP="003754E9">
      <w:pPr>
        <w:numPr>
          <w:ilvl w:val="0"/>
          <w:numId w:val="2"/>
        </w:numPr>
        <w:spacing w:before="0" w:after="0"/>
        <w:rPr>
          <w:color w:val="000000"/>
        </w:rPr>
      </w:pPr>
      <w:r>
        <w:rPr>
          <w:color w:val="000000"/>
        </w:rPr>
        <w:t xml:space="preserve">с хроническими заболеваниями, которые хотят предотвратить их обострение; </w:t>
      </w:r>
    </w:p>
    <w:p w14:paraId="6420DCE5" w14:textId="77777777" w:rsidR="001519D9" w:rsidRDefault="00A1080A" w:rsidP="003754E9">
      <w:pPr>
        <w:numPr>
          <w:ilvl w:val="0"/>
          <w:numId w:val="2"/>
        </w:numPr>
        <w:spacing w:before="0" w:after="0"/>
        <w:rPr>
          <w:color w:val="000000"/>
        </w:rPr>
      </w:pPr>
      <w:r>
        <w:rPr>
          <w:color w:val="000000"/>
        </w:rPr>
        <w:t xml:space="preserve"> желающим упростить процесс сдачи анализов и получения результатов; </w:t>
      </w:r>
    </w:p>
    <w:p w14:paraId="5BC727AA" w14:textId="77777777" w:rsidR="001519D9" w:rsidRDefault="00A1080A" w:rsidP="003754E9">
      <w:pPr>
        <w:numPr>
          <w:ilvl w:val="0"/>
          <w:numId w:val="2"/>
        </w:numPr>
        <w:spacing w:before="0" w:after="0"/>
        <w:rPr>
          <w:color w:val="000000"/>
        </w:rPr>
      </w:pPr>
      <w:r>
        <w:rPr>
          <w:color w:val="000000"/>
        </w:rPr>
        <w:t>принимающим лекарственные препараты, влияющие на общее состояние организма;</w:t>
      </w:r>
    </w:p>
    <w:p w14:paraId="024982DF" w14:textId="77777777" w:rsidR="001519D9" w:rsidRDefault="00A1080A" w:rsidP="003754E9">
      <w:pPr>
        <w:numPr>
          <w:ilvl w:val="0"/>
          <w:numId w:val="2"/>
        </w:numPr>
        <w:spacing w:before="0" w:after="0"/>
        <w:rPr>
          <w:color w:val="000000"/>
        </w:rPr>
      </w:pPr>
      <w:r>
        <w:rPr>
          <w:color w:val="000000"/>
        </w:rPr>
        <w:t>страдающим от некомпетентности классических врачей</w:t>
      </w:r>
    </w:p>
    <w:p w14:paraId="592E5DE2" w14:textId="77777777" w:rsidR="001519D9" w:rsidRDefault="00A1080A" w:rsidP="003754E9">
      <w:pPr>
        <w:spacing w:after="0"/>
        <w:ind w:firstLine="700"/>
        <w:rPr>
          <w:b/>
          <w:color w:val="000000"/>
        </w:rPr>
      </w:pPr>
      <w:r>
        <w:rPr>
          <w:b/>
          <w:color w:val="000000"/>
        </w:rPr>
        <w:t>Задание 5.</w:t>
      </w:r>
    </w:p>
    <w:p w14:paraId="62D47BC5" w14:textId="77777777" w:rsidR="001519D9" w:rsidRDefault="00A1080A" w:rsidP="003754E9">
      <w:pPr>
        <w:spacing w:before="0" w:after="0"/>
        <w:rPr>
          <w:color w:val="000000"/>
        </w:rPr>
      </w:pPr>
      <w:r>
        <w:rPr>
          <w:color w:val="000000"/>
        </w:rPr>
        <w:t>Справедливо для всех пользователей:</w:t>
      </w:r>
    </w:p>
    <w:p w14:paraId="0C9D2F27" w14:textId="77777777" w:rsidR="001519D9" w:rsidRDefault="00A1080A">
      <w:pPr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 xml:space="preserve"> Анализ генетических данных:</w:t>
      </w:r>
    </w:p>
    <w:p w14:paraId="0526A4F1" w14:textId="77777777" w:rsidR="001519D9" w:rsidRDefault="00A1080A">
      <w:pPr>
        <w:numPr>
          <w:ilvl w:val="0"/>
          <w:numId w:val="5"/>
        </w:numPr>
        <w:spacing w:before="0" w:after="0"/>
        <w:rPr>
          <w:color w:val="000000"/>
        </w:rPr>
      </w:pPr>
      <w:r>
        <w:rPr>
          <w:color w:val="000000"/>
        </w:rPr>
        <w:t>Регистрация пользователя на сайте с указанием номера, почты и прочих данных.</w:t>
      </w:r>
    </w:p>
    <w:p w14:paraId="369266C0" w14:textId="77777777" w:rsidR="001519D9" w:rsidRDefault="00A1080A">
      <w:pPr>
        <w:numPr>
          <w:ilvl w:val="0"/>
          <w:numId w:val="3"/>
        </w:numPr>
        <w:spacing w:before="0" w:after="0"/>
        <w:rPr>
          <w:color w:val="000000"/>
        </w:rPr>
      </w:pPr>
      <w:r>
        <w:rPr>
          <w:color w:val="000000"/>
        </w:rPr>
        <w:t>Выбор взятия анализа при оформлении наиболее удобным способом (забор крови курьером, в офисе компании и т.д.).</w:t>
      </w:r>
    </w:p>
    <w:p w14:paraId="297CAC3E" w14:textId="77777777" w:rsidR="001519D9" w:rsidRDefault="00A1080A">
      <w:pPr>
        <w:numPr>
          <w:ilvl w:val="0"/>
          <w:numId w:val="3"/>
        </w:numPr>
        <w:spacing w:before="0" w:after="0"/>
        <w:rPr>
          <w:color w:val="000000"/>
        </w:rPr>
      </w:pPr>
      <w:r>
        <w:rPr>
          <w:color w:val="000000"/>
        </w:rPr>
        <w:t>Анализ полученных данных в течении определенного времени.</w:t>
      </w:r>
    </w:p>
    <w:p w14:paraId="2EE88DDB" w14:textId="77777777" w:rsidR="001519D9" w:rsidRDefault="00A1080A">
      <w:pPr>
        <w:numPr>
          <w:ilvl w:val="0"/>
          <w:numId w:val="3"/>
        </w:numPr>
        <w:spacing w:before="0" w:after="0"/>
        <w:rPr>
          <w:color w:val="000000"/>
        </w:rPr>
      </w:pPr>
      <w:r>
        <w:rPr>
          <w:color w:val="000000"/>
        </w:rPr>
        <w:t>Публикация результатов на сайте с максимально подробным описанием и оценкой.</w:t>
      </w:r>
    </w:p>
    <w:p w14:paraId="2A96E167" w14:textId="77777777" w:rsidR="001519D9" w:rsidRDefault="00A1080A">
      <w:pPr>
        <w:numPr>
          <w:ilvl w:val="0"/>
          <w:numId w:val="4"/>
        </w:numPr>
        <w:spacing w:before="0" w:after="0"/>
        <w:rPr>
          <w:color w:val="000000"/>
        </w:rPr>
      </w:pPr>
      <w:r>
        <w:rPr>
          <w:color w:val="000000"/>
        </w:rPr>
        <w:t>Консультация со специалистом в очном или заочном формате.</w:t>
      </w:r>
    </w:p>
    <w:p w14:paraId="7951F3E5" w14:textId="77777777" w:rsidR="001519D9" w:rsidRDefault="00A1080A">
      <w:pPr>
        <w:numPr>
          <w:ilvl w:val="0"/>
          <w:numId w:val="4"/>
        </w:numPr>
        <w:spacing w:before="0"/>
        <w:rPr>
          <w:color w:val="000000"/>
        </w:rPr>
      </w:pPr>
      <w:r>
        <w:rPr>
          <w:color w:val="000000"/>
        </w:rPr>
        <w:t>Составление рекомендаций, учитывающих личные предпочтения и аллергии, а также рекомендации по поддержанию здоровья в мобильном приложении и в личном кабинете на сайте</w:t>
      </w:r>
    </w:p>
    <w:p w14:paraId="5806A355" w14:textId="77777777" w:rsidR="001519D9" w:rsidRDefault="00A1080A">
      <w:pPr>
        <w:rPr>
          <w:color w:val="000000"/>
        </w:rPr>
      </w:pPr>
      <w:r>
        <w:rPr>
          <w:color w:val="000000"/>
        </w:rPr>
        <w:t>Справедливо для врачей-партнёров:</w:t>
      </w:r>
    </w:p>
    <w:p w14:paraId="11B4D98F" w14:textId="77777777" w:rsidR="001519D9" w:rsidRDefault="00A1080A">
      <w:pPr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t xml:space="preserve"> Анализ генетических данных:</w:t>
      </w:r>
    </w:p>
    <w:p w14:paraId="620B0915" w14:textId="77777777" w:rsidR="001519D9" w:rsidRDefault="00A1080A">
      <w:pPr>
        <w:numPr>
          <w:ilvl w:val="0"/>
          <w:numId w:val="5"/>
        </w:numPr>
        <w:spacing w:before="0" w:after="0"/>
        <w:rPr>
          <w:color w:val="000000"/>
        </w:rPr>
      </w:pPr>
      <w:r>
        <w:rPr>
          <w:color w:val="000000"/>
        </w:rPr>
        <w:t>Регистрация пользователя на сайте с указанием номера, почты и прочих данных.</w:t>
      </w:r>
    </w:p>
    <w:p w14:paraId="5C684511" w14:textId="77777777" w:rsidR="001519D9" w:rsidRDefault="00A1080A">
      <w:pPr>
        <w:numPr>
          <w:ilvl w:val="0"/>
          <w:numId w:val="3"/>
        </w:numPr>
        <w:spacing w:before="0" w:after="0"/>
        <w:rPr>
          <w:color w:val="000000"/>
        </w:rPr>
      </w:pPr>
      <w:r>
        <w:rPr>
          <w:color w:val="000000"/>
        </w:rPr>
        <w:lastRenderedPageBreak/>
        <w:t>Выбор взятия анализа при оформлении наиболее удобным способом (забор крови курьером, в офисе компании и т.д.).</w:t>
      </w:r>
    </w:p>
    <w:p w14:paraId="272E803C" w14:textId="77777777" w:rsidR="001519D9" w:rsidRDefault="00A1080A">
      <w:pPr>
        <w:numPr>
          <w:ilvl w:val="0"/>
          <w:numId w:val="3"/>
        </w:numPr>
        <w:spacing w:before="0" w:after="0"/>
        <w:rPr>
          <w:color w:val="000000"/>
        </w:rPr>
      </w:pPr>
      <w:r>
        <w:rPr>
          <w:color w:val="000000"/>
        </w:rPr>
        <w:t>Анализ полученных данных в течении определенного времени.</w:t>
      </w:r>
    </w:p>
    <w:p w14:paraId="3DFA3638" w14:textId="77777777" w:rsidR="001519D9" w:rsidRDefault="00A1080A">
      <w:pPr>
        <w:numPr>
          <w:ilvl w:val="0"/>
          <w:numId w:val="3"/>
        </w:numPr>
        <w:spacing w:before="0" w:after="0"/>
        <w:rPr>
          <w:color w:val="000000"/>
        </w:rPr>
      </w:pPr>
      <w:r>
        <w:rPr>
          <w:color w:val="000000"/>
        </w:rPr>
        <w:t>Публикация результатов на сайте с максимально подробным описанием и оценкой.</w:t>
      </w:r>
    </w:p>
    <w:p w14:paraId="42FED391" w14:textId="77777777" w:rsidR="001519D9" w:rsidRDefault="00A1080A">
      <w:pPr>
        <w:numPr>
          <w:ilvl w:val="0"/>
          <w:numId w:val="1"/>
        </w:numPr>
        <w:spacing w:before="0" w:after="0"/>
        <w:rPr>
          <w:color w:val="000000"/>
        </w:rPr>
      </w:pPr>
      <w:r>
        <w:rPr>
          <w:color w:val="000000"/>
        </w:rPr>
        <w:t>Облегчение работы с анализами пациентов.</w:t>
      </w:r>
    </w:p>
    <w:p w14:paraId="4507379E" w14:textId="77777777" w:rsidR="001519D9" w:rsidRDefault="00A1080A">
      <w:pPr>
        <w:numPr>
          <w:ilvl w:val="0"/>
          <w:numId w:val="3"/>
        </w:numPr>
        <w:spacing w:before="0" w:after="0"/>
        <w:rPr>
          <w:color w:val="000000"/>
        </w:rPr>
      </w:pPr>
      <w:r>
        <w:rPr>
          <w:color w:val="000000"/>
        </w:rPr>
        <w:t>Ускоренное получение результатов анализов.</w:t>
      </w:r>
    </w:p>
    <w:p w14:paraId="40ED8F5A" w14:textId="77777777" w:rsidR="001519D9" w:rsidRDefault="00A1080A">
      <w:pPr>
        <w:numPr>
          <w:ilvl w:val="0"/>
          <w:numId w:val="3"/>
        </w:numPr>
        <w:spacing w:before="0" w:after="0"/>
        <w:rPr>
          <w:color w:val="000000"/>
        </w:rPr>
      </w:pPr>
      <w:r>
        <w:rPr>
          <w:color w:val="000000"/>
        </w:rPr>
        <w:t>Автоматизированная обработка данных.</w:t>
      </w:r>
    </w:p>
    <w:p w14:paraId="74A13932" w14:textId="77777777" w:rsidR="001519D9" w:rsidRDefault="00A1080A">
      <w:pPr>
        <w:numPr>
          <w:ilvl w:val="0"/>
          <w:numId w:val="3"/>
        </w:numPr>
        <w:spacing w:before="0" w:after="0"/>
        <w:rPr>
          <w:color w:val="000000"/>
        </w:rPr>
      </w:pPr>
      <w:r>
        <w:rPr>
          <w:color w:val="000000"/>
        </w:rPr>
        <w:t>Предоставление расшифровок анализов.</w:t>
      </w:r>
    </w:p>
    <w:p w14:paraId="681C3AA2" w14:textId="77777777" w:rsidR="001519D9" w:rsidRDefault="00A1080A">
      <w:pPr>
        <w:numPr>
          <w:ilvl w:val="0"/>
          <w:numId w:val="3"/>
        </w:numPr>
        <w:spacing w:before="0" w:after="0"/>
        <w:rPr>
          <w:color w:val="000000"/>
        </w:rPr>
      </w:pPr>
      <w:r>
        <w:rPr>
          <w:color w:val="000000"/>
        </w:rPr>
        <w:t>Независимость от лабораторий.</w:t>
      </w:r>
    </w:p>
    <w:p w14:paraId="1E024247" w14:textId="77777777" w:rsidR="001519D9" w:rsidRDefault="00A1080A" w:rsidP="003754E9">
      <w:pPr>
        <w:ind w:firstLine="720"/>
        <w:rPr>
          <w:color w:val="000000"/>
        </w:rPr>
      </w:pPr>
      <w:r>
        <w:rPr>
          <w:b/>
          <w:color w:val="000000"/>
        </w:rPr>
        <w:t xml:space="preserve">Вывод: </w:t>
      </w:r>
      <w:r>
        <w:rPr>
          <w:color w:val="000000"/>
        </w:rPr>
        <w:t xml:space="preserve">Наша команда провела анализ аналогов – информационных систем из одной предметной области – для выявления требований к разрабатываемому программному продукту. </w:t>
      </w:r>
    </w:p>
    <w:p w14:paraId="57B56712" w14:textId="77777777" w:rsidR="001519D9" w:rsidRDefault="00A1080A">
      <w:pPr>
        <w:rPr>
          <w:b/>
          <w:color w:val="000000"/>
        </w:rPr>
      </w:pPr>
      <w:r>
        <w:rPr>
          <w:color w:val="000000"/>
        </w:rPr>
        <w:t>Далее, на основе полученных данных мы определили самые важные характеристики, которыми должна обладать наша информационная система.</w:t>
      </w:r>
    </w:p>
    <w:p w14:paraId="6540101A" w14:textId="77777777" w:rsidR="001519D9" w:rsidRDefault="00A1080A">
      <w:pPr>
        <w:spacing w:before="0" w:after="0" w:line="240" w:lineRule="auto"/>
        <w:jc w:val="both"/>
        <w:rPr>
          <w:b/>
          <w:color w:val="000000"/>
        </w:rPr>
      </w:pPr>
      <w:r>
        <w:rPr>
          <w:color w:val="000000"/>
        </w:rPr>
        <w:t>По результатам сравнения была составлена целевая аудитория для нашей информационной системе. Для каждого пользователя мы определили список возможностей в нашей информационной системе.</w:t>
      </w:r>
    </w:p>
    <w:p w14:paraId="65B6AB3B" w14:textId="77777777" w:rsidR="001519D9" w:rsidRDefault="001519D9">
      <w:pPr>
        <w:rPr>
          <w:rFonts w:ascii="Arial" w:eastAsia="Arial" w:hAnsi="Arial" w:cs="Arial"/>
          <w:color w:val="404E55"/>
          <w:sz w:val="24"/>
          <w:szCs w:val="24"/>
        </w:rPr>
      </w:pPr>
    </w:p>
    <w:p w14:paraId="2BD3E4F4" w14:textId="77777777" w:rsidR="001519D9" w:rsidRDefault="001519D9">
      <w:pPr>
        <w:rPr>
          <w:rFonts w:ascii="Arial" w:eastAsia="Arial" w:hAnsi="Arial" w:cs="Arial"/>
          <w:color w:val="404E55"/>
          <w:sz w:val="24"/>
          <w:szCs w:val="24"/>
        </w:rPr>
      </w:pPr>
    </w:p>
    <w:p w14:paraId="7B033B68" w14:textId="77777777" w:rsidR="001519D9" w:rsidRDefault="001519D9">
      <w:pPr>
        <w:rPr>
          <w:sz w:val="21"/>
          <w:szCs w:val="21"/>
        </w:rPr>
      </w:pPr>
    </w:p>
    <w:sectPr w:rsidR="001519D9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3801"/>
    <w:multiLevelType w:val="multilevel"/>
    <w:tmpl w:val="6016822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8014EB9"/>
    <w:multiLevelType w:val="multilevel"/>
    <w:tmpl w:val="998E7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616AEE"/>
    <w:multiLevelType w:val="multilevel"/>
    <w:tmpl w:val="D9A080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35A7411"/>
    <w:multiLevelType w:val="multilevel"/>
    <w:tmpl w:val="EFB493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46429A"/>
    <w:multiLevelType w:val="multilevel"/>
    <w:tmpl w:val="ADDC6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9D9"/>
    <w:rsid w:val="001519D9"/>
    <w:rsid w:val="003754E9"/>
    <w:rsid w:val="00A1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D3A4D"/>
  <w15:docId w15:val="{5BCF2E6D-70E5-4178-BD8D-E63A5439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FFFF00"/>
        <w:sz w:val="28"/>
        <w:szCs w:val="28"/>
        <w:lang w:val="ru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УгаБуга</dc:creator>
  <cp:lastModifiedBy>Вахтанг Шанава</cp:lastModifiedBy>
  <cp:revision>2</cp:revision>
  <dcterms:created xsi:type="dcterms:W3CDTF">2024-06-06T09:23:00Z</dcterms:created>
  <dcterms:modified xsi:type="dcterms:W3CDTF">2024-06-06T09:23:00Z</dcterms:modified>
</cp:coreProperties>
</file>