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CONTEXT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Address</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Testing contextual table fields</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2000.00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One-Time Item A</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3</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€400.00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€1200.00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1200.00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Recurring Item X</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12</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€50.00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€600.00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3200.00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672.00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3872.00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3200.00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672.00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3872.00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CONTEXT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Test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Address</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CONTEXT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Address</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Test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CONTEXT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CONTEXT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CONTEXT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CONTEXT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Address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One-Time Item A</w:t>
            </w:r>
          </w:p>
        </w:tc>
        <w:tc>
          <w:tcPr>
            <w:tcW w:type="dxa" w:w="2268"/>
          </w:tcPr>
          <w:p>
            <w:r>
              <w:t>3</w:t>
            </w:r>
          </w:p>
        </w:tc>
        <w:tc>
          <w:tcPr>
            <w:tcW w:type="dxa" w:w="2268"/>
          </w:tcPr>
          <w:p>
            <w:r>
              <w:t>€400.00</w:t>
            </w:r>
          </w:p>
        </w:tc>
        <w:tc>
          <w:tcPr>
            <w:tcW w:type="dxa" w:w="2268"/>
          </w:tcPr>
          <w:p>
            <w:r>
              <w:t>€1200.00</w:t>
            </w:r>
          </w:p>
        </w:tc>
      </w:tr>
      <w:tr>
        <w:tc>
          <w:tcPr>
            <w:tcW w:type="dxa" w:w="2268"/>
          </w:tcPr>
          <w:p>
            <w:r>
              <w:t>One-Time Item B</w:t>
            </w:r>
          </w:p>
        </w:tc>
        <w:tc>
          <w:tcPr>
            <w:tcW w:type="dxa" w:w="2268"/>
          </w:tcPr>
          <w:p>
            <w:r>
              <w:t>1</w:t>
            </w:r>
          </w:p>
        </w:tc>
        <w:tc>
          <w:tcPr>
            <w:tcW w:type="dxa" w:w="2268"/>
          </w:tcPr>
          <w:p>
            <w:r>
              <w:t>€800.00</w:t>
            </w:r>
          </w:p>
        </w:tc>
        <w:tc>
          <w:tcPr>
            <w:tcW w:type="dxa" w:w="2268"/>
          </w:tcPr>
          <w:p>
            <w:r>
              <w:t>€800.00</w:t>
            </w:r>
          </w:p>
        </w:tc>
      </w:tr>
      <w:tr>
        <w:tc>
          <w:tcPr>
            <w:tcW w:type="dxa" w:w="2268"/>
          </w:tcPr>
          <w:p>
            <w:r>
              <w:t>TOTAAL EENMALIG</w:t>
            </w:r>
          </w:p>
        </w:tc>
        <w:tc>
          <w:tcPr>
            <w:tcW w:type="dxa" w:w="2268"/>
          </w:tcPr>
          <w:p>
            <w:r/>
          </w:p>
        </w:tc>
        <w:tc>
          <w:tcPr>
            <w:tcW w:type="dxa" w:w="2268"/>
          </w:tcPr>
          <w:p>
            <w:r/>
          </w:p>
        </w:tc>
        <w:tc>
          <w:tcPr>
            <w:tcW w:type="dxa" w:w="2268"/>
          </w:tcPr>
          <w:p>
            <w:r>
              <w:t>€2000.00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Recurring Item X</w:t>
            </w:r>
          </w:p>
        </w:tc>
        <w:tc>
          <w:tcPr>
            <w:tcW w:type="dxa" w:w="2268"/>
          </w:tcPr>
          <w:p>
            <w:r>
              <w:t>12</w:t>
            </w:r>
          </w:p>
        </w:tc>
        <w:tc>
          <w:tcPr>
            <w:tcW w:type="dxa" w:w="2268"/>
          </w:tcPr>
          <w:p>
            <w:r>
              <w:t>€50.00</w:t>
            </w:r>
          </w:p>
        </w:tc>
        <w:tc>
          <w:tcPr>
            <w:tcW w:type="dxa" w:w="2268"/>
          </w:tcPr>
          <w:p>
            <w:r>
              <w:t>€600.00</w:t>
            </w:r>
          </w:p>
        </w:tc>
      </w:tr>
      <w:tr>
        <w:tc>
          <w:tcPr>
            <w:tcW w:type="dxa" w:w="2268"/>
          </w:tcPr>
          <w:p>
            <w:r>
              <w:t>Recurring Item Y</w:t>
            </w:r>
          </w:p>
        </w:tc>
        <w:tc>
          <w:tcPr>
            <w:tcW w:type="dxa" w:w="2268"/>
          </w:tcPr>
          <w:p>
            <w:r>
              <w:t>6</w:t>
            </w:r>
          </w:p>
        </w:tc>
        <w:tc>
          <w:tcPr>
            <w:tcW w:type="dxa" w:w="2268"/>
          </w:tcPr>
          <w:p>
            <w:r>
              <w:t>€100.00</w:t>
            </w:r>
          </w:p>
        </w:tc>
        <w:tc>
          <w:tcPr>
            <w:tcW w:type="dxa" w:w="2268"/>
          </w:tcPr>
          <w:p>
            <w:r>
              <w:t>€600.00</w:t>
            </w:r>
          </w:p>
        </w:tc>
      </w:tr>
      <w:tr>
        <w:tc>
          <w:tcPr>
            <w:tcW w:type="dxa" w:w="2268"/>
          </w:tcPr>
          <w:p>
            <w:r>
              <w:t>TOTAAL JAARLIJKS</w:t>
            </w:r>
          </w:p>
        </w:tc>
        <w:tc>
          <w:tcPr>
            <w:tcW w:type="dxa" w:w="2268"/>
          </w:tcPr>
          <w:p>
            <w:r/>
          </w:p>
        </w:tc>
        <w:tc>
          <w:tcPr>
            <w:tcW w:type="dxa" w:w="2268"/>
          </w:tcPr>
          <w:p>
            <w:r/>
          </w:p>
        </w:tc>
        <w:tc>
          <w:tcPr>
            <w:tcW w:type="dxa" w:w="2268"/>
          </w:tcPr>
          <w:p>
            <w:r>
              <w:t>€1200.00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