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Д-003/2026</w:t>
      </w:r>
    </w:p>
    <w:p>
      <w:r>
        <w:t>Учебный синтетический документ. Все организации вымышлены.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Дата заключения</w:t>
            </w:r>
          </w:p>
        </w:tc>
        <w:tc>
          <w:tcPr>
            <w:tcW w:type="dxa" w:w="4320"/>
          </w:tcPr>
          <w:p>
            <w:r>
              <w:t>08.03.2026</w:t>
            </w:r>
          </w:p>
        </w:tc>
      </w:tr>
      <w:tr>
        <w:tc>
          <w:tcPr>
            <w:tcW w:type="dxa" w:w="4320"/>
          </w:tcPr>
          <w:p>
            <w:r>
              <w:t>Заказчик</w:t>
            </w:r>
          </w:p>
        </w:tc>
        <w:tc>
          <w:tcPr>
            <w:tcW w:type="dxa" w:w="4320"/>
          </w:tcPr>
          <w:p>
            <w:r>
              <w:t>ООО «Заказчик 3»</w:t>
            </w:r>
          </w:p>
        </w:tc>
      </w:tr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ООО «Исполнитель 3»</w:t>
            </w:r>
          </w:p>
        </w:tc>
      </w:tr>
      <w:tr>
        <w:tc>
          <w:tcPr>
            <w:tcW w:type="dxa" w:w="4320"/>
          </w:tcPr>
          <w:p>
            <w:r>
              <w:t>Сумма договора</w:t>
            </w:r>
          </w:p>
        </w:tc>
        <w:tc>
          <w:tcPr>
            <w:tcW w:type="dxa" w:w="4320"/>
          </w:tcPr>
          <w:p>
            <w:r>
              <w:t>30000,25 руб.</w:t>
            </w:r>
          </w:p>
        </w:tc>
      </w:tr>
    </w:tbl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