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Д-009/2026</w:t>
      </w:r>
    </w:p>
    <w:p>
      <w:r>
        <w:t>Учебный синтетический документ. Все организации вымышлены.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заключения</w:t>
            </w:r>
          </w:p>
        </w:tc>
        <w:tc>
          <w:tcPr>
            <w:tcW w:type="dxa" w:w="4320"/>
          </w:tcPr>
          <w:p>
            <w:r>
              <w:t>14.09.2026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«Заказчик 9»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ООО «Исполнитель 9»</w:t>
            </w:r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>
              <w:t>90000,25 руб.</w:t>
            </w:r>
          </w:p>
        </w:tc>
      </w:tr>
    </w:tbl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