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Analytical</w:t>
      </w:r>
      <w:r>
        <w:t xml:space="preserve"> </w:t>
      </w:r>
      <w:r>
        <w:t xml:space="preserve">Pipelines</w:t>
      </w:r>
      <w:r>
        <w:t xml:space="preserve"> </w:t>
      </w:r>
      <w:r>
        <w:t xml:space="preserve">-</w:t>
      </w:r>
      <w:r>
        <w:t xml:space="preserve"> </w:t>
      </w:r>
      <w:r>
        <w:t xml:space="preserve">Example</w:t>
      </w:r>
      <w:r>
        <w:t xml:space="preserve"> </w:t>
      </w:r>
      <w:r>
        <w:t xml:space="preserve">report</w:t>
      </w:r>
    </w:p>
    <w:bookmarkStart w:id="32" w:name="test-report"/>
    <w:p>
      <w:pPr>
        <w:pStyle w:val="Heading2"/>
      </w:pPr>
      <w:r>
        <w:t xml:space="preserve">Test report</w:t>
      </w:r>
    </w:p>
    <w:bookmarkStart w:id="20" w:name="in-text-numbers"/>
    <w:p>
      <w:pPr>
        <w:pStyle w:val="Heading3"/>
      </w:pPr>
      <w:r>
        <w:t xml:space="preserve">In-text numbers</w:t>
      </w:r>
    </w:p>
    <w:p>
      <w:pPr>
        <w:pStyle w:val="FirstParagraph"/>
      </w:pPr>
      <w:r>
        <w:t xml:space="preserve">Out total amount of product produced is 426000 units at a price of £426000.</w:t>
      </w:r>
    </w:p>
    <w:bookmarkEnd w:id="20"/>
    <w:bookmarkStart w:id="22" w:name="adding-a-table"/>
    <w:p>
      <w:pPr>
        <w:pStyle w:val="Heading3"/>
      </w:pPr>
      <w:r>
        <w:t xml:space="preserve">Adding a table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nego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Negotiation details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Customer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Project length (days)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Quantity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Price (GBP)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Global Media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19500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19500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salesforce.com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20000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20000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salesforce.com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22500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22500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Acme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22500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22500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t xml:space="preserve">The information on our current contracts at the negotiation stage are shown in</w:t>
      </w:r>
      <w:r>
        <w:t xml:space="preserve"> </w:t>
      </w:r>
      <w:hyperlink w:anchor="tbl-negot">
        <w:r>
          <w:rPr>
            <w:rStyle w:val="Hyperlink"/>
          </w:rPr>
          <w:t xml:space="preserve">Table 1</w:t>
        </w:r>
      </w:hyperlink>
      <w:r>
        <w:t xml:space="preserve">.</w:t>
      </w:r>
    </w:p>
    <w:bookmarkEnd w:id="22"/>
    <w:bookmarkStart w:id="31" w:name="adding-a-plot"/>
    <w:p>
      <w:pPr>
        <w:pStyle w:val="Heading3"/>
      </w:pPr>
      <w:r>
        <w:t xml:space="preserve">Adding a plot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fig-bar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rap_report_files/figure-docx/fig-bar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Bar chart of the number of projects by customer</w:t>
            </w:r>
          </w:p>
          <w:bookmarkEnd w:id="26"/>
        </w:tc>
      </w:tr>
    </w:tbl>
    <w:p>
      <w:pPr>
        <w:pStyle w:val="BodyText"/>
      </w:pPr>
      <w:r>
        <w:t xml:space="preserve">The number of projects for each customer are shown in</w:t>
      </w:r>
      <w:r>
        <w:t xml:space="preserve"> </w:t>
      </w:r>
      <w:hyperlink w:anchor="fig-bar">
        <w:r>
          <w:rPr>
            <w:rStyle w:val="Hyperlink"/>
          </w:rPr>
          <w:t xml:space="preserve">Figure 1</w:t>
        </w:r>
      </w:hyperlink>
      <w:r>
        <w:t xml:space="preserve">. The customer with the greatest number of projects is Acme. We currently have 5 projects with them.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scatter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rap_report_files/figure-docx/fig-scatter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 scatter plot comparing the length of a project and the price of the project</w:t>
            </w:r>
          </w:p>
          <w:bookmarkEnd w:id="30"/>
        </w:tc>
      </w:tr>
    </w:tbl>
    <w:p>
      <w:pPr>
        <w:pStyle w:val="BodyText"/>
      </w:pPr>
      <w:r>
        <w:t xml:space="preserve">The relationship between the length of a project and the price of the project is given in</w:t>
      </w:r>
      <w:r>
        <w:t xml:space="preserve"> </w:t>
      </w:r>
      <w:hyperlink w:anchor="fig-scatter">
        <w:r>
          <w:rPr>
            <w:rStyle w:val="Hyperlink"/>
          </w:rPr>
          <w:t xml:space="preserve">Figure 2</w:t>
        </w:r>
      </w:hyperlink>
      <w:r>
        <w:t xml:space="preserve">. The average project length is 23.5 (standard deviation = 20.7) and the average project price is 35500 (standard deviation = 20.7).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Analytical Pipelines - Example report</dc:title>
  <dc:creator/>
  <cp:keywords/>
  <dcterms:created xsi:type="dcterms:W3CDTF">2024-04-26T07:14:32Z</dcterms:created>
  <dcterms:modified xsi:type="dcterms:W3CDTF">2024-04-26T07:14:32Z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