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D23" w:rsidRPr="00637F36" w:rsidRDefault="00160D23" w:rsidP="00160D23">
      <w:pPr>
        <w:spacing w:after="0" w:line="240" w:lineRule="auto"/>
        <w:ind w:left="-180"/>
        <w:rPr>
          <w:rFonts w:ascii="Arial" w:eastAsia="Calibri" w:hAnsi="Arial" w:cs="Times New Roman"/>
          <w:b/>
          <w:kern w:val="16"/>
          <w:sz w:val="20"/>
          <w:szCs w:val="20"/>
        </w:rPr>
      </w:pPr>
      <w:bookmarkStart w:id="0" w:name="_Hlk487497176"/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>Interpretation.</w:t>
      </w:r>
      <w:r w:rsidRPr="00637F36">
        <w:rPr>
          <w:rFonts w:ascii="Arial" w:eastAsia="Calibri" w:hAnsi="Arial" w:cs="Times New Roman"/>
          <w:kern w:val="16"/>
          <w:sz w:val="20"/>
          <w:szCs w:val="20"/>
        </w:rPr>
        <w:t xml:space="preserve"> If you do not speak or understand English, contact the court at least 3 days before the hearing or mediation, and an interpreter will be provided</w:t>
      </w: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>.</w:t>
      </w:r>
    </w:p>
    <w:p w:rsidR="00160D23" w:rsidRPr="00637F36" w:rsidRDefault="00160D23" w:rsidP="00160D23">
      <w:pPr>
        <w:spacing w:after="0" w:line="240" w:lineRule="auto"/>
        <w:ind w:left="-180"/>
        <w:rPr>
          <w:rFonts w:ascii="Arial" w:eastAsia="Calibri" w:hAnsi="Arial" w:cs="Times New Roman"/>
          <w:b/>
          <w:kern w:val="16"/>
          <w:sz w:val="20"/>
          <w:szCs w:val="20"/>
        </w:rPr>
      </w:pPr>
    </w:p>
    <w:p w:rsidR="00160D23" w:rsidRPr="00637F36" w:rsidRDefault="00160D23" w:rsidP="00160D23">
      <w:pPr>
        <w:spacing w:after="0" w:line="240" w:lineRule="auto"/>
        <w:ind w:right="-270"/>
        <w:rPr>
          <w:rFonts w:ascii="Arial" w:eastAsia="Calibri" w:hAnsi="Arial" w:cs="Times New Roman"/>
          <w:kern w:val="16"/>
          <w:sz w:val="20"/>
          <w:szCs w:val="20"/>
        </w:rPr>
      </w:pP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>Interpretación.</w:t>
      </w:r>
      <w:r w:rsidRPr="00637F36">
        <w:rPr>
          <w:rFonts w:ascii="Arial" w:eastAsia="Calibri" w:hAnsi="Arial" w:cs="Times New Roman"/>
          <w:kern w:val="16"/>
          <w:sz w:val="20"/>
          <w:szCs w:val="20"/>
        </w:rPr>
        <w:t xml:space="preserve"> </w:t>
      </w:r>
      <w:r w:rsidRPr="00637F36">
        <w:rPr>
          <w:rFonts w:ascii="Arial" w:eastAsia="Calibri" w:hAnsi="Arial" w:cs="Times New Roman"/>
          <w:kern w:val="16"/>
          <w:sz w:val="20"/>
          <w:szCs w:val="20"/>
          <w:lang w:val="es-MX"/>
        </w:rPr>
        <w:t>Si usted no habla o entiende el Inglés contacte al tribunal por lo menos 3 días antes de la audiencia o mediación y le proveerán un intérprete.</w:t>
      </w:r>
    </w:p>
    <w:p w:rsidR="00160D23" w:rsidRPr="00637F36" w:rsidRDefault="00160D23" w:rsidP="00160D23">
      <w:pPr>
        <w:spacing w:after="0" w:line="240" w:lineRule="auto"/>
        <w:ind w:left="-90"/>
        <w:rPr>
          <w:rFonts w:ascii="Arial" w:eastAsia="Calibri" w:hAnsi="Arial" w:cs="Times New Roman"/>
          <w:kern w:val="16"/>
          <w:sz w:val="20"/>
          <w:szCs w:val="20"/>
        </w:rPr>
        <w:sectPr w:rsidR="00160D23" w:rsidRPr="00637F36" w:rsidSect="00637F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88" w:right="720" w:bottom="288" w:left="810" w:header="720" w:footer="288" w:gutter="0"/>
          <w:cols w:num="2" w:space="360"/>
          <w:docGrid w:linePitch="360"/>
        </w:sectPr>
      </w:pPr>
    </w:p>
    <w:p w:rsidR="00160D23" w:rsidRPr="00637F36" w:rsidRDefault="00160D23" w:rsidP="00160D23">
      <w:pPr>
        <w:spacing w:before="60" w:after="0" w:line="240" w:lineRule="auto"/>
        <w:ind w:left="-810"/>
        <w:outlineLvl w:val="0"/>
        <w:rPr>
          <w:rFonts w:ascii="Arial" w:eastAsia="Calibri" w:hAnsi="Arial" w:cs="Times New Roman"/>
          <w:kern w:val="16"/>
          <w:sz w:val="20"/>
          <w:szCs w:val="20"/>
        </w:rPr>
      </w:pP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 xml:space="preserve">Plaintiff/Petitioner </w:t>
      </w:r>
      <w:r w:rsidRPr="00637F36">
        <w:rPr>
          <w:rFonts w:ascii="Arial" w:eastAsia="Calibri" w:hAnsi="Arial" w:cs="Times New Roman"/>
          <w:kern w:val="16"/>
          <w:sz w:val="20"/>
          <w:szCs w:val="20"/>
        </w:rPr>
        <w:t>(First)</w:t>
      </w:r>
    </w:p>
    <w:tbl>
      <w:tblPr>
        <w:tblW w:w="5490" w:type="dxa"/>
        <w:tblInd w:w="-702" w:type="dxa"/>
        <w:tblLook w:val="04A0" w:firstRow="1" w:lastRow="0" w:firstColumn="1" w:lastColumn="0" w:noHBand="0" w:noVBand="1"/>
      </w:tblPr>
      <w:tblGrid>
        <w:gridCol w:w="2520"/>
        <w:gridCol w:w="270"/>
        <w:gridCol w:w="2700"/>
      </w:tblGrid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3177A8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  <w:r>
              <w:rPr>
                <w:rFonts w:ascii="Arial" w:eastAsia="Calibri" w:hAnsi="Arial" w:cs="Times New Roman"/>
                <w:kern w:val="16"/>
                <w:sz w:val="24"/>
                <w:szCs w:val="24"/>
              </w:rPr>
              <w:t>${current_legal_name}</w:t>
            </w: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Name</w:t>
            </w: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3177A8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  <w:r>
              <w:rPr>
                <w:rFonts w:ascii="Arial" w:eastAsia="Calibri" w:hAnsi="Arial" w:cs="Times New Roman"/>
                <w:kern w:val="16"/>
                <w:sz w:val="24"/>
                <w:szCs w:val="24"/>
              </w:rPr>
              <w:t>${current_address.address1}</w:t>
            </w: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Address</w:t>
            </w: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3177A8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  <w:r>
              <w:rPr>
                <w:rFonts w:ascii="Arial" w:eastAsia="Calibri" w:hAnsi="Arial" w:cs="Times New Roman"/>
                <w:kern w:val="16"/>
                <w:sz w:val="24"/>
                <w:szCs w:val="24"/>
              </w:rPr>
              <w:t>${current_address.city}, ${current_address.state} ${current_address.zipcode}</w:t>
            </w: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City, State, Zip</w:t>
            </w:r>
          </w:p>
        </w:tc>
      </w:tr>
      <w:tr w:rsidR="00160D23" w:rsidRPr="00637F36" w:rsidTr="0066512A">
        <w:trPr>
          <w:trHeight w:val="144"/>
        </w:trPr>
        <w:tc>
          <w:tcPr>
            <w:tcW w:w="2520" w:type="dxa"/>
            <w:tcBorders>
              <w:bottom w:val="single" w:sz="4" w:space="0" w:color="auto"/>
            </w:tcBorders>
            <w:vAlign w:val="bottom"/>
          </w:tcPr>
          <w:p w:rsidR="00160D23" w:rsidRPr="00637F36" w:rsidRDefault="003177A8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  <w:r>
              <w:rPr>
                <w:rFonts w:ascii="Arial" w:eastAsia="Calibri" w:hAnsi="Arial" w:cs="Times New Roman"/>
                <w:kern w:val="16"/>
                <w:sz w:val="24"/>
                <w:szCs w:val="24"/>
              </w:rPr>
              <w:t>${current_phone}</w:t>
            </w:r>
          </w:p>
        </w:tc>
        <w:tc>
          <w:tcPr>
            <w:tcW w:w="270" w:type="dxa"/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bottom"/>
          </w:tcPr>
          <w:p w:rsidR="00160D23" w:rsidRPr="00637F36" w:rsidRDefault="003177A8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  <w:r>
              <w:rPr>
                <w:rFonts w:ascii="Arial" w:eastAsia="Calibri" w:hAnsi="Arial" w:cs="Times New Roman"/>
                <w:kern w:val="16"/>
                <w:sz w:val="24"/>
                <w:szCs w:val="24"/>
              </w:rPr>
              <w:t>${current_email</w:t>
            </w:r>
            <w:bookmarkStart w:id="1" w:name="_GoBack"/>
            <w:bookmarkEnd w:id="1"/>
            <w:r>
              <w:rPr>
                <w:rFonts w:ascii="Arial" w:eastAsia="Calibri" w:hAnsi="Arial" w:cs="Times New Roman"/>
                <w:kern w:val="16"/>
                <w:sz w:val="24"/>
                <w:szCs w:val="24"/>
              </w:rPr>
              <w:t>}</w:t>
            </w:r>
          </w:p>
        </w:tc>
      </w:tr>
      <w:tr w:rsidR="00160D23" w:rsidRPr="00637F36" w:rsidTr="0066512A">
        <w:trPr>
          <w:trHeight w:val="144"/>
        </w:trPr>
        <w:tc>
          <w:tcPr>
            <w:tcW w:w="2520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Phone</w:t>
            </w:r>
          </w:p>
        </w:tc>
        <w:tc>
          <w:tcPr>
            <w:tcW w:w="270" w:type="dxa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</w:p>
        </w:tc>
        <w:tc>
          <w:tcPr>
            <w:tcW w:w="2700" w:type="dxa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Email</w:t>
            </w:r>
          </w:p>
        </w:tc>
      </w:tr>
    </w:tbl>
    <w:p w:rsidR="00160D23" w:rsidRPr="00637F36" w:rsidRDefault="00160D23" w:rsidP="00160D23">
      <w:pPr>
        <w:spacing w:before="60" w:after="0" w:line="240" w:lineRule="auto"/>
        <w:ind w:left="-810"/>
        <w:rPr>
          <w:rFonts w:ascii="Arial" w:eastAsia="Calibri" w:hAnsi="Arial" w:cs="Times New Roman"/>
          <w:b/>
          <w:kern w:val="16"/>
          <w:sz w:val="20"/>
          <w:szCs w:val="20"/>
        </w:rPr>
      </w:pPr>
      <w:r w:rsidRPr="00637F36">
        <w:rPr>
          <w:rFonts w:ascii="Arial" w:eastAsia="Calibri" w:hAnsi="Arial" w:cs="Times New Roman"/>
          <w:kern w:val="16"/>
          <w:sz w:val="20"/>
          <w:szCs w:val="20"/>
        </w:rPr>
        <w:t>First</w:t>
      </w: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 xml:space="preserve"> Plaintiff/Petitioner’s Attorney*</w:t>
      </w:r>
    </w:p>
    <w:tbl>
      <w:tblPr>
        <w:tblW w:w="5490" w:type="dxa"/>
        <w:tblInd w:w="-702" w:type="dxa"/>
        <w:tblLook w:val="04A0" w:firstRow="1" w:lastRow="0" w:firstColumn="1" w:lastColumn="0" w:noHBand="0" w:noVBand="1"/>
      </w:tblPr>
      <w:tblGrid>
        <w:gridCol w:w="5490"/>
      </w:tblGrid>
      <w:tr w:rsidR="00160D23" w:rsidRPr="00637F36" w:rsidTr="0066512A">
        <w:trPr>
          <w:trHeight w:val="144"/>
        </w:trPr>
        <w:tc>
          <w:tcPr>
            <w:tcW w:w="5490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Name</w:t>
            </w: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Bar Number</w:t>
            </w:r>
          </w:p>
        </w:tc>
      </w:tr>
    </w:tbl>
    <w:p w:rsidR="00160D23" w:rsidRPr="00637F36" w:rsidRDefault="00160D23" w:rsidP="00160D23">
      <w:pPr>
        <w:spacing w:before="60" w:after="0" w:line="240" w:lineRule="auto"/>
        <w:ind w:left="-810" w:right="-360"/>
        <w:rPr>
          <w:rFonts w:ascii="Arial" w:eastAsia="Calibri" w:hAnsi="Arial" w:cs="Times New Roman"/>
          <w:b/>
          <w:kern w:val="16"/>
          <w:sz w:val="20"/>
          <w:szCs w:val="20"/>
        </w:rPr>
      </w:pP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>----------------------------------------------------------------------------------</w:t>
      </w:r>
    </w:p>
    <w:p w:rsidR="00160D23" w:rsidRPr="00637F36" w:rsidRDefault="00160D23" w:rsidP="00160D23">
      <w:pPr>
        <w:spacing w:before="60" w:after="0" w:line="240" w:lineRule="auto"/>
        <w:ind w:left="-810"/>
        <w:rPr>
          <w:rFonts w:ascii="Arial" w:eastAsia="Calibri" w:hAnsi="Arial" w:cs="Times New Roman"/>
          <w:b/>
          <w:kern w:val="16"/>
          <w:sz w:val="20"/>
          <w:szCs w:val="20"/>
        </w:rPr>
      </w:pP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 xml:space="preserve">Plaintiff/Petitioner </w:t>
      </w:r>
      <w:r w:rsidRPr="00637F36">
        <w:rPr>
          <w:rFonts w:ascii="Arial" w:eastAsia="Calibri" w:hAnsi="Arial" w:cs="Times New Roman"/>
          <w:kern w:val="16"/>
          <w:sz w:val="20"/>
          <w:szCs w:val="20"/>
        </w:rPr>
        <w:t>(Second)</w:t>
      </w:r>
    </w:p>
    <w:tbl>
      <w:tblPr>
        <w:tblW w:w="5490" w:type="dxa"/>
        <w:tblInd w:w="-702" w:type="dxa"/>
        <w:tblLook w:val="04A0" w:firstRow="1" w:lastRow="0" w:firstColumn="1" w:lastColumn="0" w:noHBand="0" w:noVBand="1"/>
      </w:tblPr>
      <w:tblGrid>
        <w:gridCol w:w="2520"/>
        <w:gridCol w:w="270"/>
        <w:gridCol w:w="2700"/>
      </w:tblGrid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Name</w:t>
            </w: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Address</w:t>
            </w: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490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City, State, Zip</w:t>
            </w:r>
          </w:p>
        </w:tc>
      </w:tr>
      <w:tr w:rsidR="00160D23" w:rsidRPr="00637F36" w:rsidTr="0066512A">
        <w:trPr>
          <w:trHeight w:val="144"/>
        </w:trPr>
        <w:tc>
          <w:tcPr>
            <w:tcW w:w="2520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2520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Phone</w:t>
            </w:r>
          </w:p>
        </w:tc>
        <w:tc>
          <w:tcPr>
            <w:tcW w:w="270" w:type="dxa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</w:p>
        </w:tc>
        <w:tc>
          <w:tcPr>
            <w:tcW w:w="2700" w:type="dxa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Email</w:t>
            </w:r>
          </w:p>
        </w:tc>
      </w:tr>
    </w:tbl>
    <w:p w:rsidR="00160D23" w:rsidRPr="00637F36" w:rsidRDefault="00160D23" w:rsidP="00160D23">
      <w:pPr>
        <w:spacing w:before="60" w:after="0" w:line="240" w:lineRule="auto"/>
        <w:ind w:left="-720"/>
        <w:rPr>
          <w:rFonts w:ascii="Arial" w:eastAsia="Calibri" w:hAnsi="Arial" w:cs="Times New Roman"/>
          <w:b/>
          <w:kern w:val="16"/>
          <w:sz w:val="20"/>
          <w:szCs w:val="20"/>
        </w:rPr>
      </w:pP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>Second Plaintiff/Petitioner’s Attorney*</w:t>
      </w:r>
    </w:p>
    <w:tbl>
      <w:tblPr>
        <w:tblW w:w="5490" w:type="dxa"/>
        <w:tblInd w:w="-702" w:type="dxa"/>
        <w:tblLook w:val="04A0" w:firstRow="1" w:lastRow="0" w:firstColumn="1" w:lastColumn="0" w:noHBand="0" w:noVBand="1"/>
      </w:tblPr>
      <w:tblGrid>
        <w:gridCol w:w="5490"/>
      </w:tblGrid>
      <w:tr w:rsidR="00160D23" w:rsidRPr="00637F36" w:rsidTr="0066512A">
        <w:trPr>
          <w:trHeight w:val="179"/>
        </w:trPr>
        <w:tc>
          <w:tcPr>
            <w:tcW w:w="5490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79"/>
        </w:trPr>
        <w:tc>
          <w:tcPr>
            <w:tcW w:w="5490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Name</w:t>
            </w:r>
          </w:p>
        </w:tc>
      </w:tr>
      <w:tr w:rsidR="00160D23" w:rsidRPr="00637F36" w:rsidTr="0066512A">
        <w:trPr>
          <w:trHeight w:val="179"/>
        </w:trPr>
        <w:tc>
          <w:tcPr>
            <w:tcW w:w="5490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79"/>
        </w:trPr>
        <w:tc>
          <w:tcPr>
            <w:tcW w:w="5490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Bar Number</w:t>
            </w:r>
          </w:p>
        </w:tc>
      </w:tr>
      <w:tr w:rsidR="00160D23" w:rsidRPr="00637F36" w:rsidTr="0066512A">
        <w:trPr>
          <w:trHeight w:val="179"/>
        </w:trPr>
        <w:tc>
          <w:tcPr>
            <w:tcW w:w="5490" w:type="dxa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</w:p>
        </w:tc>
      </w:tr>
    </w:tbl>
    <w:p w:rsidR="00160D23" w:rsidRPr="00637F36" w:rsidRDefault="00160D23" w:rsidP="00160D23">
      <w:pPr>
        <w:spacing w:before="60" w:after="0" w:line="240" w:lineRule="auto"/>
        <w:ind w:left="-90"/>
        <w:rPr>
          <w:rFonts w:ascii="Arial" w:eastAsia="Calibri" w:hAnsi="Arial" w:cs="Times New Roman"/>
          <w:kern w:val="16"/>
          <w:sz w:val="20"/>
          <w:szCs w:val="20"/>
        </w:rPr>
      </w:pP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 xml:space="preserve">Defendant/Respondent </w:t>
      </w:r>
      <w:r w:rsidRPr="00637F36">
        <w:rPr>
          <w:rFonts w:ascii="Arial" w:eastAsia="Calibri" w:hAnsi="Arial" w:cs="Times New Roman"/>
          <w:kern w:val="16"/>
          <w:sz w:val="20"/>
          <w:szCs w:val="20"/>
        </w:rPr>
        <w:t>(First)</w:t>
      </w:r>
    </w:p>
    <w:tbl>
      <w:tblPr>
        <w:tblW w:w="5148" w:type="dxa"/>
        <w:tblLook w:val="04A0" w:firstRow="1" w:lastRow="0" w:firstColumn="1" w:lastColumn="0" w:noHBand="0" w:noVBand="1"/>
      </w:tblPr>
      <w:tblGrid>
        <w:gridCol w:w="1818"/>
        <w:gridCol w:w="270"/>
        <w:gridCol w:w="3060"/>
      </w:tblGrid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Name</w:t>
            </w: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Address</w:t>
            </w: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City, State, Zip</w:t>
            </w:r>
          </w:p>
        </w:tc>
      </w:tr>
      <w:tr w:rsidR="00160D23" w:rsidRPr="00637F36" w:rsidTr="0066512A">
        <w:trPr>
          <w:trHeight w:val="144"/>
        </w:trPr>
        <w:tc>
          <w:tcPr>
            <w:tcW w:w="1818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1818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Phone</w:t>
            </w:r>
          </w:p>
        </w:tc>
        <w:tc>
          <w:tcPr>
            <w:tcW w:w="270" w:type="dxa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</w:p>
        </w:tc>
        <w:tc>
          <w:tcPr>
            <w:tcW w:w="3060" w:type="dxa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Email</w:t>
            </w:r>
          </w:p>
        </w:tc>
      </w:tr>
    </w:tbl>
    <w:p w:rsidR="00160D23" w:rsidRPr="00637F36" w:rsidRDefault="00160D23" w:rsidP="00160D23">
      <w:pPr>
        <w:spacing w:before="60" w:after="0" w:line="240" w:lineRule="auto"/>
        <w:ind w:left="-90"/>
        <w:rPr>
          <w:rFonts w:ascii="Arial" w:eastAsia="Calibri" w:hAnsi="Arial" w:cs="Times New Roman"/>
          <w:b/>
          <w:kern w:val="16"/>
          <w:sz w:val="20"/>
          <w:szCs w:val="20"/>
        </w:rPr>
      </w:pPr>
      <w:r w:rsidRPr="00637F36">
        <w:rPr>
          <w:rFonts w:ascii="Arial" w:eastAsia="Calibri" w:hAnsi="Arial" w:cs="Times New Roman"/>
          <w:kern w:val="16"/>
          <w:sz w:val="20"/>
          <w:szCs w:val="20"/>
        </w:rPr>
        <w:t xml:space="preserve">First </w:t>
      </w: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>Defendant/Respondent’s Attorney*</w:t>
      </w:r>
    </w:p>
    <w:tbl>
      <w:tblPr>
        <w:tblW w:w="5148" w:type="dxa"/>
        <w:tblLook w:val="04A0" w:firstRow="1" w:lastRow="0" w:firstColumn="1" w:lastColumn="0" w:noHBand="0" w:noVBand="1"/>
      </w:tblPr>
      <w:tblGrid>
        <w:gridCol w:w="5148"/>
      </w:tblGrid>
      <w:tr w:rsidR="00160D23" w:rsidRPr="00637F36" w:rsidTr="0066512A">
        <w:trPr>
          <w:trHeight w:val="144"/>
        </w:trPr>
        <w:tc>
          <w:tcPr>
            <w:tcW w:w="5148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Name</w:t>
            </w: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Bar Number</w:t>
            </w:r>
          </w:p>
        </w:tc>
      </w:tr>
    </w:tbl>
    <w:p w:rsidR="00160D23" w:rsidRPr="00637F36" w:rsidRDefault="00160D23" w:rsidP="00160D23">
      <w:pPr>
        <w:spacing w:before="60" w:after="0" w:line="240" w:lineRule="auto"/>
        <w:ind w:left="-810" w:right="-720"/>
        <w:rPr>
          <w:rFonts w:ascii="Arial" w:eastAsia="Calibri" w:hAnsi="Arial" w:cs="Times New Roman"/>
          <w:b/>
          <w:kern w:val="16"/>
          <w:sz w:val="20"/>
          <w:szCs w:val="20"/>
        </w:rPr>
      </w:pP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 xml:space="preserve">             ----------------------------------------------------------------------------</w:t>
      </w:r>
    </w:p>
    <w:p w:rsidR="00160D23" w:rsidRPr="00637F36" w:rsidRDefault="00160D23" w:rsidP="00160D23">
      <w:pPr>
        <w:spacing w:before="60" w:after="0" w:line="240" w:lineRule="auto"/>
        <w:ind w:left="-90"/>
        <w:rPr>
          <w:rFonts w:ascii="Arial" w:eastAsia="Calibri" w:hAnsi="Arial" w:cs="Times New Roman"/>
          <w:b/>
          <w:kern w:val="16"/>
          <w:sz w:val="20"/>
          <w:szCs w:val="20"/>
        </w:rPr>
      </w:pP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 xml:space="preserve">Defendant/Respondent </w:t>
      </w:r>
      <w:r w:rsidRPr="00637F36">
        <w:rPr>
          <w:rFonts w:ascii="Arial" w:eastAsia="Calibri" w:hAnsi="Arial" w:cs="Times New Roman"/>
          <w:kern w:val="16"/>
          <w:sz w:val="20"/>
          <w:szCs w:val="20"/>
        </w:rPr>
        <w:t>(Second)</w:t>
      </w:r>
    </w:p>
    <w:tbl>
      <w:tblPr>
        <w:tblW w:w="5148" w:type="dxa"/>
        <w:tblLook w:val="04A0" w:firstRow="1" w:lastRow="0" w:firstColumn="1" w:lastColumn="0" w:noHBand="0" w:noVBand="1"/>
      </w:tblPr>
      <w:tblGrid>
        <w:gridCol w:w="1818"/>
        <w:gridCol w:w="270"/>
        <w:gridCol w:w="3060"/>
      </w:tblGrid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Name</w:t>
            </w: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Address</w:t>
            </w: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5148" w:type="dxa"/>
            <w:gridSpan w:val="3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City, State, Zip</w:t>
            </w:r>
          </w:p>
        </w:tc>
      </w:tr>
      <w:tr w:rsidR="00160D23" w:rsidRPr="00637F36" w:rsidTr="0066512A">
        <w:trPr>
          <w:trHeight w:val="144"/>
        </w:trPr>
        <w:tc>
          <w:tcPr>
            <w:tcW w:w="1818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44"/>
        </w:trPr>
        <w:tc>
          <w:tcPr>
            <w:tcW w:w="1818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Phone</w:t>
            </w:r>
          </w:p>
        </w:tc>
        <w:tc>
          <w:tcPr>
            <w:tcW w:w="270" w:type="dxa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</w:p>
        </w:tc>
        <w:tc>
          <w:tcPr>
            <w:tcW w:w="3060" w:type="dxa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Email</w:t>
            </w:r>
          </w:p>
        </w:tc>
      </w:tr>
    </w:tbl>
    <w:p w:rsidR="00160D23" w:rsidRPr="00637F36" w:rsidRDefault="00160D23" w:rsidP="00160D23">
      <w:pPr>
        <w:spacing w:before="60" w:after="0" w:line="240" w:lineRule="auto"/>
        <w:rPr>
          <w:rFonts w:ascii="Arial" w:eastAsia="Calibri" w:hAnsi="Arial" w:cs="Times New Roman"/>
          <w:b/>
          <w:kern w:val="16"/>
          <w:sz w:val="20"/>
          <w:szCs w:val="20"/>
        </w:rPr>
      </w:pP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>Second Defendant/Respondent’s Attorney*</w:t>
      </w:r>
    </w:p>
    <w:tbl>
      <w:tblPr>
        <w:tblW w:w="5103" w:type="dxa"/>
        <w:tblLook w:val="04A0" w:firstRow="1" w:lastRow="0" w:firstColumn="1" w:lastColumn="0" w:noHBand="0" w:noVBand="1"/>
      </w:tblPr>
      <w:tblGrid>
        <w:gridCol w:w="5103"/>
      </w:tblGrid>
      <w:tr w:rsidR="00160D23" w:rsidRPr="00637F36" w:rsidTr="0066512A">
        <w:trPr>
          <w:trHeight w:val="130"/>
        </w:trPr>
        <w:tc>
          <w:tcPr>
            <w:tcW w:w="5103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30"/>
        </w:trPr>
        <w:tc>
          <w:tcPr>
            <w:tcW w:w="5103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Name</w:t>
            </w:r>
          </w:p>
        </w:tc>
      </w:tr>
      <w:tr w:rsidR="00160D23" w:rsidRPr="00637F36" w:rsidTr="0066512A">
        <w:trPr>
          <w:trHeight w:val="130"/>
        </w:trPr>
        <w:tc>
          <w:tcPr>
            <w:tcW w:w="5103" w:type="dxa"/>
            <w:tcBorders>
              <w:bottom w:val="single" w:sz="4" w:space="0" w:color="auto"/>
            </w:tcBorders>
            <w:vAlign w:val="bottom"/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kern w:val="16"/>
                <w:sz w:val="24"/>
                <w:szCs w:val="24"/>
              </w:rPr>
            </w:pPr>
          </w:p>
        </w:tc>
      </w:tr>
      <w:tr w:rsidR="00160D23" w:rsidRPr="00637F36" w:rsidTr="0066512A">
        <w:trPr>
          <w:trHeight w:val="130"/>
        </w:trPr>
        <w:tc>
          <w:tcPr>
            <w:tcW w:w="5103" w:type="dxa"/>
            <w:tcBorders>
              <w:top w:val="single" w:sz="4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Bar Number</w:t>
            </w:r>
          </w:p>
        </w:tc>
      </w:tr>
      <w:tr w:rsidR="00160D23" w:rsidRPr="00637F36" w:rsidTr="0066512A">
        <w:trPr>
          <w:trHeight w:val="305"/>
        </w:trPr>
        <w:tc>
          <w:tcPr>
            <w:tcW w:w="5103" w:type="dxa"/>
            <w:vAlign w:val="center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sz w:val="16"/>
                <w:szCs w:val="16"/>
              </w:rPr>
            </w:pPr>
            <w:r w:rsidRPr="00637F36">
              <w:rPr>
                <w:rFonts w:ascii="Arial" w:eastAsia="Calibri" w:hAnsi="Arial" w:cs="Times New Roman"/>
                <w:sz w:val="16"/>
                <w:szCs w:val="16"/>
              </w:rPr>
              <w:t>*Attorney mailing and email addresses provided by Utah State Bar.</w:t>
            </w:r>
          </w:p>
        </w:tc>
      </w:tr>
    </w:tbl>
    <w:p w:rsidR="00160D23" w:rsidRPr="00637F36" w:rsidRDefault="00160D23" w:rsidP="00160D23">
      <w:pPr>
        <w:spacing w:before="120" w:after="0" w:line="240" w:lineRule="auto"/>
        <w:rPr>
          <w:rFonts w:ascii="Arial" w:eastAsia="Calibri" w:hAnsi="Arial" w:cs="Times New Roman"/>
          <w:b/>
          <w:kern w:val="16"/>
          <w:sz w:val="20"/>
          <w:szCs w:val="20"/>
        </w:rPr>
        <w:sectPr w:rsidR="00160D23" w:rsidRPr="00637F36" w:rsidSect="000E748D">
          <w:type w:val="continuous"/>
          <w:pgSz w:w="12240" w:h="15840"/>
          <w:pgMar w:top="288" w:right="1440" w:bottom="288" w:left="1440" w:header="720" w:footer="720" w:gutter="0"/>
          <w:cols w:num="2" w:space="720"/>
          <w:docGrid w:linePitch="360"/>
        </w:sectPr>
      </w:pPr>
    </w:p>
    <w:p w:rsidR="00160D23" w:rsidRPr="00637F36" w:rsidRDefault="00160D23" w:rsidP="00160D23">
      <w:pPr>
        <w:spacing w:before="240" w:after="0" w:line="240" w:lineRule="auto"/>
        <w:ind w:right="-360"/>
        <w:outlineLvl w:val="0"/>
        <w:rPr>
          <w:rFonts w:ascii="Arial" w:eastAsia="Calibri" w:hAnsi="Arial" w:cs="Times New Roman"/>
          <w:kern w:val="16"/>
          <w:sz w:val="18"/>
          <w:szCs w:val="20"/>
        </w:rPr>
      </w:pPr>
      <w:r w:rsidRPr="00637F36">
        <w:rPr>
          <w:rFonts w:ascii="Arial" w:eastAsia="Calibri" w:hAnsi="Arial" w:cs="Times New Roman"/>
          <w:b/>
          <w:noProof/>
          <w:kern w:val="1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746DE" wp14:editId="1E26A2E5">
                <wp:simplePos x="0" y="0"/>
                <wp:positionH relativeFrom="margin">
                  <wp:posOffset>-228600</wp:posOffset>
                </wp:positionH>
                <wp:positionV relativeFrom="paragraph">
                  <wp:posOffset>29210</wp:posOffset>
                </wp:positionV>
                <wp:extent cx="6400800" cy="635"/>
                <wp:effectExtent l="9525" t="12700" r="9525" b="1524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F9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-18pt;margin-top:2.3pt;width:7in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" strokeweight="1.5pt">
                <w10:wrap anchorx="margin"/>
              </v:shape>
            </w:pict>
          </mc:Fallback>
        </mc:AlternateContent>
      </w:r>
      <w:r w:rsidRPr="00637F36">
        <w:rPr>
          <w:rFonts w:ascii="Arial" w:eastAsia="Calibri" w:hAnsi="Arial" w:cs="Times New Roman"/>
          <w:b/>
          <w:kern w:val="16"/>
          <w:szCs w:val="20"/>
        </w:rPr>
        <w:t>Total Claim for Damages</w:t>
      </w:r>
      <w:r w:rsidRPr="00637F36">
        <w:rPr>
          <w:rFonts w:ascii="Arial" w:eastAsia="Calibri" w:hAnsi="Arial" w:cs="Times New Roman"/>
          <w:kern w:val="16"/>
          <w:szCs w:val="20"/>
        </w:rPr>
        <w:t xml:space="preserve"> $_______________ </w:t>
      </w:r>
      <w:r w:rsidRPr="00637F36">
        <w:rPr>
          <w:rFonts w:ascii="Arial" w:eastAsia="Calibri" w:hAnsi="Arial" w:cs="Times New Roman"/>
          <w:b/>
          <w:kern w:val="16"/>
          <w:szCs w:val="20"/>
        </w:rPr>
        <w:t>Jury Demand</w:t>
      </w:r>
      <w:r w:rsidRPr="00637F36">
        <w:rPr>
          <w:rFonts w:ascii="Arial" w:eastAsia="Calibri" w:hAnsi="Arial" w:cs="Times New Roman"/>
          <w:kern w:val="16"/>
          <w:szCs w:val="20"/>
        </w:rPr>
        <w:t xml:space="preserve"> </w:t>
      </w:r>
      <w:r w:rsidRPr="00637F36">
        <w:rPr>
          <w:rFonts w:ascii="Arial" w:eastAsia="Calibri" w:hAnsi="Arial" w:cs="Times New Roman"/>
          <w:kern w:val="16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 w:rsidRPr="00637F36">
        <w:rPr>
          <w:rFonts w:ascii="Arial" w:eastAsia="Calibri" w:hAnsi="Arial" w:cs="Times New Roman"/>
          <w:kern w:val="16"/>
          <w:szCs w:val="20"/>
        </w:rPr>
        <w:instrText xml:space="preserve"> FORMCHECKBOX </w:instrText>
      </w:r>
      <w:r w:rsidR="00733B3C">
        <w:rPr>
          <w:rFonts w:ascii="Arial" w:eastAsia="Calibri" w:hAnsi="Arial" w:cs="Times New Roman"/>
          <w:kern w:val="16"/>
          <w:szCs w:val="20"/>
        </w:rPr>
      </w:r>
      <w:r w:rsidR="00733B3C">
        <w:rPr>
          <w:rFonts w:ascii="Arial" w:eastAsia="Calibri" w:hAnsi="Arial" w:cs="Times New Roman"/>
          <w:kern w:val="16"/>
          <w:szCs w:val="20"/>
        </w:rPr>
        <w:fldChar w:fldCharType="separate"/>
      </w:r>
      <w:r w:rsidRPr="00637F36">
        <w:rPr>
          <w:rFonts w:ascii="Arial" w:eastAsia="Calibri" w:hAnsi="Arial" w:cs="Times New Roman"/>
          <w:kern w:val="16"/>
          <w:szCs w:val="20"/>
        </w:rPr>
        <w:fldChar w:fldCharType="end"/>
      </w:r>
      <w:bookmarkEnd w:id="2"/>
      <w:r w:rsidRPr="00637F36">
        <w:rPr>
          <w:rFonts w:ascii="Arial" w:eastAsia="Calibri" w:hAnsi="Arial" w:cs="Times New Roman"/>
          <w:kern w:val="16"/>
          <w:szCs w:val="20"/>
        </w:rPr>
        <w:t xml:space="preserve"> Yes </w:t>
      </w:r>
      <w:r w:rsidR="003F3139">
        <w:rPr>
          <w:rFonts w:ascii="Arial" w:eastAsia="Calibri" w:hAnsi="Arial" w:cs="Times New Roman"/>
          <w:kern w:val="16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2"/>
      <w:r w:rsidR="003F3139">
        <w:rPr>
          <w:rFonts w:ascii="Arial" w:eastAsia="Calibri" w:hAnsi="Arial" w:cs="Times New Roman"/>
          <w:kern w:val="16"/>
          <w:szCs w:val="20"/>
        </w:rPr>
        <w:instrText xml:space="preserve"> FORMCHECKBOX </w:instrText>
      </w:r>
      <w:r w:rsidR="00733B3C">
        <w:rPr>
          <w:rFonts w:ascii="Arial" w:eastAsia="Calibri" w:hAnsi="Arial" w:cs="Times New Roman"/>
          <w:kern w:val="16"/>
          <w:szCs w:val="20"/>
        </w:rPr>
      </w:r>
      <w:r w:rsidR="00733B3C">
        <w:rPr>
          <w:rFonts w:ascii="Arial" w:eastAsia="Calibri" w:hAnsi="Arial" w:cs="Times New Roman"/>
          <w:kern w:val="16"/>
          <w:szCs w:val="20"/>
        </w:rPr>
        <w:fldChar w:fldCharType="separate"/>
      </w:r>
      <w:r w:rsidR="003F3139">
        <w:rPr>
          <w:rFonts w:ascii="Arial" w:eastAsia="Calibri" w:hAnsi="Arial" w:cs="Times New Roman"/>
          <w:kern w:val="16"/>
          <w:szCs w:val="20"/>
        </w:rPr>
        <w:fldChar w:fldCharType="end"/>
      </w:r>
      <w:bookmarkEnd w:id="3"/>
      <w:r w:rsidRPr="00637F36">
        <w:rPr>
          <w:rFonts w:ascii="Arial" w:eastAsia="Calibri" w:hAnsi="Arial" w:cs="Times New Roman"/>
          <w:kern w:val="16"/>
          <w:szCs w:val="20"/>
        </w:rPr>
        <w:t xml:space="preserve"> No     $250</w:t>
      </w:r>
      <w:r w:rsidRPr="00637F36">
        <w:rPr>
          <w:rFonts w:ascii="Arial" w:eastAsia="Calibri" w:hAnsi="Arial" w:cs="Times New Roman"/>
          <w:b/>
          <w:kern w:val="16"/>
          <w:szCs w:val="20"/>
        </w:rPr>
        <w:t xml:space="preserve"> </w:t>
      </w:r>
      <w:r w:rsidRPr="00637F36">
        <w:rPr>
          <w:rFonts w:ascii="Arial" w:eastAsia="Calibri" w:hAnsi="Arial" w:cs="Times New Roman"/>
          <w:kern w:val="16"/>
          <w:sz w:val="18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637F36">
        <w:rPr>
          <w:rFonts w:ascii="Arial" w:eastAsia="Calibri" w:hAnsi="Arial" w:cs="Times New Roman"/>
          <w:kern w:val="16"/>
          <w:sz w:val="18"/>
          <w:szCs w:val="20"/>
        </w:rPr>
        <w:instrText xml:space="preserve"> FORMCHECKBOX </w:instrText>
      </w:r>
      <w:r w:rsidR="00733B3C">
        <w:rPr>
          <w:rFonts w:ascii="Arial" w:eastAsia="Calibri" w:hAnsi="Arial" w:cs="Times New Roman"/>
          <w:kern w:val="16"/>
          <w:sz w:val="18"/>
          <w:szCs w:val="20"/>
        </w:rPr>
      </w:r>
      <w:r w:rsidR="00733B3C">
        <w:rPr>
          <w:rFonts w:ascii="Arial" w:eastAsia="Calibri" w:hAnsi="Arial" w:cs="Times New Roman"/>
          <w:kern w:val="16"/>
          <w:sz w:val="18"/>
          <w:szCs w:val="20"/>
        </w:rPr>
        <w:fldChar w:fldCharType="separate"/>
      </w:r>
      <w:r w:rsidRPr="00637F36">
        <w:rPr>
          <w:rFonts w:ascii="Arial" w:eastAsia="Calibri" w:hAnsi="Arial" w:cs="Times New Roman"/>
          <w:kern w:val="16"/>
          <w:sz w:val="18"/>
          <w:szCs w:val="20"/>
        </w:rPr>
        <w:fldChar w:fldCharType="end"/>
      </w:r>
      <w:r w:rsidRPr="00637F36">
        <w:rPr>
          <w:rFonts w:ascii="Arial" w:eastAsia="Calibri" w:hAnsi="Arial" w:cs="Times New Roman"/>
          <w:kern w:val="16"/>
          <w:sz w:val="18"/>
          <w:szCs w:val="20"/>
        </w:rPr>
        <w:t xml:space="preserve"> Jury Demand</w:t>
      </w:r>
    </w:p>
    <w:p w:rsidR="00160D23" w:rsidRPr="00637F36" w:rsidRDefault="00160D23" w:rsidP="00160D23">
      <w:pPr>
        <w:spacing w:before="120" w:after="0" w:line="240" w:lineRule="auto"/>
        <w:outlineLvl w:val="0"/>
        <w:rPr>
          <w:rFonts w:ascii="Arial" w:eastAsia="Calibri" w:hAnsi="Arial" w:cs="Times New Roman"/>
          <w:kern w:val="16"/>
          <w:sz w:val="16"/>
          <w:szCs w:val="16"/>
        </w:rPr>
      </w:pP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br/>
      </w:r>
      <w:r w:rsidRPr="00637F36">
        <w:rPr>
          <w:rFonts w:ascii="Arial" w:eastAsia="Calibri" w:hAnsi="Arial" w:cs="Times New Roman"/>
          <w:b/>
          <w:noProof/>
          <w:kern w:val="1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3E290" wp14:editId="06579112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6400800" cy="635"/>
                <wp:effectExtent l="9525" t="15240" r="9525" b="1270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F84AE" id="Straight Arrow Connector 35" o:spid="_x0000_s1026" type="#_x0000_t32" style="position:absolute;margin-left:0;margin-top:2.05pt;width:7in;height: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xjKQIAAE8EAAAOAAAAZHJzL2Uyb0RvYy54bWysVMGO2jAQvVfqP1i5s0nYQCEirFYJ9LLt&#10;IrH9AGM7xGrisWxDQFX/vWMTENt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" strokeweight="1.5pt">
                <w10:wrap anchorx="margin"/>
              </v:shape>
            </w:pict>
          </mc:Fallback>
        </mc:AlternateContent>
      </w:r>
      <w:r w:rsidRPr="00637F36">
        <w:rPr>
          <w:rFonts w:ascii="Arial" w:eastAsia="Calibri" w:hAnsi="Arial" w:cs="Times New Roman"/>
          <w:b/>
          <w:kern w:val="16"/>
          <w:sz w:val="20"/>
          <w:szCs w:val="20"/>
        </w:rPr>
        <w:t>Schedule of Fees: §78a-2-301</w:t>
      </w:r>
      <w:r w:rsidRPr="00637F36">
        <w:rPr>
          <w:rFonts w:ascii="Arial" w:eastAsia="Calibri" w:hAnsi="Arial" w:cs="Times New Roman"/>
          <w:kern w:val="16"/>
          <w:sz w:val="20"/>
          <w:szCs w:val="20"/>
        </w:rPr>
        <w:t xml:space="preserve"> </w:t>
      </w:r>
      <w:r w:rsidRPr="00637F36">
        <w:rPr>
          <w:rFonts w:ascii="Arial" w:eastAsia="Calibri" w:hAnsi="Arial" w:cs="Times New Roman"/>
          <w:kern w:val="16"/>
          <w:sz w:val="16"/>
          <w:szCs w:val="16"/>
        </w:rPr>
        <w:t xml:space="preserve">(Choose </w:t>
      </w:r>
      <w:r w:rsidRPr="00637F36">
        <w:rPr>
          <w:rFonts w:ascii="Arial" w:eastAsia="Calibri" w:hAnsi="Arial" w:cs="Times New Roman"/>
          <w:kern w:val="16"/>
          <w:sz w:val="16"/>
          <w:szCs w:val="16"/>
        </w:rPr>
        <w:sym w:font="Wingdings" w:char="F078"/>
      </w:r>
      <w:r w:rsidRPr="00637F36">
        <w:rPr>
          <w:rFonts w:ascii="Arial" w:eastAsia="Calibri" w:hAnsi="Arial" w:cs="Times New Roman"/>
          <w:kern w:val="16"/>
          <w:sz w:val="16"/>
          <w:szCs w:val="16"/>
        </w:rPr>
        <w:t xml:space="preserve"> all that apply. See Page 2 for fees for claims other than claims for damages.)</w:t>
      </w:r>
    </w:p>
    <w:p w:rsidR="00160D23" w:rsidRPr="00637F36" w:rsidRDefault="00160D23" w:rsidP="00160D23">
      <w:pPr>
        <w:spacing w:before="60" w:after="0" w:line="240" w:lineRule="auto"/>
        <w:rPr>
          <w:rFonts w:ascii="Arial" w:eastAsia="Calibri" w:hAnsi="Arial" w:cs="Times New Roman"/>
          <w:kern w:val="16"/>
          <w:sz w:val="16"/>
          <w:szCs w:val="16"/>
        </w:rPr>
        <w:sectPr w:rsidR="00160D23" w:rsidRPr="00637F36" w:rsidSect="000E748D">
          <w:type w:val="continuous"/>
          <w:pgSz w:w="12240" w:h="15840"/>
          <w:pgMar w:top="288" w:right="1440" w:bottom="288" w:left="1440" w:header="720" w:footer="720" w:gutter="0"/>
          <w:cols w:space="720"/>
          <w:docGrid w:linePitch="360"/>
        </w:sectPr>
      </w:pPr>
      <w:r w:rsidRPr="00637F36">
        <w:rPr>
          <w:rFonts w:ascii="Arial" w:eastAsia="Calibri" w:hAnsi="Arial" w:cs="Times New Roman"/>
          <w:kern w:val="16"/>
          <w:sz w:val="16"/>
          <w:szCs w:val="16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5"/>
        <w:gridCol w:w="3645"/>
      </w:tblGrid>
      <w:tr w:rsidR="00160D23" w:rsidRPr="00637F36" w:rsidTr="0066512A">
        <w:trPr>
          <w:trHeight w:val="322"/>
        </w:trPr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rPr>
                <w:rFonts w:ascii="Arial" w:eastAsia="Calibri" w:hAnsi="Arial" w:cs="Times New Roman"/>
                <w:b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20"/>
              </w:rPr>
              <w:t>PLEASE CHOOSE ONE BEFORE PROCEEDING: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  <w:tcBorders>
              <w:left w:val="single" w:sz="12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No monetary damages are requested/</w:t>
            </w: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br/>
              <w:t>Damages Unspecified (URCP 26: Tier 2)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  <w:tcBorders>
              <w:left w:val="single" w:sz="12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requested are $50,000 or less (URCP 26: Tier 1)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  <w:tcBorders>
              <w:left w:val="single" w:sz="12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requested are more than $50,000 and less than $300,000 (URCP 26: Tier 2)</w:t>
            </w:r>
          </w:p>
        </w:tc>
      </w:tr>
      <w:tr w:rsidR="00160D23" w:rsidRPr="00637F36" w:rsidTr="0066512A">
        <w:trPr>
          <w:trHeight w:val="216"/>
        </w:trPr>
        <w:tc>
          <w:tcPr>
            <w:tcW w:w="0" w:type="auto"/>
            <w:tcBorders>
              <w:left w:val="single" w:sz="12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requested are $300,000 or more (URCP 26: Tier 3)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 w:right="-108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This case is exempt from URCP 26. (E)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  <w:gridSpan w:val="2"/>
          </w:tcPr>
          <w:p w:rsidR="00160D23" w:rsidRPr="00637F36" w:rsidRDefault="00160D23" w:rsidP="0066512A">
            <w:pPr>
              <w:spacing w:after="0" w:line="240" w:lineRule="auto"/>
              <w:ind w:left="-21"/>
              <w:jc w:val="center"/>
              <w:rPr>
                <w:rFonts w:ascii="Arial" w:eastAsia="Calibri" w:hAnsi="Arial" w:cs="Times New Roman"/>
                <w:b/>
                <w:kern w:val="16"/>
                <w:sz w:val="14"/>
              </w:rPr>
            </w:pPr>
          </w:p>
          <w:p w:rsidR="00160D23" w:rsidRPr="00637F36" w:rsidRDefault="00160D23" w:rsidP="0066512A">
            <w:pPr>
              <w:spacing w:after="0" w:line="240" w:lineRule="auto"/>
              <w:ind w:left="-21"/>
              <w:jc w:val="center"/>
              <w:rPr>
                <w:rFonts w:ascii="Arial" w:eastAsia="Calibri" w:hAnsi="Arial" w:cs="Times New Roman"/>
                <w:b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14"/>
              </w:rPr>
              <w:t>— — MOTION TO RENEW JUDGMENT — —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$37.50</w:t>
            </w:r>
          </w:p>
        </w:tc>
        <w:tc>
          <w:tcPr>
            <w:tcW w:w="0" w:type="auto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$2000 or less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$92.50</w:t>
            </w:r>
          </w:p>
        </w:tc>
        <w:tc>
          <w:tcPr>
            <w:tcW w:w="0" w:type="auto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$2001 - $9,999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$180</w:t>
            </w:r>
          </w:p>
        </w:tc>
        <w:tc>
          <w:tcPr>
            <w:tcW w:w="0" w:type="auto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$10,000 &amp; over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  <w:gridSpan w:val="2"/>
          </w:tcPr>
          <w:p w:rsidR="00160D23" w:rsidRPr="00637F36" w:rsidRDefault="00160D23" w:rsidP="0066512A">
            <w:pPr>
              <w:spacing w:after="0" w:line="240" w:lineRule="auto"/>
              <w:ind w:left="-21"/>
              <w:jc w:val="center"/>
              <w:rPr>
                <w:rFonts w:ascii="Arial" w:eastAsia="Calibri" w:hAnsi="Arial" w:cs="Times New Roman"/>
                <w:b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14"/>
              </w:rPr>
              <w:t xml:space="preserve">— — COMPLAINT OR INTERPLEADER — — 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$75</w:t>
            </w:r>
          </w:p>
        </w:tc>
        <w:tc>
          <w:tcPr>
            <w:tcW w:w="0" w:type="auto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$2000 or less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$185</w:t>
            </w:r>
          </w:p>
        </w:tc>
        <w:tc>
          <w:tcPr>
            <w:tcW w:w="0" w:type="auto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$2001 - $9999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$360</w:t>
            </w:r>
          </w:p>
        </w:tc>
        <w:tc>
          <w:tcPr>
            <w:tcW w:w="0" w:type="auto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$10,000 &amp; over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$360</w:t>
            </w:r>
          </w:p>
        </w:tc>
        <w:tc>
          <w:tcPr>
            <w:tcW w:w="0" w:type="auto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Unspecified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  <w:gridSpan w:val="2"/>
          </w:tcPr>
          <w:p w:rsidR="00160D23" w:rsidRPr="00637F36" w:rsidRDefault="00160D23" w:rsidP="0066512A">
            <w:pPr>
              <w:spacing w:after="0" w:line="240" w:lineRule="auto"/>
              <w:jc w:val="center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14"/>
              </w:rPr>
              <w:t>— — COUNTERCLAIM, CROSS CLAIM, THIRD PARTY CLAIM, OR INTERVENTION — —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$55</w:t>
            </w:r>
          </w:p>
        </w:tc>
        <w:tc>
          <w:tcPr>
            <w:tcW w:w="0" w:type="auto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$2000 or less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$150</w:t>
            </w:r>
          </w:p>
        </w:tc>
        <w:tc>
          <w:tcPr>
            <w:tcW w:w="0" w:type="auto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$2001 - $9999</w:t>
            </w:r>
          </w:p>
        </w:tc>
      </w:tr>
      <w:tr w:rsidR="00160D23" w:rsidRPr="00637F36" w:rsidTr="0066512A">
        <w:trPr>
          <w:trHeight w:val="322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$155</w:t>
            </w:r>
          </w:p>
        </w:tc>
        <w:tc>
          <w:tcPr>
            <w:tcW w:w="0" w:type="auto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4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</w:rPr>
              <w:t>Damages $10,000 &amp; over</w:t>
            </w:r>
          </w:p>
        </w:tc>
      </w:tr>
    </w:tbl>
    <w:p w:rsidR="00160D23" w:rsidRPr="00637F36" w:rsidRDefault="00160D23" w:rsidP="00160D23">
      <w:pPr>
        <w:spacing w:after="0" w:line="240" w:lineRule="auto"/>
        <w:rPr>
          <w:rFonts w:ascii="Arial" w:eastAsia="Calibri" w:hAnsi="Arial" w:cs="Times New Roman"/>
          <w:b/>
          <w:kern w:val="16"/>
          <w:sz w:val="20"/>
          <w:szCs w:val="20"/>
        </w:rPr>
        <w:sectPr w:rsidR="00160D23" w:rsidRPr="00637F36" w:rsidSect="000E748D">
          <w:headerReference w:type="even" r:id="rId13"/>
          <w:headerReference w:type="default" r:id="rId14"/>
          <w:footerReference w:type="default" r:id="rId15"/>
          <w:headerReference w:type="first" r:id="rId16"/>
          <w:type w:val="continuous"/>
          <w:pgSz w:w="12240" w:h="15840"/>
          <w:pgMar w:top="288" w:right="1440" w:bottom="288" w:left="1440" w:header="720" w:footer="720" w:gutter="0"/>
          <w:cols w:num="2" w:space="720"/>
          <w:docGrid w:linePitch="360"/>
        </w:sectPr>
      </w:pPr>
    </w:p>
    <w:p w:rsidR="00160D23" w:rsidRPr="00637F36" w:rsidRDefault="00160D23" w:rsidP="00160D23">
      <w:pPr>
        <w:spacing w:before="120" w:after="0" w:line="240" w:lineRule="auto"/>
        <w:jc w:val="center"/>
        <w:outlineLvl w:val="0"/>
        <w:rPr>
          <w:rFonts w:ascii="Arial" w:eastAsia="Calibri" w:hAnsi="Arial" w:cs="Times New Roman"/>
          <w:b/>
          <w:kern w:val="16"/>
          <w:sz w:val="20"/>
          <w:szCs w:val="20"/>
        </w:rPr>
      </w:pPr>
    </w:p>
    <w:p w:rsidR="00160D23" w:rsidRPr="00637F36" w:rsidRDefault="00160D23" w:rsidP="00160D23">
      <w:pPr>
        <w:spacing w:before="120" w:after="0" w:line="240" w:lineRule="auto"/>
        <w:jc w:val="center"/>
        <w:outlineLvl w:val="0"/>
        <w:rPr>
          <w:rFonts w:ascii="Arial" w:eastAsia="Calibri" w:hAnsi="Arial" w:cs="Times New Roman"/>
          <w:b/>
          <w:kern w:val="16"/>
          <w:sz w:val="16"/>
          <w:szCs w:val="20"/>
        </w:rPr>
      </w:pPr>
      <w:r w:rsidRPr="00637F36">
        <w:rPr>
          <w:rFonts w:ascii="Arial" w:eastAsia="Calibri" w:hAnsi="Arial" w:cs="Times New Roman"/>
          <w:b/>
          <w:kern w:val="16"/>
          <w:sz w:val="16"/>
          <w:szCs w:val="20"/>
        </w:rPr>
        <w:lastRenderedPageBreak/>
        <w:t xml:space="preserve">Choose </w:t>
      </w:r>
      <w:r w:rsidRPr="00637F36">
        <w:rPr>
          <w:rFonts w:ascii="Arial" w:eastAsia="Calibri" w:hAnsi="Arial" w:cs="Times New Roman"/>
          <w:b/>
          <w:kern w:val="16"/>
          <w:sz w:val="16"/>
          <w:szCs w:val="20"/>
        </w:rPr>
        <w:sym w:font="Wingdings" w:char="F078"/>
      </w:r>
      <w:r w:rsidRPr="00637F36">
        <w:rPr>
          <w:rFonts w:ascii="Arial" w:eastAsia="Calibri" w:hAnsi="Arial" w:cs="Times New Roman"/>
          <w:b/>
          <w:kern w:val="16"/>
          <w:sz w:val="16"/>
          <w:szCs w:val="20"/>
        </w:rPr>
        <w:t xml:space="preserve"> Only One Category</w:t>
      </w:r>
    </w:p>
    <w:p w:rsidR="00160D23" w:rsidRPr="00637F36" w:rsidRDefault="00160D23" w:rsidP="00160D23">
      <w:pPr>
        <w:spacing w:before="120" w:after="0" w:line="240" w:lineRule="auto"/>
        <w:jc w:val="center"/>
        <w:rPr>
          <w:rFonts w:ascii="Arial" w:eastAsia="Calibri" w:hAnsi="Arial" w:cs="Times New Roman"/>
          <w:b/>
          <w:kern w:val="16"/>
          <w:sz w:val="16"/>
          <w:szCs w:val="20"/>
        </w:rPr>
        <w:sectPr w:rsidR="00160D23" w:rsidRPr="00637F36" w:rsidSect="000E748D">
          <w:type w:val="continuous"/>
          <w:pgSz w:w="12240" w:h="15840"/>
          <w:pgMar w:top="288" w:right="1440" w:bottom="288" w:left="1440" w:header="720" w:footer="720" w:gutter="0"/>
          <w:cols w:space="720"/>
          <w:docGrid w:linePitch="360"/>
        </w:sectPr>
      </w:pPr>
    </w:p>
    <w:tbl>
      <w:tblPr>
        <w:tblW w:w="4698" w:type="dxa"/>
        <w:tblLook w:val="04A0" w:firstRow="1" w:lastRow="0" w:firstColumn="1" w:lastColumn="0" w:noHBand="0" w:noVBand="1"/>
      </w:tblPr>
      <w:tblGrid>
        <w:gridCol w:w="583"/>
        <w:gridCol w:w="4115"/>
      </w:tblGrid>
      <w:tr w:rsidR="00160D23" w:rsidRPr="00637F36" w:rsidTr="0066512A">
        <w:trPr>
          <w:trHeight w:val="378"/>
          <w:tblHeader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16"/>
                <w:szCs w:val="20"/>
              </w:rPr>
              <w:t>Fee</w:t>
            </w:r>
          </w:p>
        </w:tc>
        <w:tc>
          <w:tcPr>
            <w:tcW w:w="4037" w:type="dxa"/>
          </w:tcPr>
          <w:p w:rsidR="00160D23" w:rsidRPr="00637F36" w:rsidRDefault="00160D23" w:rsidP="0066512A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16"/>
                <w:szCs w:val="20"/>
              </w:rPr>
              <w:t>Case Type</w:t>
            </w:r>
          </w:p>
        </w:tc>
      </w:tr>
      <w:tr w:rsidR="00160D23" w:rsidRPr="00637F36" w:rsidTr="0066512A">
        <w:trPr>
          <w:trHeight w:val="288"/>
        </w:trPr>
        <w:tc>
          <w:tcPr>
            <w:tcW w:w="4698" w:type="dxa"/>
            <w:gridSpan w:val="2"/>
          </w:tcPr>
          <w:p w:rsidR="00160D23" w:rsidRPr="00637F36" w:rsidRDefault="00160D23" w:rsidP="0066512A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kern w:val="16"/>
                <w:sz w:val="20"/>
                <w:szCs w:val="20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20"/>
                <w:szCs w:val="20"/>
              </w:rPr>
              <w:t>— — — — — APPEALS — — — — —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Administrative Agency Review 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Tax Court (Appeal of Tax Commission Decision)        </w:t>
            </w: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br/>
              <w:t xml:space="preserve">          Court: Refer to Clerk of Court upon filing.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$225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Civil (78A-2-301(1)(h))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$225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Small Claims Trial de Novo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4698" w:type="dxa"/>
            <w:gridSpan w:val="2"/>
          </w:tcPr>
          <w:p w:rsidR="00160D23" w:rsidRPr="00637F36" w:rsidRDefault="00160D23" w:rsidP="0066512A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kern w:val="16"/>
                <w:sz w:val="20"/>
                <w:szCs w:val="20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20"/>
                <w:szCs w:val="20"/>
              </w:rPr>
              <w:t>— — — — GENERAL CIVIL — — — —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Attorney Discipline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Civil Rights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Civil Stalking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Condemnation/Eminent Domain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Contract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Debt Collection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Eviction/Forcible Entry and Detainer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Extraordinary Relief/Writs 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Forfeiture of Property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Interpleader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Lien/Mortgage Foreclosure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Malpractice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Miscellaneous Civil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Personal Injury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Post Conviction Relief: Capital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Post Conviction Relief: Non-capital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Property Damage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Property Rights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Sexual Harassment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Water Rights 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Wrongful Death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Wrongful Lien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Sch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Wrongful Termination</w:t>
            </w:r>
          </w:p>
        </w:tc>
      </w:tr>
      <w:tr w:rsidR="00160D23" w:rsidRPr="00637F36" w:rsidTr="0066512A">
        <w:trPr>
          <w:trHeight w:val="288"/>
        </w:trPr>
        <w:tc>
          <w:tcPr>
            <w:tcW w:w="4698" w:type="dxa"/>
            <w:gridSpan w:val="2"/>
          </w:tcPr>
          <w:p w:rsidR="00160D23" w:rsidRPr="00637F36" w:rsidRDefault="00160D23" w:rsidP="0066512A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kern w:val="16"/>
                <w:sz w:val="20"/>
                <w:szCs w:val="20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20"/>
                <w:szCs w:val="20"/>
              </w:rPr>
              <w:t>— — — — — DOMESTIC — — — — —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Cohabitant Abuse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$310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Marriage Adjudication </w:t>
            </w:r>
            <w:r w:rsidRPr="00637F36">
              <w:rPr>
                <w:rFonts w:ascii="Arial" w:eastAsia="Calibri" w:hAnsi="Arial" w:cs="Times New Roman"/>
                <w:kern w:val="16"/>
                <w:sz w:val="14"/>
                <w:szCs w:val="20"/>
              </w:rPr>
              <w:t xml:space="preserve">(Common Law)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$310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Custody/Visitation/ Support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$310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Divorce/Annulment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699"/>
              <w:rPr>
                <w:rFonts w:ascii="Arial" w:eastAsia="Calibri" w:hAnsi="Arial" w:cs="Times New Roman"/>
                <w:kern w:val="16"/>
                <w:sz w:val="14"/>
                <w:szCs w:val="16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  <w:szCs w:val="16"/>
              </w:rPr>
              <w:t>Check if child support, custody or  parent-time will be part of decree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699"/>
              <w:rPr>
                <w:rFonts w:ascii="Arial" w:eastAsia="Calibri" w:hAnsi="Arial" w:cs="Times New Roman"/>
                <w:kern w:val="16"/>
                <w:sz w:val="14"/>
                <w:szCs w:val="16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4"/>
                <w:szCs w:val="16"/>
              </w:rPr>
              <w:t>Check if Temporary Separation filed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$8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Vital Statistics §26-2-25 per form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$115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Counterclaim: Divorce/Sep Maint.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$115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Counterclaim: Custody/Visitation/ Support</w:t>
            </w:r>
          </w:p>
        </w:tc>
      </w:tr>
      <w:tr w:rsidR="00160D23" w:rsidRPr="00637F36" w:rsidTr="0066512A">
        <w:trPr>
          <w:trHeight w:val="306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$155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Counterclaim: Paternity/Grandparent</w:t>
            </w:r>
          </w:p>
          <w:p w:rsidR="00160D23" w:rsidRPr="00637F36" w:rsidRDefault="00160D23" w:rsidP="0066512A">
            <w:pPr>
              <w:spacing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Visitation               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$100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Domestic Modification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$100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Counter-petition: Domestic Modification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Grandparent Visitation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Paternity/Parentage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$310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Separate Maintenance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Temporary Separation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Uniform Child Custody Jurisdiction &amp; Enforcement Act (UCCJEA)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Uniform Interstate Family Support Act (UIFSA)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</w:p>
        </w:tc>
        <w:tc>
          <w:tcPr>
            <w:tcW w:w="4037" w:type="dxa"/>
          </w:tcPr>
          <w:p w:rsidR="00160D23" w:rsidRPr="00637F36" w:rsidRDefault="00160D23" w:rsidP="0066512A">
            <w:pPr>
              <w:spacing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</w:p>
        </w:tc>
      </w:tr>
      <w:tr w:rsidR="00160D23" w:rsidRPr="00637F36" w:rsidTr="0066512A">
        <w:trPr>
          <w:trHeight w:val="288"/>
        </w:trPr>
        <w:tc>
          <w:tcPr>
            <w:tcW w:w="4698" w:type="dxa"/>
            <w:gridSpan w:val="2"/>
          </w:tcPr>
          <w:p w:rsidR="00160D23" w:rsidRPr="00637F36" w:rsidRDefault="00160D23" w:rsidP="0066512A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20"/>
                <w:szCs w:val="20"/>
              </w:rPr>
              <w:t>— — — — — JUDGMENTS — — — — —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Foreign Judgment (Abstract of)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$50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Abstract of Judgment/Order of Utah Court/Agency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Abstract of Judgment/Order of Utah State Tax Commission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Judgment by Confession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4698" w:type="dxa"/>
            <w:gridSpan w:val="2"/>
          </w:tcPr>
          <w:p w:rsidR="00160D23" w:rsidRPr="00637F36" w:rsidRDefault="00160D23" w:rsidP="0066512A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20"/>
                <w:szCs w:val="20"/>
              </w:rPr>
              <w:t>— — — — — PROBATE — — — — —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Adoption/Foreign Adoption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$8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2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Vital Statistics §26-2-25 per form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Conservatorship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Estate Personal Rep – Formal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Estate Personal Rep – Informal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Foreign Probate/Child Custody Doc.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Gestational Agreement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Guardianship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Involuntary Commitment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Minor’s Settlement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Name Change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Supervised Administration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Trusts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$360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Unspecified (Other) Probate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(T2)</w:t>
            </w:r>
          </w:p>
        </w:tc>
      </w:tr>
      <w:tr w:rsidR="00160D23" w:rsidRPr="00637F36" w:rsidTr="0066512A">
        <w:trPr>
          <w:trHeight w:val="288"/>
        </w:trPr>
        <w:tc>
          <w:tcPr>
            <w:tcW w:w="4698" w:type="dxa"/>
            <w:gridSpan w:val="2"/>
          </w:tcPr>
          <w:p w:rsidR="00160D23" w:rsidRPr="00637F36" w:rsidRDefault="00160D23" w:rsidP="0066512A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kern w:val="16"/>
                <w:sz w:val="20"/>
                <w:szCs w:val="20"/>
              </w:rPr>
            </w:pPr>
            <w:r w:rsidRPr="00637F36">
              <w:rPr>
                <w:rFonts w:ascii="Arial" w:eastAsia="Calibri" w:hAnsi="Arial" w:cs="Times New Roman"/>
                <w:b/>
                <w:kern w:val="16"/>
                <w:sz w:val="20"/>
                <w:szCs w:val="20"/>
              </w:rPr>
              <w:t>— — — — SPECIAL MATTERS — — — —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Arbitration Award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Determination Competency-Criminal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$135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Expungement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$0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Hospital Lien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Judicial Approval of Document: Not Part of Pending Case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Notice of Deposition in Out-of-State Case/Foreign Subpoena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  <w:tr w:rsidR="00160D23" w:rsidRPr="00637F36" w:rsidTr="0066512A">
        <w:trPr>
          <w:trHeight w:val="288"/>
        </w:trPr>
        <w:tc>
          <w:tcPr>
            <w:tcW w:w="0" w:type="auto"/>
          </w:tcPr>
          <w:p w:rsidR="00160D23" w:rsidRPr="00637F36" w:rsidRDefault="00160D23" w:rsidP="0066512A">
            <w:pPr>
              <w:spacing w:after="0" w:line="240" w:lineRule="auto"/>
              <w:jc w:val="right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>$35</w:t>
            </w:r>
          </w:p>
        </w:tc>
        <w:tc>
          <w:tcPr>
            <w:tcW w:w="4037" w:type="dxa"/>
          </w:tcPr>
          <w:p w:rsidR="00160D23" w:rsidRPr="00637F36" w:rsidRDefault="00160D23" w:rsidP="00160D23">
            <w:pPr>
              <w:numPr>
                <w:ilvl w:val="0"/>
                <w:numId w:val="1"/>
              </w:numPr>
              <w:spacing w:before="120" w:after="0" w:line="240" w:lineRule="auto"/>
              <w:ind w:left="339"/>
              <w:rPr>
                <w:rFonts w:ascii="Arial" w:eastAsia="Calibri" w:hAnsi="Arial" w:cs="Times New Roman"/>
                <w:kern w:val="16"/>
                <w:sz w:val="16"/>
                <w:szCs w:val="20"/>
              </w:rPr>
            </w:pPr>
            <w:r w:rsidRPr="00637F36">
              <w:rPr>
                <w:rFonts w:ascii="Arial" w:eastAsia="Calibri" w:hAnsi="Arial" w:cs="Times New Roman"/>
                <w:kern w:val="16"/>
                <w:sz w:val="16"/>
                <w:szCs w:val="20"/>
              </w:rPr>
              <w:t xml:space="preserve">Open Sealed Record </w:t>
            </w:r>
            <w:r w:rsidRPr="00637F36">
              <w:rPr>
                <w:rFonts w:ascii="Arial" w:eastAsia="Calibri" w:hAnsi="Arial" w:cs="Times New Roman"/>
                <w:kern w:val="16"/>
                <w:sz w:val="10"/>
                <w:szCs w:val="20"/>
              </w:rPr>
              <w:t>(E)</w:t>
            </w:r>
          </w:p>
        </w:tc>
      </w:tr>
    </w:tbl>
    <w:p w:rsidR="00160D23" w:rsidRPr="00637F36" w:rsidRDefault="00160D23" w:rsidP="00160D23">
      <w:pPr>
        <w:spacing w:before="120" w:after="120" w:line="240" w:lineRule="auto"/>
        <w:rPr>
          <w:rFonts w:ascii="Arial" w:eastAsia="Calibri" w:hAnsi="Arial" w:cs="Times New Roman"/>
          <w:kern w:val="16"/>
          <w:sz w:val="16"/>
          <w:szCs w:val="20"/>
        </w:rPr>
        <w:sectPr w:rsidR="00160D23" w:rsidRPr="00637F36" w:rsidSect="000E748D">
          <w:type w:val="continuous"/>
          <w:pgSz w:w="12240" w:h="15840"/>
          <w:pgMar w:top="288" w:right="1440" w:bottom="288" w:left="1440" w:header="720" w:footer="720" w:gutter="0"/>
          <w:cols w:num="2" w:space="720"/>
          <w:docGrid w:linePitch="360"/>
        </w:sectPr>
      </w:pPr>
      <w:r w:rsidRPr="00637F36">
        <w:rPr>
          <w:rFonts w:ascii="Arial" w:eastAsia="Calibri" w:hAnsi="Arial" w:cs="Times New Roman"/>
          <w:kern w:val="16"/>
          <w:sz w:val="12"/>
          <w:szCs w:val="20"/>
        </w:rPr>
        <w:t xml:space="preserve">(E) Exempt from URCP Rule 26 </w:t>
      </w:r>
      <w:r w:rsidRPr="00637F36">
        <w:rPr>
          <w:rFonts w:ascii="Arial" w:eastAsia="Calibri" w:hAnsi="Arial" w:cs="Times New Roman"/>
          <w:kern w:val="16"/>
          <w:sz w:val="12"/>
          <w:szCs w:val="20"/>
        </w:rPr>
        <w:br/>
        <w:t>(T2) Case type defaults</w:t>
      </w:r>
      <w:r w:rsidR="003F3139">
        <w:rPr>
          <w:rFonts w:ascii="Arial" w:eastAsia="Calibri" w:hAnsi="Arial" w:cs="Times New Roman"/>
          <w:kern w:val="16"/>
          <w:sz w:val="12"/>
          <w:szCs w:val="20"/>
        </w:rPr>
        <w:t xml:space="preserve"> to Tier 2 (no monetary damage</w:t>
      </w:r>
    </w:p>
    <w:bookmarkEnd w:id="0"/>
    <w:p w:rsidR="002846E3" w:rsidRPr="00160D23" w:rsidRDefault="00733B3C" w:rsidP="003F31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</w:p>
    <w:sectPr w:rsidR="002846E3" w:rsidRPr="0016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B3C" w:rsidRDefault="00733B3C">
      <w:pPr>
        <w:spacing w:after="0" w:line="240" w:lineRule="auto"/>
      </w:pPr>
      <w:r>
        <w:separator/>
      </w:r>
    </w:p>
  </w:endnote>
  <w:endnote w:type="continuationSeparator" w:id="0">
    <w:p w:rsidR="00733B3C" w:rsidRDefault="0073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48D" w:rsidRDefault="00733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48D" w:rsidRPr="00DA34BA" w:rsidRDefault="00733B3C" w:rsidP="000E748D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48D" w:rsidRDefault="00733B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48D" w:rsidRPr="00DA34BA" w:rsidRDefault="00733B3C" w:rsidP="000E748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B3C" w:rsidRDefault="00733B3C">
      <w:pPr>
        <w:spacing w:after="0" w:line="240" w:lineRule="auto"/>
      </w:pPr>
      <w:r>
        <w:separator/>
      </w:r>
    </w:p>
  </w:footnote>
  <w:footnote w:type="continuationSeparator" w:id="0">
    <w:p w:rsidR="00733B3C" w:rsidRDefault="00733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48D" w:rsidRDefault="00733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48D" w:rsidRPr="00537E24" w:rsidRDefault="003F3139" w:rsidP="000E748D">
    <w:pPr>
      <w:jc w:val="center"/>
      <w:rPr>
        <w:b/>
      </w:rPr>
    </w:pPr>
    <w:r>
      <w:rPr>
        <w:b/>
      </w:rPr>
      <w:t>Cover Sheet for Civil Actions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48D" w:rsidRDefault="00733B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48D" w:rsidRDefault="00733B3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48D" w:rsidRDefault="00733B3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48D" w:rsidRDefault="00733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1CD"/>
    <w:multiLevelType w:val="hybridMultilevel"/>
    <w:tmpl w:val="130AC8D0"/>
    <w:lvl w:ilvl="0" w:tplc="791CA186">
      <w:start w:val="1"/>
      <w:numFmt w:val="bullet"/>
      <w:lvlRestart w:val="0"/>
      <w:lvlText w:val="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9745B"/>
    <w:multiLevelType w:val="hybridMultilevel"/>
    <w:tmpl w:val="4E8E0604"/>
    <w:lvl w:ilvl="0" w:tplc="791CA186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23"/>
    <w:rsid w:val="00160D23"/>
    <w:rsid w:val="001A4E83"/>
    <w:rsid w:val="003177A8"/>
    <w:rsid w:val="003F3139"/>
    <w:rsid w:val="00733B3C"/>
    <w:rsid w:val="00EA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EC17"/>
  <w15:chartTrackingRefBased/>
  <w15:docId w15:val="{70DBC8DC-11D8-428D-8BDF-0301F08F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23"/>
  </w:style>
  <w:style w:type="paragraph" w:styleId="Footer">
    <w:name w:val="footer"/>
    <w:basedOn w:val="Normal"/>
    <w:link w:val="FooterChar"/>
    <w:uiPriority w:val="99"/>
    <w:unhideWhenUsed/>
    <w:rsid w:val="0016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Fairbanks</dc:creator>
  <cp:keywords/>
  <dc:description/>
  <cp:lastModifiedBy>Lea Fairbanks</cp:lastModifiedBy>
  <cp:revision>3</cp:revision>
  <dcterms:created xsi:type="dcterms:W3CDTF">2017-07-16T03:28:00Z</dcterms:created>
  <dcterms:modified xsi:type="dcterms:W3CDTF">2017-07-16T03:32:00Z</dcterms:modified>
</cp:coreProperties>
</file>