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853F2" w14:textId="77777777" w:rsidR="00146E8E" w:rsidRPr="00146E8E" w:rsidRDefault="00146E8E" w:rsidP="00146E8E">
      <w:pPr>
        <w:pStyle w:val="Heading1"/>
        <w:rPr>
          <w:rFonts w:eastAsia="Times New Roman"/>
          <w:lang/>
        </w:rPr>
      </w:pPr>
      <w:r w:rsidRPr="00146E8E">
        <w:rPr>
          <w:rFonts w:eastAsia="Times New Roman"/>
          <w:lang/>
        </w:rPr>
        <w:t>Project Description</w:t>
      </w:r>
    </w:p>
    <w:p w14:paraId="2FA92BF4" w14:textId="77777777" w:rsidR="00146E8E" w:rsidRPr="00146E8E" w:rsidRDefault="00146E8E" w:rsidP="00146E8E">
      <w:pPr>
        <w:rPr>
          <w:color w:val="3A3850"/>
          <w:lang/>
        </w:rPr>
      </w:pPr>
      <w:r w:rsidRPr="00146E8E">
        <w:rPr>
          <w:color w:val="3A3850"/>
          <w:lang/>
        </w:rPr>
        <w:t>In the ever-evolving world of banking and finance, understanding customer behavior and the regional impact of transactions plays a crucial role in decision-making and strategic planning. This project, titled "Analyzing Banking Trends: Customer Transactions and Regional Impact," aims to explore and analyze the vast troves of transaction data to gain valuable insights into customer behavior patterns and their implications on different world regions.</w:t>
      </w:r>
    </w:p>
    <w:p w14:paraId="0807FC99" w14:textId="77777777" w:rsidR="00146E8E" w:rsidRPr="00146E8E" w:rsidRDefault="00146E8E" w:rsidP="00146E8E">
      <w:pPr>
        <w:rPr>
          <w:color w:val="3A3850"/>
          <w:lang/>
        </w:rPr>
      </w:pPr>
      <w:r w:rsidRPr="00146E8E">
        <w:rPr>
          <w:b/>
          <w:bCs/>
          <w:color w:val="3A3850"/>
          <w:lang/>
        </w:rPr>
        <w:t>Objective:</w:t>
      </w:r>
      <w:r w:rsidRPr="00146E8E">
        <w:rPr>
          <w:color w:val="3A3850"/>
          <w:lang/>
        </w:rPr>
        <w:t> The primary objective of this project is to delve into customer transactions and identify trends that may impact regional economies and financial systems. By combining data cleaning techniques in Python and utilizing SQL queries on a set of interconnected tables, we aim to gain a comprehensive understanding of how customer transactions vary across different regions and the possible implications on the banking sector.</w:t>
      </w:r>
    </w:p>
    <w:p w14:paraId="35721B9A" w14:textId="77777777" w:rsidR="00146E8E" w:rsidRPr="00146E8E" w:rsidRDefault="00146E8E" w:rsidP="00146E8E">
      <w:pPr>
        <w:rPr>
          <w:color w:val="3A3850"/>
          <w:lang/>
        </w:rPr>
      </w:pPr>
      <w:r w:rsidRPr="00146E8E">
        <w:rPr>
          <w:b/>
          <w:bCs/>
          <w:color w:val="3A3850"/>
          <w:lang/>
        </w:rPr>
        <w:t>Data Sources:</w:t>
      </w:r>
      <w:r w:rsidRPr="00146E8E">
        <w:rPr>
          <w:color w:val="3A3850"/>
          <w:lang/>
        </w:rPr>
        <w:t> The project leverages three key tables that provide valuable information for analysis:</w:t>
      </w:r>
    </w:p>
    <w:p w14:paraId="7599A840" w14:textId="77777777" w:rsidR="00146E8E" w:rsidRPr="00146E8E" w:rsidRDefault="00146E8E" w:rsidP="00146E8E">
      <w:pPr>
        <w:pStyle w:val="ListParagraph"/>
        <w:numPr>
          <w:ilvl w:val="0"/>
          <w:numId w:val="2"/>
        </w:numPr>
        <w:rPr>
          <w:color w:val="3A3850"/>
          <w:lang/>
        </w:rPr>
      </w:pPr>
      <w:r w:rsidRPr="00146E8E">
        <w:rPr>
          <w:color w:val="3A3850"/>
          <w:lang/>
        </w:rPr>
        <w:t>world_regions table: This table contains data on various world regions and their corresponding codes and names. It serves as a reference to categorize customers based on their regional affiliation.</w:t>
      </w:r>
    </w:p>
    <w:p w14:paraId="22D8A021" w14:textId="77777777" w:rsidR="00146E8E" w:rsidRPr="00146E8E" w:rsidRDefault="00146E8E" w:rsidP="00146E8E">
      <w:pPr>
        <w:pStyle w:val="ListParagraph"/>
        <w:numPr>
          <w:ilvl w:val="0"/>
          <w:numId w:val="2"/>
        </w:numPr>
        <w:rPr>
          <w:color w:val="3A3850"/>
          <w:lang/>
        </w:rPr>
      </w:pPr>
      <w:r w:rsidRPr="00146E8E">
        <w:rPr>
          <w:color w:val="3A3850"/>
          <w:lang/>
        </w:rPr>
        <w:t>user_nodes table: The user_nodes table holds crucial details about consumers' banking nodes, including their unique consumer IDs, associated region IDs, node IDs, start dates, and end dates. This data enables us to identify the specific banking nodes to which customers are connected and their duration of association.</w:t>
      </w:r>
    </w:p>
    <w:p w14:paraId="6B83D5A5" w14:textId="77777777" w:rsidR="00146E8E" w:rsidRPr="00146E8E" w:rsidRDefault="00146E8E" w:rsidP="00146E8E">
      <w:pPr>
        <w:pStyle w:val="ListParagraph"/>
        <w:numPr>
          <w:ilvl w:val="0"/>
          <w:numId w:val="2"/>
        </w:numPr>
        <w:rPr>
          <w:color w:val="3A3850"/>
          <w:lang/>
        </w:rPr>
      </w:pPr>
      <w:r w:rsidRPr="00146E8E">
        <w:rPr>
          <w:color w:val="3A3850"/>
          <w:lang/>
        </w:rPr>
        <w:t>user_transaction table: This table is a comprehensive repository of customer transactions, containing data such as consumer IDs, transaction dates, types of transactions, and transaction amounts. Analyzing this data allows us to uncover patterns in customer spending and financial behaviors</w:t>
      </w:r>
    </w:p>
    <w:p w14:paraId="3FEC2D06" w14:textId="77777777" w:rsidR="00044F8A" w:rsidRDefault="00044F8A" w:rsidP="00146E8E"/>
    <w:sectPr w:rsidR="00044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31BF"/>
    <w:multiLevelType w:val="multilevel"/>
    <w:tmpl w:val="6B5A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95B0A"/>
    <w:multiLevelType w:val="hybridMultilevel"/>
    <w:tmpl w:val="B9C09D0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000815429">
    <w:abstractNumId w:val="0"/>
  </w:num>
  <w:num w:numId="2" w16cid:durableId="774666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8E"/>
    <w:rsid w:val="00044F8A"/>
    <w:rsid w:val="00146E8E"/>
    <w:rsid w:val="005E537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3899"/>
  <w15:chartTrackingRefBased/>
  <w15:docId w15:val="{0016BE19-4D35-474E-B311-421E78E1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146E8E"/>
    <w:pPr>
      <w:spacing w:before="100" w:beforeAutospacing="1" w:after="100" w:afterAutospacing="1" w:line="240" w:lineRule="auto"/>
      <w:outlineLvl w:val="4"/>
    </w:pPr>
    <w:rPr>
      <w:rFonts w:ascii="Times New Roman" w:eastAsia="Times New Roman" w:hAnsi="Times New Roman" w:cs="Times New Roman"/>
      <w:b/>
      <w:bCs/>
      <w:kern w:val="0"/>
      <w:sz w:val="20"/>
      <w:szCs w:val="20"/>
      <w:la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46E8E"/>
    <w:rPr>
      <w:rFonts w:ascii="Times New Roman" w:eastAsia="Times New Roman" w:hAnsi="Times New Roman" w:cs="Times New Roman"/>
      <w:b/>
      <w:bCs/>
      <w:kern w:val="0"/>
      <w:sz w:val="20"/>
      <w:szCs w:val="20"/>
      <w:lang/>
      <w14:ligatures w14:val="none"/>
    </w:rPr>
  </w:style>
  <w:style w:type="paragraph" w:styleId="NormalWeb">
    <w:name w:val="Normal (Web)"/>
    <w:basedOn w:val="Normal"/>
    <w:uiPriority w:val="99"/>
    <w:semiHidden/>
    <w:unhideWhenUsed/>
    <w:rsid w:val="00146E8E"/>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146E8E"/>
    <w:rPr>
      <w:b/>
      <w:bCs/>
    </w:rPr>
  </w:style>
  <w:style w:type="character" w:customStyle="1" w:styleId="Heading1Char">
    <w:name w:val="Heading 1 Char"/>
    <w:basedOn w:val="DefaultParagraphFont"/>
    <w:link w:val="Heading1"/>
    <w:uiPriority w:val="9"/>
    <w:rsid w:val="00146E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6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8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Nguyen</dc:creator>
  <cp:keywords/>
  <dc:description/>
  <cp:lastModifiedBy>Nghia Nguyen</cp:lastModifiedBy>
  <cp:revision>1</cp:revision>
  <dcterms:created xsi:type="dcterms:W3CDTF">2023-09-23T06:10:00Z</dcterms:created>
  <dcterms:modified xsi:type="dcterms:W3CDTF">2023-09-23T06:12:00Z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649b2c4a-2afc-408f-ac88-6c1d67c53d92</vt:lpwstr>
  </property>
</Properties>
</file>