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5.02162933349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72c4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TIPOS DE CAJAS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5361328125" w:line="246.64137840270996" w:lineRule="auto"/>
        <w:ind w:left="1195.0654602050781" w:right="1281.45751953125" w:firstLine="9.052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Hay varios tipos de cajas de ordenador en el mercado, cada uno con diferentes  características en cuanto a tamaño, compatibilidad y capacidad de expansión. Los dos tipos  más comunes son: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177734375" w:line="240" w:lineRule="auto"/>
        <w:ind w:left="1203.89751434326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ATX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4853515625" w:line="245.55547714233398" w:lineRule="auto"/>
        <w:ind w:left="1914.3231201171875" w:right="1755.1824951171875" w:hanging="357.5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Tamaño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Las cajas ATX son grandes y pueden medir entre 45 y 55 cm de alto y  ancho. Son ideales para equipos de alto rendimiento.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14892578125" w:line="243.38141441345215" w:lineRule="auto"/>
        <w:ind w:left="1556.812744140625" w:right="1625.08728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Capacidad de Expansión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Ofrecen mucho espacio para tarjetas gráficas, discos  duros y unidades de expansión adicionales, como tarjetas de sonido o de red.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16845703125" w:line="246.0981559753418" w:lineRule="auto"/>
        <w:ind w:left="1909.9072265625" w:right="1384.847412109375" w:hanging="353.09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Compatibilidad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Admiten placas base ATX y, en muchos casos, también Micro ATX  y Mini ITX, lo que las hace muy versátiles.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142578125" w:line="240" w:lineRule="auto"/>
        <w:ind w:left="1185.9743881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450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1.97429656982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Micro ATX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2646484375" w:line="245.5543613433838" w:lineRule="auto"/>
        <w:ind w:left="1914.3231201171875" w:right="1529.9652099609375" w:hanging="357.510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Tamaño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Las cajas Micro ATX son más compactas que las ATX, con una altura de  aproximadamente 35-40 cm, lo cual ahorra espacio.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1611328125" w:line="245.55490493774414" w:lineRule="auto"/>
        <w:ind w:left="1914.9855041503906" w:right="1624.2034912109375" w:hanging="358.1727600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Capacidad de Expansión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Tienen menos ranuras de expansión en comparación  con las cajas ATX, por lo que es ideal para configuraciones más modestas o con  menos requisitos de expansión.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1611328125" w:line="245.5543613433838" w:lineRule="auto"/>
        <w:ind w:left="1909.2446899414062" w:right="1622.7020263671875" w:hanging="352.43194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Compatibilidad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Admiten placas Micro ATX y Mini ITX, lo cual limita un poco la  variedad de componentes, aunque sigue siendo suficiente para la mayoría de las  necesidades.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21630859375" w:line="240" w:lineRule="auto"/>
        <w:ind w:left="1185.9743881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38164" cy="4609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164" cy="460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6.83193206787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Características importantes al elegir una caja de ordenador: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2841796875" w:line="245.55378913879395" w:lineRule="auto"/>
        <w:ind w:left="1570.5215454101562" w:right="1965.3588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Ventilación y flujo de 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Asegura una buena ventilación, con espacio para  múltiples ventiladores y filtros de polvo, es crucial para mantener bajas las  temperaturas internas, especialmente con hardware de alto rendimiento.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185546875" w:line="245.5543613433838" w:lineRule="auto"/>
        <w:ind w:left="1913.8815307617188" w:right="1513.5546875" w:hanging="361.0240173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Gestión de cables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Las cajas con buena organización de cables permiten un flujo  de aire más limpio y un montaje ordenado. Esto reduce la acumulación de calor y  mejora la accesibilidad de los componentes.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1611328125" w:line="245.55490493774414" w:lineRule="auto"/>
        <w:ind w:left="1913.8815307617188" w:right="1271.409912109375" w:hanging="358.1536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Espacio para unidades de almacenamiento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Es importante considerar la cantidad  de bahías para discos duros o SSDs, especialmente si necesitas almacenar grandes  cantidades de datos.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15478515625" w:line="243.38141441345215" w:lineRule="auto"/>
        <w:ind w:left="1910.3488159179688" w:right="1685.093994140625" w:hanging="361.0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Materiales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Las cajas de calidad suelen estar hechas de acero, aluminio o vidrio  templado, lo cual afecta su durabilidad, peso y estética.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16845703125" w:line="245.5543613433838" w:lineRule="auto"/>
        <w:ind w:left="1914.3231201171875" w:right="1626.6265869140625" w:hanging="358.59527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Compatibilidad con refrigeración líquida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Si planeas usar refrigeración líquida,  asegúrate de que la caja tenga espacio para radiadores y los puntos de montaje  necesarios.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56005859375" w:line="240" w:lineRule="auto"/>
        <w:ind w:left="1201.4686203002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Influencia de la caja en el rendimiento del ordenador: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6845703125" w:line="246.6401767730713" w:lineRule="auto"/>
        <w:ind w:left="1193.2991027832031" w:right="1610.0091552734375" w:firstLine="9.27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3581.8002319335938" w:top="1425.601806640625" w:left="254.0256118774414" w:right="141.6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 elección de la caja impacta directamente en el rendimiento, sobre todo en cuanto 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refrigeración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gestión de flujo de 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Una caja mal ventilada puede causar  sobrecalentamiento, lo que afectará el rendimiento y la vida útil de los componentes. Por  otro lado, una buena gestión de cables reduce el desorden y facilita el flujo de aire,  mejorando la disipación de calor y evitando que los componentes se sobrecalienten.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Comparativa entre ATX e Mini ATX: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685546875" w:line="1416.8235397338867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Característica ATX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3.847045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Micro ATX </w:t>
      </w:r>
    </w:p>
    <w:tbl>
      <w:tblPr>
        <w:tblStyle w:val="Table1"/>
        <w:tblW w:w="14905.919342041016" w:type="dxa"/>
        <w:jc w:val="left"/>
        <w:tblInd w:w="1536.8543624877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8.7199401855469"/>
        <w:gridCol w:w="1804.8001098632812"/>
        <w:gridCol w:w="1330.2001953125"/>
        <w:gridCol w:w="1610.3997802734375"/>
        <w:gridCol w:w="1685.2001953125"/>
        <w:gridCol w:w="1634.400634765625"/>
        <w:gridCol w:w="1366.19873046875"/>
        <w:gridCol w:w="1610.400390625"/>
        <w:gridCol w:w="1231.199951171875"/>
        <w:gridCol w:w="1464.3994140625"/>
        <w:tblGridChange w:id="0">
          <w:tblGrid>
            <w:gridCol w:w="1168.7199401855469"/>
            <w:gridCol w:w="1804.8001098632812"/>
            <w:gridCol w:w="1330.2001953125"/>
            <w:gridCol w:w="1610.3997802734375"/>
            <w:gridCol w:w="1685.2001953125"/>
            <w:gridCol w:w="1634.400634765625"/>
            <w:gridCol w:w="1366.19873046875"/>
            <w:gridCol w:w="1610.400390625"/>
            <w:gridCol w:w="1231.199951171875"/>
            <w:gridCol w:w="1464.3994140625"/>
          </w:tblGrid>
        </w:tblGridChange>
      </w:tblGrid>
      <w:tr>
        <w:trPr>
          <w:cantSplit w:val="0"/>
          <w:trHeight w:val="156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Tamaño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36.42578125" w:right="42.4029541015625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Compatibilidad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 Placas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0595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36.42547607421875" w:right="42.0819091796875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Capacidad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10595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Expansión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.332885742187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Número de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.645629882812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Ranuras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36.4251708984375" w:right="44.906005859375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Espacio para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Componentes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Grandes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29.5806884765625" w:right="89.9609375" w:firstLine="54.8443603515625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Opciones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Refrigeración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9.711914062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Uso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Común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Precio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8.19458007812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Facilidad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 Manejo</w:t>
            </w:r>
          </w:p>
        </w:tc>
      </w:tr>
      <w:tr>
        <w:trPr>
          <w:cantSplit w:val="0"/>
          <w:trHeight w:val="3104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Grande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0.17913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(45-55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cm de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altura)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ATX, Micro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ATX, Mini ITX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Alta (más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.313842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ranuras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.90075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PCIe y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4596786499" w:lineRule="auto"/>
              <w:ind w:left="197.606201171875" w:right="116.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bahías de  disco)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3517608643" w:lineRule="auto"/>
              <w:ind w:left="123.3978271484375" w:right="42.08618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Generalmente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Suficiente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para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93.631591796875" w:right="116.64672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componentes  grandes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28.16895484924316" w:lineRule="auto"/>
              <w:ind w:left="163.814697265625" w:right="81.990356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(como tarjetas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gráficas de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11816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gama alta)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3517608643" w:lineRule="auto"/>
              <w:ind w:left="196.588134765625" w:right="108.817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Espacio para  varios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099853515625" w:line="228.16949844360352" w:lineRule="auto"/>
              <w:ind w:left="143.3660888671875" w:right="73.4985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ventiladores 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radiadores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4736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grandes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3517608643" w:lineRule="auto"/>
              <w:ind w:left="155.78857421875" w:right="66.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Equipos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alto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099853515625" w:line="228.16949844360352" w:lineRule="auto"/>
              <w:ind w:left="129.801025390625" w:right="42.9736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rendimiento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y gaming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3517608643" w:lineRule="auto"/>
              <w:ind w:left="123.3984375" w:right="42.08618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Generalmente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más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1.6638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Más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7.717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pesada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27.152099609375" w:right="97.392578125" w:firstLine="53.376464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debido al  tamaño 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73517608643" w:lineRule="auto"/>
              <w:ind w:left="133.71826171875" w:right="49.3786621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Más espacio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para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1099853515625" w:line="229.25597190856934" w:lineRule="auto"/>
              <w:ind w:left="120.528564453125" w:right="42.0336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organización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y manejo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cccccc" w:val="clear"/>
                <w:vertAlign w:val="baseline"/>
                <w:rtl w:val="0"/>
              </w:rPr>
              <w:t xml:space="preserve">cables</w:t>
            </w:r>
          </w:p>
        </w:tc>
      </w:tr>
      <w:tr>
        <w:trPr>
          <w:cantSplit w:val="0"/>
          <w:trHeight w:val="1869.59930419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46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Más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0327301025" w:lineRule="auto"/>
              <w:ind w:left="121.63192749023438" w:right="42.006225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compacta  (35-40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107543945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cm de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altura)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45.7183837890625" w:right="61.81457519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Micro ATX, Mini  ITX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88.91845703125" w:right="105.06713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Moderada  (menos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77880859375" w:line="240" w:lineRule="auto"/>
              <w:ind w:left="0" w:right="141.047973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ranuras y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bahías)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23.3978271484375" w:right="42.08618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Generalmente  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25801086426" w:lineRule="auto"/>
              <w:ind w:left="193.631591796875" w:right="111.923217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Limitado para  componentes  de gran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10510253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.8220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Limitado a 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.7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menos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4135894775" w:lineRule="auto"/>
              <w:ind w:left="143.3660888671875" w:right="73.4985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ventiladores y  radiadores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49844360352" w:lineRule="auto"/>
              <w:ind w:left="155.78857421875" w:right="66.4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Equipos de  oficina,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0778808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gaming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.387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ligero,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1.26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Más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económico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Más ligera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.68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Espacio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7.263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más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2.769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reducido,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1.98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pero aún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manejable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3581.8002319335938" w:top="1425.60180664062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