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18383" w14:textId="77777777" w:rsidR="00C87F08" w:rsidRDefault="00C87F08" w:rsidP="00C87F08"/>
    <w:tbl>
      <w:tblPr>
        <w:tblW w:w="10440" w:type="dxa"/>
        <w:tblInd w:w="-612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6048"/>
      </w:tblGrid>
      <w:tr w:rsidR="00D63E66" w:rsidRPr="00305956" w14:paraId="2CFCA75D" w14:textId="77777777" w:rsidTr="005C4DF0">
        <w:tc>
          <w:tcPr>
            <w:tcW w:w="3429" w:type="dxa"/>
            <w:tcBorders>
              <w:right w:val="nil"/>
            </w:tcBorders>
          </w:tcPr>
          <w:p w14:paraId="0B8F1834" w14:textId="77777777" w:rsidR="00D63E66" w:rsidRPr="00305956" w:rsidRDefault="00D63E66" w:rsidP="005C4DF0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line="360" w:lineRule="auto"/>
            </w:pPr>
            <w:r w:rsidRPr="002A4688">
              <w:rPr>
                <w:noProof/>
                <w:lang w:val="en-US"/>
              </w:rPr>
              <w:drawing>
                <wp:inline distT="0" distB="0" distL="0" distR="0" wp14:anchorId="66F3DD96" wp14:editId="3488A2BA">
                  <wp:extent cx="2651760" cy="533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7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1" w:type="dxa"/>
            <w:tcBorders>
              <w:top w:val="nil"/>
              <w:left w:val="nil"/>
              <w:bottom w:val="nil"/>
            </w:tcBorders>
          </w:tcPr>
          <w:p w14:paraId="0BA02DAE" w14:textId="77777777" w:rsidR="00D63E66" w:rsidRPr="00305956" w:rsidRDefault="00D63E66" w:rsidP="005C4DF0">
            <w:pPr>
              <w:autoSpaceDE w:val="0"/>
              <w:autoSpaceDN w:val="0"/>
              <w:adjustRightInd w:val="0"/>
              <w:ind w:left="-2801"/>
              <w:jc w:val="right"/>
              <w:rPr>
                <w:rFonts w:ascii="Verdana Ref" w:hAnsi="Verdana Ref" w:cs="Verdana Ref"/>
                <w:sz w:val="32"/>
                <w:szCs w:val="32"/>
                <w:lang w:val="vi-VN"/>
              </w:rPr>
            </w:pPr>
            <w:r w:rsidRPr="00305956">
              <w:rPr>
                <w:b/>
                <w:sz w:val="32"/>
                <w:szCs w:val="32"/>
              </w:rPr>
              <w:t>MINISTRY OF EDUCATION AND TRAINING</w:t>
            </w:r>
          </w:p>
          <w:p w14:paraId="1B0514D3" w14:textId="77777777" w:rsidR="00D63E66" w:rsidRPr="00305956" w:rsidRDefault="00D63E66" w:rsidP="005C4DF0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line="360" w:lineRule="auto"/>
              <w:ind w:left="-2801"/>
              <w:jc w:val="center"/>
            </w:pPr>
            <w:r w:rsidRPr="00305956">
              <w:rPr>
                <w:b/>
                <w:sz w:val="36"/>
                <w:szCs w:val="36"/>
              </w:rPr>
              <w:t xml:space="preserve"> </w:t>
            </w:r>
          </w:p>
        </w:tc>
      </w:tr>
    </w:tbl>
    <w:p w14:paraId="73AD63EA" w14:textId="77777777" w:rsidR="00C87F08" w:rsidRDefault="00C87F08" w:rsidP="00C87F08">
      <w:pPr>
        <w:jc w:val="center"/>
      </w:pPr>
    </w:p>
    <w:p w14:paraId="5DDEECA3" w14:textId="77777777" w:rsidR="00C87F08" w:rsidRDefault="00C87F08"/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9050"/>
      </w:tblGrid>
      <w:tr w:rsidR="00D63E66" w:rsidRPr="00305956" w14:paraId="6707B3ED" w14:textId="77777777" w:rsidTr="005C4DF0">
        <w:trPr>
          <w:trHeight w:val="2187"/>
          <w:jc w:val="center"/>
        </w:trPr>
        <w:tc>
          <w:tcPr>
            <w:tcW w:w="5000" w:type="pct"/>
          </w:tcPr>
          <w:p w14:paraId="4C2900F5" w14:textId="77777777" w:rsidR="00D63E66" w:rsidRPr="00305956" w:rsidRDefault="00D63E66" w:rsidP="005C4DF0">
            <w:pPr>
              <w:pStyle w:val="NoSpacing"/>
              <w:jc w:val="center"/>
              <w:rPr>
                <w:rFonts w:ascii="Cambria" w:hAnsi="Cambria"/>
                <w:caps/>
              </w:rPr>
            </w:pPr>
          </w:p>
          <w:p w14:paraId="5C168561" w14:textId="77777777" w:rsidR="00D63E66" w:rsidRPr="00305956" w:rsidRDefault="00D63E66" w:rsidP="005C4DF0">
            <w:pPr>
              <w:pStyle w:val="NoSpacing"/>
              <w:jc w:val="center"/>
              <w:rPr>
                <w:rFonts w:ascii="Cambria" w:hAnsi="Cambria"/>
                <w:caps/>
                <w:sz w:val="72"/>
                <w:szCs w:val="72"/>
                <w:u w:val="single"/>
              </w:rPr>
            </w:pPr>
            <w:r w:rsidRPr="00305956">
              <w:rPr>
                <w:b/>
                <w:sz w:val="72"/>
                <w:szCs w:val="72"/>
              </w:rPr>
              <w:t>FPT UNIVERSITY</w:t>
            </w:r>
          </w:p>
        </w:tc>
      </w:tr>
      <w:tr w:rsidR="00D63E66" w:rsidRPr="00305956" w14:paraId="4D32E0CC" w14:textId="77777777" w:rsidTr="005C4DF0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2D8E7533" w14:textId="77777777" w:rsidR="00D63E66" w:rsidRPr="00305956" w:rsidRDefault="00D63E66" w:rsidP="005C4DF0">
            <w:pPr>
              <w:pStyle w:val="NoSpacing"/>
              <w:jc w:val="center"/>
              <w:rPr>
                <w:rFonts w:ascii="Cambria" w:hAnsi="Cambria"/>
                <w:sz w:val="56"/>
                <w:szCs w:val="56"/>
              </w:rPr>
            </w:pPr>
            <w:r w:rsidRPr="00305956">
              <w:rPr>
                <w:rFonts w:ascii="Cambria" w:hAnsi="Cambria"/>
                <w:sz w:val="80"/>
                <w:szCs w:val="80"/>
              </w:rPr>
              <w:t xml:space="preserve"> </w:t>
            </w:r>
            <w:r w:rsidRPr="00305956">
              <w:rPr>
                <w:rFonts w:ascii="Cambria" w:hAnsi="Cambria"/>
                <w:sz w:val="56"/>
                <w:szCs w:val="56"/>
              </w:rPr>
              <w:t xml:space="preserve">Capstone Project Document </w:t>
            </w:r>
          </w:p>
        </w:tc>
      </w:tr>
      <w:tr w:rsidR="00D63E66" w:rsidRPr="00305956" w14:paraId="3650B04A" w14:textId="77777777" w:rsidTr="005C4DF0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>
            <w:r>
              <w:t>Issue and Defect Tracking System in SAP (IDTS-SAP01)</w:t>
              <w:br/>
              <w:t>Mentor Review Draft v0.1 — 2026-07-24</w:t>
            </w:r>
          </w:p>
        </w:tc>
      </w:tr>
    </w:tbl>
    <w:p w14:paraId="5087D5B5" w14:textId="77777777" w:rsidR="00AA1261" w:rsidRDefault="00AA1261" w:rsidP="00C87F08">
      <w:pPr>
        <w:jc w:val="center"/>
        <w:rPr>
          <w:b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0"/>
        <w:gridCol w:w="5504"/>
      </w:tblGrid>
      <w:tr w:rsidR="000E4013" w:rsidRPr="00305956" w14:paraId="5604C533" w14:textId="77777777" w:rsidTr="005C4DF0">
        <w:trPr>
          <w:cantSplit/>
          <w:trHeight w:val="880"/>
          <w:jc w:val="center"/>
        </w:trPr>
        <w:tc>
          <w:tcPr>
            <w:tcW w:w="7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GSU26SAP01</w:t>
            </w:r>
          </w:p>
        </w:tc>
      </w:tr>
      <w:tr w:rsidR="000E4013" w:rsidRPr="00305956" w14:paraId="7A645CFD" w14:textId="77777777" w:rsidTr="005C4DF0">
        <w:trPr>
          <w:cantSplit/>
          <w:jc w:val="center"/>
        </w:trPr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Group Members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DonHV; DatDT; SangVN; NhanT</w:t>
            </w:r>
          </w:p>
        </w:tc>
      </w:tr>
      <w:tr w:rsidR="000E4013" w:rsidRPr="00305956" w14:paraId="47566498" w14:textId="77777777" w:rsidTr="005C4DF0">
        <w:trPr>
          <w:jc w:val="center"/>
        </w:trPr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Supervisor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Pending mentor confirmation</w:t>
            </w:r>
          </w:p>
        </w:tc>
      </w:tr>
      <w:tr w:rsidR="000E4013" w:rsidRPr="00305956" w14:paraId="73BD9572" w14:textId="77777777" w:rsidTr="005C4DF0">
        <w:trPr>
          <w:jc w:val="center"/>
        </w:trPr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Ext Supervisor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N/A / pending confirmation</w:t>
            </w:r>
          </w:p>
        </w:tc>
      </w:tr>
    </w:tbl>
    <w:p w14:paraId="2111D274" w14:textId="77777777" w:rsidR="00C87F08" w:rsidRDefault="00C87F08" w:rsidP="00C87F08">
      <w:pPr>
        <w:jc w:val="center"/>
        <w:rPr>
          <w:b/>
          <w:sz w:val="44"/>
        </w:rPr>
      </w:pPr>
    </w:p>
    <w:p w14:paraId="43C366BC" w14:textId="7E226384" w:rsidR="003719A1" w:rsidRDefault="006D1F03" w:rsidP="00C87F08">
      <w:pPr>
        <w:spacing w:before="89"/>
        <w:ind w:left="2526" w:right="2171"/>
        <w:jc w:val="center"/>
        <w:rPr>
          <w:sz w:val="28"/>
        </w:rPr>
      </w:pPr>
      <w:r>
        <w:t>- Ho Chi Minh City, July 2026 -</w:t>
      </w:r>
    </w:p>
    <w:p w14:paraId="0850C381" w14:textId="77777777" w:rsidR="003719A1" w:rsidRDefault="003719A1">
      <w:pPr>
        <w:rPr>
          <w:sz w:val="28"/>
        </w:rPr>
      </w:pPr>
      <w:r>
        <w:rPr>
          <w:sz w:val="28"/>
        </w:rPr>
        <w:br w:type="page"/>
      </w:r>
    </w:p>
    <w:p w14:paraId="47C2256B" w14:textId="77777777" w:rsidR="00C87F08" w:rsidRPr="00C6649E" w:rsidRDefault="00C87F08" w:rsidP="00C87F08">
      <w:pPr>
        <w:spacing w:before="89"/>
        <w:ind w:left="2526" w:right="2171"/>
        <w:jc w:val="center"/>
        <w:rPr>
          <w:rFonts w:cstheme="minorHAnsi"/>
          <w:sz w:val="26"/>
          <w:szCs w:val="26"/>
        </w:rPr>
      </w:pPr>
    </w:p>
    <w:bookmarkStart w:id="0" w:name="_Toc17920242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  <w:lang w:val="en-GB"/>
        </w:rPr>
        <w:id w:val="191813553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A4915C9" w14:textId="77777777" w:rsidR="00B61B52" w:rsidRPr="00092379" w:rsidRDefault="00B61B52" w:rsidP="00E12E28">
          <w:pPr>
            <w:pStyle w:val="TOCHeading"/>
            <w:rPr>
              <w:b/>
            </w:rPr>
          </w:pPr>
          <w:r w:rsidRPr="00092379">
            <w:rPr>
              <w:b/>
            </w:rPr>
            <w:t>Table of Contents</w:t>
          </w:r>
        </w:p>
        <w:p w14:paraId="20D5918B" w14:textId="77777777" w:rsidR="00D078D6" w:rsidRPr="00D078D6" w:rsidRDefault="00D078D6" w:rsidP="00D078D6">
          <w:pPr>
            <w:rPr>
              <w:sz w:val="14"/>
              <w:lang w:val="en-US"/>
            </w:rPr>
          </w:pPr>
        </w:p>
        <w:p w14:paraId="30A98E50" w14:textId="6B91E547" w:rsidR="00F20D67" w:rsidRDefault="008458CD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44402886" w:history="1">
            <w:r w:rsidR="00F20D67" w:rsidRPr="0024587B">
              <w:rPr>
                <w:rStyle w:val="Hyperlink"/>
                <w:noProof/>
              </w:rPr>
              <w:t>Acknowledgement</w:t>
            </w:r>
            <w:r w:rsidR="00F20D67">
              <w:rPr>
                <w:noProof/>
                <w:webHidden/>
              </w:rPr>
              <w:tab/>
            </w:r>
            <w:r w:rsidR="00F20D67">
              <w:rPr>
                <w:noProof/>
                <w:webHidden/>
              </w:rPr>
              <w:fldChar w:fldCharType="begin"/>
            </w:r>
            <w:r w:rsidR="00F20D67">
              <w:rPr>
                <w:noProof/>
                <w:webHidden/>
              </w:rPr>
              <w:instrText xml:space="preserve"> PAGEREF _Toc144402886 \h </w:instrText>
            </w:r>
            <w:r w:rsidR="00F20D67">
              <w:rPr>
                <w:noProof/>
                <w:webHidden/>
              </w:rPr>
            </w:r>
            <w:r w:rsidR="00F20D67">
              <w:rPr>
                <w:noProof/>
                <w:webHidden/>
              </w:rPr>
              <w:fldChar w:fldCharType="separate"/>
            </w:r>
            <w:r w:rsidR="00F20D67">
              <w:rPr>
                <w:noProof/>
                <w:webHidden/>
              </w:rPr>
              <w:t>4</w:t>
            </w:r>
            <w:r w:rsidR="00F20D67">
              <w:rPr>
                <w:noProof/>
                <w:webHidden/>
              </w:rPr>
              <w:fldChar w:fldCharType="end"/>
            </w:r>
          </w:hyperlink>
        </w:p>
        <w:p w14:paraId="73C5500D" w14:textId="38DBFBC1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87" w:history="1">
            <w:r w:rsidRPr="0024587B">
              <w:rPr>
                <w:rStyle w:val="Hyperlink"/>
                <w:noProof/>
              </w:rPr>
              <w:t>Definition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FD61" w14:textId="5C89AA40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88" w:history="1">
            <w:r w:rsidRPr="0024587B">
              <w:rPr>
                <w:rStyle w:val="Hyperlink"/>
                <w:noProof/>
              </w:rPr>
              <w:t>I. Project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596A" w14:textId="42230A2A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89" w:history="1">
            <w:r w:rsidRPr="0024587B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015FD" w14:textId="2DD6E025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0" w:history="1">
            <w:r w:rsidRPr="0024587B">
              <w:rPr>
                <w:rStyle w:val="Hyperlink"/>
                <w:noProof/>
              </w:rPr>
              <w:t>2. Product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88CFC" w14:textId="19717639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1" w:history="1">
            <w:r w:rsidRPr="0024587B">
              <w:rPr>
                <w:rStyle w:val="Hyperlink"/>
                <w:noProof/>
              </w:rPr>
              <w:t>3. Existing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85F9" w14:textId="18E3F187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2" w:history="1">
            <w:r w:rsidRPr="0024587B">
              <w:rPr>
                <w:rStyle w:val="Hyperlink"/>
                <w:noProof/>
              </w:rPr>
              <w:t>4. Business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86E8" w14:textId="4826E804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3" w:history="1">
            <w:r w:rsidRPr="0024587B">
              <w:rPr>
                <w:rStyle w:val="Hyperlink"/>
                <w:noProof/>
              </w:rPr>
              <w:t>5. Software Product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703D" w14:textId="065E36D2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4" w:history="1">
            <w:r w:rsidRPr="0024587B">
              <w:rPr>
                <w:rStyle w:val="Hyperlink"/>
                <w:noProof/>
              </w:rPr>
              <w:t>6. Project Scope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94AC" w14:textId="6CC7A5E7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5" w:history="1">
            <w:r w:rsidRPr="0024587B">
              <w:rPr>
                <w:rStyle w:val="Hyperlink"/>
                <w:noProof/>
              </w:rPr>
              <w:t>II. Project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7363" w14:textId="75485D35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6" w:history="1">
            <w:r w:rsidRPr="0024587B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5BD4" w14:textId="709F4C20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7" w:history="1">
            <w:r w:rsidRPr="0024587B">
              <w:rPr>
                <w:rStyle w:val="Hyperlink"/>
                <w:noProof/>
              </w:rPr>
              <w:t>2. Management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BD10" w14:textId="7C0124E1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8" w:history="1">
            <w:r w:rsidRPr="0024587B">
              <w:rPr>
                <w:rStyle w:val="Hyperlink"/>
                <w:noProof/>
              </w:rPr>
              <w:t>3.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301F9" w14:textId="2BD6A48B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899" w:history="1">
            <w:r w:rsidRPr="0024587B">
              <w:rPr>
                <w:rStyle w:val="Hyperlink"/>
                <w:noProof/>
              </w:rPr>
              <w:t>4. Responsibility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B4A1" w14:textId="39CF3C0D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0" w:history="1">
            <w:r w:rsidRPr="0024587B">
              <w:rPr>
                <w:rStyle w:val="Hyperlink"/>
                <w:noProof/>
              </w:rPr>
              <w:t>5. Project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5209" w14:textId="30E3BAD3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1" w:history="1">
            <w:r w:rsidRPr="0024587B">
              <w:rPr>
                <w:rStyle w:val="Hyperlink"/>
                <w:noProof/>
              </w:rPr>
              <w:t>6.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2365" w14:textId="3946F2EF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2" w:history="1">
            <w:r w:rsidRPr="0024587B">
              <w:rPr>
                <w:rStyle w:val="Hyperlink"/>
                <w:noProof/>
              </w:rPr>
              <w:t>III. Software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CAC2" w14:textId="2D59E6D2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3" w:history="1">
            <w:r w:rsidRPr="0024587B">
              <w:rPr>
                <w:rStyle w:val="Hyperlink"/>
                <w:noProof/>
              </w:rPr>
              <w:t>1. Requirement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5211" w14:textId="5BA89D4D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4" w:history="1">
            <w:r w:rsidRPr="0024587B">
              <w:rPr>
                <w:rStyle w:val="Hyperlink"/>
                <w:noProof/>
              </w:rPr>
              <w:t>2. Functional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04A2" w14:textId="2DC7D510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5" w:history="1">
            <w:r w:rsidRPr="0024587B">
              <w:rPr>
                <w:rStyle w:val="Hyperlink"/>
                <w:noProof/>
              </w:rPr>
              <w:t>3. UI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8601" w14:textId="17CAB3C3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6" w:history="1">
            <w:r w:rsidRPr="0024587B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CC54" w14:textId="4086EC8A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7" w:history="1">
            <w:r w:rsidRPr="0024587B">
              <w:rPr>
                <w:rStyle w:val="Hyperlink"/>
                <w:noProof/>
              </w:rPr>
              <w:t>5. Requirement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5EA6" w14:textId="6E64921E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8" w:history="1">
            <w:r w:rsidRPr="0024587B">
              <w:rPr>
                <w:rStyle w:val="Hyperlink"/>
                <w:noProof/>
              </w:rPr>
              <w:t>IV. Software Design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DF9E" w14:textId="5858F1DD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09" w:history="1">
            <w:r w:rsidRPr="0024587B">
              <w:rPr>
                <w:rStyle w:val="Hyperlink"/>
                <w:noProof/>
              </w:rPr>
              <w:t>1.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9E05" w14:textId="152F7D1A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0" w:history="1">
            <w:r w:rsidRPr="0024587B">
              <w:rPr>
                <w:rStyle w:val="Hyperlink"/>
                <w:noProof/>
              </w:rPr>
              <w:t>2.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F5C4" w14:textId="7B491DA6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1" w:history="1">
            <w:r w:rsidRPr="0024587B">
              <w:rPr>
                <w:rStyle w:val="Hyperlink"/>
                <w:noProof/>
              </w:rPr>
              <w:t>3.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32C6" w14:textId="2020649A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2" w:history="1">
            <w:r w:rsidRPr="0024587B">
              <w:rPr>
                <w:rStyle w:val="Hyperlink"/>
                <w:noProof/>
              </w:rPr>
              <w:t>V. Software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B636" w14:textId="5A73C564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3" w:history="1">
            <w:r w:rsidRPr="0024587B">
              <w:rPr>
                <w:rStyle w:val="Hyperlink"/>
                <w:noProof/>
              </w:rPr>
              <w:t>1.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51F1F" w14:textId="1B57CA16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4" w:history="1">
            <w:r w:rsidRPr="0024587B">
              <w:rPr>
                <w:rStyle w:val="Hyperlink"/>
                <w:noProof/>
              </w:rPr>
              <w:t>2.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9225" w14:textId="1D7B15B9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5" w:history="1">
            <w:r w:rsidRPr="0024587B">
              <w:rPr>
                <w:rStyle w:val="Hyperlink"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83E4" w14:textId="7B160D6E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6" w:history="1">
            <w:r w:rsidRPr="0024587B">
              <w:rPr>
                <w:rStyle w:val="Hyperlink"/>
                <w:noProof/>
              </w:rPr>
              <w:t>4.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6B69" w14:textId="0118DFFB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7" w:history="1">
            <w:r w:rsidRPr="0024587B">
              <w:rPr>
                <w:rStyle w:val="Hyperlink"/>
                <w:noProof/>
              </w:rPr>
              <w:t>5.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9415" w14:textId="3F5BD34F" w:rsidR="00F20D67" w:rsidRDefault="00F20D6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8" w:history="1">
            <w:r w:rsidRPr="0024587B">
              <w:rPr>
                <w:rStyle w:val="Hyperlink"/>
                <w:noProof/>
              </w:rPr>
              <w:t>VI. Release Package &amp; User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A3B3" w14:textId="79DA5456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19" w:history="1">
            <w:r w:rsidRPr="0024587B">
              <w:rPr>
                <w:rStyle w:val="Hyperlink"/>
                <w:noProof/>
              </w:rPr>
              <w:t>1. Deliverable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DB19" w14:textId="64BEA8FE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20" w:history="1">
            <w:r w:rsidRPr="0024587B">
              <w:rPr>
                <w:rStyle w:val="Hyperlink"/>
                <w:noProof/>
              </w:rPr>
              <w:t>2. Installation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3C74" w14:textId="20AB4B84" w:rsidR="00F20D67" w:rsidRDefault="00F20D67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44402921" w:history="1">
            <w:r w:rsidRPr="0024587B">
              <w:rPr>
                <w:rStyle w:val="Hyperlink"/>
                <w:noProof/>
              </w:rPr>
              <w:t>3.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_Toc144402921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1E9B" w14:textId="6ECDF70B" w:rsidR="00B61B52" w:rsidRDefault="008458CD">
          <w:r>
            <w:fldChar w:fldCharType="end"/>
          </w:r>
        </w:p>
      </w:sdtContent>
    </w:sdt>
    <w:p w14:paraId="41CE1187" w14:textId="77777777" w:rsidR="00B61B52" w:rsidRDefault="00B61B52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19832D21" w14:textId="77777777" w:rsidR="009E70E3" w:rsidRDefault="00E17C54" w:rsidP="00E12E28">
      <w:pPr>
        <w:pStyle w:val="Heading1"/>
      </w:pPr>
      <w:bookmarkStart w:id="1" w:name="_Toc144402886"/>
      <w:r w:rsidRPr="005F5755">
        <w:lastRenderedPageBreak/>
        <w:t>Acknowledgement</w:t>
      </w:r>
      <w:bookmarkEnd w:id="0"/>
      <w:bookmarkEnd w:id="1"/>
    </w:p>
    <w:p w14:paraId="58671098" w14:textId="77777777" w:rsidR="0037567A" w:rsidRPr="00AD0508" w:rsidRDefault="009E70E3">
      <w:pPr>
        <w:rPr>
          <w:i/>
          <w:color w:val="0000FF"/>
        </w:rPr>
      </w:pPr>
      <w:r>
        <w:t>The IDTS SAP01 team thanks the mentor and reviewers for their guidance. This mentor-review draft reports only evidence that can be traced to the repository, Jira, Shared QA, and the SAP490 test pack. Mentor approval, signatures, and human UAT acceptance remain pending.</w:t>
      </w:r>
    </w:p>
    <w:p w14:paraId="04F48D9C" w14:textId="77777777" w:rsidR="0037567A" w:rsidRDefault="0037567A"/>
    <w:p w14:paraId="34E94CD9" w14:textId="77777777" w:rsidR="0037567A" w:rsidRPr="00E12E28" w:rsidRDefault="0037567A" w:rsidP="00E12E28">
      <w:pPr>
        <w:pStyle w:val="Heading1"/>
      </w:pPr>
      <w:bookmarkStart w:id="2" w:name="_Toc17920243"/>
      <w:bookmarkStart w:id="3" w:name="_Toc144402887"/>
      <w:r w:rsidRPr="00E12E28">
        <w:t>Definition and Acronyms</w:t>
      </w:r>
      <w:bookmarkEnd w:id="2"/>
      <w:bookmarkEnd w:id="3"/>
      <w:r w:rsidRPr="00E12E28">
        <w:t xml:space="preserve"> </w:t>
      </w:r>
    </w:p>
    <w:p w14:paraId="7535FCFE" w14:textId="77777777" w:rsidR="0037567A" w:rsidRPr="00AD0508" w:rsidRDefault="00AD0508" w:rsidP="0037567A">
      <w:pPr>
        <w:rPr>
          <w:i/>
          <w:color w:val="0000FF"/>
        </w:rPr>
      </w:pPr>
      <w:r>
        <w:t>The table below defines the principal terms used by this report. Product codes and technical names are retained where changing them would reduce traceability.</w:t>
      </w:r>
    </w:p>
    <w:tbl>
      <w:tblPr>
        <w:tblStyle w:val="Kiu2"/>
        <w:tblW w:w="8784" w:type="dxa"/>
        <w:tblLayout w:type="fixed"/>
        <w:tblLook w:val="01E0" w:firstRow="1" w:lastRow="1" w:firstColumn="1" w:lastColumn="1" w:noHBand="0" w:noVBand="0"/>
      </w:tblPr>
      <w:tblGrid>
        <w:gridCol w:w="1555"/>
        <w:gridCol w:w="7229"/>
      </w:tblGrid>
      <w:tr w:rsidR="0037567A" w:rsidRPr="00645082" w14:paraId="5E16171D" w14:textId="77777777" w:rsidTr="00707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555" w:type="dxa"/>
            <w:shd w:val="clear" w:color="auto" w:fill="FFE8E1"/>
          </w:tcPr>
          <w:p w14:paraId="33378626" w14:textId="77777777" w:rsidR="0037567A" w:rsidRPr="00645082" w:rsidRDefault="0037567A" w:rsidP="00645082">
            <w:pPr>
              <w:pStyle w:val="BodyText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645082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Acronym</w:t>
            </w:r>
          </w:p>
        </w:tc>
        <w:tc>
          <w:tcPr>
            <w:tcW w:w="7229" w:type="dxa"/>
            <w:shd w:val="clear" w:color="auto" w:fill="FFE8E1"/>
          </w:tcPr>
          <w:p w14:paraId="74222C9A" w14:textId="77777777" w:rsidR="0037567A" w:rsidRPr="00645082" w:rsidRDefault="0037567A" w:rsidP="00645082">
            <w:pPr>
              <w:pStyle w:val="BodyText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645082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Definition</w:t>
            </w:r>
          </w:p>
        </w:tc>
      </w:tr>
      <w:tr w:rsidR="0037567A" w:rsidRPr="00E21C5D" w14:paraId="33445F33" w14:textId="77777777" w:rsidTr="00707266">
        <w:trPr>
          <w:trHeight w:val="510"/>
        </w:trPr>
        <w:tc>
          <w:tcPr>
            <w:tcW w:w="1555" w:type="dxa"/>
          </w:tcPr>
          <w:p>
            <w:r>
              <w:t>IDTS</w:t>
            </w:r>
          </w:p>
        </w:tc>
        <w:tc>
          <w:tcPr>
            <w:tcW w:w="7229" w:type="dxa"/>
          </w:tcPr>
          <w:p>
            <w:r>
              <w:t>Issue and Defect Tracking System</w:t>
            </w:r>
          </w:p>
        </w:tc>
      </w:tr>
      <w:tr w:rsidR="0037567A" w:rsidRPr="00E21C5D" w14:paraId="2B614A53" w14:textId="77777777" w:rsidTr="00707266">
        <w:trPr>
          <w:trHeight w:val="510"/>
        </w:trPr>
        <w:tc>
          <w:tcPr>
            <w:tcW w:w="1555" w:type="dxa"/>
          </w:tcPr>
          <w:p>
            <w:r>
              <w:t>CAP</w:t>
            </w:r>
          </w:p>
        </w:tc>
        <w:tc>
          <w:tcPr>
            <w:tcW w:w="7229" w:type="dxa"/>
          </w:tcPr>
          <w:p>
            <w:r>
              <w:t>SAP Cloud Application Programming Model</w:t>
            </w:r>
          </w:p>
        </w:tc>
      </w:tr>
      <w:tr w:rsidR="0037567A" w:rsidRPr="00E21C5D" w14:paraId="03760F73" w14:textId="77777777" w:rsidTr="00707266">
        <w:trPr>
          <w:trHeight w:val="510"/>
        </w:trPr>
        <w:tc>
          <w:tcPr>
            <w:tcW w:w="1555" w:type="dxa"/>
          </w:tcPr>
          <w:p>
            <w:r>
              <w:t>CDS</w:t>
            </w:r>
          </w:p>
        </w:tc>
        <w:tc>
          <w:tcPr>
            <w:tcW w:w="7229" w:type="dxa"/>
          </w:tcPr>
          <w:p>
            <w:r>
              <w:t>Core Data Services</w:t>
            </w:r>
          </w:p>
        </w:tc>
      </w:tr>
      <w:tr w:rsidR="0037567A" w:rsidRPr="00E21C5D" w14:paraId="30CDECA3" w14:textId="77777777" w:rsidTr="00707266">
        <w:trPr>
          <w:trHeight w:val="510"/>
        </w:trPr>
        <w:tc>
          <w:tcPr>
            <w:tcW w:w="1555" w:type="dxa"/>
          </w:tcPr>
          <w:p>
            <w:r>
              <w:t>OData</w:t>
            </w:r>
          </w:p>
        </w:tc>
        <w:tc>
          <w:tcPr>
            <w:tcW w:w="7229" w:type="dxa"/>
          </w:tcPr>
          <w:p>
            <w:r>
              <w:t>Open Data Protocol</w:t>
            </w:r>
          </w:p>
        </w:tc>
      </w:tr>
      <w:tr w:rsidR="0037567A" w:rsidRPr="00E21C5D" w14:paraId="41FCF07C" w14:textId="77777777" w:rsidTr="00707266">
        <w:trPr>
          <w:trHeight w:val="510"/>
        </w:trPr>
        <w:tc>
          <w:tcPr>
            <w:tcW w:w="1555" w:type="dxa"/>
          </w:tcPr>
          <w:p>
            <w:r>
              <w:t>Fiori</w:t>
            </w:r>
          </w:p>
        </w:tc>
        <w:tc>
          <w:tcPr>
            <w:tcW w:w="7229" w:type="dxa"/>
          </w:tcPr>
          <w:p>
            <w:r>
              <w:t>SAP user-experience design system</w:t>
            </w:r>
          </w:p>
        </w:tc>
      </w:tr>
      <w:tr w:rsidR="0037567A" w:rsidRPr="00E21C5D" w14:paraId="52249D2C" w14:textId="77777777" w:rsidTr="00707266">
        <w:trPr>
          <w:trHeight w:val="510"/>
        </w:trPr>
        <w:tc>
          <w:tcPr>
            <w:tcW w:w="1555" w:type="dxa"/>
          </w:tcPr>
          <w:p>
            <w:r>
              <w:t>UI5</w:t>
            </w:r>
          </w:p>
        </w:tc>
        <w:tc>
          <w:tcPr>
            <w:tcW w:w="7229" w:type="dxa"/>
          </w:tcPr>
          <w:p>
            <w:r>
              <w:t>SAPUI5 web UI framework</w:t>
            </w:r>
          </w:p>
        </w:tc>
      </w:tr>
      <w:tr w:rsidR="0037567A" w:rsidRPr="00E21C5D" w14:paraId="08989BE7" w14:textId="77777777" w:rsidTr="00707266">
        <w:trPr>
          <w:trHeight w:val="510"/>
        </w:trPr>
        <w:tc>
          <w:tcPr>
            <w:tcW w:w="1555" w:type="dxa"/>
          </w:tcPr>
          <w:p>
            <w:r>
              <w:t>UAT</w:t>
            </w:r>
          </w:p>
        </w:tc>
        <w:tc>
          <w:tcPr>
            <w:tcW w:w="7229" w:type="dxa"/>
          </w:tcPr>
          <w:p>
            <w:r>
              <w:t>User Acceptance Testing</w:t>
            </w:r>
          </w:p>
        </w:tc>
      </w:tr>
      <w:tr w:rsidR="0037567A" w:rsidRPr="00E21C5D" w14:paraId="30730E08" w14:textId="77777777" w:rsidTr="00707266">
        <w:trPr>
          <w:trHeight w:val="510"/>
        </w:trPr>
        <w:tc>
          <w:tcPr>
            <w:tcW w:w="1555" w:type="dxa"/>
          </w:tcPr>
          <w:p>
            <w:r>
              <w:t>S3</w:t>
            </w:r>
          </w:p>
        </w:tc>
        <w:tc>
          <w:tcPr>
            <w:tcW w:w="7229" w:type="dxa"/>
          </w:tcPr>
          <w:p>
            <w:r>
              <w:t>Amazon Simple Storage Service</w:t>
            </w:r>
          </w:p>
        </w:tc>
      </w:tr>
      <w:tr w:rsidR="0037567A" w:rsidRPr="00E21C5D" w14:paraId="1626F876" w14:textId="77777777" w:rsidTr="00707266">
        <w:trPr>
          <w:trHeight w:val="510"/>
        </w:trPr>
        <w:tc>
          <w:tcPr>
            <w:tcW w:w="1555" w:type="dxa"/>
          </w:tcPr>
          <w:p>
            <w:r>
              <w:t>SMTP</w:t>
            </w:r>
          </w:p>
        </w:tc>
        <w:tc>
          <w:tcPr>
            <w:tcW w:w="7229" w:type="dxa"/>
          </w:tcPr>
          <w:p>
            <w:r>
              <w:t>Simple Mail Transfer Protocol</w:t>
            </w:r>
          </w:p>
        </w:tc>
      </w:tr>
      <w:tr w:rsidR="0037567A" w:rsidRPr="00E21C5D" w14:paraId="51B713F1" w14:textId="77777777" w:rsidTr="00707266">
        <w:trPr>
          <w:trHeight w:val="510"/>
        </w:trPr>
        <w:tc>
          <w:tcPr>
            <w:tcW w:w="1555" w:type="dxa"/>
          </w:tcPr>
          <w:p>
            <w:r>
              <w:t>AI</w:t>
            </w:r>
          </w:p>
        </w:tc>
        <w:tc>
          <w:tcPr>
            <w:tcW w:w="7229" w:type="dxa"/>
          </w:tcPr>
          <w:p>
            <w:r>
              <w:t>Artificial Intelligence; advisory-only in IDTS</w:t>
            </w:r>
          </w:p>
        </w:tc>
      </w:tr>
      <w:tr w:rsidR="0037567A" w:rsidRPr="00E21C5D" w14:paraId="3FC49842" w14:textId="77777777" w:rsidTr="00707266">
        <w:trPr>
          <w:trHeight w:val="510"/>
        </w:trPr>
        <w:tc>
          <w:tcPr>
            <w:tcW w:w="1555" w:type="dxa"/>
          </w:tcPr>
          <w:p>
            <w:r>
              <w:t>QA</w:t>
            </w:r>
          </w:p>
        </w:tc>
        <w:tc>
          <w:tcPr>
            <w:tcW w:w="7229" w:type="dxa"/>
          </w:tcPr>
          <w:p>
            <w:r>
              <w:t>Quality Assurance</w:t>
            </w:r>
          </w:p>
        </w:tc>
      </w:tr>
      <w:tr w:rsidR="0037567A" w:rsidRPr="00E21C5D" w14:paraId="0F3703CF" w14:textId="77777777" w:rsidTr="00707266">
        <w:trPr>
          <w:trHeight w:val="510"/>
        </w:trPr>
        <w:tc>
          <w:tcPr>
            <w:tcW w:w="1555" w:type="dxa"/>
          </w:tcPr>
          <w:p>
            <w:r>
              <w:t>PM</w:t>
            </w:r>
          </w:p>
        </w:tc>
        <w:tc>
          <w:tcPr>
            <w:tcW w:w="7229" w:type="dxa"/>
          </w:tcPr>
          <w:p>
            <w:r>
              <w:t>Project Manager role</w:t>
            </w:r>
          </w:p>
        </w:tc>
      </w:tr>
      <w:tr w:rsidR="0037567A" w:rsidRPr="00E21C5D" w14:paraId="6B357537" w14:textId="77777777" w:rsidTr="00707266">
        <w:trPr>
          <w:trHeight w:val="510"/>
        </w:trPr>
        <w:tc>
          <w:tcPr>
            <w:tcW w:w="1555" w:type="dxa"/>
          </w:tcPr>
          <w:p>
            <w:r>
              <w:t>TR</w:t>
            </w:r>
          </w:p>
        </w:tc>
        <w:tc>
          <w:tcPr>
            <w:tcW w:w="7229" w:type="dxa"/>
          </w:tcPr>
          <w:p>
            <w:r>
              <w:t>SAP Transport Request; not used by this CAP project</w:t>
            </w:r>
          </w:p>
        </w:tc>
      </w:tr>
    </w:tbl>
    <w:p w14:paraId="7CDEAC5F" w14:textId="77777777" w:rsidR="009E70E3" w:rsidRDefault="009E70E3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0587C036" w14:textId="77777777" w:rsidR="00C87F08" w:rsidRDefault="008458CD" w:rsidP="00E12E28">
      <w:pPr>
        <w:pStyle w:val="Heading1"/>
      </w:pPr>
      <w:bookmarkStart w:id="4" w:name="_Toc144402888"/>
      <w:r>
        <w:lastRenderedPageBreak/>
        <w:t>I.</w:t>
      </w:r>
      <w:r w:rsidR="00E17C54">
        <w:t xml:space="preserve"> </w:t>
      </w:r>
      <w:r w:rsidR="004C2258" w:rsidRPr="005F5755">
        <w:t>Project Introduction</w:t>
      </w:r>
      <w:bookmarkEnd w:id="4"/>
    </w:p>
    <w:p w14:paraId="43E5894B" w14:textId="77777777" w:rsidR="004C2258" w:rsidRDefault="004C2258" w:rsidP="004C2258">
      <w:pPr>
        <w:rPr>
          <w:i/>
          <w:color w:val="0000FF"/>
        </w:rPr>
      </w:pPr>
      <w:r>
        <w:t>This section consolidates the current project baseline from the approved BRD, SRS, FRS, Blueprint, runtime repository, and Shared QA evidence.</w:t>
      </w:r>
    </w:p>
    <w:p w14:paraId="57D0EC7E" w14:textId="77777777" w:rsidR="00E95862" w:rsidRPr="002500C5" w:rsidRDefault="00E95862" w:rsidP="00E95862">
      <w:pPr>
        <w:pStyle w:val="Heading2"/>
      </w:pPr>
      <w:bookmarkStart w:id="5" w:name="_Toc47946968"/>
      <w:bookmarkStart w:id="6" w:name="_Toc144402889"/>
      <w:r w:rsidRPr="002500C5">
        <w:t>1. Overview</w:t>
      </w:r>
      <w:bookmarkEnd w:id="5"/>
      <w:bookmarkEnd w:id="6"/>
    </w:p>
    <w:p w14:paraId="050D8D58" w14:textId="77777777" w:rsidR="00E95862" w:rsidRDefault="00E95862" w:rsidP="00E95862">
      <w:pPr>
        <w:pStyle w:val="Heading3"/>
      </w:pPr>
      <w:bookmarkStart w:id="7" w:name="_Toc47946969"/>
      <w:r w:rsidRPr="002500C5">
        <w:t>1.1 Project Information</w:t>
      </w:r>
      <w:bookmarkEnd w:id="7"/>
    </w:p>
    <w:p w14:paraId="73F42E33" w14:textId="77777777" w:rsidR="003438AD" w:rsidRPr="0038562F" w:rsidRDefault="003438AD" w:rsidP="003438AD">
      <w:pPr>
        <w:rPr>
          <w:i/>
          <w:color w:val="0000FF"/>
        </w:rPr>
      </w:pPr>
      <w:r>
        <w:t>Project: Issue and Defect Tracking System in SAP (IDTS-SAP01). The solution is an educational SAP CAP Node.js and SAP Fiori Elements application for reporting, classifying, assigning, tracking, notifying, and auditing software defects.</w:t>
      </w:r>
    </w:p>
    <w:p w14:paraId="799D546F" w14:textId="77777777" w:rsidR="00E95862" w:rsidRDefault="00E95862" w:rsidP="00E95862">
      <w:pPr>
        <w:pStyle w:val="Heading3"/>
      </w:pPr>
      <w:bookmarkStart w:id="8" w:name="_Toc47946970"/>
      <w:r>
        <w:t xml:space="preserve">1.2 </w:t>
      </w:r>
      <w:r w:rsidRPr="00922652">
        <w:t>Project Team</w:t>
      </w:r>
      <w:bookmarkEnd w:id="8"/>
    </w:p>
    <w:p w14:paraId="23BD148C" w14:textId="77777777" w:rsidR="0038562F" w:rsidRPr="0038562F" w:rsidRDefault="0038562F" w:rsidP="0038562F">
      <w:pPr>
        <w:rPr>
          <w:i/>
          <w:color w:val="0000FF"/>
        </w:rPr>
      </w:pPr>
      <w:r>
        <w:t>Team ownership: DonHV leads BA/PM consolidation, backend integration, deployment, and documentation; DatDT leads Fiori/UI5 work; SangVN supports Object Page and collaboration UX; NhanT leads QA and evidence review. Mentor/supervisor approval remains pending.</w:t>
      </w:r>
    </w:p>
    <w:p w14:paraId="27C9F9D4" w14:textId="77777777" w:rsidR="00E95862" w:rsidRDefault="00E95862" w:rsidP="00E95862">
      <w:pPr>
        <w:pStyle w:val="Heading2"/>
      </w:pPr>
      <w:bookmarkStart w:id="9" w:name="_Toc47946971"/>
      <w:bookmarkStart w:id="10" w:name="_Toc144402890"/>
      <w:r>
        <w:t>2. Product Background</w:t>
      </w:r>
      <w:bookmarkEnd w:id="9"/>
      <w:bookmarkEnd w:id="10"/>
    </w:p>
    <w:p w14:paraId="0A8211FC" w14:textId="77777777" w:rsidR="00E95862" w:rsidRPr="006C34E4" w:rsidRDefault="00E95862" w:rsidP="00E95862">
      <w:pPr>
        <w:jc w:val="both"/>
        <w:rPr>
          <w:i/>
          <w:color w:val="0000FF"/>
        </w:rPr>
      </w:pPr>
      <w:r>
        <w:t>Software-testing teams need one consistent record of defect facts, ownership, lifecycle state, supporting evidence, comments, notifications, and audit history. Fragmented communication makes assignment, follow-up, and verification difficult to trace.</w:t>
      </w:r>
    </w:p>
    <w:p w14:paraId="3AF8AD77" w14:textId="29BE3832" w:rsidR="00E95862" w:rsidRDefault="00E95862" w:rsidP="00E95862">
      <w:pPr>
        <w:pStyle w:val="Heading2"/>
      </w:pPr>
      <w:bookmarkStart w:id="11" w:name="_Toc47946972"/>
      <w:bookmarkStart w:id="12" w:name="_Toc144402891"/>
      <w:r>
        <w:t xml:space="preserve">3. Existing </w:t>
      </w:r>
      <w:bookmarkEnd w:id="11"/>
      <w:r w:rsidR="003B1880">
        <w:t>Solutions</w:t>
      </w:r>
      <w:bookmarkEnd w:id="12"/>
    </w:p>
    <w:p w14:paraId="71237B8E" w14:textId="77777777" w:rsidR="00E95862" w:rsidRPr="006C34E4" w:rsidRDefault="00E95862" w:rsidP="00E95862">
      <w:pPr>
        <w:jc w:val="both"/>
        <w:rPr>
          <w:color w:val="0000FF"/>
        </w:rPr>
      </w:pPr>
      <w:r>
        <w:t>The team studied issue-tracking and SAP Fiori patterns but kept IDTS within its approved scope. It is not a replacement for source control, CI/CD, sprint planning, or a full Jira platform.</w:t>
      </w:r>
    </w:p>
    <w:p w14:paraId="7947E1CE" w14:textId="77777777" w:rsidR="00E95862" w:rsidRDefault="00E95862" w:rsidP="00E95862">
      <w:pPr>
        <w:pStyle w:val="Heading2"/>
      </w:pPr>
      <w:bookmarkStart w:id="13" w:name="_Toc47946975"/>
      <w:bookmarkStart w:id="14" w:name="_Toc144402892"/>
      <w:r>
        <w:t>4. Business Opportunity</w:t>
      </w:r>
      <w:bookmarkEnd w:id="13"/>
      <w:bookmarkEnd w:id="14"/>
    </w:p>
    <w:p w14:paraId="55AE9957" w14:textId="77777777" w:rsidR="00E95862" w:rsidRPr="006C34E4" w:rsidRDefault="00E95862" w:rsidP="00E95862">
      <w:pPr>
        <w:jc w:val="both"/>
        <w:rPr>
          <w:i/>
          <w:color w:val="0000FF"/>
        </w:rPr>
      </w:pPr>
      <w:r>
        <w:t>IDTS provides a focused learning and QA environment where role-aware CAP services and Fiori screens keep bug data, ownership, evidence, and history consistent. The immediate value is traceable collaboration rather than autonomous decision-making.</w:t>
      </w:r>
    </w:p>
    <w:p w14:paraId="263D820A" w14:textId="77777777" w:rsidR="00E95862" w:rsidRDefault="00E95862" w:rsidP="00E95862">
      <w:pPr>
        <w:pStyle w:val="Heading2"/>
      </w:pPr>
      <w:bookmarkStart w:id="15" w:name="_Toc47946976"/>
      <w:bookmarkStart w:id="16" w:name="_Toc144402893"/>
      <w:r>
        <w:t>5. Software Product Vision</w:t>
      </w:r>
      <w:bookmarkEnd w:id="15"/>
      <w:bookmarkEnd w:id="16"/>
    </w:p>
    <w:p w14:paraId="20B26E89" w14:textId="77777777" w:rsidR="00E95862" w:rsidRPr="006C34E4" w:rsidRDefault="00E95862" w:rsidP="00E95862">
      <w:pPr>
        <w:jc w:val="both"/>
        <w:rPr>
          <w:i/>
          <w:color w:val="0000FF"/>
        </w:rPr>
      </w:pPr>
      <w:r>
        <w:t>Vision: provide a clear SAP-style defect workflow in which humans remain responsible for classification, assignment, lifecycle decisions, and acceptance, while the system validates data, records evidence, and offers bounded advisory assistance.</w:t>
      </w:r>
    </w:p>
    <w:p w14:paraId="78473A62" w14:textId="77777777" w:rsidR="00C32126" w:rsidRDefault="00C32126" w:rsidP="00C32126">
      <w:pPr>
        <w:pStyle w:val="Heading2"/>
      </w:pPr>
      <w:bookmarkStart w:id="17" w:name="_Toc47946977"/>
      <w:bookmarkStart w:id="18" w:name="_Toc144402894"/>
      <w:r>
        <w:t xml:space="preserve">6. Project </w:t>
      </w:r>
      <w:bookmarkStart w:id="19" w:name="_Toc356192841"/>
      <w:r>
        <w:t>Scope &amp; Limitations</w:t>
      </w:r>
      <w:bookmarkEnd w:id="17"/>
      <w:bookmarkEnd w:id="19"/>
      <w:bookmarkEnd w:id="18"/>
    </w:p>
    <w:p w14:paraId="5F97BFC7" w14:textId="77777777" w:rsidR="00C32126" w:rsidRDefault="00C32126" w:rsidP="00C32126">
      <w:pPr>
        <w:jc w:val="both"/>
        <w:rPr>
          <w:i/>
          <w:color w:val="0000FF"/>
        </w:rPr>
      </w:pPr>
      <w:r>
        <w:t>In scope: authentication, bug creation, catalog validation, assignment/reassignment, lifecycle actions, comments, attachments, notifications, history, monitoring, and review-only AI suggestions. Out of scope: automatic bug fixing, autonomous AI workflow decisions, source-code management, production SAP transport management, and mentor/user sign-off performed by the team.</w:t>
      </w:r>
    </w:p>
    <w:p w14:paraId="5BA53100" w14:textId="77777777" w:rsidR="00C86987" w:rsidRPr="006C34E4" w:rsidRDefault="00C86987" w:rsidP="00C32126">
      <w:pPr>
        <w:jc w:val="both"/>
        <w:rPr>
          <w:i/>
          <w:color w:val="0000FF"/>
        </w:rPr>
      </w:pPr>
    </w:p>
    <w:p w14:paraId="6B55A291" w14:textId="77777777" w:rsidR="00436D71" w:rsidRDefault="00436D71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F4A7F26" w14:textId="77777777" w:rsidR="004C2258" w:rsidRDefault="008458CD" w:rsidP="00E12E28">
      <w:pPr>
        <w:pStyle w:val="Heading1"/>
      </w:pPr>
      <w:bookmarkStart w:id="20" w:name="_Toc144402895"/>
      <w:r>
        <w:lastRenderedPageBreak/>
        <w:t>II.</w:t>
      </w:r>
      <w:r w:rsidR="00E17C54">
        <w:t xml:space="preserve"> </w:t>
      </w:r>
      <w:r w:rsidR="004C2258">
        <w:t>Project Management Plan</w:t>
      </w:r>
      <w:bookmarkEnd w:id="20"/>
    </w:p>
    <w:p w14:paraId="77FCB2FD" w14:textId="77777777" w:rsidR="004C2258" w:rsidRDefault="004C2258" w:rsidP="004C2258">
      <w:pPr>
        <w:rPr>
          <w:i/>
          <w:color w:val="0000FF"/>
        </w:rPr>
      </w:pPr>
      <w:r>
        <w:t>Project management follows Jira work items, protected pull requests, role ownership, evidence-based QA gates, and repository/Drive document synchronization. Shared QA runs on Render with PostgreSQL, AWS S3 attachments, and Brevo transactional delivery.</w:t>
      </w:r>
    </w:p>
    <w:p w14:paraId="346B7A1D" w14:textId="77777777" w:rsidR="00C86987" w:rsidRDefault="00C86987" w:rsidP="00C86987">
      <w:pPr>
        <w:pStyle w:val="Heading2"/>
      </w:pPr>
      <w:bookmarkStart w:id="21" w:name="_Toc47946890"/>
      <w:bookmarkStart w:id="22" w:name="_Toc144402896"/>
      <w:r>
        <w:t>1. Overview</w:t>
      </w:r>
      <w:bookmarkEnd w:id="21"/>
      <w:bookmarkEnd w:id="22"/>
    </w:p>
    <w:p w14:paraId="1A387B16" w14:textId="5F8CEAC7" w:rsidR="00C86987" w:rsidRDefault="00C86987" w:rsidP="00C86987">
      <w:pPr>
        <w:pStyle w:val="Heading3"/>
      </w:pPr>
      <w:bookmarkStart w:id="23" w:name="_Toc47946891"/>
      <w:r>
        <w:t xml:space="preserve">1.1 </w:t>
      </w:r>
      <w:r w:rsidR="009F60A2">
        <w:t>Scope</w:t>
      </w:r>
      <w:r>
        <w:t xml:space="preserve"> &amp; Estimation</w:t>
      </w:r>
      <w:bookmarkEnd w:id="23"/>
    </w:p>
    <w:p w14:paraId="7F9BE28E" w14:textId="77777777" w:rsidR="009F60A2" w:rsidRDefault="009F60A2" w:rsidP="003D3793">
      <w:pPr>
        <w:rPr>
          <w:b/>
        </w:rPr>
      </w:pPr>
      <w:r>
        <w:t>The implemented MVP covers AuthService, BugService, Fiori List Report/Object Page, dashboard/monitoring, collaboration, attachment storage, notification outbox, exact-action history, and four advisory AI review flows. Complexity is controlled by CAP/Fiori-supported patterns and a minimal provider seam.</w:t>
      </w:r>
    </w:p>
    <w:p w14:paraId="5F7411CE" w14:textId="687F8846" w:rsidR="006C0A2C" w:rsidRDefault="006C0A2C" w:rsidP="006C0A2C">
      <w:pPr>
        <w:pStyle w:val="Heading3"/>
      </w:pPr>
      <w:r>
        <w:t>1.2 Project Objectives</w:t>
      </w:r>
      <w:bookmarkEnd w:id="24"/>
    </w:p>
    <w:p w14:paraId="02DBF856" w14:textId="021B05FA" w:rsidR="003438AD" w:rsidRDefault="009F60A2" w:rsidP="006C0A2C">
      <w:pPr>
        <w:rPr>
          <w:i/>
          <w:color w:val="0000FF"/>
        </w:rPr>
      </w:pPr>
      <w:r>
        <w:t>Objectives: preserve backend authority, prevent invalid or unauthorized writes, provide readable SAP Fiori UX, keep evidence auditable, and maintain truthful mentor documentation. Quality is measured through compile/build gates, programmatic regression, browser checks, persistence checks, and template validation.</w:t>
      </w:r>
    </w:p>
    <w:p w14:paraId="4BD2AF51" w14:textId="77777777" w:rsidR="006C0A2C" w:rsidRDefault="006C0A2C" w:rsidP="006C0A2C">
      <w:pPr>
        <w:pStyle w:val="Heading3"/>
      </w:pPr>
      <w:bookmarkStart w:id="25" w:name="_Toc47946893"/>
      <w:r>
        <w:t>1.3 Project Risks</w:t>
      </w:r>
      <w:bookmarkEnd w:id="25"/>
    </w:p>
    <w:p w14:paraId="6C9C997B" w14:textId="77777777" w:rsidR="006C0A2C" w:rsidRPr="00724329" w:rsidRDefault="006C0A2C" w:rsidP="006C0A2C">
      <w:pPr>
        <w:rPr>
          <w:i/>
          <w:color w:val="0000FF"/>
        </w:rPr>
      </w:pPr>
      <w:r>
        <w:t>Key open risks are human UAT/sign-off, the decision for long-term PostgreSQL hosting, dependency vulnerabilities under IDTS-46, and disabled live OpenAI acceptance. These are disclosed and are not represented as completed work.</w:t>
      </w:r>
    </w:p>
    <w:p w14:paraId="4EB8F978" w14:textId="77777777" w:rsidR="006C0A2C" w:rsidRDefault="006C0A2C" w:rsidP="006C0A2C">
      <w:pPr>
        <w:pStyle w:val="Heading2"/>
      </w:pPr>
      <w:bookmarkStart w:id="26" w:name="_Toc47946894"/>
      <w:bookmarkStart w:id="27" w:name="_Toc144402897"/>
      <w:r w:rsidRPr="00922652">
        <w:t xml:space="preserve">2. </w:t>
      </w:r>
      <w:r>
        <w:t>Management Approach</w:t>
      </w:r>
      <w:bookmarkEnd w:id="26"/>
      <w:bookmarkEnd w:id="27"/>
    </w:p>
    <w:p w14:paraId="29475F1D" w14:textId="77777777" w:rsidR="006C0A2C" w:rsidRPr="00724329" w:rsidRDefault="006C0A2C" w:rsidP="006C0A2C">
      <w:pPr>
        <w:rPr>
          <w:i/>
          <w:color w:val="0000FF"/>
        </w:rPr>
      </w:pPr>
      <w:r>
        <w:t>The team uses short Jira-scoped branches, pull-request review, QA Depth Gate evidence, and staged documentation updates. Runtime changes and documentation remediation remain separate when their risk or approval path differs.</w:t>
      </w:r>
    </w:p>
    <w:p w14:paraId="3218B24E" w14:textId="77777777" w:rsidR="006C0A2C" w:rsidRDefault="006C0A2C" w:rsidP="006C0A2C">
      <w:pPr>
        <w:pStyle w:val="Heading3"/>
      </w:pPr>
      <w:bookmarkStart w:id="28" w:name="_Toc47946895"/>
      <w:r>
        <w:t>2.1 Project Process</w:t>
      </w:r>
      <w:bookmarkEnd w:id="28"/>
    </w:p>
    <w:p w14:paraId="787D1AD9" w14:textId="77777777" w:rsidR="006C0A2C" w:rsidRPr="00724329" w:rsidRDefault="006C0A2C" w:rsidP="006C0A2C">
      <w:pPr>
        <w:rPr>
          <w:i/>
          <w:color w:val="0000FF"/>
        </w:rPr>
      </w:pPr>
      <w:r>
        <w:t>Lifecycle: requirement and design review → implementation on a task branch → focused verification → PR review/gates → merge to dev → Shared QA deploy → acceptance evidence → SAP490 synchronization. Runtime remains the authority when a document is stale.</w:t>
      </w:r>
    </w:p>
    <w:p w14:paraId="727BDFBB" w14:textId="77777777" w:rsidR="006C0A2C" w:rsidRPr="0070544C" w:rsidRDefault="006C0A2C" w:rsidP="006C0A2C">
      <w:pPr>
        <w:pStyle w:val="Heading3"/>
      </w:pPr>
      <w:bookmarkStart w:id="29" w:name="_Toc47946896"/>
      <w:r w:rsidRPr="0070544C">
        <w:t>2.2 Quality Management</w:t>
      </w:r>
      <w:bookmarkEnd w:id="29"/>
    </w:p>
    <w:p w14:paraId="1542EE2A" w14:textId="77777777" w:rsidR="006C0A2C" w:rsidRDefault="006C0A2C" w:rsidP="006C0A2C">
      <w:pPr>
        <w:rPr>
          <w:i/>
          <w:color w:val="0000FF"/>
        </w:rPr>
      </w:pPr>
      <w:r>
        <w:t>Quality controls include backend authorization/validation tests, role-matrix browser checks, persistence/reload evidence, error-leak scans, secret scans, CAP/UI5 build gates, OfficeCLI validation, EN/VI parity, template fidelity, and Drive readback.</w:t>
      </w:r>
    </w:p>
    <w:p w14:paraId="43B78405" w14:textId="77777777" w:rsidR="006C0A2C" w:rsidRDefault="006C0A2C" w:rsidP="006C0A2C">
      <w:pPr>
        <w:pStyle w:val="Heading3"/>
      </w:pPr>
      <w:r>
        <w:t>2.3 Training Plan</w:t>
      </w:r>
    </w:p>
    <w:p w14:paraId="43A921F5" w14:textId="4A888095" w:rsidR="009F60A2" w:rsidRDefault="006C0A2C" w:rsidP="006C0A2C">
      <w:pPr>
        <w:rPr>
          <w:i/>
          <w:color w:val="0000FF"/>
        </w:rPr>
      </w:pPr>
      <w:r>
        <w:t>Training uses ownership-specific beginner notes, Debug Labs, Knowledge Gates, and teach-back. The Knowledge Gate remains IN PROGRESS in a dedicated learning thread and is not claimed as passed in this report.</w:t>
      </w:r>
    </w:p>
    <w:p w14:paraId="166E622E" w14:textId="57A22DE8" w:rsidR="006C0A2C" w:rsidRDefault="006C0A2C" w:rsidP="006C0A2C">
      <w:pPr>
        <w:pStyle w:val="Heading2"/>
      </w:pPr>
      <w:bookmarkStart w:id="30" w:name="_Toc47946898"/>
      <w:bookmarkStart w:id="31" w:name="_Toc144402898"/>
      <w:r>
        <w:t xml:space="preserve">3. </w:t>
      </w:r>
      <w:bookmarkEnd w:id="30"/>
      <w:r w:rsidR="009F60A2">
        <w:t>Project Deliverables</w:t>
      </w:r>
      <w:bookmarkEnd w:id="31"/>
    </w:p>
    <w:p w14:paraId="23B94CB7" w14:textId="77777777" w:rsidR="0060517B" w:rsidRDefault="006C0A2C" w:rsidP="006C0A2C">
      <w:pPr>
        <w:rPr>
          <w:i/>
          <w:color w:val="0000FF"/>
        </w:rPr>
      </w:pPr>
      <w:r>
        <w:t>Deliverables include source code, database models/seeds, deployment configuration, BRD/SRS/FRS, Blueprint, functional/technical specifications, configuration and change notes, diagrams, test workbooks, evidence, and this mentor-review report draft.</w:t>
      </w:r>
    </w:p>
    <w:p w14:paraId="5C425921" w14:textId="3FB1A43C" w:rsidR="009F60A2" w:rsidRDefault="009F60A2" w:rsidP="009F60A2">
      <w:pPr>
        <w:pStyle w:val="Heading2"/>
      </w:pPr>
      <w:bookmarkStart w:id="32" w:name="_Toc82290606"/>
      <w:bookmarkStart w:id="33" w:name="_Toc47946902"/>
      <w:bookmarkStart w:id="34" w:name="_Toc144402899"/>
      <w:r>
        <w:t>4. Responsibility Assignments</w:t>
      </w:r>
      <w:bookmarkEnd w:id="32"/>
      <w:bookmarkEnd w:id="34"/>
    </w:p>
    <w:p w14:paraId="78622E03" w14:textId="77777777" w:rsidR="009F60A2" w:rsidRDefault="009F60A2" w:rsidP="009F60A2">
      <w:pPr>
        <w:rPr>
          <w:i/>
          <w:color w:val="0000FF"/>
        </w:rPr>
      </w:pPr>
      <w:r>
        <w:t>Responsibility follows the team ownership above, with DonHV coordinating cross-layer integration and mentor-pack truth. Every task still requires review and evidence; ownership does not remove shared accountability.</w:t>
      </w:r>
    </w:p>
    <w:p w14:paraId="65179E51" w14:textId="1CF6632C" w:rsidR="007935C4" w:rsidRDefault="007935C4" w:rsidP="009F60A2">
      <w:pPr>
        <w:pStyle w:val="Heading2"/>
      </w:pPr>
      <w:bookmarkStart w:id="35" w:name="_Toc144402900"/>
      <w:r>
        <w:t>5. Project Communication</w:t>
      </w:r>
      <w:bookmarkEnd w:id="33"/>
      <w:r w:rsidR="009F60A2">
        <w:t>s</w:t>
      </w:r>
      <w:bookmarkEnd w:id="35"/>
    </w:p>
    <w:p w14:paraId="562168A9" w14:textId="77777777" w:rsidR="007935C4" w:rsidRPr="006C0A2C" w:rsidRDefault="007935C4" w:rsidP="007935C4">
      <w:pPr>
        <w:rPr>
          <w:i/>
          <w:color w:val="0000FF"/>
        </w:rPr>
      </w:pPr>
      <w:r>
        <w:t>Team communication uses Jira for work tracking, GitHub for code review, repository PM/status files for handover, and Google Drive for mentor collaboration copies. Secrets and private credentials are excluded from these channels.</w:t>
      </w:r>
    </w:p>
    <w:p w14:paraId="5AB8F010" w14:textId="77777777" w:rsidR="008917A9" w:rsidRDefault="008917A9" w:rsidP="008917A9">
      <w:pPr>
        <w:pStyle w:val="Heading2"/>
      </w:pPr>
      <w:bookmarkStart w:id="36" w:name="_Toc47946905"/>
      <w:bookmarkStart w:id="37" w:name="_Toc144402901"/>
      <w:r>
        <w:t>6. Configuration Management</w:t>
      </w:r>
      <w:bookmarkEnd w:id="36"/>
      <w:bookmarkEnd w:id="37"/>
    </w:p>
    <w:p w14:paraId="284347C8" w14:textId="5C41C6D7" w:rsidR="008917A9" w:rsidRDefault="008917A9" w:rsidP="008917A9">
      <w:pPr>
        <w:pStyle w:val="Heading3"/>
      </w:pPr>
      <w:bookmarkStart w:id="38" w:name="_Toc47946907"/>
      <w:r>
        <w:t>6.</w:t>
      </w:r>
      <w:r w:rsidR="009F60A2">
        <w:t>1</w:t>
      </w:r>
      <w:r>
        <w:t xml:space="preserve"> Document Management</w:t>
      </w:r>
      <w:bookmarkEnd w:id="38"/>
    </w:p>
    <w:p w14:paraId="38259C39" w14:textId="77777777" w:rsidR="008917A9" w:rsidRPr="00FF2BF3" w:rsidRDefault="008917A9" w:rsidP="008917A9">
      <w:pPr>
        <w:rPr>
          <w:i/>
          <w:color w:val="0000FF"/>
        </w:rPr>
      </w:pPr>
      <w:r>
        <w:t>Canonical Markdown and generated Office artifacts are versioned in Git. Google Drive files are updated in place to preserve IDs, parents, MIME types, and review links. Approval/signature fields are not completed by agents.</w:t>
      </w:r>
    </w:p>
    <w:p w14:paraId="15E70503" w14:textId="02DE2AAF" w:rsidR="008917A9" w:rsidRDefault="008917A9" w:rsidP="008917A9">
      <w:pPr>
        <w:pStyle w:val="Heading3"/>
      </w:pPr>
      <w:bookmarkStart w:id="39" w:name="_Toc47946908"/>
      <w:r>
        <w:t>6.</w:t>
      </w:r>
      <w:r w:rsidR="009F60A2">
        <w:t>2</w:t>
      </w:r>
      <w:r>
        <w:t xml:space="preserve"> Source Code Management</w:t>
      </w:r>
      <w:bookmarkEnd w:id="39"/>
    </w:p>
    <w:p w14:paraId="5AB7F072" w14:textId="51BE46DF" w:rsidR="006C0A2C" w:rsidRDefault="008917A9" w:rsidP="008917A9">
      <w:pPr>
        <w:rPr>
          <w:i/>
          <w:color w:val="0000FF"/>
        </w:rPr>
      </w:pPr>
      <w:r>
        <w:t>Source changes use task branches and protected PRs into dev. Runtime deployments use a verified dev commit. Destructive Git commands and branch-protection bypass are prohibited for this workstream.</w:t>
      </w:r>
    </w:p>
    <w:p w14:paraId="0FF2FA78" w14:textId="45FEE013" w:rsidR="009F60A2" w:rsidRDefault="009F60A2" w:rsidP="009F60A2">
      <w:pPr>
        <w:pStyle w:val="Heading3"/>
      </w:pPr>
      <w:bookmarkStart w:id="40" w:name="_Toc47946906"/>
      <w:r>
        <w:t>6.3 Tools &amp; Infrastructures</w:t>
      </w:r>
      <w:bookmarkEnd w:id="40"/>
    </w:p>
    <w:p w14:paraId="777F8EC7" w14:textId="77777777" w:rsidR="009F60A2" w:rsidRPr="008917A9" w:rsidRDefault="009F60A2" w:rsidP="009F60A2">
      <w:pPr>
        <w:rPr>
          <w:i/>
          <w:color w:val="0000FF"/>
        </w:rPr>
      </w:pPr>
      <w:r>
        <w:t>Tools include SAP CAP/CDS, SAPUI5/Fiori Elements, Node.js, PostgreSQL, SQLite for local development, Render, AWS S3, Brevo, GitHub, Jira, OfficeCLI, LibreOffice, and controlled browser/API test harnesses.</w:t>
      </w:r>
    </w:p>
    <w:p w14:paraId="0BB1B314" w14:textId="77777777" w:rsidR="009F60A2" w:rsidRDefault="009F60A2" w:rsidP="008917A9"/>
    <w:p w14:paraId="5D9033A2" w14:textId="77777777" w:rsidR="0060517B" w:rsidRDefault="008458CD" w:rsidP="00E12E28">
      <w:pPr>
        <w:pStyle w:val="Heading1"/>
      </w:pPr>
      <w:bookmarkStart w:id="41" w:name="_Toc144402902"/>
      <w:r>
        <w:t>III.</w:t>
      </w:r>
      <w:r w:rsidR="00E17C54">
        <w:t xml:space="preserve"> </w:t>
      </w:r>
      <w:r w:rsidR="00BE5C04">
        <w:t>Software Requirement Specification</w:t>
      </w:r>
      <w:bookmarkEnd w:id="41"/>
    </w:p>
    <w:p w14:paraId="0019AF1D" w14:textId="77777777" w:rsidR="0060517B" w:rsidRDefault="0060517B" w:rsidP="0060517B">
      <w:pPr>
        <w:rPr>
          <w:i/>
          <w:color w:val="0000FF"/>
        </w:rPr>
      </w:pPr>
      <w:r>
        <w:t>The SRS baseline is maintained separately in the official BRD/SRS/FRS package. This section summarizes the current implemented contract and links it to design and test evidence.</w:t>
      </w:r>
    </w:p>
    <w:p w14:paraId="1210D707" w14:textId="0D5A870B" w:rsidR="002A6E13" w:rsidRDefault="002A6E13" w:rsidP="00FD45C8">
      <w:pPr>
        <w:pStyle w:val="Heading2"/>
      </w:pPr>
      <w:bookmarkStart w:id="42" w:name="_Toc47946817"/>
      <w:bookmarkStart w:id="43" w:name="_Toc144402903"/>
      <w:r>
        <w:t xml:space="preserve">1. </w:t>
      </w:r>
      <w:r w:rsidR="00FE19D1">
        <w:t>Requirement</w:t>
      </w:r>
      <w:r>
        <w:t xml:space="preserve"> Overview</w:t>
      </w:r>
      <w:bookmarkEnd w:id="42"/>
      <w:bookmarkEnd w:id="43"/>
    </w:p>
    <w:p w14:paraId="2C1F3C65" w14:textId="77777777" w:rsidR="007C7E45" w:rsidRPr="000B599F" w:rsidRDefault="007C7E45" w:rsidP="007C7E45">
      <w:pPr>
        <w:pStyle w:val="Heading3"/>
      </w:pPr>
      <w:bookmarkStart w:id="44" w:name="_Toc47946819"/>
      <w:bookmarkStart w:id="45" w:name="_Toc144375915"/>
      <w:r>
        <w:t>1.1 Context Diagram</w:t>
      </w:r>
      <w:bookmarkEnd w:id="45"/>
    </w:p>
    <w:p w14:paraId="1A7000B2" w14:textId="77777777" w:rsidR="007C7E45" w:rsidRDefault="007C7E45" w:rsidP="007C7E45">
      <w:pPr>
        <w:spacing w:after="60" w:line="240" w:lineRule="auto"/>
        <w:jc w:val="both"/>
        <w:rPr>
          <w:i/>
          <w:color w:val="0000FF"/>
        </w:rPr>
      </w:pPr>
      <w:r>
        <w:t>Actors are Tester, Developer, PM, external email delivery, S3 object storage, and the optional AI provider seam. Fiori calls authenticated OData V4 services; CAP validates and persists data before external side effects are processed.</w:t>
      </w:r>
    </w:p>
    <w:p w14:paraId="00F5EA39" w14:textId="55D7721F" w:rsidR="007C7E45" w:rsidRPr="007C7E45" w:rsidRDefault="007C7E45" w:rsidP="007C7E45">
      <w:pPr>
        <w:spacing w:after="60" w:line="240" w:lineRule="auto"/>
        <w:jc w:val="both"/>
        <w:rPr>
          <w:i/>
          <w:color w:val="0000FF"/>
        </w:rPr>
      </w:pPr>
      <w:r w:rsidRPr="007C7E45">
        <w:rPr>
          <w:i/>
          <w:color w:val="0000FF"/>
        </w:rPr>
        <w:t xml:space="preserve"> </w:t>
      </w:r>
    </w:p>
    <w:p w14:paraId="42F544BF" w14:textId="4D2B8364" w:rsidR="003F15CE" w:rsidRPr="001A20C1" w:rsidRDefault="007C7E45" w:rsidP="007C7E45">
      <w:pPr>
        <w:pStyle w:val="Heading3"/>
      </w:pPr>
      <w:r>
        <w:t>1.2</w:t>
      </w:r>
      <w:r w:rsidR="003F15CE" w:rsidRPr="001A20C1">
        <w:t xml:space="preserve"> User Requirements</w:t>
      </w:r>
      <w:bookmarkEnd w:id="44"/>
    </w:p>
    <w:p w14:paraId="0E9F5C07" w14:textId="41813848" w:rsidR="00193AA0" w:rsidRDefault="003F15CE" w:rsidP="00A40E8B">
      <w:pPr>
        <w:spacing w:after="60" w:line="240" w:lineRule="auto"/>
        <w:jc w:val="both"/>
        <w:rPr>
          <w:i/>
          <w:color w:val="0000FF"/>
        </w:rPr>
      </w:pPr>
      <w:r>
        <w:t>Tester creates and follows defects; Developer reviews and resolves assigned work; PM monitors and reassigns work. Server-side authorization protects the same boundaries when callers bypass the UI.</w:t>
      </w:r>
    </w:p>
    <w:p w14:paraId="0F1D9464" w14:textId="77777777" w:rsidR="00662994" w:rsidRDefault="00662994" w:rsidP="00A40E8B">
      <w:pPr>
        <w:spacing w:after="60" w:line="240" w:lineRule="auto"/>
        <w:jc w:val="both"/>
        <w:rPr>
          <w:i/>
          <w:color w:val="0000FF"/>
        </w:rPr>
      </w:pPr>
    </w:p>
    <w:p w14:paraId="44AFBABD" w14:textId="77777777" w:rsidR="00662994" w:rsidRDefault="00662994" w:rsidP="00662994">
      <w:pPr>
        <w:pStyle w:val="Heading3"/>
      </w:pPr>
      <w:bookmarkStart w:id="46" w:name="_Toc144375917"/>
      <w:r>
        <w:t>1.3 System Functionalities</w:t>
      </w:r>
      <w:bookmarkEnd w:id="46"/>
    </w:p>
    <w:p w14:paraId="30FF1404" w14:textId="249BC3F9" w:rsidR="00662994" w:rsidRDefault="00662994" w:rsidP="00662994">
      <w:r>
        <w:t>Functions include login/profile/logout; draft create and validation; assignment; lifecycle actions; comments; attachments; history; notification/email outbox; dashboard/workload; and Similar Bugs, Classification, Handoff, and Smart Assignment advisory reviews.</w:t>
      </w:r>
    </w:p>
    <w:p w14:paraId="4B3CADA9" w14:textId="77777777" w:rsidR="003B4F12" w:rsidRDefault="003B4F12" w:rsidP="00A40E8B">
      <w:pPr>
        <w:spacing w:after="60" w:line="240" w:lineRule="auto"/>
        <w:jc w:val="both"/>
        <w:rPr>
          <w:i/>
          <w:color w:val="0000FF"/>
        </w:rPr>
      </w:pPr>
    </w:p>
    <w:p w14:paraId="71760A1E" w14:textId="38475B59" w:rsidR="003274D5" w:rsidRDefault="00995B3A" w:rsidP="003274D5">
      <w:pPr>
        <w:pStyle w:val="Heading2"/>
      </w:pPr>
      <w:bookmarkStart w:id="47" w:name="_Toc47946824"/>
      <w:bookmarkStart w:id="48" w:name="_Toc144402904"/>
      <w:r>
        <w:t>2</w:t>
      </w:r>
      <w:r w:rsidR="003274D5">
        <w:t xml:space="preserve">. Functional </w:t>
      </w:r>
      <w:bookmarkEnd w:id="47"/>
      <w:r>
        <w:t>Specifications</w:t>
      </w:r>
      <w:bookmarkEnd w:id="48"/>
    </w:p>
    <w:p w14:paraId="3140C9F5" w14:textId="3D8ADFD9" w:rsidR="00995B3A" w:rsidRPr="00A6474E" w:rsidRDefault="00995B3A" w:rsidP="00995B3A">
      <w:pPr>
        <w:rPr>
          <w:i/>
          <w:color w:val="0000FF"/>
        </w:rPr>
      </w:pPr>
      <w:r>
        <w:t>Detailed functional specifications are provided in the Functional Specification workbook and FRS. Important workflows use exact OData actions and exact history action types rather than ambiguous generic labels.</w:t>
      </w:r>
    </w:p>
    <w:p w14:paraId="4B39F9B2" w14:textId="77777777" w:rsidR="00995B3A" w:rsidRPr="00A07804" w:rsidRDefault="00995B3A" w:rsidP="00995B3A">
      <w:pPr>
        <w:pStyle w:val="Heading3"/>
        <w:rPr>
          <w:lang w:val="vi-VN"/>
        </w:rPr>
      </w:pPr>
      <w:r>
        <w:t>2.1 Defect lifecycle and collaboration</w:t>
      </w:r>
    </w:p>
    <w:p w14:paraId="0A2CF42A" w14:textId="77777777" w:rsidR="00995B3A" w:rsidRPr="00773224" w:rsidRDefault="00995B3A" w:rsidP="0047276B">
      <w:pPr>
        <w:pStyle w:val="Heading4"/>
      </w:pPr>
      <w:r>
        <w:t>2.1.1 Create, assign, process, retest, close, and reopen Bug</w:t>
      </w:r>
    </w:p>
    <w:p w14:paraId="6E75E9D9" w14:textId="0D0B8586" w:rsidR="00995B3A" w:rsidRDefault="00A6474E" w:rsidP="00A6474E">
      <w:r>
        <w:t>Fiori draft creation uses NEW, repeated PATCH, and SAVE/CREATE. Editing an active Bug uses EDIT, PATCH, and UPDATE. Bound actions enforce role/status rules and produce history, next-processor, and notification side effects in the same controlled flow.</w:t>
      </w:r>
    </w:p>
    <w:p w14:paraId="500A0CA1" w14:textId="77777777" w:rsidR="00A6474E" w:rsidRDefault="00A6474E" w:rsidP="00A6474E"/>
    <w:p w14:paraId="56316397" w14:textId="77E44BB6" w:rsidR="00995B3A" w:rsidRDefault="00A6474E" w:rsidP="001C55FB">
      <w:pPr>
        <w:pStyle w:val="Heading2"/>
      </w:pPr>
      <w:bookmarkStart w:id="52" w:name="_Toc144402905"/>
      <w:r>
        <w:t xml:space="preserve">3. UI </w:t>
      </w:r>
      <w:r w:rsidR="001C55FB">
        <w:t>Requirements</w:t>
      </w:r>
      <w:bookmarkEnd w:id="52"/>
    </w:p>
    <w:p w14:paraId="7141AFA2" w14:textId="66D3B260" w:rsidR="00193AA0" w:rsidRDefault="001C55FB" w:rsidP="00CD302F">
      <w:pPr>
        <w:rPr>
          <w:i/>
          <w:color w:val="0000FF"/>
        </w:rPr>
      </w:pPr>
      <w:r>
        <w:t>The application keeps standard Fiori Elements List Report/Object Page behavior and uses SAPUI5 extensions only where richer interaction is required: login/profile shell, dashboard, smart assignment, collaboration, attachments, history pagination, and AI review dialogs.</w:t>
      </w:r>
    </w:p>
    <w:p w14:paraId="57D54D49" w14:textId="5492C0C5" w:rsidR="003D3793" w:rsidRDefault="00193AA0" w:rsidP="003D3793">
      <w:pPr>
        <w:pStyle w:val="Heading3"/>
      </w:pPr>
      <w:r>
        <w:t>3.1 Defect management experience</w:t>
      </w:r>
    </w:p>
    <w:p w14:paraId="4290CD14" w14:textId="77777777" w:rsidR="009D5738" w:rsidRPr="0047276B" w:rsidRDefault="009D5738" w:rsidP="0047276B">
      <w:pPr>
        <w:pStyle w:val="Heading4"/>
      </w:pPr>
      <w:r>
        <w:t>3.1.1 Bug List Report and Object Page</w:t>
      </w:r>
    </w:p>
    <w:p w14:paraId="48185434" w14:textId="7D77E21D" w:rsidR="009D5738" w:rsidRPr="00AF2179" w:rsidRDefault="009D5738" w:rsidP="009D5738">
      <w:pPr>
        <w:pStyle w:val="Heading5"/>
        <w:rPr>
          <w:b/>
          <w:bCs/>
          <w:lang w:val="vi-VN"/>
        </w:rPr>
      </w:pPr>
      <w:r>
        <w:t>a. Role-aware defect workspace</w:t>
      </w:r>
    </w:p>
    <w:p w14:paraId="686323DB" w14:textId="77777777" w:rsidR="009D5738" w:rsidRDefault="009D5738" w:rsidP="009D5738">
      <w:pPr>
        <w:jc w:val="both"/>
        <w:rPr>
          <w:i/>
          <w:color w:val="0000FF"/>
        </w:rPr>
      </w:pPr>
      <w:r>
        <w:t>Screens use role-aware actions, safe messages, readable labels, responsive layout, and no developer-facing implementation text. Backend checks remain authoritative even when a UI action is hidden.</w:t>
      </w:r>
    </w:p>
    <w:p w14:paraId="3E638803" w14:textId="77777777" w:rsidR="009D5738" w:rsidRDefault="009D5738" w:rsidP="009D5738">
      <w:pPr>
        <w:jc w:val="both"/>
        <w:rPr>
          <w:i/>
          <w:color w:val="0000FF"/>
        </w:rPr>
      </w:pPr>
    </w:p>
    <w:p w14:paraId="0B65B3CF" w14:textId="77777777" w:rsidR="009D5738" w:rsidRPr="00D21F70" w:rsidRDefault="009D5738" w:rsidP="009D5738">
      <w:pPr>
        <w:rPr>
          <w:b/>
          <w:bCs/>
        </w:rPr>
      </w:pPr>
      <w:r w:rsidRPr="00D21F70">
        <w:rPr>
          <w:b/>
          <w:bCs/>
        </w:rPr>
        <w:t xml:space="preserve">Related </w:t>
      </w:r>
      <w:r>
        <w:rPr>
          <w:b/>
          <w:bCs/>
        </w:rPr>
        <w:t>use cases</w:t>
      </w:r>
    </w:p>
    <w:p w14:paraId="57AFC212" w14:textId="77777777" w:rsidR="009D5738" w:rsidRPr="0020272C" w:rsidRDefault="009D5738" w:rsidP="009D5738">
      <w:pPr>
        <w:jc w:val="both"/>
        <w:rPr>
          <w:i/>
          <w:color w:val="0000FF"/>
        </w:rPr>
      </w:pPr>
      <w:r>
        <w:t>Related flows: authentication, Bug create/edit, assignment, lifecycle actions, collaboration, evidence, dashboard monitoring, notification, and advisory AI.</w:t>
      </w:r>
    </w:p>
    <w:p w14:paraId="0CB51D62" w14:textId="77777777" w:rsidR="009D5738" w:rsidRDefault="009D5738" w:rsidP="009D5738"/>
    <w:p w14:paraId="1B350136" w14:textId="77777777" w:rsidR="009D5738" w:rsidRPr="00526F39" w:rsidRDefault="009D5738" w:rsidP="009D5738">
      <w:pPr>
        <w:rPr>
          <w:b/>
          <w:bCs/>
        </w:rPr>
      </w:pPr>
      <w:r>
        <w:rPr>
          <w:b/>
          <w:bCs/>
        </w:rPr>
        <w:t>Prototype/</w:t>
      </w:r>
      <w:proofErr w:type="spellStart"/>
      <w:r>
        <w:rPr>
          <w:b/>
          <w:bCs/>
        </w:rPr>
        <w:t>Mockup</w:t>
      </w:r>
      <w:proofErr w:type="spellEnd"/>
    </w:p>
    <w:p w14:paraId="5B7C2877" w14:textId="77777777" w:rsidR="009D5738" w:rsidRPr="00052167" w:rsidRDefault="009D5738" w:rsidP="009D5738">
      <w:pPr>
        <w:jc w:val="both"/>
        <w:rPr>
          <w:i/>
          <w:color w:val="0000FF"/>
        </w:rPr>
      </w:pPr>
      <w:r>
        <w:t>Current UI evidence is stored under docs/pm/evidence and linked from the SAP490 test pack. Screenshots exclude credentials, tokens, private endpoints, and full recipient lists.</w:t>
      </w:r>
      <w:r>
        <w:drawing>
          <wp:inline xmlns:a="http://schemas.openxmlformats.org/drawingml/2006/main" xmlns:pic="http://schemas.openxmlformats.org/drawingml/2006/picture">
            <wp:extent cx="566928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milar_bugs_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2951BE" w14:textId="77777777" w:rsidR="009D5738" w:rsidRDefault="009D5738" w:rsidP="009D5738">
      <w:r>
        <w:t>See the Shared QA screenshots for AI review dialogs, assignment explanation, draft attachments, saved comments, and safe upload failure/recovery.</w:t>
      </w:r>
    </w:p>
    <w:p w14:paraId="5D31D12B" w14:textId="77777777" w:rsidR="009D5738" w:rsidRDefault="009D5738" w:rsidP="009D5738"/>
    <w:p w14:paraId="5B325515" w14:textId="77777777" w:rsidR="009D5738" w:rsidRDefault="009D5738" w:rsidP="009D5738">
      <w:pPr>
        <w:rPr>
          <w:b/>
          <w:bCs/>
        </w:rPr>
      </w:pPr>
      <w:r w:rsidRPr="00977222">
        <w:rPr>
          <w:b/>
          <w:bCs/>
        </w:rPr>
        <w:t>UI Requirements</w:t>
      </w:r>
    </w:p>
    <w:p w14:paraId="037D0EEE" w14:textId="06CD4025" w:rsidR="003D3793" w:rsidRPr="009D5738" w:rsidRDefault="009D5738" w:rsidP="009D5738">
      <w:pPr>
        <w:rPr>
          <w:b/>
          <w:bCs/>
        </w:rPr>
      </w:pPr>
      <w:r>
        <w:t>UI fields and actions are derived from CDS annotations, manifest routing, OData metadata, and supported SAPUI5 extension APIs. Fixed code lists and backend-targeted errors prevent free-text corruption.</w:t>
      </w:r>
    </w:p>
    <w:p w14:paraId="1830AC5D" w14:textId="598C5072" w:rsidR="00193AA0" w:rsidRDefault="008A5FFE" w:rsidP="008A5FFE">
      <w:r>
        <w:t>See FRS and Functional Specification for field-level behavior and acceptance criteria.</w:t>
      </w:r>
    </w:p>
    <w:p w14:paraId="446BFA8E" w14:textId="77777777" w:rsidR="009D5738" w:rsidRPr="008A5FFE" w:rsidRDefault="009D5738" w:rsidP="008A5FFE"/>
    <w:p w14:paraId="143F68FE" w14:textId="47852294" w:rsidR="00E27951" w:rsidRDefault="00193AA0" w:rsidP="00E27951">
      <w:pPr>
        <w:pStyle w:val="Heading2"/>
      </w:pPr>
      <w:bookmarkStart w:id="55" w:name="_Toc47946828"/>
      <w:bookmarkStart w:id="56" w:name="_Toc144402906"/>
      <w:r>
        <w:t>4</w:t>
      </w:r>
      <w:r w:rsidR="00E27951">
        <w:t>. Non-Functional Requirements</w:t>
      </w:r>
      <w:bookmarkEnd w:id="55"/>
      <w:bookmarkEnd w:id="56"/>
    </w:p>
    <w:p w14:paraId="5FAB9F61" w14:textId="7DC4E59C" w:rsidR="00E27951" w:rsidRDefault="00193AA0" w:rsidP="00E27951">
      <w:pPr>
        <w:pStyle w:val="Heading3"/>
      </w:pPr>
      <w:bookmarkStart w:id="57" w:name="_Toc47946829"/>
      <w:r>
        <w:t>4</w:t>
      </w:r>
      <w:r w:rsidR="00E27951">
        <w:t xml:space="preserve">.1 </w:t>
      </w:r>
      <w:bookmarkStart w:id="58" w:name="_Toc360610024"/>
      <w:r w:rsidR="00E27951">
        <w:t>External Interfaces</w:t>
      </w:r>
      <w:bookmarkEnd w:id="57"/>
      <w:bookmarkEnd w:id="58"/>
    </w:p>
    <w:p w14:paraId="560E348A" w14:textId="77777777" w:rsidR="00E27951" w:rsidRPr="00AC67D5" w:rsidRDefault="00E27951" w:rsidP="00E27951">
      <w:pPr>
        <w:rPr>
          <w:i/>
          <w:color w:val="0000FF"/>
        </w:rPr>
      </w:pPr>
      <w:r>
        <w:t>External interfaces: /odata/v4/auth/, /odata/v4/bug/, Render PostgreSQL, private AWS S3 object storage, Brevo transactional API/SMTP seam, and an optional disabled AI provider seam. Credentials are private environment configuration.</w:t>
      </w:r>
    </w:p>
    <w:p w14:paraId="7A0265F9" w14:textId="5234B3D1" w:rsidR="0002019F" w:rsidRDefault="00193AA0" w:rsidP="0002019F">
      <w:pPr>
        <w:pStyle w:val="Heading3"/>
      </w:pPr>
      <w:bookmarkStart w:id="59" w:name="_Toc47946830"/>
      <w:r>
        <w:t>4</w:t>
      </w:r>
      <w:r w:rsidR="0002019F">
        <w:t>.2 Quality Attributes</w:t>
      </w:r>
      <w:bookmarkEnd w:id="59"/>
    </w:p>
    <w:p w14:paraId="61381146" w14:textId="2765EF8A" w:rsidR="003F15CE" w:rsidRPr="00AC67D5" w:rsidRDefault="0002019F" w:rsidP="003E2B32">
      <w:pPr>
        <w:rPr>
          <w:i/>
          <w:color w:val="0000FF"/>
        </w:rPr>
      </w:pPr>
      <w:r>
        <w:t>Quality attributes include security, traceability, consistency, persistence, recoverability, readable SAP Fiori UX, portability between local SQLite and cloud PostgreSQL, and bounded external-provider failure.</w:t>
      </w:r>
    </w:p>
    <w:p w14:paraId="3EFB8EFC" w14:textId="081406E8" w:rsidR="00646AAE" w:rsidRDefault="00193AA0" w:rsidP="00646AAE">
      <w:pPr>
        <w:pStyle w:val="Heading2"/>
      </w:pPr>
      <w:bookmarkStart w:id="60" w:name="_Toc47946831"/>
      <w:bookmarkStart w:id="61" w:name="_Toc144402907"/>
      <w:r>
        <w:t>5</w:t>
      </w:r>
      <w:r w:rsidR="00646AAE">
        <w:t>. Requirement</w:t>
      </w:r>
      <w:bookmarkEnd w:id="60"/>
      <w:r w:rsidR="00FD45C8">
        <w:t xml:space="preserve"> Appendix</w:t>
      </w:r>
      <w:bookmarkEnd w:id="61"/>
    </w:p>
    <w:p w14:paraId="53A92A3E" w14:textId="77777777" w:rsidR="00ED0D2E" w:rsidRDefault="00646AAE" w:rsidP="0060517B">
      <w:pPr>
        <w:rPr>
          <w:i/>
          <w:color w:val="0000FF"/>
        </w:rPr>
      </w:pPr>
      <w:r>
        <w:t>Appendices include the Blueprint, diagrams, specifications, test catalog, evidence index, risk/decision log, and Drive Mentor Index.</w:t>
      </w:r>
    </w:p>
    <w:p w14:paraId="077F9704" w14:textId="21193693" w:rsidR="00FD45C8" w:rsidRDefault="00193AA0" w:rsidP="00FD45C8">
      <w:pPr>
        <w:pStyle w:val="Heading3"/>
      </w:pPr>
      <w:bookmarkStart w:id="62" w:name="_Toc47946818"/>
      <w:r>
        <w:t>5</w:t>
      </w:r>
      <w:r w:rsidR="00FD45C8">
        <w:t>.1 Business Rules</w:t>
      </w:r>
      <w:bookmarkEnd w:id="62"/>
    </w:p>
    <w:p w14:paraId="44D12E39" w14:textId="77777777" w:rsidR="00FD45C8" w:rsidRDefault="00FD45C8" w:rsidP="00FD45C8">
      <w:pPr>
        <w:spacing w:after="60" w:line="240" w:lineRule="auto"/>
        <w:rPr>
          <w:i/>
          <w:color w:val="0000FF"/>
        </w:rPr>
      </w:pPr>
      <w:r>
        <w:t>Business rules cover role permissions, status transitions, assignee responsibility, next processor, mandatory reason/note fields, draft behavior, attachment constraints, notification isolation, and review-only AI.</w:t>
      </w:r>
    </w:p>
    <w:p w14:paraId="1AA8BB1B" w14:textId="030B962A" w:rsidR="008D3EF3" w:rsidRDefault="00193AA0" w:rsidP="008D3EF3">
      <w:pPr>
        <w:pStyle w:val="Heading3"/>
      </w:pPr>
      <w:r>
        <w:t>5</w:t>
      </w:r>
      <w:r w:rsidR="008D3EF3">
        <w:t>.2 Common Requirements</w:t>
      </w:r>
    </w:p>
    <w:p w14:paraId="561EAD62" w14:textId="77777777" w:rsidR="008D3EF3" w:rsidRPr="0024439B" w:rsidRDefault="008D3EF3" w:rsidP="008D3EF3">
      <w:pPr>
        <w:rPr>
          <w:i/>
          <w:color w:val="0000FF"/>
        </w:rPr>
      </w:pPr>
      <w:r>
        <w:t>Common requirements: safe errors, no secrets, backend authority, history traceability, EN/VI document parity, evidence-based completion, and preserved Drive file identity.</w:t>
      </w:r>
    </w:p>
    <w:p w14:paraId="71EE79BE" w14:textId="1C8C01A4" w:rsidR="008D3EF3" w:rsidRDefault="00193AA0" w:rsidP="008D3EF3">
      <w:pPr>
        <w:pStyle w:val="Heading3"/>
      </w:pPr>
      <w:r>
        <w:t>5</w:t>
      </w:r>
      <w:r w:rsidR="008D3EF3">
        <w:t>.3 Application Messages List</w:t>
      </w:r>
    </w:p>
    <w:p w14:paraId="7761A724" w14:textId="0737AE77" w:rsidR="008D3EF3" w:rsidRPr="004F69A6" w:rsidRDefault="00193AA0" w:rsidP="008D3EF3">
      <w:pPr>
        <w:pStyle w:val="Heading3"/>
        <w:rPr>
          <w:lang w:val="en-US"/>
        </w:rPr>
      </w:pPr>
      <w:r>
        <w:t>Application messages are cataloged in Functional and Technical Specification workbooks. UI messages must be safe and understandable; raw SQL, stack traces, credentials, and provider diagnostics are prohibited.</w:t>
      </w:r>
    </w:p>
    <w:p w14:paraId="28EC85F2" w14:textId="3598701F" w:rsidR="00697CEB" w:rsidRDefault="00697CEB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</w:p>
    <w:p w14:paraId="14DB5BCD" w14:textId="77777777" w:rsidR="00CB4B8F" w:rsidRDefault="008458CD" w:rsidP="00E12E28">
      <w:pPr>
        <w:pStyle w:val="Heading1"/>
      </w:pPr>
      <w:bookmarkStart w:id="63" w:name="_Toc144402908"/>
      <w:r>
        <w:t>IV.</w:t>
      </w:r>
      <w:r w:rsidR="00E17C54">
        <w:t xml:space="preserve"> </w:t>
      </w:r>
      <w:r w:rsidR="00CB4B8F">
        <w:t>Software Design</w:t>
      </w:r>
      <w:r w:rsidR="00D66F3B">
        <w:t xml:space="preserve"> Description</w:t>
      </w:r>
      <w:bookmarkEnd w:id="63"/>
    </w:p>
    <w:p w14:paraId="3E5D7481" w14:textId="77777777" w:rsidR="00CB4B8F" w:rsidRDefault="00CB4B8F" w:rsidP="00CB4B8F">
      <w:pPr>
        <w:rPr>
          <w:i/>
          <w:color w:val="0000FF"/>
        </w:rPr>
      </w:pPr>
      <w:r>
        <w:t>The design baseline is described by the Blueprint and canonical diagram pack. This section provides a concise implementation-oriented summary.</w:t>
      </w:r>
    </w:p>
    <w:p w14:paraId="224B5913" w14:textId="0292C3ED" w:rsidR="006D52F4" w:rsidRDefault="006D52F4" w:rsidP="006D52F4">
      <w:pPr>
        <w:pStyle w:val="Heading2"/>
      </w:pPr>
      <w:bookmarkStart w:id="64" w:name="_Toc47946782"/>
      <w:bookmarkStart w:id="65" w:name="_Toc144402909"/>
      <w:r>
        <w:t xml:space="preserve">1. </w:t>
      </w:r>
      <w:bookmarkEnd w:id="64"/>
      <w:r w:rsidR="00C16350">
        <w:t>System Design</w:t>
      </w:r>
      <w:bookmarkEnd w:id="65"/>
    </w:p>
    <w:p w14:paraId="75C2F684" w14:textId="77777777" w:rsidR="00C16350" w:rsidRDefault="00C16350" w:rsidP="00C16350">
      <w:pPr>
        <w:pStyle w:val="Heading3"/>
      </w:pPr>
      <w:bookmarkStart w:id="66" w:name="_Toc50989647"/>
      <w:r>
        <w:t>1.1 System Architecture</w:t>
      </w:r>
      <w:bookmarkEnd w:id="66"/>
    </w:p>
    <w:p w14:paraId="537813DF" w14:textId="77777777" w:rsidR="00C16350" w:rsidRPr="001C7A62" w:rsidRDefault="00C16350" w:rsidP="00C16350">
      <w:pPr>
        <w:jc w:val="both"/>
        <w:rPr>
          <w:i/>
          <w:color w:val="0000FF"/>
        </w:rPr>
      </w:pPr>
      <w:r>
        <w:t>Architecture: SAPUI5/Fiori Elements client → OData V4 AuthService/BugService → CAP Node.js handlers → PostgreSQL. Attachments store metadata in PostgreSQL and binary content in S3. Email uses an outbox worker; advisory AI is isolated behind a provider seam and is currently disabled live.</w:t>
      </w:r>
    </w:p>
    <w:p w14:paraId="409F3DD5" w14:textId="77777777" w:rsidR="00C16350" w:rsidRDefault="00C16350" w:rsidP="00C16350">
      <w:pPr>
        <w:pStyle w:val="Heading3"/>
      </w:pPr>
      <w:bookmarkStart w:id="67" w:name="_Toc50989648"/>
      <w:r>
        <w:t>1.2 Package Diagram</w:t>
      </w:r>
      <w:bookmarkEnd w:id="67"/>
    </w:p>
    <w:p w14:paraId="3813FCD4" w14:textId="71D732CB" w:rsidR="00C16350" w:rsidRPr="00D40A6A" w:rsidRDefault="00C16350" w:rsidP="00C16350">
      <w:pPr>
        <w:jc w:val="both"/>
        <w:rPr>
          <w:i/>
          <w:color w:val="0000FF"/>
        </w:rPr>
      </w:pPr>
      <w:r>
        <w:t>Repository packages are app/ for UI, srv/ for OData services and handlers, db/ for the CDS domain/seed data, scripts/qa for evidence harnesses, and docs/ for canonical knowledge, PM, BA, and SAP490 artifacts. This is a CAP package structure, not a classic ABAP package/TR.</w:t>
      </w:r>
    </w:p>
    <w:p w14:paraId="576A13D3" w14:textId="77777777" w:rsidR="003D3793" w:rsidRDefault="003D3793" w:rsidP="003D3793">
      <w:pPr>
        <w:pStyle w:val="Heading2"/>
      </w:pPr>
      <w:bookmarkStart w:id="68" w:name="_Toc50989655"/>
      <w:bookmarkStart w:id="69" w:name="_Toc144402910"/>
      <w:r>
        <w:t xml:space="preserve">2. </w:t>
      </w:r>
      <w:bookmarkStart w:id="70" w:name="_Toc50989656"/>
      <w:bookmarkEnd w:id="68"/>
      <w:r>
        <w:t>Database Design</w:t>
      </w:r>
      <w:bookmarkEnd w:id="70"/>
      <w:bookmarkEnd w:id="69"/>
    </w:p>
    <w:p w14:paraId="53731DA2" w14:textId="0FE2DADF" w:rsidR="00C16350" w:rsidRPr="00C16350" w:rsidRDefault="003D3793" w:rsidP="003D3793">
      <w:r>
        <w:t>The CDS model contains Bugs, users/roles, classification catalogs, developer profiles/responsibilities, comments, attachments, history events/logs, notifications/deliveries, auth sessions, and AiSuggestions. Shared QA uses PostgreSQL; S3 stores attachment bytes.</w:t>
      </w:r>
    </w:p>
    <w:p w14:paraId="3958CADF" w14:textId="319CE0C6" w:rsidR="006D52F4" w:rsidRDefault="006D52F4" w:rsidP="006D52F4">
      <w:pPr>
        <w:pStyle w:val="Heading2"/>
      </w:pPr>
      <w:bookmarkStart w:id="71" w:name="_Toc47946790"/>
      <w:bookmarkStart w:id="72" w:name="_Toc144402911"/>
      <w:r>
        <w:lastRenderedPageBreak/>
        <w:t>3. Detailed Design</w:t>
      </w:r>
      <w:bookmarkEnd w:id="71"/>
      <w:bookmarkEnd w:id="72"/>
    </w:p>
    <w:p w14:paraId="1E6B8DAD" w14:textId="58D236F5" w:rsidR="006D52F4" w:rsidRPr="006368ED" w:rsidRDefault="006D52F4" w:rsidP="006D52F4">
      <w:pPr>
        <w:pStyle w:val="Heading3"/>
      </w:pPr>
      <w:r>
        <w:t>3.1 Defect lifecycle implementation</w:t>
      </w:r>
    </w:p>
    <w:p w14:paraId="7B4A0054" w14:textId="1C7FC7E8" w:rsidR="00BF2CAA" w:rsidRDefault="00BF2CAA" w:rsidP="00BF2CAA">
      <w:pPr>
        <w:jc w:val="both"/>
        <w:rPr>
          <w:i/>
          <w:color w:val="0000FF"/>
        </w:rPr>
      </w:pPr>
      <w:r>
        <w:t>Detailed designs use small CAP handlers for authorization, validation, transitions, history, notification, attachment orchestration, and AI normalization. Caller/callee and breakpoint guidance is maintained in docs/knowledge.</w:t>
      </w:r>
    </w:p>
    <w:p w14:paraId="34C484C7" w14:textId="36033AD9" w:rsidR="006D52F4" w:rsidRDefault="00193AA0" w:rsidP="0047276B">
      <w:pPr>
        <w:pStyle w:val="Heading4"/>
      </w:pPr>
      <w:r>
        <w:t>3.1.1</w:t>
      </w:r>
      <w:r w:rsidR="006D52F4" w:rsidRPr="006368ED">
        <w:t xml:space="preserve"> Class Diagram</w:t>
      </w:r>
    </w:p>
    <w:p w14:paraId="722689BA" w14:textId="77777777" w:rsidR="006D52F4" w:rsidRPr="001E2F4C" w:rsidRDefault="006D52F4" w:rsidP="006D52F4">
      <w:pPr>
        <w:jc w:val="both"/>
        <w:rPr>
          <w:i/>
          <w:color w:val="0000FF"/>
        </w:rPr>
      </w:pPr>
      <w:r>
        <w:t>Class/module relationships are represented by the component, service, and data-model diagrams in the Diagram Pack.</w:t>
      </w:r>
      <w:r>
        <w:drawing>
          <wp:inline xmlns:a="http://schemas.openxmlformats.org/drawingml/2006/main" xmlns:pic="http://schemas.openxmlformats.org/drawingml/2006/picture">
            <wp:extent cx="5669280" cy="39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andoff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6156FF" w14:textId="77777777" w:rsidR="00453D20" w:rsidRPr="00C953C7" w:rsidRDefault="00453D20" w:rsidP="00453D20">
      <w:pPr>
        <w:spacing w:after="6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3.1.2</w:t>
      </w:r>
      <w:r w:rsidRPr="00C953C7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&lt;</w:t>
      </w:r>
      <w:r w:rsidRPr="00C953C7">
        <w:rPr>
          <w:b/>
          <w:bCs/>
          <w:i/>
          <w:iCs/>
        </w:rPr>
        <w:t>Sequence Diagram</w:t>
      </w:r>
      <w:r>
        <w:rPr>
          <w:b/>
          <w:bCs/>
          <w:i/>
          <w:iCs/>
        </w:rPr>
        <w:t xml:space="preserve"> Name1&gt;</w:t>
      </w:r>
    </w:p>
    <w:p w14:paraId="2A8D7B1F" w14:textId="77777777" w:rsidR="00453D20" w:rsidRDefault="006D52F4" w:rsidP="00BF2CAA">
      <w:pPr>
        <w:spacing w:after="0" w:line="240" w:lineRule="auto"/>
        <w:jc w:val="both"/>
        <w:rPr>
          <w:i/>
          <w:color w:val="0000FF"/>
        </w:rPr>
      </w:pPr>
      <w:r>
        <w:t>Representative sequence: UI action → OData request → service.cds contract → service.js handler → validator/permission helper → CAP transaction → PostgreSQL/S3/outbox side effect → OData response → Fiori refresh.</w:t>
      </w:r>
    </w:p>
    <w:p w14:paraId="10B91F58" w14:textId="0383BA2B" w:rsidR="00453D20" w:rsidRDefault="00453D20" w:rsidP="00453D20">
      <w:pPr>
        <w:spacing w:after="60" w:line="240" w:lineRule="auto"/>
        <w:rPr>
          <w:b/>
          <w:bCs/>
          <w:i/>
          <w:iCs/>
        </w:rPr>
      </w:pPr>
      <w:r>
        <w:t>Authentication sequence: login UI → AuthService.login → credential verification → AuthSessions token → authenticated BugService requests.</w:t>
      </w:r>
    </w:p>
    <w:p w14:paraId="6F89AC3B" w14:textId="5B3CAB5F" w:rsidR="00453D20" w:rsidRPr="00C953C7" w:rsidRDefault="00453D20" w:rsidP="00453D20">
      <w:pPr>
        <w:spacing w:after="60" w:line="240" w:lineRule="auto"/>
        <w:rPr>
          <w:b/>
          <w:bCs/>
          <w:i/>
          <w:iCs/>
        </w:rPr>
      </w:pPr>
      <w:r>
        <w:t>Other sequences are documented for lifecycle, attachments, notification, and advisory AI.</w:t>
      </w:r>
    </w:p>
    <w:p w14:paraId="051C20E3" w14:textId="77777777" w:rsidR="00FB550F" w:rsidRDefault="00FB550F" w:rsidP="00BF2CAA">
      <w:pPr>
        <w:spacing w:after="0" w:line="240" w:lineRule="auto"/>
        <w:jc w:val="both"/>
        <w:rPr>
          <w:i/>
          <w:color w:val="0000FF"/>
        </w:rPr>
      </w:pPr>
    </w:p>
    <w:p w14:paraId="23264A02" w14:textId="5109F83C" w:rsidR="00FB550F" w:rsidRDefault="00FB550F" w:rsidP="00FB550F">
      <w:pPr>
        <w:pStyle w:val="Heading3"/>
      </w:pPr>
      <w:r>
        <w:t>3.2 Collaboration, notification, and advisory assistance</w:t>
      </w:r>
    </w:p>
    <w:p w14:paraId="0684EE71" w14:textId="43CF5467" w:rsidR="009E6A7B" w:rsidRPr="009E6A7B" w:rsidRDefault="009E6A7B" w:rsidP="009E6A7B">
      <w:r>
        <w:t>Feature-level details are maintained in the FRS, Technical Specification, source knowledge mirrors, and canonical diagrams.</w:t>
      </w:r>
    </w:p>
    <w:p w14:paraId="795BC61A" w14:textId="7BD713B6" w:rsidR="003D3793" w:rsidRPr="00EA0DA5" w:rsidRDefault="00EA0DA5" w:rsidP="00BF2CAA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br w:type="page"/>
      </w:r>
    </w:p>
    <w:p w14:paraId="14B1DADF" w14:textId="1B8770DF" w:rsidR="00CB4B8F" w:rsidRDefault="008458CD" w:rsidP="00E12E28">
      <w:pPr>
        <w:pStyle w:val="Heading1"/>
      </w:pPr>
      <w:bookmarkStart w:id="74" w:name="_Toc144402912"/>
      <w:r>
        <w:lastRenderedPageBreak/>
        <w:t>V.</w:t>
      </w:r>
      <w:r w:rsidR="00E17C54">
        <w:t xml:space="preserve"> </w:t>
      </w:r>
      <w:r w:rsidR="00CB4B8F">
        <w:t>Software Testing</w:t>
      </w:r>
      <w:r w:rsidR="00D66F3B">
        <w:t xml:space="preserve"> Documentation</w:t>
      </w:r>
      <w:bookmarkEnd w:id="74"/>
    </w:p>
    <w:p w14:paraId="06266446" w14:textId="77777777" w:rsidR="00CB4B8F" w:rsidRDefault="00CB4B8F" w:rsidP="00CB4B8F">
      <w:pPr>
        <w:rPr>
          <w:i/>
          <w:color w:val="0000FF"/>
        </w:rPr>
      </w:pPr>
      <w:r>
        <w:t>Testing covers local-fast programmatic checks and Shared QA browser/API/persistence evidence. Human UAT and mentor approval remain pending.</w:t>
      </w:r>
    </w:p>
    <w:p w14:paraId="57278C38" w14:textId="77777777" w:rsidR="00452C50" w:rsidRDefault="00452C50" w:rsidP="00452C50">
      <w:pPr>
        <w:pStyle w:val="Heading2"/>
      </w:pPr>
      <w:bookmarkStart w:id="75" w:name="_Toc77336902"/>
      <w:bookmarkStart w:id="76" w:name="_Toc47946566"/>
      <w:bookmarkStart w:id="77" w:name="_Toc144402913"/>
      <w:r w:rsidRPr="002E0C5F">
        <w:t xml:space="preserve">1. </w:t>
      </w:r>
      <w:r>
        <w:t>Scope of Testing</w:t>
      </w:r>
      <w:bookmarkEnd w:id="75"/>
      <w:bookmarkEnd w:id="77"/>
    </w:p>
    <w:p w14:paraId="233B2A25" w14:textId="77777777" w:rsidR="00452C50" w:rsidRPr="008A0076" w:rsidRDefault="00452C50" w:rsidP="00452C50">
      <w:pPr>
        <w:jc w:val="both"/>
        <w:rPr>
          <w:i/>
          <w:color w:val="0000FF"/>
        </w:rPr>
      </w:pPr>
      <w:r>
        <w:t>Scope includes authentication, validation, role boundaries, lifecycle, assignment, comments, attachments, history, dashboard, notifications, PostgreSQL/S3 persistence, and advisory AI. Live OpenAI provider acceptance is excluded because the provider is disabled by decision.</w:t>
      </w:r>
    </w:p>
    <w:p w14:paraId="2FCC9333" w14:textId="77777777" w:rsidR="00452C50" w:rsidRPr="008A0076" w:rsidRDefault="00452C50" w:rsidP="00452C50">
      <w:pPr>
        <w:jc w:val="both"/>
        <w:rPr>
          <w:i/>
          <w:color w:val="0000FF"/>
        </w:rPr>
      </w:pPr>
      <w:r>
        <w:t>Levels: unit/programmatic regression, integration/API, browser/system, and prepared UAT. Acceptance requires positive, negative/boundary, role, persistence, failure/recovery, and UI/UX evidence where applicable.</w:t>
      </w:r>
    </w:p>
    <w:p w14:paraId="5637E97D" w14:textId="77777777" w:rsidR="00452C50" w:rsidRPr="008A0076" w:rsidRDefault="00452C50" w:rsidP="00452C50">
      <w:pPr>
        <w:jc w:val="both"/>
        <w:rPr>
          <w:i/>
          <w:color w:val="0000FF"/>
        </w:rPr>
      </w:pPr>
      <w:r>
        <w:t>Constraints: Shared QA contains demo data; active Bugs are not directly deletable through OData; six UAT cases require named human execution/sign-off; provider secrets are unavailable to public evidence.</w:t>
      </w:r>
    </w:p>
    <w:p w14:paraId="0D6B94C2" w14:textId="77777777" w:rsidR="00452C50" w:rsidRDefault="00452C50" w:rsidP="00452C50">
      <w:pPr>
        <w:pStyle w:val="Heading2"/>
      </w:pPr>
      <w:bookmarkStart w:id="78" w:name="_Toc77336903"/>
      <w:bookmarkStart w:id="79" w:name="_Toc144402914"/>
      <w:r>
        <w:t>2. Test Strategy</w:t>
      </w:r>
      <w:bookmarkEnd w:id="78"/>
      <w:bookmarkEnd w:id="79"/>
    </w:p>
    <w:p w14:paraId="733680CF" w14:textId="77777777" w:rsidR="00452C50" w:rsidRPr="004F5652" w:rsidRDefault="00452C50" w:rsidP="00452C50">
      <w:pPr>
        <w:jc w:val="both"/>
        <w:rPr>
          <w:i/>
          <w:color w:val="0000FF"/>
        </w:rPr>
      </w:pPr>
      <w:r>
        <w:t>Strategy combines deterministic regression with falsification-first exploratory testing. Expected 400/401/403 negative responses are PASS when they prove validation or authorization.</w:t>
      </w:r>
    </w:p>
    <w:p w14:paraId="3F4B1793" w14:textId="77777777" w:rsidR="00452C50" w:rsidRDefault="00452C50" w:rsidP="00452C50">
      <w:pPr>
        <w:pStyle w:val="Heading3"/>
      </w:pPr>
      <w:bookmarkStart w:id="80" w:name="_Toc77336904"/>
      <w:bookmarkStart w:id="81" w:name="_Toc516633384"/>
      <w:bookmarkStart w:id="82" w:name="_Toc106686422"/>
      <w:bookmarkStart w:id="83" w:name="_Toc47946568"/>
      <w:bookmarkEnd w:id="76"/>
      <w:r>
        <w:t>2.1 Testing Types</w:t>
      </w:r>
      <w:bookmarkEnd w:id="80"/>
    </w:p>
    <w:p w14:paraId="3ED4460F" w14:textId="77777777" w:rsidR="00452C50" w:rsidRPr="002736D8" w:rsidRDefault="00452C50" w:rsidP="00452C50">
      <w:pPr>
        <w:jc w:val="both"/>
        <w:rPr>
          <w:i/>
          <w:color w:val="0000FF"/>
        </w:rPr>
      </w:pPr>
      <w:r>
        <w:t>Types include unit, API/contract, integration, browser, persistence/reload, security/error-leak, email/outbox, object-storage, and document/template validation.</w:t>
      </w:r>
    </w:p>
    <w:p w14:paraId="70907740" w14:textId="77777777" w:rsidR="00452C50" w:rsidRDefault="00452C50" w:rsidP="00452C50">
      <w:pPr>
        <w:pStyle w:val="Heading3"/>
      </w:pPr>
      <w:bookmarkStart w:id="84" w:name="_Toc77336905"/>
      <w:bookmarkEnd w:id="81"/>
      <w:bookmarkEnd w:id="82"/>
      <w:r>
        <w:t>2.2 Test Levels</w:t>
      </w:r>
      <w:bookmarkEnd w:id="84"/>
    </w:p>
    <w:p w14:paraId="713BCF3A" w14:textId="20905F05" w:rsidR="00452C50" w:rsidRDefault="00452C50" w:rsidP="00452C50">
      <w:pPr>
        <w:rPr>
          <w:i/>
          <w:color w:val="0000FF"/>
        </w:rPr>
      </w:pPr>
      <w:r>
        <w:t>Unit and integration checks run locally; system/browser and persistence checks run against frozen Shared QA; UAT remains a human acceptance activity.</w:t>
      </w:r>
    </w:p>
    <w:p w14:paraId="79420D9E" w14:textId="77777777" w:rsidR="00452C50" w:rsidRDefault="00452C50" w:rsidP="00452C50">
      <w:pPr>
        <w:pStyle w:val="Heading3"/>
      </w:pPr>
      <w:bookmarkStart w:id="85" w:name="_Toc77336906"/>
      <w:r>
        <w:t>2.3 Supporting Tools</w:t>
      </w:r>
      <w:bookmarkEnd w:id="85"/>
    </w:p>
    <w:p w14:paraId="5D9A086C" w14:textId="148E7436" w:rsidR="00452C50" w:rsidRPr="008A0076" w:rsidRDefault="00452C50" w:rsidP="00452C50">
      <w:pPr>
        <w:rPr>
          <w:i/>
          <w:color w:val="0000FF"/>
        </w:rPr>
      </w:pPr>
      <w:r>
        <w:t>Tools: npm/CDS/UI5 scripts, controlled Node.js QA harnesses, browser automation, Render/Brevo evidence, OfficeCLI, LibreOffice, and document validators.</w:t>
      </w:r>
    </w:p>
    <w:p w14:paraId="4FE18FC2" w14:textId="23A43EC4" w:rsidR="0030049A" w:rsidRDefault="00987642" w:rsidP="0030049A">
      <w:pPr>
        <w:pStyle w:val="Heading2"/>
      </w:pPr>
      <w:bookmarkStart w:id="86" w:name="_Toc144402915"/>
      <w:r>
        <w:t>3</w:t>
      </w:r>
      <w:r w:rsidR="0030049A" w:rsidRPr="00922652">
        <w:t xml:space="preserve">. </w:t>
      </w:r>
      <w:r w:rsidR="0030049A">
        <w:t>Test Plan</w:t>
      </w:r>
      <w:bookmarkEnd w:id="83"/>
      <w:bookmarkEnd w:id="86"/>
    </w:p>
    <w:p w14:paraId="71F9AEC3" w14:textId="34F8C4C8" w:rsidR="0030049A" w:rsidRPr="00F26556" w:rsidRDefault="00987642" w:rsidP="00987642">
      <w:pPr>
        <w:pStyle w:val="Heading3"/>
      </w:pPr>
      <w:r>
        <w:t>3.1</w:t>
      </w:r>
      <w:r w:rsidR="0030049A" w:rsidRPr="00F26556">
        <w:t xml:space="preserve"> Human Resources</w:t>
      </w:r>
    </w:p>
    <w:p w14:paraId="12B2533F" w14:textId="77777777" w:rsidR="0030049A" w:rsidRPr="00BC5D68" w:rsidRDefault="0030049A" w:rsidP="0030049A">
      <w:r>
        <w:t>DonHV consolidates evidence; NhanT owns QA review; SangVN and DatDT provide role-specific sign-off. In this run the automated multi-role rehearsal passed, while named human UAT signatures remain pending.</w:t>
      </w:r>
    </w:p>
    <w:p w14:paraId="5E305AA5" w14:textId="203E0E6C" w:rsidR="0030049A" w:rsidRDefault="00987642" w:rsidP="00987642">
      <w:pPr>
        <w:pStyle w:val="Heading3"/>
      </w:pPr>
      <w:r>
        <w:t>3.2</w:t>
      </w:r>
      <w:r w:rsidR="0030049A">
        <w:t xml:space="preserve"> </w:t>
      </w:r>
      <w:r>
        <w:t xml:space="preserve">Test </w:t>
      </w:r>
      <w:r w:rsidR="0030049A">
        <w:t>Environment</w:t>
      </w:r>
    </w:p>
    <w:p w14:paraId="00126614" w14:textId="77777777" w:rsidR="0030049A" w:rsidRPr="00BC5D68" w:rsidRDefault="0030049A" w:rsidP="0030049A">
      <w:r>
        <w:t>Local environment uses Node.js/CAP with SQLite. Shared QA uses the frozen dev commit on Render, PostgreSQL, private S3, and Brevo. AI live provider is disabled.</w:t>
      </w:r>
    </w:p>
    <w:p w14:paraId="5CE2C396" w14:textId="528BC0EA" w:rsidR="0030049A" w:rsidRDefault="00987642" w:rsidP="00987642">
      <w:pPr>
        <w:pStyle w:val="Heading3"/>
      </w:pPr>
      <w:bookmarkStart w:id="87" w:name="_Toc47946571"/>
      <w:r>
        <w:t>3</w:t>
      </w:r>
      <w:r w:rsidR="0030049A">
        <w:t>.3 Test Milestones</w:t>
      </w:r>
      <w:bookmarkEnd w:id="87"/>
    </w:p>
    <w:p w14:paraId="027645C9" w14:textId="77777777" w:rsidR="0030049A" w:rsidRDefault="0030049A" w:rsidP="0030049A">
      <w:pPr>
        <w:jc w:val="both"/>
        <w:rPr>
          <w:i/>
          <w:color w:val="0000FF"/>
        </w:rPr>
      </w:pPr>
      <w:r>
        <w:t>Milestones: local-fast gates → Shared QA lifecycle/AI/attachment/email smoke → document regeneration → Office/template/visual verification → Drive update → mentor review → human UAT/sign-off.</w:t>
      </w:r>
    </w:p>
    <w:p w14:paraId="59AF72F0" w14:textId="58AAEBBC" w:rsidR="0030049A" w:rsidRDefault="00987642" w:rsidP="0030049A">
      <w:pPr>
        <w:pStyle w:val="Heading2"/>
      </w:pPr>
      <w:bookmarkStart w:id="88" w:name="_Toc47946573"/>
      <w:bookmarkStart w:id="89" w:name="_Toc144402916"/>
      <w:r>
        <w:t>4</w:t>
      </w:r>
      <w:r w:rsidR="0030049A">
        <w:t>. Test Cases</w:t>
      </w:r>
      <w:bookmarkEnd w:id="88"/>
      <w:bookmarkEnd w:id="89"/>
    </w:p>
    <w:p w14:paraId="3AD9588D" w14:textId="77777777" w:rsidR="0030049A" w:rsidRDefault="0030049A" w:rsidP="0030049A">
      <w:pPr>
        <w:rPr>
          <w:i/>
          <w:color w:val="0000FF"/>
        </w:rPr>
      </w:pPr>
      <w:r>
        <w:t>The canonical catalog contains 27 planned cases. Current evidence supports 21 PASSED cases and 6 PREPARED UAT cases; none are represented as failed or blocked.</w:t>
      </w:r>
      <w:r>
        <w:drawing>
          <wp:inline xmlns:a="http://schemas.openxmlformats.org/drawingml/2006/main" xmlns:pic="http://schemas.openxmlformats.org/drawingml/2006/picture">
            <wp:extent cx="5669280" cy="433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ts73_saved_attachments_and_com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12A1CE" w14:textId="77777777" w:rsidR="009D25E1" w:rsidRDefault="009D25E1" w:rsidP="009D25E1">
      <w:pPr>
        <w:pStyle w:val="ListParagraph"/>
        <w:numPr>
          <w:ilvl w:val="0"/>
          <w:numId w:val="4"/>
        </w:numPr>
        <w:rPr>
          <w:i/>
          <w:color w:val="0000FF"/>
        </w:rPr>
      </w:pPr>
      <w:bookmarkStart w:id="90" w:name="_Toc47946574"/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34D617C8" w14:textId="77777777" w:rsidR="009D25E1" w:rsidRPr="00194E64" w:rsidRDefault="009D25E1" w:rsidP="009D25E1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Other Test Cases (IT, ST, AT): </w:t>
      </w:r>
      <w:r w:rsidRPr="00F57E8D">
        <w:rPr>
          <w:i/>
          <w:color w:val="0000FF"/>
        </w:rPr>
        <w:t xml:space="preserve">Report5_Test </w:t>
      </w:r>
      <w:r>
        <w:rPr>
          <w:i/>
          <w:color w:val="0000FF"/>
        </w:rPr>
        <w:t>Report</w:t>
      </w:r>
      <w:r w:rsidRPr="00F57E8D">
        <w:rPr>
          <w:i/>
          <w:color w:val="0000FF"/>
        </w:rPr>
        <w:t>.xls]</w:t>
      </w:r>
    </w:p>
    <w:p w14:paraId="40C14AA1" w14:textId="1C8694CB" w:rsidR="0030049A" w:rsidRDefault="006256C2" w:rsidP="0030049A">
      <w:pPr>
        <w:pStyle w:val="Heading2"/>
      </w:pPr>
      <w:bookmarkStart w:id="91" w:name="_Toc144402917"/>
      <w:r>
        <w:t>5</w:t>
      </w:r>
      <w:r w:rsidR="0030049A">
        <w:t>. Test Reports</w:t>
      </w:r>
      <w:bookmarkEnd w:id="90"/>
      <w:bookmarkEnd w:id="91"/>
    </w:p>
    <w:p w14:paraId="179238CA" w14:textId="58F0DA09" w:rsidR="006A452C" w:rsidRPr="00525011" w:rsidRDefault="0030049A">
      <w:pPr>
        <w:rPr>
          <w:i/>
          <w:color w:val="0000FF"/>
        </w:rPr>
      </w:pPr>
      <w:r>
        <w:t>Fresh results: 21/27 cases PASSED, including nine Shared QA functional scenarios; 6/27 UAT cases remain PREPARED. Pass rate among executed cases is 100%, but full-plan completion is not claimed. OpenAI live-provider acceptance is NOT ACCEPTED because it is disabled.</w:t>
      </w:r>
    </w:p>
    <w:p w14:paraId="5F9951AE" w14:textId="77777777" w:rsidR="00B34566" w:rsidRDefault="008458CD" w:rsidP="00E12E28">
      <w:pPr>
        <w:pStyle w:val="Heading1"/>
      </w:pPr>
      <w:bookmarkStart w:id="92" w:name="_Toc144402918"/>
      <w:r>
        <w:lastRenderedPageBreak/>
        <w:t>VI.</w:t>
      </w:r>
      <w:r w:rsidR="00E17C54">
        <w:t xml:space="preserve"> </w:t>
      </w:r>
      <w:r w:rsidR="001D4784">
        <w:t>Release Package &amp; User</w:t>
      </w:r>
      <w:r w:rsidR="00693C8E">
        <w:t xml:space="preserve"> Guides</w:t>
      </w:r>
      <w:bookmarkEnd w:id="92"/>
    </w:p>
    <w:p w14:paraId="17DF782D" w14:textId="77777777" w:rsidR="00944568" w:rsidRDefault="00944568" w:rsidP="00944568">
      <w:pPr>
        <w:rPr>
          <w:i/>
          <w:color w:val="0000FF"/>
        </w:rPr>
      </w:pPr>
      <w:r>
        <w:t>This section lists the mentor-review release package and safe setup guidance. It is not a production release approval.</w:t>
      </w:r>
    </w:p>
    <w:p w14:paraId="0CC38646" w14:textId="77777777" w:rsidR="00974EBB" w:rsidRPr="00E12E28" w:rsidRDefault="00974EBB" w:rsidP="00974EBB">
      <w:pPr>
        <w:pStyle w:val="Heading2"/>
      </w:pPr>
      <w:bookmarkStart w:id="93" w:name="_Toc44939193"/>
      <w:bookmarkStart w:id="94" w:name="_Toc47946476"/>
      <w:bookmarkStart w:id="95" w:name="_Toc144402919"/>
      <w:r w:rsidRPr="00E12E28">
        <w:t>1. Deliverable Package</w:t>
      </w:r>
      <w:bookmarkEnd w:id="93"/>
      <w:bookmarkEnd w:id="94"/>
      <w:bookmarkEnd w:id="95"/>
    </w:p>
    <w:p w14:paraId="4402DE15" w14:textId="77777777" w:rsidR="00974EBB" w:rsidRDefault="00974EBB" w:rsidP="00974EBB">
      <w:pPr>
        <w:rPr>
          <w:i/>
          <w:color w:val="0000FF"/>
          <w:lang w:val="en-US"/>
        </w:rPr>
      </w:pPr>
      <w:r>
        <w:t>Package: source repository, CDS model/services, Fiori application, Render configuration, QA scripts/evidence, BA documents, Blueprint, specifications, diagrams, test workbooks, change/configuration notes, PM matrices, and this report draft.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2618"/>
        <w:gridCol w:w="5529"/>
      </w:tblGrid>
      <w:tr w:rsidR="00974EBB" w:rsidRPr="00794A14" w14:paraId="1672611F" w14:textId="77777777" w:rsidTr="00177676">
        <w:trPr>
          <w:trHeight w:val="291"/>
          <w:tblHeader/>
        </w:trPr>
        <w:tc>
          <w:tcPr>
            <w:tcW w:w="671" w:type="dxa"/>
            <w:shd w:val="clear" w:color="auto" w:fill="FFE8E1"/>
          </w:tcPr>
          <w:p w14:paraId="3D0E9D60" w14:textId="77777777" w:rsidR="00974EBB" w:rsidRPr="00794A14" w:rsidRDefault="00974EBB" w:rsidP="001776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 w:rsidRPr="00794A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No.</w:t>
            </w:r>
          </w:p>
        </w:tc>
        <w:tc>
          <w:tcPr>
            <w:tcW w:w="2618" w:type="dxa"/>
            <w:shd w:val="clear" w:color="auto" w:fill="FFE8E1"/>
          </w:tcPr>
          <w:p w14:paraId="74B84C3B" w14:textId="77777777" w:rsidR="00974EBB" w:rsidRPr="00794A14" w:rsidRDefault="00974EBB" w:rsidP="001776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Deliverable Item</w:t>
            </w:r>
          </w:p>
        </w:tc>
        <w:tc>
          <w:tcPr>
            <w:tcW w:w="5529" w:type="dxa"/>
            <w:shd w:val="clear" w:color="auto" w:fill="FFE8E1"/>
          </w:tcPr>
          <w:p w14:paraId="5D5163E6" w14:textId="77777777" w:rsidR="00974EBB" w:rsidRPr="00794A14" w:rsidRDefault="00974EBB" w:rsidP="001776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Description</w:t>
            </w:r>
          </w:p>
        </w:tc>
      </w:tr>
      <w:tr w:rsidR="00974EBB" w:rsidRPr="00FF0DF3" w14:paraId="3137AC13" w14:textId="77777777" w:rsidTr="00177676">
        <w:tc>
          <w:tcPr>
            <w:tcW w:w="671" w:type="dxa"/>
          </w:tcPr>
          <w:p>
            <w:r>
              <w:t>1</w:t>
            </w:r>
          </w:p>
        </w:tc>
        <w:tc>
          <w:tcPr>
            <w:tcW w:w="2618" w:type="dxa"/>
          </w:tcPr>
          <w:p>
            <w:r>
              <w:t>Schedule/Task Tracking</w:t>
            </w:r>
          </w:p>
        </w:tc>
        <w:tc>
          <w:tcPr>
            <w:tcW w:w="5529" w:type="dxa"/>
          </w:tcPr>
          <w:p>
            <w:r>
              <w:t>Jira Sprint 4 and PM handover/status files</w:t>
            </w:r>
          </w:p>
        </w:tc>
      </w:tr>
      <w:tr w:rsidR="00974EBB" w:rsidRPr="00FF0DF3" w14:paraId="541E6BF7" w14:textId="77777777" w:rsidTr="00177676">
        <w:tc>
          <w:tcPr>
            <w:tcW w:w="671" w:type="dxa"/>
          </w:tcPr>
          <w:p>
            <w:r>
              <w:t>2</w:t>
            </w:r>
          </w:p>
        </w:tc>
        <w:tc>
          <w:tcPr>
            <w:tcW w:w="2618" w:type="dxa"/>
          </w:tcPr>
          <w:p>
            <w:r>
              <w:t>Project Backlog</w:t>
            </w:r>
          </w:p>
        </w:tc>
        <w:tc>
          <w:tcPr>
            <w:tcW w:w="5529" w:type="dxa"/>
          </w:tcPr>
          <w:p>
            <w:r>
              <w:t>Jira Epics/tasks with due dates, links, acceptance criteria, and evidence</w:t>
            </w:r>
          </w:p>
        </w:tc>
      </w:tr>
      <w:tr w:rsidR="00974EBB" w:rsidRPr="00FF0DF3" w14:paraId="49DE359B" w14:textId="77777777" w:rsidTr="00177676">
        <w:tc>
          <w:tcPr>
            <w:tcW w:w="671" w:type="dxa"/>
          </w:tcPr>
          <w:p>
            <w:r>
              <w:t>3</w:t>
            </w:r>
          </w:p>
        </w:tc>
        <w:tc>
          <w:tcPr>
            <w:tcW w:w="2618" w:type="dxa"/>
          </w:tcPr>
          <w:p>
            <w:r>
              <w:t>Source Codes</w:t>
            </w:r>
          </w:p>
        </w:tc>
        <w:tc>
          <w:tcPr>
            <w:tcW w:w="5529" w:type="dxa"/>
          </w:tcPr>
          <w:p>
            <w:r>
              <w:t>GitHub repository: CAP services, Fiori/UI5 app, QA and documentation generators</w:t>
            </w:r>
          </w:p>
        </w:tc>
      </w:tr>
      <w:tr w:rsidR="00974EBB" w:rsidRPr="00FF0DF3" w14:paraId="0B80EA1A" w14:textId="77777777" w:rsidTr="00177676">
        <w:tc>
          <w:tcPr>
            <w:tcW w:w="671" w:type="dxa"/>
          </w:tcPr>
          <w:p>
            <w:r>
              <w:t>4</w:t>
            </w:r>
          </w:p>
        </w:tc>
        <w:tc>
          <w:tcPr>
            <w:tcW w:w="2618" w:type="dxa"/>
          </w:tcPr>
          <w:p>
            <w:r>
              <w:t>Database Script(s)</w:t>
            </w:r>
          </w:p>
        </w:tc>
        <w:tc>
          <w:tcPr>
            <w:tcW w:w="5529" w:type="dxa"/>
          </w:tcPr>
          <w:p>
            <w:r>
              <w:t>CDS schema, seed datasets, PostgreSQL/SQLite deployment helpers</w:t>
            </w:r>
          </w:p>
        </w:tc>
      </w:tr>
      <w:tr w:rsidR="00974EBB" w:rsidRPr="00FF0DF3" w14:paraId="2C0495C9" w14:textId="77777777" w:rsidTr="00177676">
        <w:tc>
          <w:tcPr>
            <w:tcW w:w="671" w:type="dxa"/>
          </w:tcPr>
          <w:p>
            <w:r>
              <w:t>5</w:t>
            </w:r>
          </w:p>
        </w:tc>
        <w:tc>
          <w:tcPr>
            <w:tcW w:w="2618" w:type="dxa"/>
          </w:tcPr>
          <w:p>
            <w:r>
              <w:t>Final Report Document</w:t>
            </w:r>
          </w:p>
        </w:tc>
        <w:tc>
          <w:tcPr>
            <w:tcW w:w="5529" w:type="dxa"/>
          </w:tcPr>
          <w:p>
            <w:r>
              <w:t>This official-template mentor-review draft; approval/signature pending</w:t>
            </w:r>
          </w:p>
        </w:tc>
      </w:tr>
      <w:tr w:rsidR="00974EBB" w:rsidRPr="00FF0DF3" w14:paraId="6757C39F" w14:textId="77777777" w:rsidTr="00177676">
        <w:tc>
          <w:tcPr>
            <w:tcW w:w="671" w:type="dxa"/>
          </w:tcPr>
          <w:p>
            <w:r>
              <w:t>6</w:t>
            </w:r>
          </w:p>
        </w:tc>
        <w:tc>
          <w:tcPr>
            <w:tcW w:w="2618" w:type="dxa"/>
          </w:tcPr>
          <w:p>
            <w:r>
              <w:t>Requirements and Design</w:t>
            </w:r>
          </w:p>
        </w:tc>
        <w:tc>
          <w:tcPr>
            <w:tcW w:w="5529" w:type="dxa"/>
          </w:tcPr>
          <w:p>
            <w:r>
              <w:t>BRD, SRS, FRS, Blueprint, Functional/Technical Specifications, diagrams</w:t>
            </w:r>
          </w:p>
        </w:tc>
      </w:tr>
      <w:tr w:rsidR="00974EBB" w:rsidRPr="00FF0DF3" w14:paraId="6C884A5E" w14:textId="77777777" w:rsidTr="00177676">
        <w:tc>
          <w:tcPr>
            <w:tcW w:w="671" w:type="dxa"/>
          </w:tcPr>
          <w:p>
            <w:r>
              <w:t>7</w:t>
            </w:r>
          </w:p>
        </w:tc>
        <w:tc>
          <w:tcPr>
            <w:tcW w:w="2618" w:type="dxa"/>
          </w:tcPr>
          <w:p>
            <w:r>
              <w:t>Testing</w:t>
            </w:r>
          </w:p>
        </w:tc>
        <w:tc>
          <w:tcPr>
            <w:tcW w:w="5529" w:type="dxa"/>
          </w:tcPr>
          <w:p>
            <w:r>
              <w:t>27-case catalog, 12 test workbooks, Shared QA evidence, 21 PASSED and 6 PREPARED UAT</w:t>
            </w:r>
          </w:p>
        </w:tc>
      </w:tr>
      <w:tr w:rsidR="00974EBB" w:rsidRPr="00FF0DF3" w14:paraId="30A229AD" w14:textId="77777777" w:rsidTr="00177676">
        <w:tc>
          <w:tcPr>
            <w:tcW w:w="671" w:type="dxa"/>
          </w:tcPr>
          <w:p>
            <w:r>
              <w:t>8</w:t>
            </w:r>
          </w:p>
        </w:tc>
        <w:tc>
          <w:tcPr>
            <w:tcW w:w="2618" w:type="dxa"/>
          </w:tcPr>
          <w:p>
            <w:r>
              <w:t>Deployment</w:t>
            </w:r>
          </w:p>
        </w:tc>
        <w:tc>
          <w:tcPr>
            <w:tcW w:w="5529" w:type="dxa"/>
          </w:tcPr>
          <w:p>
            <w:r>
              <w:t>Render Shared QA, PostgreSQL, AWS S3, Brevo; private values excluded</w:t>
            </w:r>
          </w:p>
        </w:tc>
      </w:tr>
      <w:tr w:rsidR="00974EBB" w:rsidRPr="00FF0DF3" w14:paraId="28D05531" w14:textId="77777777" w:rsidTr="00177676">
        <w:tc>
          <w:tcPr>
            <w:tcW w:w="671" w:type="dxa"/>
          </w:tcPr>
          <w:p>
            <w:r>
              <w:t>9</w:t>
            </w:r>
          </w:p>
        </w:tc>
        <w:tc>
          <w:tcPr>
            <w:tcW w:w="2618" w:type="dxa"/>
          </w:tcPr>
          <w:p>
            <w:r>
              <w:t>User Guide / Knowledge</w:t>
            </w:r>
          </w:p>
        </w:tc>
        <w:tc>
          <w:tcPr>
            <w:tcW w:w="5529" w:type="dxa"/>
          </w:tcPr>
          <w:p>
            <w:r>
              <w:t>Beginner-first knowledge mirrors, Debug Labs, and workflow guidance</w:t>
            </w:r>
          </w:p>
        </w:tc>
      </w:tr>
    </w:tbl>
    <w:p w14:paraId="5B60FF9B" w14:textId="77777777" w:rsidR="00974EBB" w:rsidRDefault="00974EBB" w:rsidP="00974EBB">
      <w:bookmarkStart w:id="96" w:name="_Toc44939196"/>
      <w:bookmarkStart w:id="97" w:name="_Toc47946479"/>
    </w:p>
    <w:p w14:paraId="333AD01A" w14:textId="77777777" w:rsidR="00974EBB" w:rsidRDefault="00974EBB" w:rsidP="00974EBB">
      <w:pPr>
        <w:pStyle w:val="Heading2"/>
      </w:pPr>
      <w:bookmarkStart w:id="98" w:name="_Toc144402920"/>
      <w:r>
        <w:t>2. Installation Guides</w:t>
      </w:r>
      <w:bookmarkEnd w:id="96"/>
      <w:bookmarkEnd w:id="97"/>
      <w:bookmarkEnd w:id="98"/>
    </w:p>
    <w:p w14:paraId="724E3369" w14:textId="77777777" w:rsidR="00974EBB" w:rsidRDefault="00974EBB" w:rsidP="00974EBB">
      <w:pPr>
        <w:pStyle w:val="Heading3"/>
      </w:pPr>
      <w:bookmarkStart w:id="99" w:name="_Toc44939197"/>
      <w:bookmarkStart w:id="100" w:name="_Toc47946480"/>
      <w:r>
        <w:t>2.1 System Requirements</w:t>
      </w:r>
      <w:bookmarkEnd w:id="99"/>
      <w:bookmarkEnd w:id="100"/>
    </w:p>
    <w:p w14:paraId="3D17254D" w14:textId="77777777" w:rsidR="00974EBB" w:rsidRPr="00C452A6" w:rsidRDefault="00974EBB" w:rsidP="00974EBB">
      <w:pPr>
        <w:jc w:val="both"/>
        <w:rPr>
          <w:i/>
          <w:color w:val="0000FF"/>
          <w:lang w:val="en-US"/>
        </w:rPr>
      </w:pPr>
      <w:r>
        <w:t>Requirements: supported Node.js/npm, CAP dependencies, local SQLite or approved PostgreSQL, browser access, and private provider configuration for S3/Brevo. Do not commit secrets.</w:t>
      </w:r>
    </w:p>
    <w:p w14:paraId="3BFED304" w14:textId="77777777" w:rsidR="00974EBB" w:rsidRDefault="00974EBB" w:rsidP="00974EBB">
      <w:pPr>
        <w:pStyle w:val="Heading3"/>
      </w:pPr>
      <w:bookmarkStart w:id="101" w:name="_Toc44939199"/>
      <w:bookmarkStart w:id="102" w:name="_Toc47946482"/>
      <w:r>
        <w:t>2.2 Installation Instruction</w:t>
      </w:r>
      <w:bookmarkEnd w:id="101"/>
      <w:bookmarkEnd w:id="102"/>
    </w:p>
    <w:p w14:paraId="39F20457" w14:textId="033FEEEA" w:rsidR="00974EBB" w:rsidRDefault="00974EBB" w:rsidP="00974EBB">
      <w:pPr>
        <w:rPr>
          <w:i/>
          <w:color w:val="0000FF"/>
          <w:lang w:val="en-US"/>
        </w:rPr>
      </w:pPr>
      <w:r>
        <w:t>Local: npm ci, deploy/refresh the local SQLite schema as documented, set approved local auth passwords privately, then npm start or cds watch. Shared QA is deployed from dev; database deploy/reset is not part of ordinary smoke testing.</w:t>
      </w:r>
    </w:p>
    <w:p w14:paraId="46BD25F5" w14:textId="77777777" w:rsidR="00974EBB" w:rsidRDefault="00974EBB" w:rsidP="00974EBB">
      <w:pPr>
        <w:rPr>
          <w:i/>
          <w:color w:val="0000FF"/>
          <w:lang w:val="en-US"/>
        </w:rPr>
      </w:pPr>
    </w:p>
    <w:p w14:paraId="149D46D0" w14:textId="77777777" w:rsidR="00974EBB" w:rsidRDefault="00974EBB" w:rsidP="00974EBB">
      <w:pPr>
        <w:pStyle w:val="Heading2"/>
      </w:pPr>
      <w:bookmarkStart w:id="103" w:name="_Toc44939200"/>
      <w:bookmarkStart w:id="104" w:name="_Toc47946483"/>
      <w:bookmarkStart w:id="105" w:name="_Toc144402921"/>
      <w:r>
        <w:t>3. User Manual</w:t>
      </w:r>
      <w:bookmarkEnd w:id="103"/>
      <w:bookmarkEnd w:id="104"/>
      <w:bookmarkEnd w:id="105"/>
    </w:p>
    <w:p w14:paraId="70B25ECB" w14:textId="77777777" w:rsidR="00974EBB" w:rsidRPr="00E12E28" w:rsidRDefault="00974EBB" w:rsidP="00974EBB">
      <w:pPr>
        <w:pStyle w:val="Heading3"/>
      </w:pPr>
      <w:bookmarkStart w:id="106" w:name="_Toc167708618"/>
      <w:r>
        <w:t>3.1</w:t>
      </w:r>
      <w:r w:rsidRPr="00E12E28">
        <w:t xml:space="preserve"> Overview</w:t>
      </w:r>
      <w:bookmarkEnd w:id="106"/>
    </w:p>
    <w:p w14:paraId="05EB8BA9" w14:textId="77777777" w:rsidR="00974EBB" w:rsidRPr="00690D82" w:rsidRDefault="00974EBB" w:rsidP="00974EBB">
      <w:pPr>
        <w:rPr>
          <w:i/>
          <w:color w:val="0000FF"/>
        </w:rPr>
      </w:pPr>
      <w:r>
        <w:t>Users sign in, open the dashboard or Bug list, create/classify a Bug, optionally select an assignee, collaborate through comments/evidence, execute authorized lifecycle actions, and review history/notifications.</w:t>
      </w:r>
    </w:p>
    <w:p w14:paraId="385973E3" w14:textId="77777777" w:rsidR="00974EBB" w:rsidRDefault="00974EBB" w:rsidP="00974EBB">
      <w:pPr>
        <w:pStyle w:val="Heading3"/>
      </w:pPr>
      <w:bookmarkStart w:id="107" w:name="_Toc167708619"/>
      <w:r>
        <w:t>3.2 Workflow 1</w:t>
      </w:r>
      <w:bookmarkEnd w:id="107"/>
    </w:p>
    <w:p w14:paraId="5ABFACB8" w14:textId="77777777" w:rsidR="00974EBB" w:rsidRDefault="00974EBB" w:rsidP="00974EBB">
      <w:pPr>
        <w:rPr>
          <w:i/>
          <w:color w:val="0000FF"/>
        </w:rPr>
      </w:pPr>
      <w:r>
        <w:t>3.2 Create and process a Bug</w:t>
      </w:r>
    </w:p>
    <w:p w14:paraId="06520635" w14:textId="77777777" w:rsidR="00974EBB" w:rsidRPr="00690D82" w:rsidRDefault="00974EBB" w:rsidP="00974EBB">
      <w:pPr>
        <w:rPr>
          <w:i/>
          <w:color w:val="0000FF"/>
        </w:rPr>
      </w:pPr>
      <w:r>
        <w:t>Sign in as Tester/PM → Create Bug → enter valid classification/reproduction data → optionally attach safe evidence → Save → assign or leave Pending Assignment → Developer reviews/progresses/resolves → Tester/PM retests, closes, or reopens. History and notifications document each authorized step.</w:t>
      </w:r>
    </w:p>
    <w:p w14:paraId="13C4E04B" w14:textId="77777777" w:rsidR="00974EBB" w:rsidRDefault="00974EBB" w:rsidP="00974EBB">
      <w:pPr>
        <w:pStyle w:val="Heading3"/>
      </w:pPr>
      <w:r>
        <w:t>3.3 Review advisory AI and monitoring</w:t>
      </w:r>
    </w:p>
    <w:p w14:paraId="02DD6A34" w14:textId="77777777" w:rsidR="00974EBB" w:rsidRDefault="00974EBB" w:rsidP="00974EBB">
      <w:r>
        <w:t>Open Similar Bugs, Classification Suggestions, Smart Assignment Explanation, or Handoff Summary from its business section. Review the sanitized output; it never changes workflow automatically. PM dashboard and workload views support monitoring and navigation to the source Bugs.</w:t>
      </w:r>
    </w:p>
    <w:p w14:paraId="26D8D1C3" w14:textId="77777777" w:rsidR="002A2D8B" w:rsidRPr="002A2D8B" w:rsidRDefault="002A2D8B" w:rsidP="002A2D8B"/>
    <w:sectPr w:rsidR="002A2D8B" w:rsidRPr="002A2D8B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Ref">
    <w:altName w:val="Tahoma"/>
    <w:charset w:val="00"/>
    <w:family w:val="swiss"/>
    <w:pitch w:val="variable"/>
    <w:sig w:usb0="00000001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20CC3"/>
    <w:multiLevelType w:val="multilevel"/>
    <w:tmpl w:val="6074AED6"/>
    <w:lvl w:ilvl="0">
      <w:start w:val="1"/>
      <w:numFmt w:val="decimal"/>
      <w:pStyle w:val="IVCHeading1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IVCHeading2"/>
      <w:lvlText w:val="%1.%2"/>
      <w:lvlJc w:val="left"/>
      <w:pPr>
        <w:tabs>
          <w:tab w:val="num" w:pos="576"/>
        </w:tabs>
        <w:ind w:left="1080" w:hanging="720"/>
      </w:pPr>
      <w:rPr>
        <w:rFonts w:hint="default"/>
      </w:rPr>
    </w:lvl>
    <w:lvl w:ilvl="2">
      <w:start w:val="1"/>
      <w:numFmt w:val="decimal"/>
      <w:pStyle w:val="IVCHeading3"/>
      <w:lvlText w:val="%1.%2.%3"/>
      <w:lvlJc w:val="left"/>
      <w:pPr>
        <w:tabs>
          <w:tab w:val="num" w:pos="720"/>
        </w:tabs>
        <w:ind w:left="1080" w:hanging="720"/>
      </w:pPr>
      <w:rPr>
        <w:rFonts w:hint="default"/>
      </w:rPr>
    </w:lvl>
    <w:lvl w:ilvl="3">
      <w:start w:val="1"/>
      <w:numFmt w:val="decimal"/>
      <w:pStyle w:val="IVCHeading4"/>
      <w:lvlText w:val="%1.%2.%3.%4"/>
      <w:lvlJc w:val="left"/>
      <w:pPr>
        <w:tabs>
          <w:tab w:val="num" w:pos="864"/>
        </w:tabs>
        <w:ind w:left="1080" w:hanging="720"/>
      </w:pPr>
      <w:rPr>
        <w:rFonts w:hint="default"/>
      </w:rPr>
    </w:lvl>
    <w:lvl w:ilvl="4">
      <w:start w:val="1"/>
      <w:numFmt w:val="decimal"/>
      <w:pStyle w:val="IVCHeading5"/>
      <w:lvlText w:val="%1.%2.%3.%4.%5"/>
      <w:lvlJc w:val="left"/>
      <w:pPr>
        <w:tabs>
          <w:tab w:val="num" w:pos="720"/>
        </w:tabs>
        <w:ind w:left="864" w:hanging="5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9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2019F"/>
    <w:rsid w:val="0005074B"/>
    <w:rsid w:val="00057542"/>
    <w:rsid w:val="00084244"/>
    <w:rsid w:val="0008431A"/>
    <w:rsid w:val="00092379"/>
    <w:rsid w:val="000B4EA5"/>
    <w:rsid w:val="000B739C"/>
    <w:rsid w:val="000E4013"/>
    <w:rsid w:val="000F49C7"/>
    <w:rsid w:val="00105B35"/>
    <w:rsid w:val="00110F65"/>
    <w:rsid w:val="0015305A"/>
    <w:rsid w:val="00155E22"/>
    <w:rsid w:val="00160A02"/>
    <w:rsid w:val="001726DF"/>
    <w:rsid w:val="00177F19"/>
    <w:rsid w:val="00193AA0"/>
    <w:rsid w:val="001C5421"/>
    <w:rsid w:val="001C55FB"/>
    <w:rsid w:val="001D4784"/>
    <w:rsid w:val="001E5A12"/>
    <w:rsid w:val="0023711D"/>
    <w:rsid w:val="00242AE1"/>
    <w:rsid w:val="00252176"/>
    <w:rsid w:val="002868B7"/>
    <w:rsid w:val="00294C2B"/>
    <w:rsid w:val="002A022C"/>
    <w:rsid w:val="002A2D8B"/>
    <w:rsid w:val="002A545F"/>
    <w:rsid w:val="002A6E13"/>
    <w:rsid w:val="002B1CB5"/>
    <w:rsid w:val="002B6EBD"/>
    <w:rsid w:val="002C6250"/>
    <w:rsid w:val="0030049A"/>
    <w:rsid w:val="0032003A"/>
    <w:rsid w:val="003237D7"/>
    <w:rsid w:val="003274D5"/>
    <w:rsid w:val="003342FC"/>
    <w:rsid w:val="003438AD"/>
    <w:rsid w:val="00350175"/>
    <w:rsid w:val="00363690"/>
    <w:rsid w:val="003719A1"/>
    <w:rsid w:val="0037567A"/>
    <w:rsid w:val="0038562F"/>
    <w:rsid w:val="003B1880"/>
    <w:rsid w:val="003B4F12"/>
    <w:rsid w:val="003D3793"/>
    <w:rsid w:val="003D3BFE"/>
    <w:rsid w:val="003E2B32"/>
    <w:rsid w:val="003E62DE"/>
    <w:rsid w:val="003F15CE"/>
    <w:rsid w:val="003F79EA"/>
    <w:rsid w:val="00410588"/>
    <w:rsid w:val="00436AC6"/>
    <w:rsid w:val="00436D71"/>
    <w:rsid w:val="00440339"/>
    <w:rsid w:val="00452C50"/>
    <w:rsid w:val="00453D20"/>
    <w:rsid w:val="00461A1E"/>
    <w:rsid w:val="0047276B"/>
    <w:rsid w:val="0047584E"/>
    <w:rsid w:val="004B043A"/>
    <w:rsid w:val="004C2258"/>
    <w:rsid w:val="004E28A4"/>
    <w:rsid w:val="004E2BD0"/>
    <w:rsid w:val="00523F0D"/>
    <w:rsid w:val="00525011"/>
    <w:rsid w:val="00552526"/>
    <w:rsid w:val="005538C3"/>
    <w:rsid w:val="00570232"/>
    <w:rsid w:val="00570587"/>
    <w:rsid w:val="00571AF9"/>
    <w:rsid w:val="005922B2"/>
    <w:rsid w:val="00593E6F"/>
    <w:rsid w:val="005C4DF0"/>
    <w:rsid w:val="0060517B"/>
    <w:rsid w:val="00623625"/>
    <w:rsid w:val="006256C2"/>
    <w:rsid w:val="00645082"/>
    <w:rsid w:val="00646AAE"/>
    <w:rsid w:val="00662994"/>
    <w:rsid w:val="00693C8E"/>
    <w:rsid w:val="006967F2"/>
    <w:rsid w:val="00697CEB"/>
    <w:rsid w:val="006A452C"/>
    <w:rsid w:val="006C0A2C"/>
    <w:rsid w:val="006C61C6"/>
    <w:rsid w:val="006D1F03"/>
    <w:rsid w:val="006D4C3E"/>
    <w:rsid w:val="006D52F4"/>
    <w:rsid w:val="00707266"/>
    <w:rsid w:val="00713953"/>
    <w:rsid w:val="00724329"/>
    <w:rsid w:val="00792236"/>
    <w:rsid w:val="007935C4"/>
    <w:rsid w:val="00795EF6"/>
    <w:rsid w:val="007A0638"/>
    <w:rsid w:val="007B7829"/>
    <w:rsid w:val="007C7E45"/>
    <w:rsid w:val="007D73E6"/>
    <w:rsid w:val="00810D51"/>
    <w:rsid w:val="008312FF"/>
    <w:rsid w:val="00832C26"/>
    <w:rsid w:val="008458CD"/>
    <w:rsid w:val="00851703"/>
    <w:rsid w:val="008917A9"/>
    <w:rsid w:val="008A5FFE"/>
    <w:rsid w:val="008D3EF3"/>
    <w:rsid w:val="008E2DD2"/>
    <w:rsid w:val="008E4E01"/>
    <w:rsid w:val="008F19EB"/>
    <w:rsid w:val="008F69DA"/>
    <w:rsid w:val="00906B62"/>
    <w:rsid w:val="00914AE2"/>
    <w:rsid w:val="00922652"/>
    <w:rsid w:val="00922A14"/>
    <w:rsid w:val="00937399"/>
    <w:rsid w:val="00944568"/>
    <w:rsid w:val="0097089C"/>
    <w:rsid w:val="00970948"/>
    <w:rsid w:val="00974EBB"/>
    <w:rsid w:val="00977EAE"/>
    <w:rsid w:val="00987642"/>
    <w:rsid w:val="00994D46"/>
    <w:rsid w:val="00995B3A"/>
    <w:rsid w:val="009B7085"/>
    <w:rsid w:val="009D25E1"/>
    <w:rsid w:val="009D51A2"/>
    <w:rsid w:val="009D5738"/>
    <w:rsid w:val="009E6A7B"/>
    <w:rsid w:val="009E70E3"/>
    <w:rsid w:val="009F60A2"/>
    <w:rsid w:val="00A0058F"/>
    <w:rsid w:val="00A318C5"/>
    <w:rsid w:val="00A40E8B"/>
    <w:rsid w:val="00A56816"/>
    <w:rsid w:val="00A63022"/>
    <w:rsid w:val="00A6474E"/>
    <w:rsid w:val="00AA1261"/>
    <w:rsid w:val="00AB14C9"/>
    <w:rsid w:val="00AD0508"/>
    <w:rsid w:val="00AD7DB1"/>
    <w:rsid w:val="00AF2179"/>
    <w:rsid w:val="00B20576"/>
    <w:rsid w:val="00B23C0C"/>
    <w:rsid w:val="00B34566"/>
    <w:rsid w:val="00B44E27"/>
    <w:rsid w:val="00B54F88"/>
    <w:rsid w:val="00B61B52"/>
    <w:rsid w:val="00B70E7B"/>
    <w:rsid w:val="00B95428"/>
    <w:rsid w:val="00BA31BB"/>
    <w:rsid w:val="00BC5D68"/>
    <w:rsid w:val="00BE5C04"/>
    <w:rsid w:val="00BF2CAA"/>
    <w:rsid w:val="00C16350"/>
    <w:rsid w:val="00C32126"/>
    <w:rsid w:val="00C452A6"/>
    <w:rsid w:val="00C6649E"/>
    <w:rsid w:val="00C86987"/>
    <w:rsid w:val="00C87F08"/>
    <w:rsid w:val="00C9298A"/>
    <w:rsid w:val="00C9405C"/>
    <w:rsid w:val="00CA0CAE"/>
    <w:rsid w:val="00CB4B8F"/>
    <w:rsid w:val="00CC0EC6"/>
    <w:rsid w:val="00CD302F"/>
    <w:rsid w:val="00D01441"/>
    <w:rsid w:val="00D078D6"/>
    <w:rsid w:val="00D15760"/>
    <w:rsid w:val="00D32DD8"/>
    <w:rsid w:val="00D33E5D"/>
    <w:rsid w:val="00D50C3E"/>
    <w:rsid w:val="00D63E66"/>
    <w:rsid w:val="00D66F3B"/>
    <w:rsid w:val="00D77EDC"/>
    <w:rsid w:val="00DA24A4"/>
    <w:rsid w:val="00DA394D"/>
    <w:rsid w:val="00DA653C"/>
    <w:rsid w:val="00DD74C0"/>
    <w:rsid w:val="00DE4F9E"/>
    <w:rsid w:val="00E12E28"/>
    <w:rsid w:val="00E17C54"/>
    <w:rsid w:val="00E27951"/>
    <w:rsid w:val="00E57032"/>
    <w:rsid w:val="00E6342E"/>
    <w:rsid w:val="00E64B93"/>
    <w:rsid w:val="00E95862"/>
    <w:rsid w:val="00EA0DA5"/>
    <w:rsid w:val="00EA4034"/>
    <w:rsid w:val="00ED0D2E"/>
    <w:rsid w:val="00ED1C1D"/>
    <w:rsid w:val="00EE3FE0"/>
    <w:rsid w:val="00EF03B2"/>
    <w:rsid w:val="00F01FF0"/>
    <w:rsid w:val="00F0214B"/>
    <w:rsid w:val="00F07421"/>
    <w:rsid w:val="00F17628"/>
    <w:rsid w:val="00F17B26"/>
    <w:rsid w:val="00F20D67"/>
    <w:rsid w:val="00F33557"/>
    <w:rsid w:val="00F37798"/>
    <w:rsid w:val="00F42B31"/>
    <w:rsid w:val="00F57E8D"/>
    <w:rsid w:val="00FB550F"/>
    <w:rsid w:val="00FB7B93"/>
    <w:rsid w:val="00FC4EE6"/>
    <w:rsid w:val="00FD45C8"/>
    <w:rsid w:val="00FE19D1"/>
    <w:rsid w:val="00FE426D"/>
    <w:rsid w:val="00FF0FB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9DBE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2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2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2E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727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2E28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2E28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2E28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47276B"/>
    <w:rPr>
      <w:rFonts w:asciiTheme="majorHAnsi" w:eastAsiaTheme="majorEastAsia" w:hAnsiTheme="majorHAnsi" w:cstheme="majorBidi"/>
      <w:b/>
      <w:i/>
      <w:i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AA1261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val="en-US" w:bidi="en-US"/>
    </w:rPr>
  </w:style>
  <w:style w:type="paragraph" w:styleId="BodyText">
    <w:name w:val="Body Text"/>
    <w:basedOn w:val="Normal"/>
    <w:next w:val="Normal"/>
    <w:link w:val="BodyTextChar"/>
    <w:rsid w:val="00F42B31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F42B31"/>
    <w:rPr>
      <w:rFonts w:ascii="Arial" w:eastAsia="Times New Roman" w:hAnsi="Arial" w:cs="Tahoma"/>
      <w:sz w:val="20"/>
      <w:szCs w:val="20"/>
      <w:lang w:val="en-AU" w:eastAsia="ar-SA"/>
    </w:rPr>
  </w:style>
  <w:style w:type="paragraph" w:customStyle="1" w:styleId="IVCHeading1">
    <w:name w:val="IVC_Heading 1"/>
    <w:basedOn w:val="Heading1"/>
    <w:next w:val="Heading1"/>
    <w:rsid w:val="00363690"/>
    <w:pPr>
      <w:keepLines w:val="0"/>
      <w:numPr>
        <w:numId w:val="8"/>
      </w:numPr>
      <w:pBdr>
        <w:bottom w:val="thinThickSmallGap" w:sz="24" w:space="1" w:color="auto"/>
      </w:pBdr>
      <w:spacing w:after="120" w:line="240" w:lineRule="auto"/>
    </w:pPr>
    <w:rPr>
      <w:rFonts w:ascii="Arial" w:eastAsia="MS Mincho" w:hAnsi="Arial" w:cs="Arial"/>
      <w:bCs/>
      <w:color w:val="auto"/>
      <w:kern w:val="24"/>
      <w:lang w:val="en-US"/>
    </w:rPr>
  </w:style>
  <w:style w:type="paragraph" w:customStyle="1" w:styleId="IVCHeading2">
    <w:name w:val="IVC_Heading 2"/>
    <w:basedOn w:val="Heading2"/>
    <w:next w:val="Heading2"/>
    <w:rsid w:val="00363690"/>
    <w:pPr>
      <w:numPr>
        <w:ilvl w:val="1"/>
        <w:numId w:val="8"/>
      </w:numPr>
      <w:spacing w:before="240" w:after="120" w:line="240" w:lineRule="auto"/>
    </w:pPr>
    <w:rPr>
      <w:rFonts w:ascii="Arial" w:eastAsia="MS Mincho" w:hAnsi="Arial" w:cs="Arial"/>
      <w:iCs/>
      <w:color w:val="800000"/>
      <w:kern w:val="24"/>
      <w:sz w:val="28"/>
      <w:szCs w:val="28"/>
      <w:lang w:val="en-US"/>
    </w:rPr>
  </w:style>
  <w:style w:type="paragraph" w:customStyle="1" w:styleId="IVCHeading3">
    <w:name w:val="IVC_Heading 3"/>
    <w:basedOn w:val="Heading3"/>
    <w:next w:val="Heading3"/>
    <w:rsid w:val="00363690"/>
    <w:pPr>
      <w:keepNext w:val="0"/>
      <w:keepLines w:val="0"/>
      <w:numPr>
        <w:ilvl w:val="2"/>
        <w:numId w:val="8"/>
      </w:numPr>
      <w:spacing w:before="220" w:after="60" w:line="240" w:lineRule="auto"/>
      <w:jc w:val="both"/>
    </w:pPr>
    <w:rPr>
      <w:rFonts w:ascii="Arial" w:eastAsia="MS Mincho" w:hAnsi="Arial" w:cs="Arial"/>
      <w:bCs/>
      <w:i/>
      <w:iCs/>
      <w:kern w:val="24"/>
      <w:sz w:val="22"/>
      <w:szCs w:val="26"/>
      <w:lang w:val="en-US"/>
    </w:rPr>
  </w:style>
  <w:style w:type="paragraph" w:customStyle="1" w:styleId="IVCHeading4">
    <w:name w:val="IVC_Heading 4"/>
    <w:basedOn w:val="Heading4"/>
    <w:next w:val="Heading4"/>
    <w:rsid w:val="00363690"/>
    <w:pPr>
      <w:keepNext w:val="0"/>
      <w:keepLines w:val="0"/>
      <w:numPr>
        <w:ilvl w:val="3"/>
        <w:numId w:val="8"/>
      </w:numPr>
      <w:spacing w:before="220" w:after="60" w:line="240" w:lineRule="auto"/>
      <w:jc w:val="both"/>
    </w:pPr>
    <w:rPr>
      <w:rFonts w:ascii="Arial" w:eastAsia="MS Mincho" w:hAnsi="Arial" w:cs="Arial"/>
      <w:b w:val="0"/>
      <w:i w:val="0"/>
      <w:kern w:val="24"/>
      <w:szCs w:val="28"/>
    </w:rPr>
  </w:style>
  <w:style w:type="paragraph" w:customStyle="1" w:styleId="IVCHeading5">
    <w:name w:val="IVC_Heading 5"/>
    <w:basedOn w:val="Heading5"/>
    <w:next w:val="Heading5"/>
    <w:rsid w:val="00363690"/>
    <w:pPr>
      <w:keepNext w:val="0"/>
      <w:keepLines w:val="0"/>
      <w:numPr>
        <w:ilvl w:val="4"/>
        <w:numId w:val="8"/>
      </w:numPr>
      <w:spacing w:before="220" w:after="60" w:line="240" w:lineRule="auto"/>
      <w:jc w:val="both"/>
    </w:pPr>
    <w:rPr>
      <w:rFonts w:ascii="Arial" w:eastAsia="MS Mincho" w:hAnsi="Arial" w:cs="Arial"/>
      <w:bCs/>
      <w:i/>
      <w:color w:val="auto"/>
      <w:kern w:val="24"/>
      <w:szCs w:val="26"/>
      <w:lang w:val="en-US"/>
    </w:rPr>
  </w:style>
  <w:style w:type="paragraph" w:customStyle="1" w:styleId="StyleParagraphLeft03">
    <w:name w:val="Style Paragraph + Left:  0.3&quot;"/>
    <w:basedOn w:val="Normal"/>
    <w:rsid w:val="00363690"/>
    <w:pPr>
      <w:spacing w:before="220" w:after="0" w:line="240" w:lineRule="auto"/>
      <w:ind w:left="432"/>
      <w:jc w:val="both"/>
    </w:pPr>
    <w:rPr>
      <w:rFonts w:ascii="Arial" w:eastAsia="MS Mincho" w:hAnsi="Arial" w:cs="Times New Roman"/>
      <w:sz w:val="20"/>
      <w:szCs w:val="20"/>
      <w:lang w:val="en-US"/>
    </w:rPr>
  </w:style>
  <w:style w:type="paragraph" w:customStyle="1" w:styleId="Paragraph">
    <w:name w:val="Paragraph"/>
    <w:basedOn w:val="Normal"/>
    <w:link w:val="ParagraphChar"/>
    <w:rsid w:val="00363690"/>
    <w:pPr>
      <w:spacing w:before="220" w:after="0" w:line="240" w:lineRule="auto"/>
      <w:ind w:left="1080"/>
      <w:jc w:val="both"/>
    </w:pPr>
    <w:rPr>
      <w:rFonts w:ascii="Times New Roman" w:eastAsia="MS Mincho" w:hAnsi="Times New Roman" w:cs="Times New Roman"/>
      <w:szCs w:val="24"/>
      <w:lang w:val="en-US"/>
    </w:rPr>
  </w:style>
  <w:style w:type="character" w:customStyle="1" w:styleId="ParagraphChar">
    <w:name w:val="Paragraph Char"/>
    <w:basedOn w:val="DefaultParagraphFont"/>
    <w:link w:val="Paragraph"/>
    <w:rsid w:val="00363690"/>
    <w:rPr>
      <w:rFonts w:ascii="Times New Roman" w:eastAsia="MS Mincho" w:hAnsi="Times New Roman" w:cs="Times New Roman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61B52"/>
    <w:pPr>
      <w:outlineLvl w:val="9"/>
    </w:pPr>
    <w:rPr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1B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1B5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1B52"/>
    <w:pPr>
      <w:spacing w:after="100"/>
      <w:ind w:left="440"/>
    </w:p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552526"/>
  </w:style>
  <w:style w:type="paragraph" w:customStyle="1" w:styleId="BodyTextArial">
    <w:name w:val="Body Text + Arial"/>
    <w:aliases w:val="9 pt,Italic,Blue,Left  1.63 ch"/>
    <w:basedOn w:val="Normal"/>
    <w:rsid w:val="006D52F4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  <w:lang w:val="en-US"/>
    </w:rPr>
  </w:style>
  <w:style w:type="paragraph" w:customStyle="1" w:styleId="comment">
    <w:name w:val="comment"/>
    <w:basedOn w:val="Normal"/>
    <w:rsid w:val="006D52F4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val="en-US" w:eastAsia="ja-JP"/>
    </w:rPr>
  </w:style>
  <w:style w:type="paragraph" w:styleId="NoSpacing">
    <w:name w:val="No Spacing"/>
    <w:link w:val="NoSpacingChar"/>
    <w:qFormat/>
    <w:rsid w:val="00D63E6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locked/>
    <w:rsid w:val="00D63E66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D0570-F69D-400D-A75A-22EAC8CCB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11</Pages>
  <Words>2389</Words>
  <Characters>13619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IDTS-SAP01 Final Project Report — Mentor Review Draft</dc:title>
  <dc:subject>Evidence-backed mentor review; human UAT and approval pending</dc:subject>
  <dc:creator>IDTS SAP01 Team</dc:creator>
  <cp:keywords/>
  <dc:description/>
  <cp:lastModifiedBy>Kien Nguyen</cp:lastModifiedBy>
  <cp:revision>204</cp:revision>
  <dcterms:created xsi:type="dcterms:W3CDTF">2020-01-14T01:28:00Z</dcterms:created>
  <dcterms:modified xsi:type="dcterms:W3CDTF">2023-08-31T12:34:00Z</dcterms:modified>
</cp:coreProperties>
</file>