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807"/>
        <w:tblW w:w="11343" w:type="dxa"/>
        <w:tblInd w:w="0" w:type="dxa"/>
        <w:tblCellMar>
          <w:left w:w="100" w:type="dxa"/>
          <w:right w:w="58" w:type="dxa"/>
        </w:tblCellMar>
        <w:tblLook w:val="04A0" w:firstRow="1" w:lastRow="0" w:firstColumn="1" w:lastColumn="0" w:noHBand="0" w:noVBand="1"/>
      </w:tblPr>
      <w:tblGrid>
        <w:gridCol w:w="2692"/>
        <w:gridCol w:w="3972"/>
        <w:gridCol w:w="4679"/>
      </w:tblGrid>
      <w:tr w:rsidR="00C46AEA" w14:paraId="0DAF47EE" w14:textId="77777777" w:rsidTr="00C46AEA">
        <w:trPr>
          <w:trHeight w:val="91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E16845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Параметры микроклимата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A05C2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Температура </w:t>
            </w:r>
          </w:p>
          <w:p w14:paraId="7D6BA7CF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1A337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В холодное время года нормальный показатель 22-24 </w:t>
            </w:r>
            <w:r>
              <w:rPr>
                <w:rFonts w:ascii="Cambria Math" w:eastAsia="Cambria Math" w:hAnsi="Cambria Math" w:cs="Cambria Math"/>
              </w:rPr>
              <w:t>℃</w:t>
            </w:r>
            <w:r>
              <w:t xml:space="preserve"> </w:t>
            </w:r>
          </w:p>
        </w:tc>
      </w:tr>
      <w:tr w:rsidR="00C46AEA" w14:paraId="669CC032" w14:textId="77777777" w:rsidTr="00C46AEA">
        <w:trPr>
          <w:trHeight w:val="86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672BDD" w14:textId="77777777" w:rsidR="00C46AEA" w:rsidRDefault="00C46AEA" w:rsidP="00C46AEA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A6BD1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Относительная влажность воздуха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7030C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В холодное время года нормальный показатель это 40-60 % </w:t>
            </w:r>
          </w:p>
        </w:tc>
      </w:tr>
      <w:tr w:rsidR="00C46AEA" w14:paraId="076BF119" w14:textId="77777777" w:rsidTr="00C46AEA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61A07" w14:textId="77777777" w:rsidR="00C46AEA" w:rsidRDefault="00C46AEA" w:rsidP="00C46AEA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14C8C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Скорость движения воздуха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24DB5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В холодное время года нормальный показатель это до 0,1 м/с </w:t>
            </w:r>
          </w:p>
        </w:tc>
      </w:tr>
      <w:tr w:rsidR="00C46AEA" w14:paraId="32C33879" w14:textId="77777777" w:rsidTr="00C46AEA">
        <w:trPr>
          <w:trHeight w:val="119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D10FA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Освещение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1348E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Освещение рабочего места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9F2C5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Офисы с использованием компьютеров должны иметь освещенность не менее 300 </w:t>
            </w:r>
            <w:proofErr w:type="spellStart"/>
            <w:r>
              <w:t>лк</w:t>
            </w:r>
            <w:proofErr w:type="spellEnd"/>
            <w:r>
              <w:t xml:space="preserve">; </w:t>
            </w:r>
          </w:p>
        </w:tc>
      </w:tr>
      <w:tr w:rsidR="00C46AEA" w14:paraId="6B4DF335" w14:textId="77777777" w:rsidTr="00C46AEA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A49AF" w14:textId="77777777" w:rsidR="00C46AEA" w:rsidRDefault="00C46AEA" w:rsidP="00C46AEA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97C3D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Показатель </w:t>
            </w:r>
            <w:proofErr w:type="spellStart"/>
            <w:r>
              <w:t>ослепленности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01CCE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от 10% до 40% </w:t>
            </w:r>
          </w:p>
        </w:tc>
      </w:tr>
      <w:tr w:rsidR="00C46AEA" w14:paraId="3BF0D086" w14:textId="77777777" w:rsidTr="00C46AEA">
        <w:trPr>
          <w:trHeight w:val="1185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8396F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Расчет освещенности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0107F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Необходимая величина светового потока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5A250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Офисы с использованием компьютеров должны иметь освещенность не менее 300 </w:t>
            </w:r>
            <w:proofErr w:type="spellStart"/>
            <w:r>
              <w:t>лк</w:t>
            </w:r>
            <w:proofErr w:type="spellEnd"/>
            <w:r>
              <w:t xml:space="preserve">; </w:t>
            </w:r>
          </w:p>
        </w:tc>
      </w:tr>
      <w:tr w:rsidR="00C46AEA" w14:paraId="0C84B202" w14:textId="77777777" w:rsidTr="00C46AEA">
        <w:trPr>
          <w:trHeight w:val="118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6904" w14:textId="77777777" w:rsidR="00C46AEA" w:rsidRDefault="00C46AEA" w:rsidP="00C46AEA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58B1A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Мощность и количество ламп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65DAF" w14:textId="77777777" w:rsidR="00C46AEA" w:rsidRDefault="00C46AEA" w:rsidP="00C46AEA">
            <w:pPr>
              <w:spacing w:after="0"/>
              <w:ind w:right="20"/>
              <w:jc w:val="left"/>
            </w:pPr>
            <w:r>
              <w:t xml:space="preserve">Величина светового потока, должна соответствовать норме освещенности </w:t>
            </w:r>
          </w:p>
        </w:tc>
      </w:tr>
      <w:tr w:rsidR="00C46AEA" w14:paraId="581EBC89" w14:textId="77777777" w:rsidTr="00C46AEA">
        <w:trPr>
          <w:trHeight w:val="540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DA960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Шум и вибрация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7BFFB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Уровень шума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D06E8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Не должен превышать 50дБА </w:t>
            </w:r>
          </w:p>
        </w:tc>
      </w:tr>
      <w:tr w:rsidR="00C46AEA" w14:paraId="0E4A7042" w14:textId="77777777" w:rsidTr="00C46AEA">
        <w:trPr>
          <w:trHeight w:val="660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3ADD6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Электромагнитное и ионизирующее излучение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0AAF6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Рентгеновское излучение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B4608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Не превышает 10мкбэр/ч </w:t>
            </w:r>
          </w:p>
        </w:tc>
      </w:tr>
      <w:tr w:rsidR="00C46AEA" w14:paraId="41EF95F9" w14:textId="77777777" w:rsidTr="00C46AEA">
        <w:trPr>
          <w:trHeight w:val="8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1552A" w14:textId="77777777" w:rsidR="00C46AEA" w:rsidRDefault="00C46AEA" w:rsidP="00C46AEA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D0726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Ультрафиолетовое и инфракрасное излучение 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7FCF2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В пределах 10…100мВт/м2. </w:t>
            </w:r>
          </w:p>
        </w:tc>
      </w:tr>
      <w:tr w:rsidR="00C46AEA" w14:paraId="4DEFC9C6" w14:textId="77777777" w:rsidTr="00C46AEA">
        <w:trPr>
          <w:trHeight w:val="3121"/>
        </w:trPr>
        <w:tc>
          <w:tcPr>
            <w:tcW w:w="26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944EE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Эргономика рабочего места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61F46" w14:textId="77777777" w:rsidR="00C46AEA" w:rsidRDefault="00C46AEA" w:rsidP="00C46AEA">
            <w:pPr>
              <w:spacing w:after="27"/>
              <w:ind w:right="0"/>
              <w:jc w:val="left"/>
            </w:pPr>
            <w:r>
              <w:t xml:space="preserve">Стол: </w:t>
            </w:r>
          </w:p>
          <w:p w14:paraId="6BDA9ED6" w14:textId="77777777" w:rsidR="00C46AEA" w:rsidRDefault="00C46AEA" w:rsidP="00C46AEA">
            <w:pPr>
              <w:numPr>
                <w:ilvl w:val="0"/>
                <w:numId w:val="1"/>
              </w:numPr>
              <w:spacing w:after="0" w:line="276" w:lineRule="auto"/>
              <w:ind w:right="0"/>
              <w:jc w:val="left"/>
            </w:pPr>
            <w:r>
              <w:t xml:space="preserve">высота стола позволяет свободно сидеть; - нижняя часть стола не мешает ногам; </w:t>
            </w:r>
          </w:p>
          <w:p w14:paraId="3D0C72DA" w14:textId="77777777" w:rsidR="00C46AEA" w:rsidRDefault="00C46AEA" w:rsidP="00C46AEA">
            <w:pPr>
              <w:numPr>
                <w:ilvl w:val="0"/>
                <w:numId w:val="1"/>
              </w:numPr>
              <w:spacing w:after="3" w:line="274" w:lineRule="auto"/>
              <w:ind w:right="0"/>
              <w:jc w:val="left"/>
            </w:pPr>
            <w:r>
              <w:t xml:space="preserve">антибликовая поверхность стола; </w:t>
            </w:r>
          </w:p>
          <w:p w14:paraId="219ED975" w14:textId="77777777" w:rsidR="00C46AEA" w:rsidRDefault="00C46AEA" w:rsidP="00C46AEA">
            <w:pPr>
              <w:numPr>
                <w:ilvl w:val="0"/>
                <w:numId w:val="1"/>
              </w:numPr>
              <w:spacing w:after="0"/>
              <w:ind w:right="0"/>
              <w:jc w:val="left"/>
            </w:pPr>
            <w:r>
              <w:t xml:space="preserve">не менее трех ящиков для хранения документов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9232F" w14:textId="77777777" w:rsidR="00C46AEA" w:rsidRDefault="00C46AEA" w:rsidP="00C46AEA">
            <w:pPr>
              <w:numPr>
                <w:ilvl w:val="0"/>
                <w:numId w:val="2"/>
              </w:numPr>
              <w:spacing w:after="27"/>
              <w:ind w:right="0"/>
              <w:jc w:val="left"/>
            </w:pPr>
            <w:r>
              <w:t xml:space="preserve">высота 682-760 мм; </w:t>
            </w:r>
          </w:p>
          <w:p w14:paraId="0797BF6F" w14:textId="77777777" w:rsidR="00C46AEA" w:rsidRDefault="00C46AEA" w:rsidP="00C46AEA">
            <w:pPr>
              <w:numPr>
                <w:ilvl w:val="0"/>
                <w:numId w:val="2"/>
              </w:numPr>
              <w:spacing w:after="0" w:line="275" w:lineRule="auto"/>
              <w:ind w:right="0"/>
              <w:jc w:val="left"/>
            </w:pPr>
            <w:r>
              <w:t xml:space="preserve">высота поверхности для клавиатуры 650 мм; </w:t>
            </w:r>
          </w:p>
          <w:p w14:paraId="6397B461" w14:textId="77777777" w:rsidR="00C46AEA" w:rsidRDefault="00C46AEA" w:rsidP="00C46AEA">
            <w:pPr>
              <w:numPr>
                <w:ilvl w:val="0"/>
                <w:numId w:val="2"/>
              </w:numPr>
              <w:spacing w:after="0"/>
              <w:ind w:right="0"/>
              <w:jc w:val="left"/>
            </w:pPr>
            <w:r>
              <w:t xml:space="preserve">возможность регулировки экрана </w:t>
            </w:r>
          </w:p>
        </w:tc>
      </w:tr>
      <w:tr w:rsidR="00C46AEA" w14:paraId="2FF8B352" w14:textId="77777777" w:rsidTr="00C46AEA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9749" w14:textId="77777777" w:rsidR="00C46AEA" w:rsidRDefault="00C46AEA" w:rsidP="00C46AEA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483A3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Кресло: </w:t>
            </w:r>
          </w:p>
          <w:p w14:paraId="2B9B064B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D4263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- высота 420-550 мм над уровнем пола; </w:t>
            </w:r>
          </w:p>
        </w:tc>
      </w:tr>
      <w:tr w:rsidR="00C46AEA" w14:paraId="6D82B358" w14:textId="77777777" w:rsidTr="00C46AEA">
        <w:trPr>
          <w:trHeight w:val="1185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4253B" w14:textId="77777777" w:rsidR="00C46AEA" w:rsidRDefault="00C46AEA" w:rsidP="00C46AEA">
            <w:pPr>
              <w:spacing w:after="160"/>
              <w:ind w:right="0"/>
              <w:jc w:val="left"/>
            </w:pP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53D7A" w14:textId="77777777" w:rsidR="00C46AEA" w:rsidRDefault="00C46AEA" w:rsidP="00C46AEA">
            <w:pPr>
              <w:spacing w:after="160"/>
              <w:ind w:right="0"/>
              <w:jc w:val="left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41A4F" w14:textId="77777777" w:rsidR="00C46AEA" w:rsidRDefault="00C46AEA" w:rsidP="00C46AEA">
            <w:pPr>
              <w:numPr>
                <w:ilvl w:val="0"/>
                <w:numId w:val="3"/>
              </w:numPr>
              <w:spacing w:after="20"/>
              <w:ind w:right="0" w:hanging="160"/>
              <w:jc w:val="left"/>
            </w:pPr>
            <w:r>
              <w:t xml:space="preserve">сиденье мягкое; </w:t>
            </w:r>
          </w:p>
          <w:p w14:paraId="17D209E4" w14:textId="77777777" w:rsidR="00C46AEA" w:rsidRDefault="00C46AEA" w:rsidP="00C46AEA">
            <w:pPr>
              <w:numPr>
                <w:ilvl w:val="0"/>
                <w:numId w:val="3"/>
              </w:numPr>
              <w:spacing w:after="27"/>
              <w:ind w:right="0" w:hanging="160"/>
              <w:jc w:val="left"/>
            </w:pPr>
            <w:r>
              <w:t xml:space="preserve">передний край закруглен; </w:t>
            </w:r>
          </w:p>
          <w:p w14:paraId="6FD22FDA" w14:textId="77777777" w:rsidR="00C46AEA" w:rsidRDefault="00C46AEA" w:rsidP="00C46AEA">
            <w:pPr>
              <w:numPr>
                <w:ilvl w:val="0"/>
                <w:numId w:val="3"/>
              </w:numPr>
              <w:spacing w:after="0"/>
              <w:ind w:right="0" w:hanging="160"/>
              <w:jc w:val="left"/>
            </w:pPr>
            <w:r>
              <w:t xml:space="preserve">наклон спинки регулируемый </w:t>
            </w:r>
          </w:p>
        </w:tc>
      </w:tr>
      <w:tr w:rsidR="00C46AEA" w14:paraId="10AD450A" w14:textId="77777777" w:rsidTr="00C46AEA">
        <w:trPr>
          <w:trHeight w:val="865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723D7" w14:textId="77777777" w:rsidR="00C46AEA" w:rsidRDefault="00C46AEA" w:rsidP="00C46AEA">
            <w:pPr>
              <w:spacing w:after="0"/>
              <w:ind w:left="5" w:right="0"/>
              <w:jc w:val="left"/>
            </w:pPr>
            <w:r>
              <w:lastRenderedPageBreak/>
              <w:t xml:space="preserve">Режим труда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6C619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Перерывы. В творческом режиме работы - диалога с ПК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A8280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Каждые 2 часа по 15 минут </w:t>
            </w:r>
          </w:p>
        </w:tc>
      </w:tr>
      <w:tr w:rsidR="00C46AEA" w14:paraId="0076C203" w14:textId="77777777" w:rsidTr="00C46AEA">
        <w:trPr>
          <w:trHeight w:val="540"/>
        </w:trPr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E509F" w14:textId="77777777" w:rsidR="00C46AEA" w:rsidRDefault="00C46AEA" w:rsidP="00C46AEA">
            <w:pPr>
              <w:spacing w:after="0"/>
              <w:ind w:left="5" w:right="0"/>
              <w:jc w:val="both"/>
            </w:pPr>
            <w:r>
              <w:t xml:space="preserve">Расчет уровня шума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7C240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Совокупный уровень шума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3C699" w14:textId="77777777" w:rsidR="00C46AEA" w:rsidRDefault="00C46AEA" w:rsidP="00C46AEA">
            <w:pPr>
              <w:spacing w:after="0"/>
              <w:ind w:right="0"/>
              <w:jc w:val="left"/>
            </w:pPr>
            <w:r>
              <w:t xml:space="preserve">Не выше 65 дБ </w:t>
            </w:r>
          </w:p>
        </w:tc>
      </w:tr>
    </w:tbl>
    <w:p w14:paraId="2A7E51D7" w14:textId="151A7E44" w:rsidR="008B56BF" w:rsidRDefault="008B56BF" w:rsidP="00C46AEA">
      <w:pPr>
        <w:spacing w:after="0"/>
        <w:ind w:right="0"/>
        <w:jc w:val="left"/>
      </w:pPr>
    </w:p>
    <w:p w14:paraId="6BEB336C" w14:textId="77777777" w:rsidR="008B56BF" w:rsidRDefault="00701EE9">
      <w:pPr>
        <w:spacing w:after="0"/>
        <w:ind w:left="261" w:right="0"/>
        <w:jc w:val="both"/>
      </w:pPr>
      <w:r>
        <w:t xml:space="preserve"> </w:t>
      </w:r>
    </w:p>
    <w:sectPr w:rsidR="008B56BF">
      <w:pgSz w:w="11900" w:h="16840"/>
      <w:pgMar w:top="1146" w:right="1440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A470B"/>
    <w:multiLevelType w:val="hybridMultilevel"/>
    <w:tmpl w:val="84A64CC2"/>
    <w:lvl w:ilvl="0" w:tplc="179E61E6">
      <w:start w:val="1"/>
      <w:numFmt w:val="bullet"/>
      <w:lvlText w:val="-"/>
      <w:lvlJc w:val="left"/>
      <w:pPr>
        <w:ind w:left="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E4186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5C36FC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74907A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6433BC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7C49E8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448636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5C5A9A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F2021C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9C047E"/>
    <w:multiLevelType w:val="hybridMultilevel"/>
    <w:tmpl w:val="112AB980"/>
    <w:lvl w:ilvl="0" w:tplc="D1E253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AA2946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A2F26E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025AB8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8C0598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46E06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446200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1C0348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6884B0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7B19B3"/>
    <w:multiLevelType w:val="hybridMultilevel"/>
    <w:tmpl w:val="2D36F05C"/>
    <w:lvl w:ilvl="0" w:tplc="78D60E6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CAE31A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CFA00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8AC682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285FB2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BC7C48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B6BB56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000ABA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B0A4A8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6BF"/>
    <w:rsid w:val="00701EE9"/>
    <w:rsid w:val="008B56BF"/>
    <w:rsid w:val="00C4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2849"/>
  <w15:docId w15:val="{A0867697-2AF1-48CE-B0EC-7CBDD79E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5"/>
      <w:ind w:right="1537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4</cp:revision>
  <dcterms:created xsi:type="dcterms:W3CDTF">2021-02-18T12:58:00Z</dcterms:created>
  <dcterms:modified xsi:type="dcterms:W3CDTF">2021-02-18T17:46:00Z</dcterms:modified>
</cp:coreProperties>
</file>