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7AB37" w14:textId="6FF4146E" w:rsidR="00B2004C" w:rsidRDefault="00B2004C"/>
    <w:p w14:paraId="75A05862" w14:textId="097314A5" w:rsidR="00B43B93" w:rsidRPr="00DF2234" w:rsidRDefault="00DF2234" w:rsidP="00DF2234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2234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№6</w:t>
      </w:r>
    </w:p>
    <w:p w14:paraId="1EEBBF0E" w14:textId="000473E1" w:rsidR="00DF2234" w:rsidRPr="00DF2234" w:rsidRDefault="00DF2234" w:rsidP="00DF2234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2234">
        <w:rPr>
          <w:rFonts w:ascii="Times New Roman" w:hAnsi="Times New Roman" w:cs="Times New Roman"/>
          <w:b/>
          <w:bCs/>
          <w:sz w:val="28"/>
          <w:szCs w:val="28"/>
        </w:rPr>
        <w:t>Практическое применение методологии описания потоков данных (</w:t>
      </w:r>
      <w:r w:rsidRPr="00DF2234">
        <w:rPr>
          <w:rFonts w:ascii="Times New Roman" w:hAnsi="Times New Roman" w:cs="Times New Roman"/>
          <w:b/>
          <w:bCs/>
          <w:sz w:val="28"/>
          <w:szCs w:val="28"/>
          <w:lang w:val="en-US"/>
        </w:rPr>
        <w:t>DFD</w:t>
      </w:r>
      <w:r w:rsidRPr="00DF2234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5DE2567" w14:textId="7BEC090E" w:rsidR="00DF2234" w:rsidRPr="00DF2234" w:rsidRDefault="00DF2234" w:rsidP="00DF223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234">
        <w:rPr>
          <w:rFonts w:ascii="Times New Roman" w:hAnsi="Times New Roman" w:cs="Times New Roman"/>
          <w:b/>
          <w:bCs/>
          <w:sz w:val="28"/>
          <w:szCs w:val="28"/>
        </w:rPr>
        <w:t>Цели работы:</w:t>
      </w:r>
    </w:p>
    <w:p w14:paraId="606B51F6" w14:textId="586437CE" w:rsidR="00DF2234" w:rsidRPr="00DF2234" w:rsidRDefault="00DF2234" w:rsidP="00DF2234">
      <w:pPr>
        <w:pStyle w:val="a4"/>
        <w:numPr>
          <w:ilvl w:val="1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2234">
        <w:rPr>
          <w:rFonts w:ascii="Times New Roman" w:hAnsi="Times New Roman" w:cs="Times New Roman"/>
          <w:sz w:val="28"/>
          <w:szCs w:val="28"/>
        </w:rPr>
        <w:t xml:space="preserve">Закрепить теоретические знания по методологию </w:t>
      </w:r>
      <w:r w:rsidRPr="00DF2234"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Pr="00DF2234">
        <w:rPr>
          <w:rFonts w:ascii="Times New Roman" w:hAnsi="Times New Roman" w:cs="Times New Roman"/>
          <w:sz w:val="28"/>
          <w:szCs w:val="28"/>
        </w:rPr>
        <w:t xml:space="preserve"> и особенности ее применения для моделирования бизнес-процессов.</w:t>
      </w:r>
    </w:p>
    <w:p w14:paraId="3F26766F" w14:textId="09CED033" w:rsidR="00DF2234" w:rsidRPr="00DF2234" w:rsidRDefault="00DF2234" w:rsidP="00DF2234">
      <w:pPr>
        <w:pStyle w:val="a4"/>
        <w:numPr>
          <w:ilvl w:val="1"/>
          <w:numId w:val="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2234">
        <w:rPr>
          <w:rFonts w:ascii="Times New Roman" w:hAnsi="Times New Roman" w:cs="Times New Roman"/>
          <w:sz w:val="28"/>
          <w:szCs w:val="28"/>
        </w:rPr>
        <w:t>Получить практические навыки по практического применения методологии описания потоков данных (</w:t>
      </w:r>
      <w:r w:rsidRPr="00DF2234"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Pr="00DF2234">
        <w:rPr>
          <w:rFonts w:ascii="Times New Roman" w:hAnsi="Times New Roman" w:cs="Times New Roman"/>
          <w:sz w:val="28"/>
          <w:szCs w:val="28"/>
        </w:rPr>
        <w:t>)</w:t>
      </w:r>
    </w:p>
    <w:p w14:paraId="49225A35" w14:textId="7D2A7AEC" w:rsidR="00DF2234" w:rsidRPr="00DF2234" w:rsidRDefault="00DF2234" w:rsidP="00DF223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F2234">
        <w:rPr>
          <w:rFonts w:ascii="Times New Roman" w:hAnsi="Times New Roman" w:cs="Times New Roman"/>
          <w:b/>
          <w:bCs/>
          <w:sz w:val="28"/>
          <w:szCs w:val="28"/>
        </w:rPr>
        <w:t>Задание на практическую работу.</w:t>
      </w:r>
    </w:p>
    <w:p w14:paraId="61BAA598" w14:textId="3FF672A8" w:rsidR="00DF2234" w:rsidRPr="00DF2234" w:rsidRDefault="00DF2234" w:rsidP="00DF2234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2234">
        <w:rPr>
          <w:rFonts w:ascii="Times New Roman" w:hAnsi="Times New Roman" w:cs="Times New Roman"/>
          <w:sz w:val="28"/>
          <w:szCs w:val="28"/>
        </w:rPr>
        <w:t>Составить перечень правил.</w:t>
      </w:r>
    </w:p>
    <w:p w14:paraId="6FE9DE78" w14:textId="7AE88F62" w:rsidR="00DF2234" w:rsidRPr="00DF2234" w:rsidRDefault="00DF2234" w:rsidP="00DF2234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2234">
        <w:rPr>
          <w:rFonts w:ascii="Times New Roman" w:hAnsi="Times New Roman" w:cs="Times New Roman"/>
          <w:sz w:val="28"/>
          <w:szCs w:val="28"/>
        </w:rPr>
        <w:t xml:space="preserve">Подготовить диаграмму в нотации </w:t>
      </w:r>
      <w:r w:rsidRPr="00DF2234">
        <w:rPr>
          <w:rFonts w:ascii="Times New Roman" w:hAnsi="Times New Roman" w:cs="Times New Roman"/>
          <w:sz w:val="28"/>
          <w:szCs w:val="28"/>
          <w:lang w:val="en-US"/>
        </w:rPr>
        <w:t>DFD</w:t>
      </w:r>
      <w:r w:rsidRPr="00DF2234">
        <w:rPr>
          <w:rFonts w:ascii="Times New Roman" w:hAnsi="Times New Roman" w:cs="Times New Roman"/>
          <w:sz w:val="28"/>
          <w:szCs w:val="28"/>
        </w:rPr>
        <w:t xml:space="preserve"> для каждого пользователя информационной системы.</w:t>
      </w:r>
    </w:p>
    <w:p w14:paraId="0946335E" w14:textId="52F7BB9D" w:rsidR="00DF2234" w:rsidRPr="00DF2234" w:rsidRDefault="00DF2234" w:rsidP="00DF2234">
      <w:pPr>
        <w:pStyle w:val="a4"/>
        <w:numPr>
          <w:ilvl w:val="0"/>
          <w:numId w:val="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2234">
        <w:rPr>
          <w:rFonts w:ascii="Times New Roman" w:hAnsi="Times New Roman" w:cs="Times New Roman"/>
          <w:sz w:val="28"/>
          <w:szCs w:val="28"/>
        </w:rPr>
        <w:t>Сформировать чек-лист проверки правильности построения диаграммы.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7790"/>
      </w:tblGrid>
      <w:tr w:rsidR="00B43B93" w14:paraId="080E024E" w14:textId="77777777" w:rsidTr="00B43B93">
        <w:tc>
          <w:tcPr>
            <w:tcW w:w="1555" w:type="dxa"/>
          </w:tcPr>
          <w:p w14:paraId="236BAE1A" w14:textId="75697BB5" w:rsidR="00B43B93" w:rsidRDefault="00B43B93">
            <w:r>
              <w:t>Номер</w:t>
            </w:r>
          </w:p>
        </w:tc>
        <w:tc>
          <w:tcPr>
            <w:tcW w:w="7790" w:type="dxa"/>
          </w:tcPr>
          <w:p w14:paraId="7502D0B7" w14:textId="77777777" w:rsidR="00B43B93" w:rsidRDefault="00B43B93">
            <w:r>
              <w:t>Правила</w:t>
            </w:r>
          </w:p>
        </w:tc>
      </w:tr>
      <w:tr w:rsidR="00B43B93" w14:paraId="38013602" w14:textId="77777777" w:rsidTr="00B43B93">
        <w:tc>
          <w:tcPr>
            <w:tcW w:w="1555" w:type="dxa"/>
          </w:tcPr>
          <w:p w14:paraId="1C7B2DB3" w14:textId="77777777" w:rsidR="00B43B93" w:rsidRDefault="00B43B93" w:rsidP="00B43B93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7790" w:type="dxa"/>
          </w:tcPr>
          <w:p w14:paraId="3C94EAD1" w14:textId="77777777" w:rsidR="00B43B93" w:rsidRDefault="00B43B93" w:rsidP="00B43B93">
            <w:r>
              <w:t>Итак DFD – это нотация, предназначенная для моделирования информационный систем с точки зрения хранения, обработки и передачи данных,</w:t>
            </w:r>
          </w:p>
        </w:tc>
      </w:tr>
      <w:tr w:rsidR="00B43B93" w14:paraId="2D4AB6BC" w14:textId="77777777" w:rsidTr="00B43B93">
        <w:tc>
          <w:tcPr>
            <w:tcW w:w="1555" w:type="dxa"/>
          </w:tcPr>
          <w:p w14:paraId="2181BBA7" w14:textId="77777777" w:rsidR="00B43B93" w:rsidRDefault="00B43B93" w:rsidP="00B43B93">
            <w:pPr>
              <w:pStyle w:val="a4"/>
              <w:numPr>
                <w:ilvl w:val="0"/>
                <w:numId w:val="1"/>
              </w:numPr>
            </w:pPr>
          </w:p>
        </w:tc>
        <w:tc>
          <w:tcPr>
            <w:tcW w:w="7790" w:type="dxa"/>
          </w:tcPr>
          <w:p w14:paraId="0908AFBE" w14:textId="3BE33EE4" w:rsidR="00B43B93" w:rsidRDefault="00BC250C">
            <w:r>
              <w:t>Хранилище данных – это электронные таблицы и базы данных</w:t>
            </w:r>
          </w:p>
        </w:tc>
      </w:tr>
      <w:tr w:rsidR="00B43B93" w14:paraId="72DE5160" w14:textId="77777777" w:rsidTr="00B43B93">
        <w:tc>
          <w:tcPr>
            <w:tcW w:w="1555" w:type="dxa"/>
          </w:tcPr>
          <w:p w14:paraId="2651124E" w14:textId="77777777" w:rsidR="00B43B93" w:rsidRDefault="00B43B93">
            <w:r>
              <w:t>3</w:t>
            </w:r>
          </w:p>
        </w:tc>
        <w:tc>
          <w:tcPr>
            <w:tcW w:w="7790" w:type="dxa"/>
          </w:tcPr>
          <w:p w14:paraId="0F38032B" w14:textId="59B00357" w:rsidR="00B43B93" w:rsidRDefault="00BC250C">
            <w:r>
              <w:t>Внешние сущности – клиенты или другие базы данных</w:t>
            </w:r>
          </w:p>
        </w:tc>
      </w:tr>
      <w:tr w:rsidR="00B43B93" w14:paraId="10C1A96B" w14:textId="77777777" w:rsidTr="00B43B93">
        <w:tc>
          <w:tcPr>
            <w:tcW w:w="1555" w:type="dxa"/>
          </w:tcPr>
          <w:p w14:paraId="55E4B806" w14:textId="77777777" w:rsidR="00B43B93" w:rsidRDefault="00B43B93">
            <w:r>
              <w:t>4</w:t>
            </w:r>
          </w:p>
        </w:tc>
        <w:tc>
          <w:tcPr>
            <w:tcW w:w="7790" w:type="dxa"/>
          </w:tcPr>
          <w:p w14:paraId="4274AA9A" w14:textId="26108F66" w:rsidR="00B43B93" w:rsidRDefault="00BC250C">
            <w:r>
              <w:t>Процессы – выполняемые функции и модули в системе</w:t>
            </w:r>
          </w:p>
        </w:tc>
      </w:tr>
      <w:tr w:rsidR="00B43B93" w14:paraId="319F114B" w14:textId="77777777" w:rsidTr="00B43B93">
        <w:tc>
          <w:tcPr>
            <w:tcW w:w="1555" w:type="dxa"/>
          </w:tcPr>
          <w:p w14:paraId="708D2EAE" w14:textId="77777777" w:rsidR="00B43B93" w:rsidRDefault="00B43B93">
            <w:r>
              <w:t>5</w:t>
            </w:r>
          </w:p>
        </w:tc>
        <w:tc>
          <w:tcPr>
            <w:tcW w:w="7790" w:type="dxa"/>
          </w:tcPr>
          <w:p w14:paraId="7344CDFB" w14:textId="5B905172" w:rsidR="00B43B93" w:rsidRDefault="00BC250C">
            <w:r w:rsidRPr="00D638AD">
              <w:rPr>
                <w:rFonts w:ascii="Times New Roman" w:hAnsi="Times New Roman" w:cs="Times New Roman"/>
              </w:rPr>
              <w:t>Имеет смысл строить DFD-диаграмму линейно, с выделением уровней функций, сущностей, хранилищ.</w:t>
            </w:r>
          </w:p>
        </w:tc>
      </w:tr>
      <w:tr w:rsidR="00B43B93" w14:paraId="3D601FA3" w14:textId="77777777" w:rsidTr="00B43B93">
        <w:tc>
          <w:tcPr>
            <w:tcW w:w="1555" w:type="dxa"/>
          </w:tcPr>
          <w:p w14:paraId="3E672E82" w14:textId="77777777" w:rsidR="00B43B93" w:rsidRDefault="00B43B93">
            <w:r>
              <w:t>6</w:t>
            </w:r>
          </w:p>
        </w:tc>
        <w:tc>
          <w:tcPr>
            <w:tcW w:w="7790" w:type="dxa"/>
          </w:tcPr>
          <w:p w14:paraId="176FF6EA" w14:textId="6366F302" w:rsidR="00B43B93" w:rsidRDefault="00BC250C" w:rsidP="00BC250C">
            <w:pPr>
              <w:tabs>
                <w:tab w:val="left" w:pos="1200"/>
              </w:tabs>
            </w:pPr>
            <w:r w:rsidRPr="003161C7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 xml:space="preserve">Методология DFD (Data </w:t>
            </w:r>
            <w:proofErr w:type="spellStart"/>
            <w:r w:rsidRPr="003161C7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Flow</w:t>
            </w:r>
            <w:proofErr w:type="spellEnd"/>
            <w:r w:rsidRPr="003161C7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3161C7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Diagram</w:t>
            </w:r>
            <w:proofErr w:type="spellEnd"/>
            <w:r w:rsidRPr="003161C7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 xml:space="preserve"> – диаграмма потоков данных) предназначена для описания, как каждый процесс преобразует свои входные данные в выходные.</w:t>
            </w:r>
          </w:p>
        </w:tc>
      </w:tr>
      <w:tr w:rsidR="00B43B93" w14:paraId="62DEE051" w14:textId="77777777" w:rsidTr="00B43B93">
        <w:tc>
          <w:tcPr>
            <w:tcW w:w="1555" w:type="dxa"/>
          </w:tcPr>
          <w:p w14:paraId="2BAA85A2" w14:textId="77777777" w:rsidR="00B43B93" w:rsidRDefault="00B43B93">
            <w:r>
              <w:t>7</w:t>
            </w:r>
          </w:p>
        </w:tc>
        <w:tc>
          <w:tcPr>
            <w:tcW w:w="7790" w:type="dxa"/>
          </w:tcPr>
          <w:p w14:paraId="47D57463" w14:textId="5DD81975" w:rsidR="00B43B93" w:rsidRPr="00BC250C" w:rsidRDefault="00BC250C" w:rsidP="00BC250C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</w:pPr>
            <w:r w:rsidRPr="003161C7"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  <w:lang w:eastAsia="ru-RU"/>
              </w:rPr>
              <w:t>Модели DFD могут использоваться для детализации функциональных блоков IDEF0.</w:t>
            </w:r>
          </w:p>
        </w:tc>
      </w:tr>
      <w:tr w:rsidR="00B43B93" w14:paraId="3B92A07C" w14:textId="77777777" w:rsidTr="00B43B93">
        <w:tc>
          <w:tcPr>
            <w:tcW w:w="1555" w:type="dxa"/>
          </w:tcPr>
          <w:p w14:paraId="1B5061EA" w14:textId="77777777" w:rsidR="00B43B93" w:rsidRDefault="00B43B93">
            <w:r>
              <w:t>8</w:t>
            </w:r>
          </w:p>
        </w:tc>
        <w:tc>
          <w:tcPr>
            <w:tcW w:w="7790" w:type="dxa"/>
          </w:tcPr>
          <w:p w14:paraId="75C9035B" w14:textId="45E20AC0" w:rsidR="00B43B93" w:rsidRDefault="00BC250C">
            <w:r>
              <w:t>Функция служит для описания процедур, функций, работ.</w:t>
            </w:r>
          </w:p>
        </w:tc>
      </w:tr>
      <w:tr w:rsidR="00B43B93" w14:paraId="4A82DB0D" w14:textId="77777777" w:rsidTr="00B43B93">
        <w:tc>
          <w:tcPr>
            <w:tcW w:w="1555" w:type="dxa"/>
          </w:tcPr>
          <w:p w14:paraId="03239A94" w14:textId="77777777" w:rsidR="00B43B93" w:rsidRDefault="00B43B93">
            <w:r>
              <w:t>9</w:t>
            </w:r>
          </w:p>
        </w:tc>
        <w:tc>
          <w:tcPr>
            <w:tcW w:w="7790" w:type="dxa"/>
          </w:tcPr>
          <w:p w14:paraId="07EDD7F7" w14:textId="0BC34DE1" w:rsidR="00B43B93" w:rsidRDefault="00BC250C">
            <w:r>
              <w:t>Имя отглагольное существительное или глагол.</w:t>
            </w:r>
          </w:p>
        </w:tc>
      </w:tr>
      <w:tr w:rsidR="00B43B93" w14:paraId="7277D1CE" w14:textId="77777777" w:rsidTr="00B43B93">
        <w:tc>
          <w:tcPr>
            <w:tcW w:w="1555" w:type="dxa"/>
          </w:tcPr>
          <w:p w14:paraId="191A54A9" w14:textId="77777777" w:rsidR="00B43B93" w:rsidRDefault="00B43B93">
            <w:r>
              <w:t>10</w:t>
            </w:r>
          </w:p>
        </w:tc>
        <w:tc>
          <w:tcPr>
            <w:tcW w:w="7790" w:type="dxa"/>
          </w:tcPr>
          <w:p w14:paraId="222EA4DF" w14:textId="40C72F86" w:rsidR="00B43B93" w:rsidRDefault="00BC250C">
            <w:r>
              <w:t>Внешняя сущность объект ссылки моделирует объект ссылки моделирующий объект, воздействующий на систему извне.</w:t>
            </w:r>
          </w:p>
        </w:tc>
      </w:tr>
      <w:tr w:rsidR="00B43B93" w14:paraId="719754DF" w14:textId="77777777" w:rsidTr="00B43B93">
        <w:tc>
          <w:tcPr>
            <w:tcW w:w="1555" w:type="dxa"/>
          </w:tcPr>
          <w:p w14:paraId="79B8C105" w14:textId="77777777" w:rsidR="00B43B93" w:rsidRDefault="00B43B93">
            <w:r>
              <w:t>11</w:t>
            </w:r>
          </w:p>
        </w:tc>
        <w:tc>
          <w:tcPr>
            <w:tcW w:w="7790" w:type="dxa"/>
          </w:tcPr>
          <w:p w14:paraId="3FD1E051" w14:textId="5E7EC7E3" w:rsidR="00B43B93" w:rsidRDefault="00BC250C">
            <w:r>
              <w:t>Хранилище данных моделирует место хранения информации.</w:t>
            </w:r>
          </w:p>
        </w:tc>
      </w:tr>
      <w:tr w:rsidR="00B43B93" w14:paraId="6CADD6F5" w14:textId="77777777" w:rsidTr="00B43B93">
        <w:tc>
          <w:tcPr>
            <w:tcW w:w="1555" w:type="dxa"/>
          </w:tcPr>
          <w:p w14:paraId="559FD9DC" w14:textId="77777777" w:rsidR="00B43B93" w:rsidRDefault="00B43B93">
            <w:r>
              <w:t>12</w:t>
            </w:r>
          </w:p>
        </w:tc>
        <w:tc>
          <w:tcPr>
            <w:tcW w:w="7790" w:type="dxa"/>
          </w:tcPr>
          <w:p w14:paraId="7075A7A8" w14:textId="3725DB6C" w:rsidR="00B43B93" w:rsidRDefault="00BC250C">
            <w:r>
              <w:t>Стрелка показывает потоки информации, движение документов, перемещающихся вместе как один пакет</w:t>
            </w:r>
          </w:p>
        </w:tc>
      </w:tr>
      <w:tr w:rsidR="00B43B93" w14:paraId="7473B4F9" w14:textId="77777777" w:rsidTr="00B43B93">
        <w:tc>
          <w:tcPr>
            <w:tcW w:w="1555" w:type="dxa"/>
          </w:tcPr>
          <w:p w14:paraId="641C69D1" w14:textId="77777777" w:rsidR="00B43B93" w:rsidRDefault="00B43B93">
            <w:r>
              <w:t>13</w:t>
            </w:r>
          </w:p>
        </w:tc>
        <w:tc>
          <w:tcPr>
            <w:tcW w:w="7790" w:type="dxa"/>
          </w:tcPr>
          <w:p w14:paraId="311457A9" w14:textId="1FA63E61" w:rsidR="00B43B93" w:rsidRDefault="00CA68C1">
            <w:r>
              <w:t>Стрелка может быть двунаправленной, то есть показывает поток информации по данному маршруту в обе стороны.</w:t>
            </w:r>
          </w:p>
        </w:tc>
      </w:tr>
      <w:tr w:rsidR="00B43B93" w14:paraId="1AB96089" w14:textId="77777777" w:rsidTr="00B43B93">
        <w:tc>
          <w:tcPr>
            <w:tcW w:w="1555" w:type="dxa"/>
          </w:tcPr>
          <w:p w14:paraId="15F2B8B5" w14:textId="77777777" w:rsidR="00B43B93" w:rsidRDefault="00B43B93">
            <w:r>
              <w:lastRenderedPageBreak/>
              <w:t>14</w:t>
            </w:r>
          </w:p>
        </w:tc>
        <w:tc>
          <w:tcPr>
            <w:tcW w:w="7790" w:type="dxa"/>
          </w:tcPr>
          <w:p w14:paraId="1BA4C229" w14:textId="105EBC46" w:rsidR="00B43B93" w:rsidRDefault="00CA68C1">
            <w:r>
              <w:t>Каждый процесс должен иметь хотя бы один вход и выход.</w:t>
            </w:r>
          </w:p>
        </w:tc>
      </w:tr>
      <w:tr w:rsidR="00B43B93" w14:paraId="6BCA45C7" w14:textId="77777777" w:rsidTr="00B43B93">
        <w:tc>
          <w:tcPr>
            <w:tcW w:w="1555" w:type="dxa"/>
          </w:tcPr>
          <w:p w14:paraId="54B91FBD" w14:textId="77777777" w:rsidR="00B43B93" w:rsidRDefault="00B43B93">
            <w:r>
              <w:t>15</w:t>
            </w:r>
          </w:p>
        </w:tc>
        <w:tc>
          <w:tcPr>
            <w:tcW w:w="7790" w:type="dxa"/>
          </w:tcPr>
          <w:p w14:paraId="5D0389CC" w14:textId="26A5ACE5" w:rsidR="00B43B93" w:rsidRDefault="00BC250C">
            <w:r w:rsidRPr="0054108E">
              <w:rPr>
                <w:rFonts w:ascii="Times New Roman" w:hAnsi="Times New Roman" w:cs="Times New Roman"/>
              </w:rPr>
              <w:t>Процесс обработки данных должен иметь внешнюю входящую стрелку (данные от внешней сущности).</w:t>
            </w:r>
          </w:p>
        </w:tc>
      </w:tr>
      <w:tr w:rsidR="00B43B93" w14:paraId="388620B7" w14:textId="77777777" w:rsidTr="00B43B93">
        <w:tc>
          <w:tcPr>
            <w:tcW w:w="1555" w:type="dxa"/>
          </w:tcPr>
          <w:p w14:paraId="49E3C7FF" w14:textId="77777777" w:rsidR="00B43B93" w:rsidRDefault="00B43B93">
            <w:r>
              <w:t>16</w:t>
            </w:r>
          </w:p>
        </w:tc>
        <w:tc>
          <w:tcPr>
            <w:tcW w:w="7790" w:type="dxa"/>
          </w:tcPr>
          <w:p w14:paraId="427C6045" w14:textId="2ECBE7FA" w:rsidR="00B43B93" w:rsidRDefault="00CA68C1">
            <w:r w:rsidRPr="0054108E">
              <w:rPr>
                <w:rFonts w:ascii="Times New Roman" w:hAnsi="Times New Roman" w:cs="Times New Roman"/>
              </w:rPr>
              <w:t>Стрелки не могут связывать напрямую хранилища данных, все связи идут через процессы.</w:t>
            </w:r>
          </w:p>
        </w:tc>
      </w:tr>
      <w:tr w:rsidR="00B43B93" w14:paraId="351EEAEB" w14:textId="77777777" w:rsidTr="00B43B93">
        <w:tc>
          <w:tcPr>
            <w:tcW w:w="1555" w:type="dxa"/>
          </w:tcPr>
          <w:p w14:paraId="0CA1EAAB" w14:textId="77777777" w:rsidR="00B43B93" w:rsidRDefault="00B43B93">
            <w:r>
              <w:t>17</w:t>
            </w:r>
          </w:p>
        </w:tc>
        <w:tc>
          <w:tcPr>
            <w:tcW w:w="7790" w:type="dxa"/>
          </w:tcPr>
          <w:p w14:paraId="3AB461F6" w14:textId="11E88010" w:rsidR="00B43B93" w:rsidRDefault="00CA68C1">
            <w:r w:rsidRPr="0054108E">
              <w:rPr>
                <w:rFonts w:ascii="Times New Roman" w:hAnsi="Times New Roman" w:cs="Times New Roman"/>
              </w:rPr>
              <w:t>Данные поступают для того, чтобы производились какие-то действия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B43B93" w14:paraId="39498F91" w14:textId="77777777" w:rsidTr="00B43B93">
        <w:tc>
          <w:tcPr>
            <w:tcW w:w="1555" w:type="dxa"/>
          </w:tcPr>
          <w:p w14:paraId="7E26F6F5" w14:textId="77777777" w:rsidR="00B43B93" w:rsidRDefault="00B43B93">
            <w:r>
              <w:t>18</w:t>
            </w:r>
          </w:p>
        </w:tc>
        <w:tc>
          <w:tcPr>
            <w:tcW w:w="7790" w:type="dxa"/>
          </w:tcPr>
          <w:p w14:paraId="37DD210C" w14:textId="1C455C48" w:rsidR="00B43B93" w:rsidRDefault="00CA68C1">
            <w:r w:rsidRPr="0054108E">
              <w:rPr>
                <w:rFonts w:ascii="Times New Roman" w:hAnsi="Times New Roman" w:cs="Times New Roman"/>
              </w:rPr>
              <w:t>В DFD-диаграммах предусмотрена возможность создавать крупные процессы и декомпозировать их на подпроцессы с подробным описанием действий.</w:t>
            </w:r>
          </w:p>
        </w:tc>
      </w:tr>
      <w:tr w:rsidR="00B43B93" w14:paraId="030C2E7A" w14:textId="77777777" w:rsidTr="00B43B93">
        <w:tc>
          <w:tcPr>
            <w:tcW w:w="1555" w:type="dxa"/>
          </w:tcPr>
          <w:p w14:paraId="56158F15" w14:textId="77777777" w:rsidR="00B43B93" w:rsidRDefault="00B43B93">
            <w:r>
              <w:t>19</w:t>
            </w:r>
          </w:p>
        </w:tc>
        <w:tc>
          <w:tcPr>
            <w:tcW w:w="7790" w:type="dxa"/>
          </w:tcPr>
          <w:p w14:paraId="141EF791" w14:textId="0C8579C9" w:rsidR="00B43B93" w:rsidRDefault="00CA68C1">
            <w:r w:rsidRPr="0054108E">
              <w:rPr>
                <w:rFonts w:ascii="Times New Roman" w:hAnsi="Times New Roman" w:cs="Times New Roman"/>
              </w:rPr>
              <w:t>Все процессы должны быть связаны либо с другими процессами, либо с другими хранилищами данных.</w:t>
            </w:r>
          </w:p>
        </w:tc>
      </w:tr>
      <w:tr w:rsidR="00B43B93" w14:paraId="0EDFD6C1" w14:textId="77777777" w:rsidTr="00B43B93">
        <w:tc>
          <w:tcPr>
            <w:tcW w:w="1555" w:type="dxa"/>
          </w:tcPr>
          <w:p w14:paraId="055FA5A9" w14:textId="77777777" w:rsidR="00B43B93" w:rsidRDefault="00B43B93">
            <w:r>
              <w:t>20</w:t>
            </w:r>
          </w:p>
        </w:tc>
        <w:tc>
          <w:tcPr>
            <w:tcW w:w="7790" w:type="dxa"/>
          </w:tcPr>
          <w:p w14:paraId="416305BC" w14:textId="1750AE8F" w:rsidR="00B43B93" w:rsidRDefault="00CA68C1">
            <w:r w:rsidRPr="0054108E">
              <w:rPr>
                <w:rFonts w:ascii="Times New Roman" w:hAnsi="Times New Roman" w:cs="Times New Roman"/>
              </w:rPr>
              <w:t>Процессы не существуют сами по себе, а потому результат должен куда-то передаваться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567C3EAF" w14:textId="5F89DDF9" w:rsidR="00657F46" w:rsidRPr="00DF2234" w:rsidRDefault="00CA68C1" w:rsidP="00DF2234">
      <w:pPr>
        <w:pStyle w:val="a4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F2234">
        <w:rPr>
          <w:rFonts w:ascii="Times New Roman" w:hAnsi="Times New Roman" w:cs="Times New Roman"/>
          <w:sz w:val="28"/>
          <w:szCs w:val="28"/>
        </w:rPr>
        <w:t xml:space="preserve">Подготовить диаграмму в нотации </w:t>
      </w:r>
      <w:r w:rsidRPr="00DF2234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="00DF2234" w:rsidRPr="00DF2234">
        <w:rPr>
          <w:rFonts w:ascii="Times New Roman" w:hAnsi="Times New Roman" w:cs="Times New Roman"/>
          <w:sz w:val="28"/>
          <w:szCs w:val="28"/>
        </w:rPr>
        <w:t>.</w:t>
      </w:r>
    </w:p>
    <w:p w14:paraId="09DA41F9" w14:textId="77777777" w:rsidR="00DF2234" w:rsidRDefault="00DF2234" w:rsidP="00DF2234">
      <w:pPr>
        <w:pStyle w:val="a4"/>
        <w:keepNext/>
        <w:ind w:left="0"/>
        <w:jc w:val="center"/>
      </w:pPr>
      <w:r w:rsidRPr="00DF22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2510C8" wp14:editId="363F67CA">
            <wp:extent cx="5940425" cy="27076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8980" w14:textId="3D54C1F2" w:rsidR="00DF2234" w:rsidRDefault="00DF2234" w:rsidP="00DF2234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F22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F22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F22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F22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DF22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F22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Роль клиент.</w:t>
      </w:r>
    </w:p>
    <w:p w14:paraId="06B39D31" w14:textId="77777777" w:rsidR="00DF2234" w:rsidRDefault="00DF2234" w:rsidP="00DF2234">
      <w:pPr>
        <w:keepNext/>
        <w:jc w:val="center"/>
      </w:pPr>
      <w:r w:rsidRPr="00DF22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4998A5F" wp14:editId="054D1785">
            <wp:extent cx="5940425" cy="22440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3E3E1" w14:textId="665CED76" w:rsidR="00DF2234" w:rsidRPr="00DF2234" w:rsidRDefault="00DF2234" w:rsidP="00DF2234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F22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F22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F22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F22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DF223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DF22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F22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Роль Администратор.</w:t>
      </w:r>
    </w:p>
    <w:p w14:paraId="0BE081A3" w14:textId="77777777" w:rsidR="00DF2234" w:rsidRDefault="00DF2234" w:rsidP="00DF2234">
      <w:pPr>
        <w:keepNext/>
        <w:jc w:val="center"/>
      </w:pPr>
      <w:r w:rsidRPr="00DF2234">
        <w:lastRenderedPageBreak/>
        <w:drawing>
          <wp:inline distT="0" distB="0" distL="0" distR="0" wp14:anchorId="1D077360" wp14:editId="01FEC963">
            <wp:extent cx="5940425" cy="33248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6450" w14:textId="37EE1570" w:rsidR="00DF2234" w:rsidRDefault="00DF2234" w:rsidP="00DF2234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DF22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DF22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DF22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F22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DF2234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DF22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DF2234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Роль менеджер.</w:t>
      </w:r>
    </w:p>
    <w:p w14:paraId="43B94BEB" w14:textId="10882D21" w:rsidR="009A266A" w:rsidRPr="009A266A" w:rsidRDefault="009A266A" w:rsidP="009A266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266A">
        <w:rPr>
          <w:rFonts w:ascii="Times New Roman" w:hAnsi="Times New Roman" w:cs="Times New Roman"/>
          <w:sz w:val="28"/>
          <w:szCs w:val="28"/>
        </w:rPr>
        <w:t>Чек-лист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A266A" w14:paraId="2777E578" w14:textId="77777777" w:rsidTr="009A266A">
        <w:tc>
          <w:tcPr>
            <w:tcW w:w="3115" w:type="dxa"/>
          </w:tcPr>
          <w:p w14:paraId="5EDF050D" w14:textId="6253F3F2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Категория</w:t>
            </w:r>
          </w:p>
        </w:tc>
        <w:tc>
          <w:tcPr>
            <w:tcW w:w="3115" w:type="dxa"/>
          </w:tcPr>
          <w:p w14:paraId="2CD1B89D" w14:textId="49C28905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Проверочный пункт</w:t>
            </w:r>
          </w:p>
        </w:tc>
        <w:tc>
          <w:tcPr>
            <w:tcW w:w="3115" w:type="dxa"/>
          </w:tcPr>
          <w:p w14:paraId="04A4204D" w14:textId="470F5331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 / Вопросы</w:t>
            </w:r>
          </w:p>
        </w:tc>
      </w:tr>
      <w:tr w:rsidR="009A266A" w14:paraId="08636312" w14:textId="77777777" w:rsidTr="009A266A">
        <w:tc>
          <w:tcPr>
            <w:tcW w:w="3115" w:type="dxa"/>
          </w:tcPr>
          <w:p w14:paraId="3DAAE89D" w14:textId="31F7587E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Общие вопросы</w:t>
            </w:r>
          </w:p>
        </w:tc>
        <w:tc>
          <w:tcPr>
            <w:tcW w:w="3115" w:type="dxa"/>
          </w:tcPr>
          <w:p w14:paraId="60AA9577" w14:textId="790A9D81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Заголовок диаграммы присутствует</w:t>
            </w:r>
          </w:p>
        </w:tc>
        <w:tc>
          <w:tcPr>
            <w:tcW w:w="3115" w:type="dxa"/>
          </w:tcPr>
          <w:p w14:paraId="0B34EC8C" w14:textId="274965DC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Есть ли у диаграммы четкое название, отражающее ее содержание?</w:t>
            </w:r>
          </w:p>
        </w:tc>
      </w:tr>
      <w:tr w:rsidR="009A266A" w14:paraId="7C151E1D" w14:textId="77777777" w:rsidTr="009A266A">
        <w:tc>
          <w:tcPr>
            <w:tcW w:w="3115" w:type="dxa"/>
          </w:tcPr>
          <w:p w14:paraId="67DC6375" w14:textId="77777777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0CE06902" w14:textId="25317DFC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Т</w:t>
            </w: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иповые диаграммы понятны</w:t>
            </w:r>
          </w:p>
        </w:tc>
        <w:tc>
          <w:tcPr>
            <w:tcW w:w="3115" w:type="dxa"/>
          </w:tcPr>
          <w:p w14:paraId="18291B9D" w14:textId="67E61866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Понятно, что за типы диаграмм: поток данных, UML, бизнес-процесс и т.п.?</w:t>
            </w:r>
          </w:p>
        </w:tc>
      </w:tr>
      <w:tr w:rsidR="009A266A" w14:paraId="2B428C03" w14:textId="77777777" w:rsidTr="009A266A">
        <w:tc>
          <w:tcPr>
            <w:tcW w:w="3115" w:type="dxa"/>
          </w:tcPr>
          <w:p w14:paraId="513134B2" w14:textId="77777777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67BF7BBC" w14:textId="0142E5EA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Сфера применения/область действия диаграммы ясны</w:t>
            </w:r>
          </w:p>
        </w:tc>
        <w:tc>
          <w:tcPr>
            <w:tcW w:w="3115" w:type="dxa"/>
          </w:tcPr>
          <w:p w14:paraId="37FACACA" w14:textId="7E7AE1D9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Определено, какая часть системы или процесса описывает диаграмму?</w:t>
            </w:r>
          </w:p>
        </w:tc>
      </w:tr>
      <w:tr w:rsidR="009A266A" w14:paraId="09B6E25F" w14:textId="77777777" w:rsidTr="009A266A">
        <w:tc>
          <w:tcPr>
            <w:tcW w:w="3115" w:type="dxa"/>
          </w:tcPr>
          <w:p w14:paraId="330226C2" w14:textId="77777777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495A7E1" w14:textId="4B37499A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Присутствует легенда или расшифровка обозначений</w:t>
            </w:r>
          </w:p>
        </w:tc>
        <w:tc>
          <w:tcPr>
            <w:tcW w:w="3115" w:type="dxa"/>
          </w:tcPr>
          <w:p w14:paraId="2C5666EA" w14:textId="230F836C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Есть пояснения к символам, цветам, типам линий и стрелок.</w:t>
            </w:r>
          </w:p>
        </w:tc>
      </w:tr>
      <w:tr w:rsidR="009A266A" w14:paraId="47F86429" w14:textId="77777777" w:rsidTr="009A266A">
        <w:tc>
          <w:tcPr>
            <w:tcW w:w="3115" w:type="dxa"/>
          </w:tcPr>
          <w:p w14:paraId="4817154D" w14:textId="6A81A03B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Элементы диаграмм</w:t>
            </w:r>
          </w:p>
        </w:tc>
        <w:tc>
          <w:tcPr>
            <w:tcW w:w="3115" w:type="dxa"/>
          </w:tcPr>
          <w:p w14:paraId="38990D0E" w14:textId="09ECD9BE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Каждый элемент подписан (имеет имя)</w:t>
            </w:r>
          </w:p>
        </w:tc>
        <w:tc>
          <w:tcPr>
            <w:tcW w:w="3115" w:type="dxa"/>
          </w:tcPr>
          <w:p w14:paraId="6296A302" w14:textId="5E6A0D7C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Все блоки, сущности, роли, действия подписаны</w:t>
            </w:r>
          </w:p>
        </w:tc>
      </w:tr>
      <w:tr w:rsidR="009A266A" w14:paraId="29A8118D" w14:textId="77777777" w:rsidTr="009A266A">
        <w:tc>
          <w:tcPr>
            <w:tcW w:w="3115" w:type="dxa"/>
          </w:tcPr>
          <w:p w14:paraId="1F2749F8" w14:textId="77777777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414D771A" w14:textId="798BAF82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Тип элемента (уровень абстракции) понятен</w:t>
            </w:r>
          </w:p>
        </w:tc>
        <w:tc>
          <w:tcPr>
            <w:tcW w:w="3115" w:type="dxa"/>
          </w:tcPr>
          <w:p w14:paraId="53DEE946" w14:textId="7ED8FB78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Понятно, что означает каждый элемент (процесс, роль, база данных, интерфейс и т.д.)</w:t>
            </w:r>
          </w:p>
        </w:tc>
      </w:tr>
      <w:tr w:rsidR="009A266A" w14:paraId="3687F2D3" w14:textId="77777777" w:rsidTr="009A266A">
        <w:tc>
          <w:tcPr>
            <w:tcW w:w="3115" w:type="dxa"/>
          </w:tcPr>
          <w:p w14:paraId="2FB61003" w14:textId="77777777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69108FF" w14:textId="65342480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Описано, что делает каждый элемент</w:t>
            </w:r>
          </w:p>
        </w:tc>
        <w:tc>
          <w:tcPr>
            <w:tcW w:w="3115" w:type="dxa"/>
          </w:tcPr>
          <w:p w14:paraId="35130A89" w14:textId="1C6930B9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При предоставлении функции или ответственности</w:t>
            </w:r>
          </w:p>
        </w:tc>
      </w:tr>
      <w:tr w:rsidR="009A266A" w14:paraId="73969266" w14:textId="77777777" w:rsidTr="009A266A">
        <w:tc>
          <w:tcPr>
            <w:tcW w:w="3115" w:type="dxa"/>
          </w:tcPr>
          <w:p w14:paraId="187B6651" w14:textId="77777777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5110E6D9" w14:textId="0A7EE41B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Указанная технология (если применимо)</w:t>
            </w:r>
          </w:p>
        </w:tc>
        <w:tc>
          <w:tcPr>
            <w:tcW w:w="3115" w:type="dxa"/>
          </w:tcPr>
          <w:p w14:paraId="1075003B" w14:textId="41018A71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 xml:space="preserve">Уточнено, например, </w:t>
            </w:r>
            <w:proofErr w:type="spellStart"/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Django</w:t>
            </w:r>
            <w:proofErr w:type="spellEnd"/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, реляционная БД или интерфейс</w:t>
            </w:r>
          </w:p>
        </w:tc>
      </w:tr>
      <w:tr w:rsidR="009A266A" w14:paraId="2D234A8C" w14:textId="77777777" w:rsidTr="009A266A">
        <w:tc>
          <w:tcPr>
            <w:tcW w:w="3115" w:type="dxa"/>
          </w:tcPr>
          <w:p w14:paraId="727B5162" w14:textId="77777777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FEE0007" w14:textId="7328F873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Все сокращения и короткие расшифрованы</w:t>
            </w:r>
          </w:p>
        </w:tc>
        <w:tc>
          <w:tcPr>
            <w:tcW w:w="3115" w:type="dxa"/>
          </w:tcPr>
          <w:p w14:paraId="68840E3E" w14:textId="05D04719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Нет непонятных или нерасшифрованных терминов</w:t>
            </w:r>
          </w:p>
        </w:tc>
      </w:tr>
      <w:tr w:rsidR="009A266A" w14:paraId="70681753" w14:textId="77777777" w:rsidTr="009A266A">
        <w:tc>
          <w:tcPr>
            <w:tcW w:w="3115" w:type="dxa"/>
          </w:tcPr>
          <w:p w14:paraId="3DEFB786" w14:textId="77777777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30606147" w14:textId="22442C2D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Объяснено значение использования цветов, форм, иконок.</w:t>
            </w:r>
          </w:p>
        </w:tc>
        <w:tc>
          <w:tcPr>
            <w:tcW w:w="3115" w:type="dxa"/>
          </w:tcPr>
          <w:p w14:paraId="7C80B336" w14:textId="2C5F86A0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Цвета/формы отражают смысл, ролики или различные элементы.</w:t>
            </w:r>
          </w:p>
        </w:tc>
      </w:tr>
      <w:tr w:rsidR="009A266A" w14:paraId="17BA8F7D" w14:textId="77777777" w:rsidTr="009A266A">
        <w:tc>
          <w:tcPr>
            <w:tcW w:w="3115" w:type="dxa"/>
          </w:tcPr>
          <w:p w14:paraId="6453BCF7" w14:textId="77777777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B854CA2" w14:textId="67BC7E84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Типы линий (плоские, пунктирные) и элементы границ имеют пояса.</w:t>
            </w:r>
          </w:p>
        </w:tc>
        <w:tc>
          <w:tcPr>
            <w:tcW w:w="3115" w:type="dxa"/>
          </w:tcPr>
          <w:p w14:paraId="43D9DB30" w14:textId="454E785A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Понятна разница в линиях и их значениях</w:t>
            </w:r>
          </w:p>
        </w:tc>
      </w:tr>
      <w:tr w:rsidR="009A266A" w14:paraId="6DA88E65" w14:textId="77777777" w:rsidTr="009A266A">
        <w:tc>
          <w:tcPr>
            <w:tcW w:w="3115" w:type="dxa"/>
          </w:tcPr>
          <w:p w14:paraId="6B1F7A16" w14:textId="77777777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319B895E" w14:textId="6E6BEBD6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Логичная группировка элементов</w:t>
            </w:r>
          </w:p>
        </w:tc>
        <w:tc>
          <w:tcPr>
            <w:tcW w:w="3115" w:type="dxa"/>
          </w:tcPr>
          <w:p w14:paraId="36F199DD" w14:textId="3D435419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Элементы сгруппированы по смыслу или функциональности.</w:t>
            </w:r>
          </w:p>
        </w:tc>
      </w:tr>
      <w:tr w:rsidR="009A266A" w14:paraId="0AAEFCDC" w14:textId="77777777" w:rsidTr="009A266A">
        <w:tc>
          <w:tcPr>
            <w:tcW w:w="3115" w:type="dxa"/>
          </w:tcPr>
          <w:p w14:paraId="766BB418" w14:textId="4AF74D73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Связи и отношения</w:t>
            </w:r>
          </w:p>
        </w:tc>
        <w:tc>
          <w:tcPr>
            <w:tcW w:w="3115" w:type="dxa"/>
          </w:tcPr>
          <w:p w14:paraId="1CE90338" w14:textId="0C63215A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каждая связь подписана и находится</w:t>
            </w:r>
          </w:p>
        </w:tc>
        <w:tc>
          <w:tcPr>
            <w:tcW w:w="3115" w:type="dxa"/>
          </w:tcPr>
          <w:p w14:paraId="322D309E" w14:textId="520334BD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Расположение и значение каждой линии или направления четко обозначены.</w:t>
            </w:r>
          </w:p>
        </w:tc>
      </w:tr>
      <w:tr w:rsidR="009A266A" w14:paraId="6DE4CB2C" w14:textId="77777777" w:rsidTr="009A266A">
        <w:tc>
          <w:tcPr>
            <w:tcW w:w="3115" w:type="dxa"/>
          </w:tcPr>
          <w:p w14:paraId="76274721" w14:textId="77777777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5BE0BA91" w14:textId="7B108267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Понятна технология реализации связей (если применимо)</w:t>
            </w:r>
          </w:p>
        </w:tc>
        <w:tc>
          <w:tcPr>
            <w:tcW w:w="3115" w:type="dxa"/>
          </w:tcPr>
          <w:p w14:paraId="576236FF" w14:textId="4367A80C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Есть указание протоколов, методов или связи (API, HTTP, базы и т.п.)</w:t>
            </w:r>
          </w:p>
        </w:tc>
      </w:tr>
      <w:tr w:rsidR="009A266A" w14:paraId="2F655676" w14:textId="77777777" w:rsidTr="009A266A">
        <w:tc>
          <w:tcPr>
            <w:tcW w:w="3115" w:type="dxa"/>
          </w:tcPr>
          <w:p w14:paraId="7D533E75" w14:textId="77777777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7D9008DC" w14:textId="7AA6AD4C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Расшифрованы аббревиатуры и разрывы в связках</w:t>
            </w:r>
          </w:p>
        </w:tc>
        <w:tc>
          <w:tcPr>
            <w:tcW w:w="3115" w:type="dxa"/>
          </w:tcPr>
          <w:p w14:paraId="19B0D197" w14:textId="67532DC0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Все термины и краткость понятны.</w:t>
            </w:r>
          </w:p>
        </w:tc>
      </w:tr>
      <w:tr w:rsidR="009A266A" w14:paraId="29951627" w14:textId="77777777" w:rsidTr="009A266A">
        <w:tc>
          <w:tcPr>
            <w:tcW w:w="3115" w:type="dxa"/>
          </w:tcPr>
          <w:p w14:paraId="5DB2C714" w14:textId="77777777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2E8C3EC8" w14:textId="7D0F0360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Пояснен смысл цветов и типов стрелок</w:t>
            </w:r>
          </w:p>
        </w:tc>
        <w:tc>
          <w:tcPr>
            <w:tcW w:w="3115" w:type="dxa"/>
          </w:tcPr>
          <w:p w14:paraId="55514370" w14:textId="440177E8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Цвет стрелок и их форма отображают логику взаимодействия.</w:t>
            </w:r>
          </w:p>
        </w:tc>
      </w:tr>
      <w:tr w:rsidR="009A266A" w14:paraId="03BAB5DF" w14:textId="77777777" w:rsidTr="009A266A">
        <w:tc>
          <w:tcPr>
            <w:tcW w:w="3115" w:type="dxa"/>
          </w:tcPr>
          <w:p w14:paraId="577F9050" w14:textId="77777777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53D0251A" w14:textId="0761C6D7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Типы, направленность линий и стрелок понятны</w:t>
            </w:r>
          </w:p>
        </w:tc>
        <w:tc>
          <w:tcPr>
            <w:tcW w:w="3115" w:type="dxa"/>
          </w:tcPr>
          <w:p w14:paraId="732C40B1" w14:textId="4D15EB7D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Для потоков, ответов, ошибок использовались разные стили.</w:t>
            </w:r>
          </w:p>
        </w:tc>
      </w:tr>
      <w:tr w:rsidR="009A266A" w14:paraId="3E1FD14D" w14:textId="77777777" w:rsidTr="009A266A">
        <w:tc>
          <w:tcPr>
            <w:tcW w:w="3115" w:type="dxa"/>
          </w:tcPr>
          <w:p w14:paraId="2CDFF152" w14:textId="040821E5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Дополнительно</w:t>
            </w:r>
          </w:p>
        </w:tc>
        <w:tc>
          <w:tcPr>
            <w:tcW w:w="3115" w:type="dxa"/>
          </w:tcPr>
          <w:p w14:paraId="2639B14E" w14:textId="4708FD19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Диаграмма обеспечивает все ключевые бизнес-процессы и ролики</w:t>
            </w:r>
          </w:p>
        </w:tc>
        <w:tc>
          <w:tcPr>
            <w:tcW w:w="3115" w:type="dxa"/>
          </w:tcPr>
          <w:p w14:paraId="0E53C100" w14:textId="3EE276AF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Отражены основные процессы, ролики (Клиент, Администратор, Менеджер)</w:t>
            </w:r>
          </w:p>
        </w:tc>
      </w:tr>
      <w:tr w:rsidR="009A266A" w14:paraId="2A57D95C" w14:textId="77777777" w:rsidTr="009A266A">
        <w:tc>
          <w:tcPr>
            <w:tcW w:w="3115" w:type="dxa"/>
          </w:tcPr>
          <w:p w14:paraId="65AD4891" w14:textId="77777777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43C5DB76" w14:textId="70BCDB7C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Связи между бизнес-объектами (таблицами) корректны</w:t>
            </w:r>
          </w:p>
        </w:tc>
        <w:tc>
          <w:tcPr>
            <w:tcW w:w="3115" w:type="dxa"/>
          </w:tcPr>
          <w:p w14:paraId="18811037" w14:textId="183D1DF5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Отражены все отношения (многие-к-многим, одному-к-одному и т.д.)</w:t>
            </w:r>
          </w:p>
        </w:tc>
      </w:tr>
      <w:tr w:rsidR="009A266A" w14:paraId="245BB0EE" w14:textId="77777777" w:rsidTr="009A266A">
        <w:tc>
          <w:tcPr>
            <w:tcW w:w="3115" w:type="dxa"/>
          </w:tcPr>
          <w:p w14:paraId="073A6DED" w14:textId="77777777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6797C5DB" w14:textId="7BB307DB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Отражены контрольные проверки и бизнес-правила</w:t>
            </w:r>
          </w:p>
        </w:tc>
        <w:tc>
          <w:tcPr>
            <w:tcW w:w="3115" w:type="dxa"/>
          </w:tcPr>
          <w:p w14:paraId="448E5B91" w14:textId="1E41642E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Проверка наличия товара, авторизация, транзакция</w:t>
            </w:r>
          </w:p>
        </w:tc>
      </w:tr>
      <w:tr w:rsidR="009A266A" w14:paraId="62E58083" w14:textId="77777777" w:rsidTr="009A266A">
        <w:tc>
          <w:tcPr>
            <w:tcW w:w="3115" w:type="dxa"/>
          </w:tcPr>
          <w:p w14:paraId="6C9F5979" w14:textId="77777777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5" w:type="dxa"/>
          </w:tcPr>
          <w:p w14:paraId="38386DF2" w14:textId="4DAD09DC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Соответствие диаграмм требованиям по безопасности и валидации</w:t>
            </w:r>
          </w:p>
        </w:tc>
        <w:tc>
          <w:tcPr>
            <w:tcW w:w="3115" w:type="dxa"/>
          </w:tcPr>
          <w:p w14:paraId="67DEA179" w14:textId="02600BE6" w:rsidR="009A266A" w:rsidRPr="009A266A" w:rsidRDefault="009A266A" w:rsidP="009A26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A266A">
              <w:rPr>
                <w:rFonts w:ascii="Times New Roman" w:hAnsi="Times New Roman" w:cs="Times New Roman"/>
                <w:sz w:val="24"/>
                <w:szCs w:val="24"/>
              </w:rPr>
              <w:t xml:space="preserve">Учет ролей, </w:t>
            </w:r>
            <w:proofErr w:type="spellStart"/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транзакционность</w:t>
            </w:r>
            <w:proofErr w:type="spellEnd"/>
            <w:r w:rsidRPr="009A266A">
              <w:rPr>
                <w:rFonts w:ascii="Times New Roman" w:hAnsi="Times New Roman" w:cs="Times New Roman"/>
                <w:sz w:val="24"/>
                <w:szCs w:val="24"/>
              </w:rPr>
              <w:t>, логирование</w:t>
            </w:r>
          </w:p>
        </w:tc>
      </w:tr>
    </w:tbl>
    <w:p w14:paraId="533811F2" w14:textId="1876AB49" w:rsidR="009A266A" w:rsidRPr="00742120" w:rsidRDefault="00742120" w:rsidP="0074212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2120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742120">
        <w:rPr>
          <w:rFonts w:ascii="Times New Roman" w:hAnsi="Times New Roman" w:cs="Times New Roman"/>
          <w:sz w:val="28"/>
          <w:szCs w:val="28"/>
        </w:rPr>
        <w:t xml:space="preserve"> закрепила теоретические знания по методологию DFD и особенности её применения для моделирования бизнес-процессов. Получены практические навыки по практического применения методологии описания потоков данных (DFD).</w:t>
      </w:r>
    </w:p>
    <w:sectPr w:rsidR="009A266A" w:rsidRPr="007421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D64E1"/>
    <w:multiLevelType w:val="multilevel"/>
    <w:tmpl w:val="8E0E45D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46EB6D81"/>
    <w:multiLevelType w:val="hybridMultilevel"/>
    <w:tmpl w:val="A00685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D139B1"/>
    <w:multiLevelType w:val="multilevel"/>
    <w:tmpl w:val="010A5CD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86401DF"/>
    <w:multiLevelType w:val="hybridMultilevel"/>
    <w:tmpl w:val="D9AAD37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985700"/>
    <w:multiLevelType w:val="hybridMultilevel"/>
    <w:tmpl w:val="4EF0AB5E"/>
    <w:lvl w:ilvl="0" w:tplc="AE1E61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5047CE7"/>
    <w:multiLevelType w:val="hybridMultilevel"/>
    <w:tmpl w:val="B1742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E50"/>
    <w:rsid w:val="00171D66"/>
    <w:rsid w:val="00206E50"/>
    <w:rsid w:val="005F192C"/>
    <w:rsid w:val="00657F46"/>
    <w:rsid w:val="00742120"/>
    <w:rsid w:val="009A266A"/>
    <w:rsid w:val="00B2004C"/>
    <w:rsid w:val="00B43B93"/>
    <w:rsid w:val="00BC250C"/>
    <w:rsid w:val="00CA68C1"/>
    <w:rsid w:val="00DF2234"/>
    <w:rsid w:val="00FB6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56CE5"/>
  <w15:chartTrackingRefBased/>
  <w15:docId w15:val="{54FFE09B-D254-4B97-912B-160B8611F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3B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43B93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DF223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No Spacing"/>
    <w:uiPriority w:val="1"/>
    <w:qFormat/>
    <w:rsid w:val="00DF223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4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Darya Andreeva</cp:lastModifiedBy>
  <cp:revision>6</cp:revision>
  <dcterms:created xsi:type="dcterms:W3CDTF">2025-10-02T11:27:00Z</dcterms:created>
  <dcterms:modified xsi:type="dcterms:W3CDTF">2025-10-08T21:49:00Z</dcterms:modified>
</cp:coreProperties>
</file>