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Новосибирский Государственный технический университет</w: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Кафедра автоматизированных систем управления</w: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i/>
          <w:szCs w:val="28"/>
        </w:rPr>
      </w:pPr>
      <w:r w:rsidRPr="00BD3BE2">
        <w:rPr>
          <w:rFonts w:cs="Times New Roman"/>
          <w:szCs w:val="28"/>
        </w:rPr>
        <w:object w:dxaOrig="1242" w:dyaOrig="831">
          <v:shape id="_x0000_i1025" style="width:126pt;height:90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StaticMetafile" ShapeID="_x0000_i1025" DrawAspect="Content" ObjectID="_1822277919" r:id="rId7"/>
        </w:objec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szCs w:val="28"/>
        </w:rPr>
      </w:pPr>
    </w:p>
    <w:p w:rsidR="00B0350B" w:rsidRPr="00E71991" w:rsidRDefault="00B0350B" w:rsidP="00B0350B">
      <w:pPr>
        <w:spacing w:line="360" w:lineRule="auto"/>
        <w:jc w:val="center"/>
        <w:rPr>
          <w:rFonts w:cs="Times New Roman"/>
          <w:b/>
          <w:szCs w:val="28"/>
        </w:rPr>
      </w:pPr>
      <w:r w:rsidRPr="00BD3BE2">
        <w:rPr>
          <w:rFonts w:cs="Times New Roman"/>
          <w:b/>
          <w:szCs w:val="28"/>
        </w:rPr>
        <w:t xml:space="preserve">Отчет по лабораторной работе № </w:t>
      </w:r>
      <w:r w:rsidR="009E1CBF">
        <w:rPr>
          <w:rFonts w:cs="Times New Roman"/>
          <w:b/>
          <w:szCs w:val="28"/>
        </w:rPr>
        <w:t>2</w:t>
      </w:r>
      <w:r w:rsidR="001D20B5">
        <w:rPr>
          <w:rFonts w:cs="Times New Roman"/>
          <w:b/>
          <w:szCs w:val="28"/>
        </w:rPr>
        <w:t xml:space="preserve"> </w:t>
      </w:r>
    </w:p>
    <w:p w:rsidR="00B0350B" w:rsidRPr="00BD3BE2" w:rsidRDefault="00B0350B" w:rsidP="00B0350B">
      <w:pPr>
        <w:spacing w:line="360" w:lineRule="auto"/>
        <w:jc w:val="center"/>
        <w:rPr>
          <w:rFonts w:cs="Times New Roman"/>
          <w:b/>
          <w:szCs w:val="28"/>
        </w:rPr>
      </w:pPr>
      <w:r w:rsidRPr="00BD3BE2">
        <w:rPr>
          <w:rFonts w:cs="Times New Roman"/>
          <w:b/>
          <w:szCs w:val="28"/>
        </w:rPr>
        <w:t>по дисциплине «</w:t>
      </w:r>
      <w:r w:rsidR="00FC24BB">
        <w:rPr>
          <w:rFonts w:cs="Times New Roman"/>
          <w:b/>
          <w:szCs w:val="28"/>
        </w:rPr>
        <w:t>Методы анализа данных</w:t>
      </w:r>
      <w:r w:rsidRPr="00BD3BE2">
        <w:rPr>
          <w:rFonts w:cs="Times New Roman"/>
          <w:b/>
          <w:szCs w:val="28"/>
        </w:rPr>
        <w:t>»</w:t>
      </w:r>
    </w:p>
    <w:p w:rsidR="00B0350B" w:rsidRPr="00AB51E7" w:rsidRDefault="00B0350B" w:rsidP="00B0350B">
      <w:pPr>
        <w:jc w:val="center"/>
        <w:rPr>
          <w:rFonts w:cs="Times New Roman"/>
          <w:b/>
          <w:szCs w:val="28"/>
        </w:rPr>
      </w:pPr>
      <w:bookmarkStart w:id="0" w:name="_Toc156740797"/>
      <w:r w:rsidRPr="00AB51E7">
        <w:rPr>
          <w:rFonts w:cs="Times New Roman"/>
          <w:b/>
          <w:szCs w:val="28"/>
        </w:rPr>
        <w:t>«</w:t>
      </w:r>
      <w:bookmarkEnd w:id="0"/>
      <w:r w:rsidR="009E1CBF" w:rsidRPr="009E1CBF">
        <w:rPr>
          <w:rFonts w:cs="Times New Roman"/>
          <w:b/>
          <w:szCs w:val="28"/>
        </w:rPr>
        <w:t>Классификация</w:t>
      </w:r>
      <w:r w:rsidRPr="00AB51E7">
        <w:rPr>
          <w:rFonts w:cs="Times New Roman"/>
          <w:b/>
          <w:szCs w:val="28"/>
        </w:rPr>
        <w:t>»</w:t>
      </w:r>
    </w:p>
    <w:p w:rsidR="00B0350B" w:rsidRPr="00BD3BE2" w:rsidRDefault="00B0350B" w:rsidP="00B0350B">
      <w:pPr>
        <w:spacing w:line="360" w:lineRule="auto"/>
        <w:rPr>
          <w:rFonts w:cs="Times New Roman"/>
          <w:szCs w:val="28"/>
        </w:rPr>
      </w:pPr>
    </w:p>
    <w:p w:rsidR="00B0350B" w:rsidRPr="00BD3BE2" w:rsidRDefault="00B0350B" w:rsidP="00B0350B">
      <w:pPr>
        <w:spacing w:line="360" w:lineRule="auto"/>
        <w:ind w:left="4248" w:firstLine="708"/>
        <w:jc w:val="right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 xml:space="preserve">Выполнили </w:t>
      </w:r>
    </w:p>
    <w:p w:rsidR="00B0350B" w:rsidRPr="00BD3BE2" w:rsidRDefault="00B0350B" w:rsidP="00B0350B">
      <w:pPr>
        <w:spacing w:line="360" w:lineRule="auto"/>
        <w:jc w:val="right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студенты группы АВТ-213</w:t>
      </w:r>
    </w:p>
    <w:p w:rsidR="00B0350B" w:rsidRPr="00BD3BE2" w:rsidRDefault="00B0350B" w:rsidP="00B0350B">
      <w:pPr>
        <w:spacing w:line="360" w:lineRule="auto"/>
        <w:jc w:val="right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Андриевский В. В.</w:t>
      </w:r>
    </w:p>
    <w:p w:rsidR="00B0350B" w:rsidRPr="00BD3BE2" w:rsidRDefault="00B0350B" w:rsidP="00B0350B">
      <w:pPr>
        <w:spacing w:line="360" w:lineRule="auto"/>
        <w:jc w:val="right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Боровинская Д. И.</w:t>
      </w:r>
    </w:p>
    <w:p w:rsidR="00B0350B" w:rsidRDefault="00B0350B" w:rsidP="00B0350B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Речкин Е. А.</w:t>
      </w:r>
    </w:p>
    <w:p w:rsidR="00B0350B" w:rsidRDefault="00B0350B" w:rsidP="00B0350B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</w:p>
    <w:p w:rsidR="00B0350B" w:rsidRPr="00BD3BE2" w:rsidRDefault="00B0350B" w:rsidP="00B0350B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 т. н. Ганелина Н. Д.</w:t>
      </w:r>
    </w:p>
    <w:p w:rsidR="00B0350B" w:rsidRPr="00BD3BE2" w:rsidRDefault="00B0350B" w:rsidP="00B0350B">
      <w:pPr>
        <w:spacing w:line="360" w:lineRule="auto"/>
        <w:rPr>
          <w:rFonts w:cs="Times New Roman"/>
          <w:szCs w:val="28"/>
        </w:rPr>
      </w:pPr>
    </w:p>
    <w:p w:rsidR="00B0350B" w:rsidRPr="00BD3BE2" w:rsidRDefault="00B0350B" w:rsidP="00B0350B">
      <w:pPr>
        <w:spacing w:line="360" w:lineRule="auto"/>
        <w:rPr>
          <w:rFonts w:cs="Times New Roman"/>
          <w:szCs w:val="28"/>
        </w:rPr>
      </w:pPr>
    </w:p>
    <w:p w:rsidR="00B0350B" w:rsidRPr="00821FE0" w:rsidRDefault="00B0350B" w:rsidP="00B0350B">
      <w:pPr>
        <w:jc w:val="center"/>
        <w:rPr>
          <w:rFonts w:cs="Times New Roman"/>
          <w:szCs w:val="28"/>
        </w:rPr>
      </w:pPr>
      <w:r w:rsidRPr="00BD3BE2">
        <w:rPr>
          <w:rFonts w:cs="Times New Roman"/>
          <w:szCs w:val="28"/>
        </w:rPr>
        <w:t>г. Новосибирск 202</w:t>
      </w:r>
      <w:r>
        <w:rPr>
          <w:rFonts w:cs="Times New Roman"/>
          <w:szCs w:val="28"/>
        </w:rPr>
        <w:t>5</w:t>
      </w:r>
      <w:r w:rsidRPr="00BD3BE2">
        <w:rPr>
          <w:rFonts w:cs="Times New Roman"/>
          <w:szCs w:val="28"/>
        </w:rPr>
        <w:t xml:space="preserve"> г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36768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24BB" w:rsidRDefault="00FC24BB" w:rsidP="00FC24BB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C24B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:rsidR="00FC24BB" w:rsidRPr="00FC24BB" w:rsidRDefault="00FC24BB" w:rsidP="00FC24BB">
          <w:pPr>
            <w:rPr>
              <w:lang w:eastAsia="ru-RU"/>
            </w:rPr>
          </w:pPr>
        </w:p>
        <w:p w:rsidR="00DE5E36" w:rsidRDefault="00FC24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67118" w:history="1">
            <w:r w:rsidR="00DE5E36" w:rsidRPr="00A55B33">
              <w:rPr>
                <w:rStyle w:val="ad"/>
                <w:noProof/>
              </w:rPr>
              <w:t>Описательная статистика. Корреляционный анализ</w:t>
            </w:r>
            <w:r w:rsidR="00DE5E36">
              <w:rPr>
                <w:noProof/>
                <w:webHidden/>
              </w:rPr>
              <w:tab/>
            </w:r>
            <w:r w:rsidR="00DE5E36">
              <w:rPr>
                <w:noProof/>
                <w:webHidden/>
              </w:rPr>
              <w:fldChar w:fldCharType="begin"/>
            </w:r>
            <w:r w:rsidR="00DE5E36">
              <w:rPr>
                <w:noProof/>
                <w:webHidden/>
              </w:rPr>
              <w:instrText xml:space="preserve"> PAGEREF _Toc209367118 \h </w:instrText>
            </w:r>
            <w:r w:rsidR="00DE5E36">
              <w:rPr>
                <w:noProof/>
                <w:webHidden/>
              </w:rPr>
            </w:r>
            <w:r w:rsidR="00DE5E36">
              <w:rPr>
                <w:noProof/>
                <w:webHidden/>
              </w:rPr>
              <w:fldChar w:fldCharType="separate"/>
            </w:r>
            <w:r w:rsidR="00DE5E36">
              <w:rPr>
                <w:noProof/>
                <w:webHidden/>
              </w:rPr>
              <w:t>3</w:t>
            </w:r>
            <w:r w:rsidR="00DE5E36">
              <w:rPr>
                <w:noProof/>
                <w:webHidden/>
              </w:rPr>
              <w:fldChar w:fldCharType="end"/>
            </w:r>
          </w:hyperlink>
        </w:p>
        <w:p w:rsidR="00DE5E36" w:rsidRDefault="00DE5E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9367119" w:history="1">
            <w:r w:rsidRPr="00A55B33">
              <w:rPr>
                <w:rStyle w:val="ad"/>
                <w:noProof/>
              </w:rPr>
              <w:t>Регрессионный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36" w:rsidRDefault="00DE5E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09367120" w:history="1">
            <w:r w:rsidRPr="00A55B33">
              <w:rPr>
                <w:rStyle w:val="ad"/>
                <w:noProof/>
              </w:rPr>
              <w:t>Дисперсионный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4BB" w:rsidRDefault="00FC24BB">
          <w:r>
            <w:rPr>
              <w:b/>
              <w:bCs/>
            </w:rPr>
            <w:fldChar w:fldCharType="end"/>
          </w:r>
        </w:p>
      </w:sdtContent>
    </w:sdt>
    <w:p w:rsidR="001E2C95" w:rsidRDefault="001E2C95"/>
    <w:p w:rsidR="00FC24BB" w:rsidRDefault="00FC24BB"/>
    <w:p w:rsidR="00FC24BB" w:rsidRDefault="00FC24BB"/>
    <w:p w:rsidR="00FC24BB" w:rsidRDefault="00FC24BB">
      <w:r>
        <w:br w:type="page"/>
      </w:r>
    </w:p>
    <w:p w:rsidR="00FC24BB" w:rsidRDefault="00FC24BB" w:rsidP="00FC24BB">
      <w:pPr>
        <w:pStyle w:val="1"/>
      </w:pPr>
      <w:bookmarkStart w:id="1" w:name="_Toc209367118"/>
      <w:bookmarkStart w:id="2" w:name="_Hlk208475093"/>
      <w:r w:rsidRPr="00FC24BB">
        <w:lastRenderedPageBreak/>
        <w:t>Описательная статистика. Корреляционный анализ</w:t>
      </w:r>
      <w:bookmarkEnd w:id="1"/>
    </w:p>
    <w:bookmarkEnd w:id="2"/>
    <w:p w:rsidR="009E1CBF" w:rsidRDefault="00606743">
      <w:pPr>
        <w:rPr>
          <w:lang w:val="en-US"/>
        </w:rPr>
      </w:pPr>
      <w:r w:rsidRPr="00872C4B">
        <w:rPr>
          <w:u w:val="single"/>
        </w:rPr>
        <w:t>Цель работы</w:t>
      </w:r>
      <w:r w:rsidRPr="00606743">
        <w:t xml:space="preserve">: </w:t>
      </w:r>
      <w:r w:rsidR="009E1CBF" w:rsidRPr="009E1CBF">
        <w:t>изучение методов решения задачи классификации.</w:t>
      </w:r>
    </w:p>
    <w:p w:rsidR="00FC24BB" w:rsidRDefault="00606743">
      <w:r w:rsidRPr="00872C4B">
        <w:rPr>
          <w:u w:val="single"/>
        </w:rPr>
        <w:t>Среда выполнения</w:t>
      </w:r>
      <w:r w:rsidRPr="00606743">
        <w:t xml:space="preserve">: </w:t>
      </w:r>
      <w:r w:rsidR="009E1CBF">
        <w:rPr>
          <w:lang w:val="en-US"/>
        </w:rPr>
        <w:t>Python</w:t>
      </w:r>
      <w:r>
        <w:t>.</w:t>
      </w:r>
    </w:p>
    <w:p w:rsidR="00606743" w:rsidRDefault="00606743"/>
    <w:p w:rsidR="003876AE" w:rsidRDefault="003876AE" w:rsidP="003876AE">
      <w:r w:rsidRPr="00872C4B">
        <w:rPr>
          <w:u w:val="single"/>
        </w:rPr>
        <w:t>Описание исходных данных</w:t>
      </w:r>
      <w:r>
        <w:t xml:space="preserve">: датасет </w:t>
      </w:r>
      <w:r>
        <w:rPr>
          <w:lang w:val="en-US"/>
        </w:rPr>
        <w:t xml:space="preserve">Bike Sharing </w:t>
      </w:r>
      <w:r>
        <w:t xml:space="preserve">- </w:t>
      </w:r>
      <w:r w:rsidRPr="00C87F7C">
        <w:t xml:space="preserve">содержит информацию о почасовом и ежедневном количестве арендованных велосипедов в системе Capital </w:t>
      </w:r>
      <w:proofErr w:type="spellStart"/>
      <w:r w:rsidRPr="00C87F7C">
        <w:t>bikeshare</w:t>
      </w:r>
      <w:proofErr w:type="spellEnd"/>
      <w:r w:rsidRPr="00C87F7C">
        <w:t xml:space="preserve"> за период с 2011 по 2012 год, а также соответствующие данные о погоде и сезонах.</w:t>
      </w:r>
    </w:p>
    <w:p w:rsidR="003876AE" w:rsidRDefault="003876AE" w:rsidP="003876AE">
      <w:r w:rsidRPr="00872C4B">
        <w:rPr>
          <w:u w:val="single"/>
        </w:rPr>
        <w:t>Независимая переменная</w:t>
      </w:r>
      <w:r>
        <w:t xml:space="preserve">: </w:t>
      </w:r>
      <w:r>
        <w:rPr>
          <w:lang w:val="en-US"/>
        </w:rPr>
        <w:t xml:space="preserve">temp - </w:t>
      </w:r>
      <w:r>
        <w:t>н</w:t>
      </w:r>
      <w:r w:rsidRPr="00C87F7C">
        <w:t>ормализованная температура в градусах Цельсия</w:t>
      </w:r>
      <w:r>
        <w:t xml:space="preserve"> (з</w:t>
      </w:r>
      <w:r w:rsidRPr="00C87F7C">
        <w:t>начения получены с помощью формулы (t-</w:t>
      </w:r>
      <w:proofErr w:type="spellStart"/>
      <w:r w:rsidRPr="00C87F7C">
        <w:t>t_min</w:t>
      </w:r>
      <w:proofErr w:type="spellEnd"/>
      <w:r w:rsidRPr="00C87F7C">
        <w:t>)/(</w:t>
      </w:r>
      <w:proofErr w:type="spellStart"/>
      <w:r w:rsidRPr="00C87F7C">
        <w:t>t_max-t_min</w:t>
      </w:r>
      <w:proofErr w:type="spellEnd"/>
      <w:r w:rsidRPr="00C87F7C">
        <w:t xml:space="preserve">), где </w:t>
      </w:r>
      <w:proofErr w:type="spellStart"/>
      <w:r w:rsidRPr="00C87F7C">
        <w:t>t_min</w:t>
      </w:r>
      <w:proofErr w:type="spellEnd"/>
      <w:r w:rsidRPr="00C87F7C">
        <w:t xml:space="preserve"> = -8, </w:t>
      </w:r>
      <w:proofErr w:type="spellStart"/>
      <w:r w:rsidRPr="00C87F7C">
        <w:t>t_max</w:t>
      </w:r>
      <w:proofErr w:type="spellEnd"/>
      <w:r w:rsidRPr="00C87F7C">
        <w:t xml:space="preserve"> = +39</w:t>
      </w:r>
      <w:r>
        <w:t>)</w:t>
      </w:r>
      <w:r w:rsidRPr="00C87F7C">
        <w:t>. </w:t>
      </w:r>
    </w:p>
    <w:p w:rsidR="003876AE" w:rsidRDefault="003876AE" w:rsidP="003876AE">
      <w:r w:rsidRPr="00872C4B">
        <w:rPr>
          <w:u w:val="single"/>
        </w:rPr>
        <w:t>Зависимая переменная</w:t>
      </w:r>
      <w:r>
        <w:t xml:space="preserve">: </w:t>
      </w:r>
      <w:proofErr w:type="spellStart"/>
      <w:r w:rsidRPr="00C87F7C">
        <w:t>registered</w:t>
      </w:r>
      <w:proofErr w:type="spellEnd"/>
      <w:r>
        <w:t xml:space="preserve"> - </w:t>
      </w:r>
      <w:r w:rsidRPr="00C87F7C">
        <w:t>количество зарегистрированных пользователей</w:t>
      </w:r>
      <w:r>
        <w:t>.</w:t>
      </w:r>
    </w:p>
    <w:p w:rsidR="00872C4B" w:rsidRDefault="00872C4B" w:rsidP="003876AE"/>
    <w:p w:rsidR="009025D9" w:rsidRDefault="009025D9" w:rsidP="009025D9">
      <w:pPr>
        <w:jc w:val="center"/>
        <w:rPr>
          <w:b/>
          <w:bCs/>
        </w:rPr>
      </w:pPr>
      <w:r w:rsidRPr="009025D9">
        <w:rPr>
          <w:b/>
          <w:bCs/>
        </w:rPr>
        <w:t>Дескриптивный анализ</w:t>
      </w:r>
    </w:p>
    <w:tbl>
      <w:tblPr>
        <w:tblStyle w:val="ae"/>
        <w:tblW w:w="0" w:type="auto"/>
        <w:tblInd w:w="-147" w:type="dxa"/>
        <w:tblLook w:val="04A0" w:firstRow="1" w:lastRow="0" w:firstColumn="1" w:lastColumn="0" w:noHBand="0" w:noVBand="1"/>
      </w:tblPr>
      <w:tblGrid>
        <w:gridCol w:w="3262"/>
        <w:gridCol w:w="3115"/>
        <w:gridCol w:w="3115"/>
      </w:tblGrid>
      <w:tr w:rsidR="009025D9" w:rsidRPr="00575E5E" w:rsidTr="00AA2DB8">
        <w:tc>
          <w:tcPr>
            <w:tcW w:w="3262" w:type="dxa"/>
          </w:tcPr>
          <w:p w:rsidR="009025D9" w:rsidRPr="00575E5E" w:rsidRDefault="009025D9" w:rsidP="009025D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9025D9" w:rsidRPr="00575E5E" w:rsidRDefault="009025D9" w:rsidP="009025D9">
            <w:pPr>
              <w:jc w:val="center"/>
              <w:rPr>
                <w:rFonts w:cs="Times New Roman"/>
                <w:szCs w:val="28"/>
              </w:rPr>
            </w:pPr>
            <w:r w:rsidRPr="00575E5E">
              <w:rPr>
                <w:rFonts w:cs="Times New Roman"/>
                <w:szCs w:val="28"/>
                <w:lang w:val="en-US"/>
              </w:rPr>
              <w:t>temp</w:t>
            </w:r>
          </w:p>
        </w:tc>
        <w:tc>
          <w:tcPr>
            <w:tcW w:w="3115" w:type="dxa"/>
          </w:tcPr>
          <w:p w:rsidR="009025D9" w:rsidRPr="00575E5E" w:rsidRDefault="009025D9" w:rsidP="009025D9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575E5E">
              <w:rPr>
                <w:rFonts w:cs="Times New Roman"/>
                <w:szCs w:val="28"/>
              </w:rPr>
              <w:t>registered</w:t>
            </w:r>
            <w:proofErr w:type="spellEnd"/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Среднее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0,496987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153,7869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Стандартная ошибка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0,001461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1,14813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Медиана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115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Мода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0,62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4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Стандартное отклонение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0,192556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151,3573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Дисперсия выборки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0,037078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22909,03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Эксцесс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-0,94184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2,750018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Асимметричность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-0,00602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1,557904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Интервал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0,98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886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Минимум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Максимум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886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Сумма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8637,14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2672662</w:t>
            </w:r>
          </w:p>
        </w:tc>
      </w:tr>
      <w:tr w:rsidR="00575E5E" w:rsidRPr="00575E5E" w:rsidTr="00AA2DB8">
        <w:tc>
          <w:tcPr>
            <w:tcW w:w="3262" w:type="dxa"/>
            <w:vAlign w:val="bottom"/>
          </w:tcPr>
          <w:p w:rsidR="00575E5E" w:rsidRPr="00575E5E" w:rsidRDefault="00575E5E" w:rsidP="00575E5E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Счет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17379</w:t>
            </w:r>
          </w:p>
        </w:tc>
        <w:tc>
          <w:tcPr>
            <w:tcW w:w="3115" w:type="dxa"/>
            <w:vAlign w:val="bottom"/>
          </w:tcPr>
          <w:p w:rsidR="00575E5E" w:rsidRPr="00575E5E" w:rsidRDefault="00575E5E" w:rsidP="00575E5E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17379</w:t>
            </w:r>
          </w:p>
        </w:tc>
      </w:tr>
    </w:tbl>
    <w:p w:rsidR="009025D9" w:rsidRPr="009025D9" w:rsidRDefault="009025D9" w:rsidP="009025D9">
      <w:pPr>
        <w:jc w:val="center"/>
      </w:pPr>
    </w:p>
    <w:p w:rsidR="00872C4B" w:rsidRDefault="00872C4B" w:rsidP="003876AE">
      <w:r w:rsidRPr="00872C4B">
        <w:rPr>
          <w:u w:val="single"/>
        </w:rPr>
        <w:t>Оценка близости выборок к нормальной</w:t>
      </w:r>
      <w:r>
        <w:t>: для оценки понадобятся такие описательные статистики, как мода, медиана, средн. значение, эксцесс и коэффициент асим</w:t>
      </w:r>
      <w:r w:rsidR="001537CC">
        <w:t>м</w:t>
      </w:r>
      <w:r>
        <w:t>етрии.</w:t>
      </w:r>
    </w:p>
    <w:p w:rsidR="00872C4B" w:rsidRPr="00872C4B" w:rsidRDefault="00872C4B" w:rsidP="003876AE">
      <w:bookmarkStart w:id="3" w:name="_Hlk208817618"/>
      <w:r>
        <w:t>Если коэффициент асим</w:t>
      </w:r>
      <w:r w:rsidR="001537CC">
        <w:t>м</w:t>
      </w:r>
      <w:r>
        <w:t>етрии и эксцесс равны нулю, то гипотеза о нормальности не отклоняется.</w:t>
      </w:r>
    </w:p>
    <w:p w:rsidR="00FC24BB" w:rsidRDefault="00872C4B">
      <w:r>
        <w:lastRenderedPageBreak/>
        <w:t>Также для симметричного распределения характерно равенство моды, медианы и средн. значения (а так как нормальное распределение является симметричным, то это же условие характерно и для него).</w:t>
      </w:r>
    </w:p>
    <w:bookmarkEnd w:id="3"/>
    <w:p w:rsidR="00872C4B" w:rsidRDefault="00872C4B"/>
    <w:p w:rsidR="00AA2DB8" w:rsidRDefault="00AA2DB8">
      <w:r>
        <w:t>По результатам дескриптивного анализа мы видим, что:</w:t>
      </w:r>
    </w:p>
    <w:p w:rsidR="00AA2DB8" w:rsidRDefault="00AA2DB8" w:rsidP="00AA2DB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2DB8"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 значения моды (0,62), медианы (0,5) и средн. значения (</w:t>
      </w:r>
      <w:r w:rsidRPr="00575E5E">
        <w:rPr>
          <w:rFonts w:ascii="Times New Roman" w:hAnsi="Times New Roman" w:cs="Times New Roman"/>
          <w:color w:val="000000"/>
          <w:sz w:val="28"/>
          <w:szCs w:val="28"/>
        </w:rPr>
        <w:t>0,496987</w:t>
      </w:r>
      <w:r>
        <w:rPr>
          <w:rFonts w:ascii="Times New Roman" w:hAnsi="Times New Roman" w:cs="Times New Roman"/>
          <w:sz w:val="28"/>
          <w:szCs w:val="28"/>
        </w:rPr>
        <w:t>) близки. Коэффициент асим</w:t>
      </w:r>
      <w:r w:rsidR="001537C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етрии (</w:t>
      </w:r>
      <w:r w:rsidRPr="00575E5E">
        <w:rPr>
          <w:rFonts w:ascii="Times New Roman" w:hAnsi="Times New Roman" w:cs="Times New Roman"/>
          <w:color w:val="000000"/>
          <w:sz w:val="28"/>
          <w:szCs w:val="28"/>
        </w:rPr>
        <w:t>-0,00602</w:t>
      </w:r>
      <w:r>
        <w:rPr>
          <w:rFonts w:ascii="Times New Roman" w:hAnsi="Times New Roman" w:cs="Times New Roman"/>
          <w:sz w:val="28"/>
          <w:szCs w:val="28"/>
        </w:rPr>
        <w:t>) довольно мал и близок к нулю, однако значение эксцесса (</w:t>
      </w:r>
      <w:r w:rsidRPr="00575E5E">
        <w:rPr>
          <w:rFonts w:ascii="Times New Roman" w:hAnsi="Times New Roman" w:cs="Times New Roman"/>
          <w:color w:val="000000"/>
          <w:sz w:val="28"/>
          <w:szCs w:val="28"/>
        </w:rPr>
        <w:t>-0,94184</w:t>
      </w:r>
      <w:r>
        <w:rPr>
          <w:rFonts w:ascii="Times New Roman" w:hAnsi="Times New Roman" w:cs="Times New Roman"/>
          <w:sz w:val="28"/>
          <w:szCs w:val="28"/>
        </w:rPr>
        <w:t>) близко к -1. То есть, выборка близка к нормальной, но нельзя явно говорить о том, что она является таковой.</w:t>
      </w:r>
    </w:p>
    <w:p w:rsidR="00AA2DB8" w:rsidRDefault="00AA2DB8" w:rsidP="00AA2DB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A2DB8" w:rsidRDefault="00AA2DB8" w:rsidP="00AA2DB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proofErr w:type="spellStart"/>
      <w:r w:rsidRPr="00575E5E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моды (4), медианы (115) и средн. значения (</w:t>
      </w:r>
      <w:r w:rsidR="00A94062" w:rsidRPr="00575E5E">
        <w:rPr>
          <w:rFonts w:ascii="Times New Roman" w:hAnsi="Times New Roman" w:cs="Times New Roman"/>
          <w:color w:val="000000"/>
          <w:sz w:val="28"/>
          <w:szCs w:val="28"/>
        </w:rPr>
        <w:t>153,7869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94062">
        <w:rPr>
          <w:rFonts w:ascii="Times New Roman" w:hAnsi="Times New Roman" w:cs="Times New Roman"/>
          <w:sz w:val="28"/>
          <w:szCs w:val="28"/>
        </w:rPr>
        <w:t>довольно различны</w:t>
      </w:r>
      <w:r>
        <w:rPr>
          <w:rFonts w:ascii="Times New Roman" w:hAnsi="Times New Roman" w:cs="Times New Roman"/>
          <w:sz w:val="28"/>
          <w:szCs w:val="28"/>
        </w:rPr>
        <w:t>. Коэффициент асим</w:t>
      </w:r>
      <w:r w:rsidR="001537C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етрии </w:t>
      </w:r>
      <w:r w:rsidR="00A94062" w:rsidRPr="00575E5E">
        <w:rPr>
          <w:rFonts w:ascii="Times New Roman" w:hAnsi="Times New Roman" w:cs="Times New Roman"/>
          <w:color w:val="000000"/>
          <w:sz w:val="28"/>
          <w:szCs w:val="28"/>
        </w:rPr>
        <w:t>1,557904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94062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A94062">
        <w:rPr>
          <w:rFonts w:ascii="Times New Roman" w:hAnsi="Times New Roman" w:cs="Times New Roman"/>
          <w:sz w:val="28"/>
          <w:szCs w:val="28"/>
        </w:rPr>
        <w:t xml:space="preserve"> то есть правое плечо распределения будет длиннее левого</w:t>
      </w:r>
      <w:r w:rsidR="00360314">
        <w:rPr>
          <w:rFonts w:ascii="Times New Roman" w:hAnsi="Times New Roman" w:cs="Times New Roman"/>
          <w:sz w:val="28"/>
          <w:szCs w:val="28"/>
        </w:rPr>
        <w:t>. З</w:t>
      </w:r>
      <w:r>
        <w:rPr>
          <w:rFonts w:ascii="Times New Roman" w:hAnsi="Times New Roman" w:cs="Times New Roman"/>
          <w:sz w:val="28"/>
          <w:szCs w:val="28"/>
        </w:rPr>
        <w:t xml:space="preserve">начение эксцесса </w:t>
      </w:r>
      <w:r w:rsidR="00360314">
        <w:rPr>
          <w:rFonts w:ascii="Times New Roman" w:hAnsi="Times New Roman" w:cs="Times New Roman"/>
          <w:sz w:val="28"/>
          <w:szCs w:val="28"/>
        </w:rPr>
        <w:t>(</w:t>
      </w:r>
      <w:r w:rsidR="00360314" w:rsidRPr="00575E5E">
        <w:rPr>
          <w:rFonts w:ascii="Times New Roman" w:hAnsi="Times New Roman" w:cs="Times New Roman"/>
          <w:color w:val="000000"/>
          <w:sz w:val="28"/>
          <w:szCs w:val="28"/>
        </w:rPr>
        <w:t>2,750018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60314">
        <w:rPr>
          <w:rFonts w:ascii="Times New Roman" w:hAnsi="Times New Roman" w:cs="Times New Roman"/>
          <w:sz w:val="28"/>
          <w:szCs w:val="28"/>
        </w:rPr>
        <w:t>также больше нуля, это говорит о том, что гистограмма будет более вытянутая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0314">
        <w:rPr>
          <w:rFonts w:ascii="Times New Roman" w:hAnsi="Times New Roman" w:cs="Times New Roman"/>
          <w:sz w:val="28"/>
          <w:szCs w:val="28"/>
        </w:rPr>
        <w:t xml:space="preserve"> Значит, данная выборка не является нормальной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2DB8" w:rsidRPr="00AA2DB8" w:rsidRDefault="00AA2DB8" w:rsidP="00AA2DB8">
      <w:pPr>
        <w:rPr>
          <w:rFonts w:cs="Times New Roman"/>
          <w:szCs w:val="28"/>
        </w:rPr>
      </w:pPr>
    </w:p>
    <w:p w:rsidR="00FC24BB" w:rsidRDefault="00437BEA">
      <w:r w:rsidRPr="00437BEA">
        <w:rPr>
          <w:u w:val="single"/>
        </w:rPr>
        <w:t>Построение гисто</w:t>
      </w:r>
      <w:r>
        <w:rPr>
          <w:u w:val="single"/>
        </w:rPr>
        <w:t>г</w:t>
      </w:r>
      <w:r w:rsidRPr="00437BEA">
        <w:rPr>
          <w:u w:val="single"/>
        </w:rPr>
        <w:t>рамм</w:t>
      </w:r>
      <w:r>
        <w:t xml:space="preserve">: количество интервалов рассчитаем по правилу </w:t>
      </w:r>
      <w:proofErr w:type="spellStart"/>
      <w:r>
        <w:t>Стёрджесса</w:t>
      </w:r>
      <w:proofErr w:type="spellEnd"/>
      <w:r>
        <w:t xml:space="preserve">: </w:t>
      </w:r>
      <w:r>
        <w:rPr>
          <w:lang w:val="en-US"/>
        </w:rPr>
        <w:t>k = 1 + log</w:t>
      </w:r>
      <w:r w:rsidRPr="00437BEA">
        <w:rPr>
          <w:vertAlign w:val="subscript"/>
          <w:lang w:val="en-US"/>
        </w:rPr>
        <w:t>2</w:t>
      </w:r>
      <w:r>
        <w:rPr>
          <w:lang w:val="en-US"/>
        </w:rPr>
        <w:t>(N)</w:t>
      </w:r>
      <w:r>
        <w:t xml:space="preserve">, где </w:t>
      </w:r>
      <w:r>
        <w:rPr>
          <w:lang w:val="en-US"/>
        </w:rPr>
        <w:t xml:space="preserve">N </w:t>
      </w:r>
      <w:r>
        <w:t>– общее число наблюдений (</w:t>
      </w:r>
      <w:r w:rsidRPr="00575E5E">
        <w:rPr>
          <w:rFonts w:cs="Times New Roman"/>
          <w:color w:val="000000"/>
          <w:szCs w:val="28"/>
        </w:rPr>
        <w:t>17379</w:t>
      </w:r>
      <w:r>
        <w:t>).</w:t>
      </w:r>
    </w:p>
    <w:p w:rsidR="00437BEA" w:rsidRDefault="00437BEA">
      <w:r>
        <w:t xml:space="preserve">Величина шага (длина интервала): </w:t>
      </w:r>
      <w:r>
        <w:rPr>
          <w:lang w:val="en-US"/>
        </w:rPr>
        <w:t>h = (</w:t>
      </w:r>
      <w:r>
        <w:t>макс. значение – мин. значение</w:t>
      </w:r>
      <w:r>
        <w:rPr>
          <w:lang w:val="en-US"/>
        </w:rPr>
        <w:t>)</w:t>
      </w:r>
      <w:r>
        <w:t xml:space="preserve"> / </w:t>
      </w:r>
      <w:r>
        <w:rPr>
          <w:lang w:val="en-US"/>
        </w:rPr>
        <w:t>k</w:t>
      </w:r>
    </w:p>
    <w:p w:rsidR="00CF2636" w:rsidRPr="00CF2636" w:rsidRDefault="00437BEA" w:rsidP="00CF2636">
      <w:pP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CF2636">
        <w:rPr>
          <w:rFonts w:cs="Times New Roman"/>
          <w:szCs w:val="28"/>
          <w:lang w:val="en-US"/>
        </w:rPr>
        <w:t>h</w:t>
      </w:r>
      <w:r w:rsidR="00CF2636" w:rsidRPr="00CF2636">
        <w:rPr>
          <w:rFonts w:cs="Times New Roman"/>
          <w:szCs w:val="28"/>
          <w:lang w:val="en-US"/>
        </w:rPr>
        <w:t xml:space="preserve"> (temp) = </w:t>
      </w:r>
      <w:r w:rsidR="00CF2636" w:rsidRPr="00CF263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0,06496495</w:t>
      </w:r>
    </w:p>
    <w:p w:rsidR="00CF2636" w:rsidRDefault="00CF2636" w:rsidP="00CF2636">
      <w:pP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 w:rsidRPr="00CF2636">
        <w:rPr>
          <w:rFonts w:cs="Times New Roman"/>
          <w:szCs w:val="28"/>
          <w:lang w:val="en-US"/>
        </w:rPr>
        <w:t xml:space="preserve">h (registered) = </w:t>
      </w:r>
      <w:r w:rsidRPr="00CF263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58,73361788</w:t>
      </w:r>
    </w:p>
    <w:p w:rsidR="00CF2636" w:rsidRDefault="00CF2636" w:rsidP="00CF2636">
      <w:pP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</w:p>
    <w:p w:rsidR="00C627C4" w:rsidRDefault="004E5542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lastRenderedPageBreak/>
        <w:t xml:space="preserve"> </w:t>
      </w:r>
      <w:r w:rsidR="00B108BA" w:rsidRPr="00B108BA">
        <w:rPr>
          <w:rFonts w:eastAsia="Times New Roman" w:cs="Times New Roman"/>
          <w:noProof/>
          <w:color w:val="000000"/>
          <w:kern w:val="0"/>
          <w:szCs w:val="28"/>
          <w:lang w:val="en-US" w:eastAsia="ru-RU"/>
          <w14:ligatures w14:val="none"/>
        </w:rPr>
        <w:drawing>
          <wp:inline distT="0" distB="0" distL="0" distR="0" wp14:anchorId="55A2ACCE" wp14:editId="445A1B9B">
            <wp:extent cx="5940425" cy="2860675"/>
            <wp:effectExtent l="0" t="0" r="3175" b="0"/>
            <wp:docPr id="166677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73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C4" w:rsidRPr="00C627C4" w:rsidRDefault="00C627C4" w:rsidP="00C627C4">
      <w:pPr>
        <w:jc w:val="center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Рисунок 1 – гистограмма для выборки переменной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temp</w:t>
      </w:r>
    </w:p>
    <w:p w:rsidR="00CF2636" w:rsidRDefault="00B108BA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B108BA">
        <w:rPr>
          <w:rFonts w:eastAsia="Times New Roman" w:cs="Times New Roman"/>
          <w:noProof/>
          <w:color w:val="000000"/>
          <w:kern w:val="0"/>
          <w:szCs w:val="28"/>
          <w:lang w:eastAsia="ru-RU"/>
          <w14:ligatures w14:val="none"/>
        </w:rPr>
        <w:drawing>
          <wp:inline distT="0" distB="0" distL="0" distR="0" wp14:anchorId="3948A322" wp14:editId="41034BD3">
            <wp:extent cx="5940425" cy="2942590"/>
            <wp:effectExtent l="0" t="0" r="3175" b="0"/>
            <wp:docPr id="31705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4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C4" w:rsidRPr="00C627C4" w:rsidRDefault="00C627C4" w:rsidP="00C627C4">
      <w:pPr>
        <w:jc w:val="center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Рисунок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2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– гистограмма для выборки переменной </w:t>
      </w: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registered</w:t>
      </w:r>
    </w:p>
    <w:p w:rsidR="00C627C4" w:rsidRPr="00C627C4" w:rsidRDefault="00C627C4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</w:p>
    <w:p w:rsidR="004367F8" w:rsidRPr="00D42DE8" w:rsidRDefault="004367F8" w:rsidP="00D42DE8">
      <w:pP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</w:pPr>
    </w:p>
    <w:p w:rsidR="00C627C4" w:rsidRPr="004367F8" w:rsidRDefault="004367F8" w:rsidP="004367F8">
      <w:pPr>
        <w:jc w:val="center"/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</w:pPr>
      <w:r w:rsidRPr="004367F8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lastRenderedPageBreak/>
        <w:t>Таблицы сопряженности</w:t>
      </w:r>
    </w:p>
    <w:p w:rsidR="00624D14" w:rsidRDefault="00624D14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Была сформулирована нулевая гипотеза: </w:t>
      </w:r>
      <w:r w:rsidRPr="008648C2">
        <w:t>температура НЕ влияет на число регистраций</w:t>
      </w:r>
      <w:r>
        <w:t>.</w:t>
      </w:r>
    </w:p>
    <w:p w:rsidR="00624D14" w:rsidRDefault="00624D14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C627C4" w:rsidRDefault="004367F8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Фактические данные</w:t>
      </w:r>
    </w:p>
    <w:tbl>
      <w:tblPr>
        <w:tblStyle w:val="ae"/>
        <w:tblW w:w="10916" w:type="dxa"/>
        <w:tblInd w:w="-998" w:type="dxa"/>
        <w:tblLook w:val="04A0" w:firstRow="1" w:lastRow="0" w:firstColumn="1" w:lastColumn="0" w:noHBand="0" w:noVBand="1"/>
      </w:tblPr>
      <w:tblGrid>
        <w:gridCol w:w="1164"/>
        <w:gridCol w:w="1105"/>
        <w:gridCol w:w="1134"/>
        <w:gridCol w:w="1134"/>
        <w:gridCol w:w="992"/>
        <w:gridCol w:w="1134"/>
        <w:gridCol w:w="1134"/>
        <w:gridCol w:w="1247"/>
        <w:gridCol w:w="1023"/>
        <w:gridCol w:w="849"/>
      </w:tblGrid>
      <w:tr w:rsidR="004367F8" w:rsidRPr="004367F8" w:rsidTr="004367F8">
        <w:tc>
          <w:tcPr>
            <w:tcW w:w="1164" w:type="dxa"/>
            <w:vMerge w:val="restart"/>
          </w:tcPr>
          <w:p w:rsidR="004367F8" w:rsidRPr="004367F8" w:rsidRDefault="004367F8" w:rsidP="004367F8">
            <w:pP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752" w:type="dxa"/>
            <w:gridSpan w:val="9"/>
          </w:tcPr>
          <w:p w:rsidR="004367F8" w:rsidRPr="004367F8" w:rsidRDefault="004367F8" w:rsidP="004367F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367F8">
              <w:rPr>
                <w:rFonts w:cs="Times New Roman"/>
                <w:color w:val="000000"/>
                <w:sz w:val="24"/>
                <w:szCs w:val="24"/>
                <w:lang w:val="en-US"/>
              </w:rPr>
              <w:t>temp</w:t>
            </w:r>
          </w:p>
        </w:tc>
      </w:tr>
      <w:tr w:rsidR="004367F8" w:rsidRPr="004367F8" w:rsidTr="00F75F1C">
        <w:tc>
          <w:tcPr>
            <w:tcW w:w="1164" w:type="dxa"/>
            <w:vMerge/>
          </w:tcPr>
          <w:p w:rsidR="004367F8" w:rsidRPr="004367F8" w:rsidRDefault="004367F8" w:rsidP="004367F8">
            <w:pP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105" w:type="dxa"/>
          </w:tcPr>
          <w:p w:rsidR="004367F8" w:rsidRPr="004367F8" w:rsidRDefault="004367F8" w:rsidP="004367F8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367F8" w:rsidRPr="004367F8" w:rsidRDefault="004367F8" w:rsidP="004367F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>0 - 0.25</w:t>
            </w:r>
          </w:p>
        </w:tc>
        <w:tc>
          <w:tcPr>
            <w:tcW w:w="1134" w:type="dxa"/>
            <w:vAlign w:val="bottom"/>
          </w:tcPr>
          <w:p w:rsidR="004367F8" w:rsidRPr="004367F8" w:rsidRDefault="004367F8" w:rsidP="004367F8">
            <w:pPr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>0.26 - 0.32</w:t>
            </w:r>
          </w:p>
        </w:tc>
        <w:tc>
          <w:tcPr>
            <w:tcW w:w="992" w:type="dxa"/>
            <w:vAlign w:val="bottom"/>
          </w:tcPr>
          <w:p w:rsidR="004367F8" w:rsidRPr="004367F8" w:rsidRDefault="004367F8" w:rsidP="004367F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0.33-0.38 </w:t>
            </w:r>
          </w:p>
        </w:tc>
        <w:tc>
          <w:tcPr>
            <w:tcW w:w="1134" w:type="dxa"/>
            <w:vAlign w:val="bottom"/>
          </w:tcPr>
          <w:p w:rsidR="004367F8" w:rsidRPr="004367F8" w:rsidRDefault="004367F8" w:rsidP="004367F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0.39 - 0.58 </w:t>
            </w:r>
          </w:p>
        </w:tc>
        <w:tc>
          <w:tcPr>
            <w:tcW w:w="1134" w:type="dxa"/>
            <w:vAlign w:val="bottom"/>
          </w:tcPr>
          <w:p w:rsidR="004367F8" w:rsidRPr="004367F8" w:rsidRDefault="004367F8" w:rsidP="004367F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>0.59 - 0.77</w:t>
            </w:r>
          </w:p>
        </w:tc>
        <w:tc>
          <w:tcPr>
            <w:tcW w:w="1247" w:type="dxa"/>
            <w:vAlign w:val="bottom"/>
          </w:tcPr>
          <w:p w:rsidR="004367F8" w:rsidRPr="004367F8" w:rsidRDefault="004367F8" w:rsidP="004367F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0.78 - 0.84 </w:t>
            </w:r>
          </w:p>
        </w:tc>
        <w:tc>
          <w:tcPr>
            <w:tcW w:w="1023" w:type="dxa"/>
            <w:vAlign w:val="bottom"/>
          </w:tcPr>
          <w:p w:rsidR="004367F8" w:rsidRPr="004367F8" w:rsidRDefault="004367F8" w:rsidP="004367F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0.85 - 0.90 </w:t>
            </w:r>
          </w:p>
        </w:tc>
        <w:tc>
          <w:tcPr>
            <w:tcW w:w="849" w:type="dxa"/>
            <w:vAlign w:val="bottom"/>
          </w:tcPr>
          <w:p w:rsidR="004367F8" w:rsidRPr="004367F8" w:rsidRDefault="004367F8" w:rsidP="004367F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0.91 - 1 </w:t>
            </w:r>
          </w:p>
        </w:tc>
      </w:tr>
      <w:tr w:rsidR="00FC00B8" w:rsidRPr="004367F8" w:rsidTr="000265B8">
        <w:tc>
          <w:tcPr>
            <w:tcW w:w="1164" w:type="dxa"/>
            <w:vMerge w:val="restart"/>
            <w:vAlign w:val="center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4367F8">
              <w:rPr>
                <w:rFonts w:cs="Times New Roman"/>
                <w:color w:val="000000"/>
                <w:sz w:val="24"/>
                <w:szCs w:val="24"/>
                <w:lang w:val="en-US"/>
              </w:rPr>
              <w:t>registered</w:t>
            </w:r>
          </w:p>
        </w:tc>
        <w:tc>
          <w:tcPr>
            <w:tcW w:w="1105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0 - 58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1269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951</w:t>
            </w:r>
          </w:p>
        </w:tc>
        <w:tc>
          <w:tcPr>
            <w:tcW w:w="99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580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1599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1299</w:t>
            </w:r>
          </w:p>
        </w:tc>
        <w:tc>
          <w:tcPr>
            <w:tcW w:w="1247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023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49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FC00B8" w:rsidRPr="004367F8" w:rsidTr="000265B8">
        <w:tc>
          <w:tcPr>
            <w:tcW w:w="1164" w:type="dxa"/>
            <w:vMerge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5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59 - 117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425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501</w:t>
            </w:r>
          </w:p>
        </w:tc>
        <w:tc>
          <w:tcPr>
            <w:tcW w:w="99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394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881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704</w:t>
            </w:r>
          </w:p>
        </w:tc>
        <w:tc>
          <w:tcPr>
            <w:tcW w:w="1247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</w:t>
            </w:r>
          </w:p>
        </w:tc>
        <w:tc>
          <w:tcPr>
            <w:tcW w:w="1023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849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FC00B8" w:rsidRPr="004367F8" w:rsidTr="000265B8">
        <w:tc>
          <w:tcPr>
            <w:tcW w:w="1164" w:type="dxa"/>
            <w:vMerge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5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118 - 293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266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529</w:t>
            </w:r>
          </w:p>
        </w:tc>
        <w:tc>
          <w:tcPr>
            <w:tcW w:w="99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557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1832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2146</w:t>
            </w:r>
          </w:p>
        </w:tc>
        <w:tc>
          <w:tcPr>
            <w:tcW w:w="1247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489</w:t>
            </w:r>
          </w:p>
        </w:tc>
        <w:tc>
          <w:tcPr>
            <w:tcW w:w="1023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156</w:t>
            </w:r>
          </w:p>
        </w:tc>
        <w:tc>
          <w:tcPr>
            <w:tcW w:w="849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</w:tr>
      <w:tr w:rsidR="00FC00B8" w:rsidRPr="004367F8" w:rsidTr="000265B8">
        <w:tc>
          <w:tcPr>
            <w:tcW w:w="1164" w:type="dxa"/>
            <w:vMerge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5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294 - 411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  <w:tc>
          <w:tcPr>
            <w:tcW w:w="99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404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598</w:t>
            </w:r>
          </w:p>
        </w:tc>
        <w:tc>
          <w:tcPr>
            <w:tcW w:w="1247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107</w:t>
            </w:r>
          </w:p>
        </w:tc>
        <w:tc>
          <w:tcPr>
            <w:tcW w:w="1023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849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</w:tr>
      <w:tr w:rsidR="00FC00B8" w:rsidRPr="004367F8" w:rsidTr="000265B8">
        <w:tc>
          <w:tcPr>
            <w:tcW w:w="1164" w:type="dxa"/>
            <w:vMerge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05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412 - 886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</w:t>
            </w:r>
          </w:p>
        </w:tc>
        <w:tc>
          <w:tcPr>
            <w:tcW w:w="99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340</w:t>
            </w:r>
          </w:p>
        </w:tc>
        <w:tc>
          <w:tcPr>
            <w:tcW w:w="1134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560</w:t>
            </w:r>
          </w:p>
        </w:tc>
        <w:tc>
          <w:tcPr>
            <w:tcW w:w="1247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117</w:t>
            </w:r>
          </w:p>
        </w:tc>
        <w:tc>
          <w:tcPr>
            <w:tcW w:w="1023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849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</w:tbl>
    <w:p w:rsidR="004367F8" w:rsidRDefault="004367F8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4367F8" w:rsidRDefault="004367F8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Ожидаемые данные</w:t>
      </w:r>
    </w:p>
    <w:tbl>
      <w:tblPr>
        <w:tblStyle w:val="a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123"/>
        <w:gridCol w:w="1112"/>
        <w:gridCol w:w="1112"/>
        <w:gridCol w:w="1052"/>
        <w:gridCol w:w="1112"/>
        <w:gridCol w:w="1112"/>
        <w:gridCol w:w="1196"/>
        <w:gridCol w:w="1052"/>
        <w:gridCol w:w="1052"/>
      </w:tblGrid>
      <w:tr w:rsidR="00FC00B8" w:rsidRPr="004367F8" w:rsidTr="00FC00B8">
        <w:tc>
          <w:tcPr>
            <w:tcW w:w="1276" w:type="dxa"/>
            <w:vMerge w:val="restart"/>
          </w:tcPr>
          <w:p w:rsidR="00FC00B8" w:rsidRPr="004367F8" w:rsidRDefault="00FC00B8" w:rsidP="00D320FA">
            <w:pP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923" w:type="dxa"/>
            <w:gridSpan w:val="9"/>
          </w:tcPr>
          <w:p w:rsidR="00FC00B8" w:rsidRPr="004367F8" w:rsidRDefault="00FC00B8" w:rsidP="00D320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367F8">
              <w:rPr>
                <w:rFonts w:cs="Times New Roman"/>
                <w:color w:val="000000"/>
                <w:sz w:val="24"/>
                <w:szCs w:val="24"/>
                <w:lang w:val="en-US"/>
              </w:rPr>
              <w:t>temp</w:t>
            </w:r>
          </w:p>
        </w:tc>
      </w:tr>
      <w:tr w:rsidR="00FC00B8" w:rsidRPr="004367F8" w:rsidTr="00FC00B8">
        <w:tc>
          <w:tcPr>
            <w:tcW w:w="1276" w:type="dxa"/>
            <w:vMerge/>
          </w:tcPr>
          <w:p w:rsidR="00FC00B8" w:rsidRPr="004367F8" w:rsidRDefault="00FC00B8" w:rsidP="00D320FA">
            <w:pP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123" w:type="dxa"/>
          </w:tcPr>
          <w:p w:rsidR="00FC00B8" w:rsidRPr="004367F8" w:rsidRDefault="00FC00B8" w:rsidP="00D320FA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12" w:type="dxa"/>
            <w:vAlign w:val="bottom"/>
          </w:tcPr>
          <w:p w:rsidR="00FC00B8" w:rsidRPr="004367F8" w:rsidRDefault="00FC00B8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>0 - 0.25</w:t>
            </w:r>
          </w:p>
        </w:tc>
        <w:tc>
          <w:tcPr>
            <w:tcW w:w="1112" w:type="dxa"/>
            <w:vAlign w:val="bottom"/>
          </w:tcPr>
          <w:p w:rsidR="00FC00B8" w:rsidRPr="004367F8" w:rsidRDefault="00FC00B8" w:rsidP="00D320FA">
            <w:pPr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>0.26 - 0.32</w:t>
            </w:r>
          </w:p>
        </w:tc>
        <w:tc>
          <w:tcPr>
            <w:tcW w:w="1052" w:type="dxa"/>
            <w:vAlign w:val="bottom"/>
          </w:tcPr>
          <w:p w:rsidR="00FC00B8" w:rsidRPr="004367F8" w:rsidRDefault="00FC00B8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0.33-0.38 </w:t>
            </w:r>
          </w:p>
        </w:tc>
        <w:tc>
          <w:tcPr>
            <w:tcW w:w="1112" w:type="dxa"/>
            <w:vAlign w:val="bottom"/>
          </w:tcPr>
          <w:p w:rsidR="00FC00B8" w:rsidRPr="004367F8" w:rsidRDefault="00FC00B8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0.39 - 0.58 </w:t>
            </w:r>
          </w:p>
        </w:tc>
        <w:tc>
          <w:tcPr>
            <w:tcW w:w="1112" w:type="dxa"/>
            <w:vAlign w:val="bottom"/>
          </w:tcPr>
          <w:p w:rsidR="00FC00B8" w:rsidRPr="004367F8" w:rsidRDefault="00FC00B8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>0.59 - 0.77</w:t>
            </w:r>
          </w:p>
        </w:tc>
        <w:tc>
          <w:tcPr>
            <w:tcW w:w="1196" w:type="dxa"/>
            <w:vAlign w:val="bottom"/>
          </w:tcPr>
          <w:p w:rsidR="00FC00B8" w:rsidRPr="004367F8" w:rsidRDefault="00FC00B8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0.78 - 0.84 </w:t>
            </w:r>
          </w:p>
        </w:tc>
        <w:tc>
          <w:tcPr>
            <w:tcW w:w="1052" w:type="dxa"/>
            <w:vAlign w:val="bottom"/>
          </w:tcPr>
          <w:p w:rsidR="00FC00B8" w:rsidRPr="004367F8" w:rsidRDefault="00FC00B8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0.85 - 0.90 </w:t>
            </w:r>
          </w:p>
        </w:tc>
        <w:tc>
          <w:tcPr>
            <w:tcW w:w="1052" w:type="dxa"/>
            <w:vAlign w:val="bottom"/>
          </w:tcPr>
          <w:p w:rsidR="00FC00B8" w:rsidRPr="004367F8" w:rsidRDefault="00FC00B8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0.91 - 1 </w:t>
            </w:r>
          </w:p>
        </w:tc>
      </w:tr>
      <w:tr w:rsidR="00FC00B8" w:rsidRPr="004367F8" w:rsidTr="00FC00B8">
        <w:tc>
          <w:tcPr>
            <w:tcW w:w="1276" w:type="dxa"/>
            <w:vMerge w:val="restart"/>
            <w:vAlign w:val="center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4367F8">
              <w:rPr>
                <w:rFonts w:cs="Times New Roman"/>
                <w:color w:val="000000"/>
                <w:sz w:val="24"/>
                <w:szCs w:val="24"/>
                <w:lang w:val="en-US"/>
              </w:rPr>
              <w:t>registered</w:t>
            </w:r>
          </w:p>
        </w:tc>
        <w:tc>
          <w:tcPr>
            <w:tcW w:w="1123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0 - 58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663,47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696,10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556,35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1666,423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1749,151</w:t>
            </w:r>
          </w:p>
        </w:tc>
        <w:tc>
          <w:tcPr>
            <w:tcW w:w="1196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278,50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90,30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27,68</w:t>
            </w:r>
          </w:p>
        </w:tc>
      </w:tr>
      <w:tr w:rsidR="00FC00B8" w:rsidRPr="004367F8" w:rsidTr="00FC00B8">
        <w:tc>
          <w:tcPr>
            <w:tcW w:w="1276" w:type="dxa"/>
            <w:vMerge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59 - 117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354,55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371,99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297,31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890,524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934,7331</w:t>
            </w:r>
          </w:p>
        </w:tc>
        <w:tc>
          <w:tcPr>
            <w:tcW w:w="1196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148,83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48,26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14,79</w:t>
            </w:r>
          </w:p>
        </w:tc>
      </w:tr>
      <w:tr w:rsidR="00FC00B8" w:rsidRPr="004367F8" w:rsidTr="00FC00B8">
        <w:tc>
          <w:tcPr>
            <w:tcW w:w="1276" w:type="dxa"/>
            <w:vMerge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118 - 293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698,10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732,43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585,39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1753,41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1840,456</w:t>
            </w:r>
          </w:p>
        </w:tc>
        <w:tc>
          <w:tcPr>
            <w:tcW w:w="1196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293,04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95,02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29,13</w:t>
            </w:r>
          </w:p>
        </w:tc>
      </w:tr>
      <w:tr w:rsidR="00FC00B8" w:rsidRPr="004367F8" w:rsidTr="00FC00B8">
        <w:tc>
          <w:tcPr>
            <w:tcW w:w="1276" w:type="dxa"/>
            <w:vMerge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294 - 411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157,41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165,15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131,99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395,3682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414,9959</w:t>
            </w:r>
          </w:p>
        </w:tc>
        <w:tc>
          <w:tcPr>
            <w:tcW w:w="1196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66,07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21,42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6,56</w:t>
            </w:r>
          </w:p>
        </w:tc>
      </w:tr>
      <w:tr w:rsidR="00FC00B8" w:rsidRPr="004367F8" w:rsidTr="00FC00B8">
        <w:tc>
          <w:tcPr>
            <w:tcW w:w="1276" w:type="dxa"/>
            <w:vMerge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FC00B8" w:rsidRPr="004367F8" w:rsidRDefault="00FC00B8" w:rsidP="00FC00B8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412 - 886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139,45</w:t>
            </w:r>
          </w:p>
        </w:tc>
        <w:tc>
          <w:tcPr>
            <w:tcW w:w="111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146,31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116,94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350,2747</w:t>
            </w:r>
          </w:p>
        </w:tc>
        <w:tc>
          <w:tcPr>
            <w:tcW w:w="1112" w:type="dxa"/>
            <w:vAlign w:val="bottom"/>
          </w:tcPr>
          <w:p w:rsid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367,6637</w:t>
            </w:r>
          </w:p>
        </w:tc>
        <w:tc>
          <w:tcPr>
            <w:tcW w:w="1196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58,54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18,98</w:t>
            </w:r>
          </w:p>
        </w:tc>
        <w:tc>
          <w:tcPr>
            <w:tcW w:w="1052" w:type="dxa"/>
            <w:vAlign w:val="bottom"/>
          </w:tcPr>
          <w:p w:rsidR="00FC00B8" w:rsidRPr="00FC00B8" w:rsidRDefault="00FC00B8" w:rsidP="00FC00B8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5,81</w:t>
            </w:r>
          </w:p>
        </w:tc>
      </w:tr>
    </w:tbl>
    <w:p w:rsidR="004367F8" w:rsidRPr="004367F8" w:rsidRDefault="004367F8" w:rsidP="00CF263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AF42CC" w:rsidRPr="00AF42CC" w:rsidRDefault="00AF42CC" w:rsidP="00AF42CC">
      <w:pPr>
        <w:spacing w:after="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F42CC">
        <w:rPr>
          <w:rFonts w:eastAsia="Times New Roman" w:cs="Times New Roman"/>
          <w:kern w:val="0"/>
          <w:szCs w:val="28"/>
          <w:lang w:eastAsia="ru-RU"/>
          <w14:ligatures w14:val="none"/>
        </w:rPr>
        <w:t>Расчет ХИ2</w:t>
      </w:r>
    </w:p>
    <w:tbl>
      <w:tblPr>
        <w:tblStyle w:val="a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76"/>
        <w:gridCol w:w="1123"/>
        <w:gridCol w:w="1112"/>
        <w:gridCol w:w="1112"/>
        <w:gridCol w:w="1052"/>
        <w:gridCol w:w="1112"/>
        <w:gridCol w:w="1112"/>
        <w:gridCol w:w="1196"/>
        <w:gridCol w:w="1052"/>
        <w:gridCol w:w="1052"/>
      </w:tblGrid>
      <w:tr w:rsidR="00AF42CC" w:rsidRPr="004367F8" w:rsidTr="00D320FA">
        <w:tc>
          <w:tcPr>
            <w:tcW w:w="1276" w:type="dxa"/>
            <w:vMerge w:val="restart"/>
          </w:tcPr>
          <w:p w:rsidR="00AF42CC" w:rsidRPr="004367F8" w:rsidRDefault="00AF42CC" w:rsidP="00D320FA">
            <w:pP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923" w:type="dxa"/>
            <w:gridSpan w:val="9"/>
          </w:tcPr>
          <w:p w:rsidR="00AF42CC" w:rsidRPr="004367F8" w:rsidRDefault="00AF42CC" w:rsidP="00D320FA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367F8">
              <w:rPr>
                <w:rFonts w:cs="Times New Roman"/>
                <w:color w:val="000000"/>
                <w:sz w:val="24"/>
                <w:szCs w:val="24"/>
                <w:lang w:val="en-US"/>
              </w:rPr>
              <w:t>temp</w:t>
            </w:r>
          </w:p>
        </w:tc>
      </w:tr>
      <w:tr w:rsidR="00AF42CC" w:rsidRPr="004367F8" w:rsidTr="00D320FA">
        <w:tc>
          <w:tcPr>
            <w:tcW w:w="1276" w:type="dxa"/>
            <w:vMerge/>
          </w:tcPr>
          <w:p w:rsidR="00AF42CC" w:rsidRPr="004367F8" w:rsidRDefault="00AF42CC" w:rsidP="00D320FA">
            <w:pP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1123" w:type="dxa"/>
          </w:tcPr>
          <w:p w:rsidR="00AF42CC" w:rsidRPr="004367F8" w:rsidRDefault="00AF42CC" w:rsidP="00D320FA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12" w:type="dxa"/>
            <w:vAlign w:val="bottom"/>
          </w:tcPr>
          <w:p w:rsidR="00AF42CC" w:rsidRPr="004367F8" w:rsidRDefault="00AF42CC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>0 - 0.25</w:t>
            </w:r>
          </w:p>
        </w:tc>
        <w:tc>
          <w:tcPr>
            <w:tcW w:w="1112" w:type="dxa"/>
            <w:vAlign w:val="bottom"/>
          </w:tcPr>
          <w:p w:rsidR="00AF42CC" w:rsidRPr="004367F8" w:rsidRDefault="00AF42CC" w:rsidP="00D320FA">
            <w:pPr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>0.26 - 0.32</w:t>
            </w:r>
          </w:p>
        </w:tc>
        <w:tc>
          <w:tcPr>
            <w:tcW w:w="1052" w:type="dxa"/>
            <w:vAlign w:val="bottom"/>
          </w:tcPr>
          <w:p w:rsidR="00AF42CC" w:rsidRPr="004367F8" w:rsidRDefault="00AF42CC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0.33-0.38 </w:t>
            </w:r>
          </w:p>
        </w:tc>
        <w:tc>
          <w:tcPr>
            <w:tcW w:w="1112" w:type="dxa"/>
            <w:vAlign w:val="bottom"/>
          </w:tcPr>
          <w:p w:rsidR="00AF42CC" w:rsidRPr="004367F8" w:rsidRDefault="00AF42CC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0.39 - 0.58 </w:t>
            </w:r>
          </w:p>
        </w:tc>
        <w:tc>
          <w:tcPr>
            <w:tcW w:w="1112" w:type="dxa"/>
            <w:vAlign w:val="bottom"/>
          </w:tcPr>
          <w:p w:rsidR="00AF42CC" w:rsidRPr="004367F8" w:rsidRDefault="00AF42CC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>0.59 - 0.77</w:t>
            </w:r>
          </w:p>
        </w:tc>
        <w:tc>
          <w:tcPr>
            <w:tcW w:w="1196" w:type="dxa"/>
            <w:vAlign w:val="bottom"/>
          </w:tcPr>
          <w:p w:rsidR="00AF42CC" w:rsidRPr="004367F8" w:rsidRDefault="00AF42CC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0.78 - 0.84 </w:t>
            </w:r>
          </w:p>
        </w:tc>
        <w:tc>
          <w:tcPr>
            <w:tcW w:w="1052" w:type="dxa"/>
            <w:vAlign w:val="bottom"/>
          </w:tcPr>
          <w:p w:rsidR="00AF42CC" w:rsidRPr="004367F8" w:rsidRDefault="00AF42CC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0.85 - 0.90 </w:t>
            </w:r>
          </w:p>
        </w:tc>
        <w:tc>
          <w:tcPr>
            <w:tcW w:w="1052" w:type="dxa"/>
            <w:vAlign w:val="bottom"/>
          </w:tcPr>
          <w:p w:rsidR="00AF42CC" w:rsidRPr="004367F8" w:rsidRDefault="00AF42CC" w:rsidP="00D320FA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4367F8">
              <w:rPr>
                <w:rFonts w:cs="Times New Roman"/>
                <w:color w:val="000000"/>
                <w:sz w:val="18"/>
                <w:szCs w:val="18"/>
              </w:rPr>
              <w:t xml:space="preserve">0.91 - 1 </w:t>
            </w:r>
          </w:p>
        </w:tc>
      </w:tr>
      <w:tr w:rsidR="00AF42CC" w:rsidRPr="004367F8" w:rsidTr="00D320FA">
        <w:tc>
          <w:tcPr>
            <w:tcW w:w="1276" w:type="dxa"/>
            <w:vMerge w:val="restart"/>
            <w:vAlign w:val="center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4367F8">
              <w:rPr>
                <w:rFonts w:cs="Times New Roman"/>
                <w:color w:val="000000"/>
                <w:sz w:val="24"/>
                <w:szCs w:val="24"/>
                <w:lang w:val="en-US"/>
              </w:rPr>
              <w:t>registered</w:t>
            </w:r>
          </w:p>
        </w:tc>
        <w:tc>
          <w:tcPr>
            <w:tcW w:w="1123" w:type="dxa"/>
            <w:vAlign w:val="bottom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0 - 58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552,6469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93,33935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1,005056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2,727928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115,8482</w:t>
            </w:r>
          </w:p>
        </w:tc>
        <w:tc>
          <w:tcPr>
            <w:tcW w:w="1196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221,7378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90,30853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27,68583</w:t>
            </w:r>
          </w:p>
        </w:tc>
      </w:tr>
      <w:tr w:rsidR="00AF42CC" w:rsidRPr="004367F8" w:rsidTr="00D320FA">
        <w:tc>
          <w:tcPr>
            <w:tcW w:w="1276" w:type="dxa"/>
            <w:vMerge/>
            <w:vAlign w:val="bottom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59 - 117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13,99687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44,74118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31,44438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0,101857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56,95505</w:t>
            </w:r>
          </w:p>
        </w:tc>
        <w:tc>
          <w:tcPr>
            <w:tcW w:w="1196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14,73613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1,413813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0,042729</w:t>
            </w:r>
          </w:p>
        </w:tc>
      </w:tr>
      <w:tr w:rsidR="00AF42CC" w:rsidRPr="004367F8" w:rsidTr="00D320FA">
        <w:tc>
          <w:tcPr>
            <w:tcW w:w="1276" w:type="dxa"/>
            <w:vMerge/>
            <w:vAlign w:val="bottom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118 - 293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267,4586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56,50539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1,377299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3,522503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50,72492</w:t>
            </w:r>
          </w:p>
        </w:tc>
        <w:tc>
          <w:tcPr>
            <w:tcW w:w="1196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131,0337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39,13007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17,95304</w:t>
            </w:r>
          </w:p>
        </w:tc>
      </w:tr>
      <w:tr w:rsidR="00AF42CC" w:rsidRPr="004367F8" w:rsidTr="00D320FA">
        <w:tc>
          <w:tcPr>
            <w:tcW w:w="1276" w:type="dxa"/>
            <w:vMerge/>
            <w:vAlign w:val="bottom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294 - 411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114,7728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53,67687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6,817347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0,188452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80,70084</w:t>
            </w:r>
          </w:p>
        </w:tc>
        <w:tc>
          <w:tcPr>
            <w:tcW w:w="1196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25,34429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21,7224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2,989541</w:t>
            </w:r>
          </w:p>
        </w:tc>
      </w:tr>
      <w:tr w:rsidR="00AF42CC" w:rsidRPr="004367F8" w:rsidTr="00D320FA">
        <w:tc>
          <w:tcPr>
            <w:tcW w:w="1276" w:type="dxa"/>
            <w:vMerge/>
            <w:vAlign w:val="bottom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AF42CC" w:rsidRPr="004367F8" w:rsidRDefault="00AF42CC" w:rsidP="00AF42CC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4367F8">
              <w:rPr>
                <w:rFonts w:cs="Times New Roman"/>
                <w:color w:val="000000"/>
                <w:sz w:val="20"/>
                <w:szCs w:val="20"/>
              </w:rPr>
              <w:t>412 - 886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85,91218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50,92135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32,81029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0,30139</w:t>
            </w:r>
          </w:p>
        </w:tc>
        <w:tc>
          <w:tcPr>
            <w:tcW w:w="111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100,617</w:t>
            </w:r>
          </w:p>
        </w:tc>
        <w:tc>
          <w:tcPr>
            <w:tcW w:w="1196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58,37781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13,51574</w:t>
            </w:r>
          </w:p>
        </w:tc>
        <w:tc>
          <w:tcPr>
            <w:tcW w:w="1052" w:type="dxa"/>
            <w:vAlign w:val="bottom"/>
          </w:tcPr>
          <w:p w:rsidR="00AF42CC" w:rsidRDefault="00AF42CC" w:rsidP="00AF42CC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0,239495</w:t>
            </w:r>
          </w:p>
        </w:tc>
      </w:tr>
    </w:tbl>
    <w:p w:rsidR="00437BEA" w:rsidRDefault="00437BEA"/>
    <w:p w:rsidR="0044050F" w:rsidRDefault="0044050F">
      <w:r>
        <w:t>Число степеней свободы: 28</w:t>
      </w:r>
    </w:p>
    <w:p w:rsidR="0044050F" w:rsidRDefault="0044050F">
      <w:bookmarkStart w:id="4" w:name="_Hlk208819460"/>
      <w:r w:rsidRPr="0044050F">
        <w:t>Если вероятность, того что случайная величина</w:t>
      </w:r>
      <w:r w:rsidR="007D6FBE">
        <w:t>,</w:t>
      </w:r>
      <w:r w:rsidRPr="0044050F">
        <w:t xml:space="preserve"> имеющая </w:t>
      </w:r>
      <w:r>
        <w:t>ХИ2 - распределение</w:t>
      </w:r>
      <w:r w:rsidRPr="0044050F">
        <w:t xml:space="preserve"> с (r-1)(c-1) </w:t>
      </w:r>
      <w:r w:rsidRPr="006B7AD9">
        <w:t>степенями свободы</w:t>
      </w:r>
      <w:r w:rsidR="007D6FBE">
        <w:t>,</w:t>
      </w:r>
      <w:r w:rsidRPr="0044050F">
        <w:rPr>
          <w:i/>
          <w:iCs/>
        </w:rPr>
        <w:t> </w:t>
      </w:r>
      <w:r w:rsidRPr="0044050F">
        <w:t>примет значение больше вычисленной статистики Х </w:t>
      </w:r>
      <w:r w:rsidRPr="0044050F">
        <w:rPr>
          <w:vertAlign w:val="superscript"/>
        </w:rPr>
        <w:t>2 </w:t>
      </w:r>
      <w:r w:rsidRPr="0044050F">
        <w:rPr>
          <w:vertAlign w:val="subscript"/>
        </w:rPr>
        <w:t>0 </w:t>
      </w:r>
      <w:r w:rsidRPr="0044050F">
        <w:t>, т.е. P{Х </w:t>
      </w:r>
      <w:r w:rsidRPr="0044050F">
        <w:rPr>
          <w:vertAlign w:val="superscript"/>
        </w:rPr>
        <w:t>2 </w:t>
      </w:r>
      <w:r w:rsidRPr="0044050F">
        <w:rPr>
          <w:vertAlign w:val="subscript"/>
        </w:rPr>
        <w:t>(r-1)*(c-1) </w:t>
      </w:r>
      <w:r w:rsidRPr="0044050F">
        <w:t>&gt;Х </w:t>
      </w:r>
      <w:r w:rsidRPr="0044050F">
        <w:rPr>
          <w:vertAlign w:val="superscript"/>
        </w:rPr>
        <w:t>2 </w:t>
      </w:r>
      <w:r w:rsidRPr="0044050F">
        <w:rPr>
          <w:vertAlign w:val="subscript"/>
        </w:rPr>
        <w:t>0 </w:t>
      </w:r>
      <w:r w:rsidRPr="0044050F">
        <w:t xml:space="preserve">}, </w:t>
      </w:r>
      <w:r w:rsidRPr="006B7AD9">
        <w:t>меньше уровня значимости , то нулевая гипотеза отклоняется.</w:t>
      </w:r>
    </w:p>
    <w:bookmarkEnd w:id="4"/>
    <w:p w:rsidR="006B7AD9" w:rsidRDefault="008648C2">
      <w:r>
        <w:t>Уровень значимости: 0,05</w:t>
      </w:r>
    </w:p>
    <w:p w:rsidR="008648C2" w:rsidRDefault="008648C2">
      <w:r>
        <w:t xml:space="preserve">Значение </w:t>
      </w:r>
      <w:r>
        <w:rPr>
          <w:lang w:val="en-US"/>
        </w:rPr>
        <w:t>p</w:t>
      </w:r>
      <w:r>
        <w:t>: 0</w:t>
      </w:r>
    </w:p>
    <w:p w:rsidR="008648C2" w:rsidRDefault="008648C2">
      <w:r>
        <w:t>Итог: нулевая гипотеза отклоняется</w:t>
      </w:r>
    </w:p>
    <w:p w:rsidR="008F1444" w:rsidRDefault="008F1444">
      <w:pPr>
        <w:rPr>
          <w:u w:val="single"/>
        </w:rPr>
      </w:pPr>
      <w:r>
        <w:rPr>
          <w:u w:val="single"/>
        </w:rPr>
        <w:br w:type="page"/>
      </w:r>
    </w:p>
    <w:p w:rsidR="008F1444" w:rsidRDefault="00FB134E" w:rsidP="008F1444">
      <w:pPr>
        <w:jc w:val="center"/>
      </w:pPr>
      <w:r w:rsidRPr="008F1444">
        <w:rPr>
          <w:b/>
          <w:bCs/>
        </w:rPr>
        <w:lastRenderedPageBreak/>
        <w:t>Корреляционный анализ</w:t>
      </w:r>
    </w:p>
    <w:p w:rsidR="00423E0E" w:rsidRPr="00423E0E" w:rsidRDefault="00423E0E" w:rsidP="00423E0E">
      <w:r w:rsidRPr="00423E0E">
        <w:t>Для переменных, измеряемых в количественной (числовой) шкале, рассчитывают ковариацию или корреляционный момент, а на его основе линейный коэффициент корреляции (коэффициент корреляции Пирсона).</w:t>
      </w:r>
    </w:p>
    <w:p w:rsidR="00423E0E" w:rsidRPr="00423E0E" w:rsidRDefault="00423E0E" w:rsidP="00423E0E">
      <w:r w:rsidRPr="00423E0E">
        <w:t xml:space="preserve">Для ранговых переменных используются непараметрические ранговые коэффициенты корреляции: коэффициент ранговой корреляции Кендалла и коэффициент корреляции </w:t>
      </w:r>
      <w:proofErr w:type="spellStart"/>
      <w:r w:rsidRPr="00423E0E">
        <w:t>Спирмена</w:t>
      </w:r>
      <w:proofErr w:type="spellEnd"/>
      <w:r w:rsidRPr="00423E0E">
        <w:t xml:space="preserve">. </w:t>
      </w:r>
    </w:p>
    <w:p w:rsidR="00423E0E" w:rsidRDefault="00423E0E" w:rsidP="00423E0E">
      <w:r w:rsidRPr="00423E0E">
        <w:t xml:space="preserve">Корреляция между категориальными переменными не может быть измерена с помощью коэффициентов Пирсона, </w:t>
      </w:r>
      <w:proofErr w:type="spellStart"/>
      <w:r w:rsidRPr="00423E0E">
        <w:t>Спирмена</w:t>
      </w:r>
      <w:proofErr w:type="spellEnd"/>
      <w:r w:rsidRPr="00423E0E">
        <w:t xml:space="preserve"> и Кендалла. Коэффициенты и выводы для категориальных данных обычно строятся на основании таблиц сопряжённости</w:t>
      </w:r>
      <w:r w:rsidR="007B0E3F">
        <w:t>.</w:t>
      </w:r>
    </w:p>
    <w:p w:rsidR="003029AF" w:rsidRDefault="008F1444">
      <w:r>
        <w:t>Т</w:t>
      </w:r>
      <w:r w:rsidR="00FB134E">
        <w:t xml:space="preserve">ак как </w:t>
      </w:r>
      <w:r w:rsidR="00FB134E" w:rsidRPr="00FB134E">
        <w:t>рассматриваемые выборки</w:t>
      </w:r>
      <w:r w:rsidR="000253A9">
        <w:t xml:space="preserve"> (</w:t>
      </w:r>
      <w:r w:rsidR="000253A9" w:rsidRPr="008648C2">
        <w:t xml:space="preserve">температура </w:t>
      </w:r>
      <w:r w:rsidR="000253A9">
        <w:t>и</w:t>
      </w:r>
      <w:r w:rsidR="000253A9" w:rsidRPr="008648C2">
        <w:t xml:space="preserve"> число регистраций</w:t>
      </w:r>
      <w:r w:rsidR="000253A9">
        <w:t>)</w:t>
      </w:r>
      <w:r w:rsidR="00FB134E" w:rsidRPr="00FB134E">
        <w:t xml:space="preserve"> далеки от нормального распределения</w:t>
      </w:r>
      <w:r w:rsidR="00FB134E">
        <w:t>, был</w:t>
      </w:r>
      <w:r w:rsidR="00FB134E" w:rsidRPr="00FB134E">
        <w:t xml:space="preserve"> </w:t>
      </w:r>
      <w:r w:rsidR="00FB134E">
        <w:t>проведен</w:t>
      </w:r>
      <w:r w:rsidR="00FB134E" w:rsidRPr="00FB134E">
        <w:t xml:space="preserve"> ранговый корреляционный анализ</w:t>
      </w:r>
      <w:r w:rsidR="00FB134E">
        <w:t xml:space="preserve">. </w:t>
      </w:r>
    </w:p>
    <w:p w:rsidR="003029AF" w:rsidRDefault="003029AF">
      <w:r>
        <w:t xml:space="preserve">Для расчёта коэффициента корреляции воспользуемся формулой </w:t>
      </w:r>
      <w:proofErr w:type="spellStart"/>
      <w:r>
        <w:t>Спирмена</w:t>
      </w:r>
      <w:proofErr w:type="spellEnd"/>
      <w:r>
        <w:t>:</w:t>
      </w:r>
    </w:p>
    <w:p w:rsidR="003029AF" w:rsidRDefault="003029AF" w:rsidP="003029AF">
      <w:pPr>
        <w:jc w:val="center"/>
      </w:pPr>
      <w:r>
        <w:rPr>
          <w:noProof/>
        </w:rPr>
        <w:drawing>
          <wp:inline distT="0" distB="0" distL="0" distR="0">
            <wp:extent cx="1520120" cy="693032"/>
            <wp:effectExtent l="0" t="0" r="4445" b="0"/>
            <wp:docPr id="1472976737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146" cy="7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3029AF" w:rsidRDefault="003029AF" w:rsidP="003029AF">
      <w:r>
        <w:t xml:space="preserve">где </w:t>
      </w:r>
      <w:r>
        <w:rPr>
          <w:lang w:val="en-US"/>
        </w:rPr>
        <w:t xml:space="preserve">n – </w:t>
      </w:r>
      <w:r>
        <w:t>число парных наблюдений,</w:t>
      </w:r>
    </w:p>
    <w:p w:rsidR="003029AF" w:rsidRPr="003029AF" w:rsidRDefault="00000000" w:rsidP="003029AF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 w:rsidR="003029AF">
        <w:rPr>
          <w:rFonts w:eastAsiaTheme="minorEastAsia"/>
          <w:lang w:val="en-US"/>
        </w:rPr>
        <w:t xml:space="preserve"> – </w:t>
      </w:r>
      <w:r w:rsidR="003029AF">
        <w:rPr>
          <w:rFonts w:eastAsiaTheme="minorEastAsia"/>
        </w:rPr>
        <w:t>сумма квадратов разностей рангов</w:t>
      </w:r>
    </w:p>
    <w:p w:rsidR="003029AF" w:rsidRDefault="003029AF" w:rsidP="003029AF"/>
    <w:p w:rsidR="00FB134E" w:rsidRDefault="00FB134E">
      <w:r>
        <w:t xml:space="preserve">Коэффициент корреляции равен 0,373 – это средняя (умеренная) </w:t>
      </w:r>
      <w:r w:rsidR="0062258A">
        <w:t>корреляция.</w:t>
      </w:r>
    </w:p>
    <w:p w:rsidR="003029AF" w:rsidRDefault="003029AF" w:rsidP="003029AF">
      <w:r w:rsidRPr="003029AF">
        <w:t>Определи</w:t>
      </w:r>
      <w:r>
        <w:t>м</w:t>
      </w:r>
      <w:r w:rsidRPr="003029AF">
        <w:t xml:space="preserve"> статистическую значимость коэффициента при помощи t-критерия, рассчитанного по следующей формуле:</w:t>
      </w:r>
    </w:p>
    <w:p w:rsidR="003029AF" w:rsidRPr="003029AF" w:rsidRDefault="003029AF" w:rsidP="003029AF">
      <w:pPr>
        <w:jc w:val="center"/>
      </w:pPr>
      <w:r w:rsidRPr="003029AF">
        <w:rPr>
          <w:noProof/>
        </w:rPr>
        <w:drawing>
          <wp:inline distT="0" distB="0" distL="0" distR="0" wp14:anchorId="22C9E1DF" wp14:editId="2302E409">
            <wp:extent cx="1143160" cy="657317"/>
            <wp:effectExtent l="0" t="0" r="0" b="9525"/>
            <wp:docPr id="593902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2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EF" w:rsidRDefault="009D5AEF">
      <w:r>
        <w:t>Значимость = 0,05</w:t>
      </w:r>
    </w:p>
    <w:p w:rsidR="009D5AEF" w:rsidRDefault="009D5AEF">
      <w:r>
        <w:t xml:space="preserve">Число степеней свободы = </w:t>
      </w:r>
      <w:r w:rsidR="003B52C3">
        <w:t>17377</w:t>
      </w:r>
    </w:p>
    <w:p w:rsidR="003029AF" w:rsidRPr="009D5AEF" w:rsidRDefault="003029AF">
      <w:r>
        <w:rPr>
          <w:lang w:val="en-US"/>
        </w:rPr>
        <w:t xml:space="preserve">t = </w:t>
      </w:r>
      <w:r w:rsidR="009D5AEF">
        <w:t>52,99</w:t>
      </w:r>
    </w:p>
    <w:p w:rsidR="003029AF" w:rsidRDefault="009D5AEF">
      <w:r>
        <w:t xml:space="preserve">Табличное значение = </w:t>
      </w:r>
      <w:r w:rsidR="003B52C3">
        <w:t>1,96</w:t>
      </w:r>
    </w:p>
    <w:p w:rsidR="003029AF" w:rsidRDefault="009D5AEF">
      <w:r>
        <w:t xml:space="preserve">Рассчитанное значение больше табличного, значит </w:t>
      </w:r>
      <w:r w:rsidR="00354469" w:rsidRPr="00354469">
        <w:t>корреляционная связь считается статистически значимой</w:t>
      </w:r>
      <w:r w:rsidR="00354469">
        <w:t>.</w:t>
      </w:r>
    </w:p>
    <w:p w:rsidR="003029AF" w:rsidRDefault="003029AF"/>
    <w:p w:rsidR="0062258A" w:rsidRDefault="00F74BB4">
      <w:r>
        <w:t>Также был произведен расчёт коэффициента корреляции</w:t>
      </w:r>
      <w:r w:rsidR="007E0197">
        <w:t xml:space="preserve"> для других параметров: часы, дни недели</w:t>
      </w:r>
      <w:r w:rsidR="00325118">
        <w:t xml:space="preserve"> и время года.</w:t>
      </w:r>
      <w:r w:rsidR="00A835D9">
        <w:t xml:space="preserve"> Их значения равны соответственно 0,51</w:t>
      </w:r>
      <w:r w:rsidR="002E7784">
        <w:t xml:space="preserve"> (</w:t>
      </w:r>
      <w:r w:rsidR="002E7784" w:rsidRPr="002E7784">
        <w:t>средняя (заметная) корреляция</w:t>
      </w:r>
      <w:r w:rsidR="002E7784">
        <w:t>)</w:t>
      </w:r>
      <w:r w:rsidR="00A835D9">
        <w:t>, 0,03</w:t>
      </w:r>
      <w:r w:rsidR="002E7784">
        <w:t xml:space="preserve"> (</w:t>
      </w:r>
      <w:r w:rsidR="002E7784" w:rsidRPr="002E7784">
        <w:t>слабая корреляция</w:t>
      </w:r>
      <w:r w:rsidR="002E7784">
        <w:t>)</w:t>
      </w:r>
      <w:r w:rsidR="00A835D9">
        <w:t xml:space="preserve"> и 0,18</w:t>
      </w:r>
      <w:r w:rsidR="002E7784">
        <w:t xml:space="preserve"> (тоже </w:t>
      </w:r>
      <w:r w:rsidR="002E7784" w:rsidRPr="002E7784">
        <w:t>слабая корреляция</w:t>
      </w:r>
      <w:r w:rsidR="002E7784">
        <w:t>)</w:t>
      </w:r>
      <w:r w:rsidR="00A835D9">
        <w:t xml:space="preserve">. То есть, среди всех признаков </w:t>
      </w:r>
      <w:proofErr w:type="spellStart"/>
      <w:r w:rsidR="00A835D9">
        <w:t>сильнокоррелирующим</w:t>
      </w:r>
      <w:proofErr w:type="spellEnd"/>
      <w:r w:rsidR="00A835D9">
        <w:t xml:space="preserve"> можно назвать часы.</w:t>
      </w:r>
      <w:r w:rsidR="00514D6A">
        <w:t xml:space="preserve"> В ночное время </w:t>
      </w:r>
      <w:r w:rsidR="00E20A50">
        <w:t>не так часто берут в аренду велосипеды по сравнению с дневным временем.</w:t>
      </w:r>
    </w:p>
    <w:p w:rsidR="008F1444" w:rsidRDefault="007A2951" w:rsidP="008F1444">
      <w:pPr>
        <w:jc w:val="center"/>
      </w:pPr>
      <w:r w:rsidRPr="007A2951">
        <w:rPr>
          <w:noProof/>
        </w:rPr>
        <w:drawing>
          <wp:inline distT="0" distB="0" distL="0" distR="0" wp14:anchorId="63A73050" wp14:editId="5C09D6FC">
            <wp:extent cx="4667552" cy="3323492"/>
            <wp:effectExtent l="0" t="0" r="0" b="0"/>
            <wp:docPr id="2003290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90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874" cy="33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44" w:rsidRDefault="00D761D8" w:rsidP="008F1444">
      <w:pPr>
        <w:jc w:val="center"/>
      </w:pPr>
      <w:r>
        <w:t>Рисунок 3 - д</w:t>
      </w:r>
      <w:r w:rsidR="000253A9">
        <w:t>иаграмма рассеивания для параметра температура</w:t>
      </w:r>
    </w:p>
    <w:p w:rsidR="00D761D8" w:rsidRDefault="007A2951" w:rsidP="000253A9">
      <w:pPr>
        <w:jc w:val="center"/>
      </w:pPr>
      <w:r w:rsidRPr="007A2951">
        <w:rPr>
          <w:noProof/>
        </w:rPr>
        <w:drawing>
          <wp:inline distT="0" distB="0" distL="0" distR="0" wp14:anchorId="48EF0A1A" wp14:editId="31CE05EC">
            <wp:extent cx="3886742" cy="2333951"/>
            <wp:effectExtent l="0" t="0" r="0" b="9525"/>
            <wp:docPr id="128375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57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A9" w:rsidRDefault="00D761D8" w:rsidP="000253A9">
      <w:pPr>
        <w:jc w:val="center"/>
      </w:pPr>
      <w:r>
        <w:t>Рисунок 4 - д</w:t>
      </w:r>
      <w:r w:rsidR="000253A9">
        <w:t>иаграмма рассеивания для параметра часы</w:t>
      </w:r>
    </w:p>
    <w:p w:rsidR="007A2951" w:rsidRDefault="007A2951">
      <w:pPr>
        <w:rPr>
          <w:u w:val="single"/>
        </w:rPr>
      </w:pPr>
      <w:r>
        <w:rPr>
          <w:u w:val="single"/>
        </w:rPr>
        <w:br w:type="page"/>
      </w:r>
    </w:p>
    <w:p w:rsidR="006C3548" w:rsidRPr="006C3548" w:rsidRDefault="006C3548" w:rsidP="006C3548">
      <w:pPr>
        <w:rPr>
          <w:u w:val="single"/>
        </w:rPr>
      </w:pPr>
      <w:r w:rsidRPr="006C3548">
        <w:rPr>
          <w:u w:val="single"/>
        </w:rPr>
        <w:lastRenderedPageBreak/>
        <w:t>Анализ соотношени</w:t>
      </w:r>
      <w:r>
        <w:rPr>
          <w:u w:val="single"/>
        </w:rPr>
        <w:t>я</w:t>
      </w:r>
      <w:r w:rsidRPr="006C3548">
        <w:rPr>
          <w:u w:val="single"/>
        </w:rPr>
        <w:t xml:space="preserve"> понятий «зависимость» и «корреляция»</w:t>
      </w:r>
      <w:r>
        <w:rPr>
          <w:u w:val="single"/>
        </w:rPr>
        <w:t>:</w:t>
      </w:r>
    </w:p>
    <w:p w:rsidR="008630E6" w:rsidRPr="006C3548" w:rsidRDefault="006C3548" w:rsidP="003E4CE5">
      <w:r w:rsidRPr="006C3548">
        <w:t>Статистическая зависимость — это связь двух случайных величин, при которой распределение вероятностей одной из них зависит от того, какие возможные значения приняла другая величина. Причинно-следственная связь обязательна</w:t>
      </w:r>
      <w:r>
        <w:t>.</w:t>
      </w:r>
    </w:p>
    <w:p w:rsidR="006C3548" w:rsidRDefault="006C3548" w:rsidP="006C3548">
      <w:r w:rsidRPr="006C3548">
        <w:t xml:space="preserve">Корреляция — </w:t>
      </w:r>
      <w:r>
        <w:t>взаимосвязь</w:t>
      </w:r>
      <w:r w:rsidRPr="006C3548">
        <w:t xml:space="preserve"> двух или нескольких случайных величин. </w:t>
      </w:r>
      <w:r>
        <w:t>П</w:t>
      </w:r>
      <w:r w:rsidRPr="006C3548">
        <w:t>ри изменении значения одной переменной происходит закономерное изменение (уменьшению или увеличению) другой(-их) переменной(-ых).</w:t>
      </w:r>
      <w:r>
        <w:t xml:space="preserve"> К</w:t>
      </w:r>
      <w:r w:rsidRPr="006C3548">
        <w:t>орреляционная зависимость отражает только взаимосвязь между переменными и не говорит о причинно-следственных связях.</w:t>
      </w:r>
    </w:p>
    <w:p w:rsidR="008F1444" w:rsidRPr="006C3548" w:rsidRDefault="006C3548" w:rsidP="006C3548">
      <w:r w:rsidRPr="006C3548">
        <w:t>Независимость всегда эквивалентна некоррелированности.</w:t>
      </w:r>
      <w:r>
        <w:t xml:space="preserve"> </w:t>
      </w:r>
      <w:r w:rsidRPr="006C3548">
        <w:t>Обратное в целом неверно, однако при многомерном нормальном распределении понятия также эквивалентны</w:t>
      </w:r>
      <w:r w:rsidR="000433B1">
        <w:t>.</w:t>
      </w:r>
    </w:p>
    <w:p w:rsidR="00700B91" w:rsidRDefault="00700B91" w:rsidP="00700B91">
      <w:pPr>
        <w:jc w:val="center"/>
        <w:rPr>
          <w:b/>
          <w:bCs/>
        </w:rPr>
      </w:pPr>
    </w:p>
    <w:p w:rsidR="008F1444" w:rsidRPr="008F1444" w:rsidRDefault="004E5BDE" w:rsidP="00700B91">
      <w:pPr>
        <w:jc w:val="center"/>
        <w:rPr>
          <w:b/>
          <w:bCs/>
        </w:rPr>
      </w:pPr>
      <w:r w:rsidRPr="008F1444">
        <w:rPr>
          <w:b/>
          <w:bCs/>
        </w:rPr>
        <w:t>Ложная корреляция</w:t>
      </w:r>
    </w:p>
    <w:p w:rsidR="004E5BDE" w:rsidRDefault="008F1444">
      <w:r>
        <w:t>Р</w:t>
      </w:r>
      <w:r w:rsidR="004E5BDE" w:rsidRPr="004E5BDE">
        <w:t xml:space="preserve">ассматривалась </w:t>
      </w:r>
      <w:r w:rsidR="00AF2153">
        <w:t>корреляция</w:t>
      </w:r>
      <w:r w:rsidR="004E5BDE">
        <w:t xml:space="preserve"> выработки ветровой энергии на Фиджи от популярности мема «мальчик с воздушным шаром».</w:t>
      </w:r>
    </w:p>
    <w:p w:rsidR="00EB0D0C" w:rsidRDefault="00EB0D0C">
      <w:r>
        <w:t>Гипотеза: корреляция выработки ветровой энергии на Фиджи от популярности мема «мальчик с воздушным шаром» является ложной.</w:t>
      </w:r>
    </w:p>
    <w:p w:rsidR="004E5BDE" w:rsidRDefault="004E5BDE">
      <w:r>
        <w:t>Данные: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430"/>
        <w:gridCol w:w="2667"/>
      </w:tblGrid>
      <w:tr w:rsidR="001C6891" w:rsidTr="001C6891">
        <w:trPr>
          <w:jc w:val="center"/>
        </w:trPr>
        <w:tc>
          <w:tcPr>
            <w:tcW w:w="3430" w:type="dxa"/>
            <w:vAlign w:val="center"/>
          </w:tcPr>
          <w:p w:rsidR="001C6891" w:rsidRDefault="001C6891" w:rsidP="001C6891">
            <w:pPr>
              <w:jc w:val="center"/>
              <w:rPr>
                <w:u w:val="single"/>
              </w:rPr>
            </w:pPr>
            <w:r>
              <w:t>Популярность мема «мальчик с воздушным шаром»</w:t>
            </w:r>
          </w:p>
        </w:tc>
        <w:tc>
          <w:tcPr>
            <w:tcW w:w="2667" w:type="dxa"/>
            <w:vAlign w:val="center"/>
          </w:tcPr>
          <w:p w:rsidR="001C6891" w:rsidRDefault="001C6891" w:rsidP="001C6891">
            <w:pPr>
              <w:jc w:val="center"/>
              <w:rPr>
                <w:u w:val="single"/>
              </w:rPr>
            </w:pPr>
            <w:r>
              <w:t>Выработка ветровой энергии на Фиджи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37,6667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0,006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1,18182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0,007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0,005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0,004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1,6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0,006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1,83333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0,004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0,002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0,0026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0,0026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0,0026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1C6891" w:rsidRPr="004E5BDE" w:rsidTr="001C6891">
        <w:trPr>
          <w:jc w:val="center"/>
        </w:trPr>
        <w:tc>
          <w:tcPr>
            <w:tcW w:w="3430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0,0026</w:t>
            </w:r>
          </w:p>
        </w:tc>
        <w:tc>
          <w:tcPr>
            <w:tcW w:w="2667" w:type="dxa"/>
            <w:vAlign w:val="center"/>
          </w:tcPr>
          <w:p w:rsidR="001C6891" w:rsidRPr="004E5BDE" w:rsidRDefault="001C6891" w:rsidP="001C689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E5BDE">
              <w:rPr>
                <w:rFonts w:cs="Times New Roman"/>
                <w:color w:val="000000"/>
                <w:szCs w:val="28"/>
              </w:rPr>
              <w:t>1,08333</w:t>
            </w:r>
          </w:p>
        </w:tc>
      </w:tr>
    </w:tbl>
    <w:p w:rsidR="004E5BDE" w:rsidRPr="004E5BDE" w:rsidRDefault="004E5BDE">
      <w:pPr>
        <w:rPr>
          <w:rFonts w:cs="Times New Roman"/>
          <w:szCs w:val="28"/>
          <w:u w:val="single"/>
        </w:rPr>
      </w:pPr>
    </w:p>
    <w:p w:rsidR="004E5BDE" w:rsidRDefault="004E5BDE" w:rsidP="004E5BDE">
      <w:pPr>
        <w:jc w:val="center"/>
      </w:pPr>
      <w:r w:rsidRPr="004E5BDE">
        <w:rPr>
          <w:noProof/>
        </w:rPr>
        <w:lastRenderedPageBreak/>
        <w:drawing>
          <wp:inline distT="0" distB="0" distL="0" distR="0" wp14:anchorId="6F5D056F" wp14:editId="50636546">
            <wp:extent cx="4942205" cy="2853324"/>
            <wp:effectExtent l="0" t="0" r="0" b="4445"/>
            <wp:docPr id="144546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61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8595" cy="28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4E" w:rsidRDefault="004E5BDE" w:rsidP="000E6AD9">
      <w:pPr>
        <w:jc w:val="center"/>
      </w:pPr>
      <w:r>
        <w:t xml:space="preserve">Рисунок </w:t>
      </w:r>
      <w:r w:rsidR="008F1444">
        <w:t>5</w:t>
      </w:r>
      <w:r>
        <w:t xml:space="preserve"> – график </w:t>
      </w:r>
      <w:r w:rsidR="00AF2153">
        <w:t>корреляции</w:t>
      </w:r>
      <w:r>
        <w:t xml:space="preserve"> выработки ветровой энергии на Фиджи от популярности мема «мальчик с воздушным шаром»</w:t>
      </w:r>
    </w:p>
    <w:p w:rsidR="00901B0C" w:rsidRDefault="000E6AD9">
      <w:r>
        <w:t>Был произведен расчет значения коэффициента корреляции, он равен 0,49. Это с</w:t>
      </w:r>
      <w:r w:rsidRPr="000E6AD9">
        <w:t>редняя (умеренная) корреляция</w:t>
      </w:r>
      <w:r>
        <w:t>.</w:t>
      </w:r>
      <w:r w:rsidR="006F0778">
        <w:t xml:space="preserve"> То есть, даже несмотря на то, что логически две рассматриваемые переменные никак не связаны между собой, корреляция между числовыми значениями имеется.</w:t>
      </w:r>
    </w:p>
    <w:p w:rsidR="00AF2153" w:rsidRDefault="00072C96" w:rsidP="00AF2153">
      <w:pPr>
        <w:jc w:val="center"/>
      </w:pPr>
      <w:r w:rsidRPr="00072C96">
        <w:rPr>
          <w:noProof/>
        </w:rPr>
        <w:drawing>
          <wp:inline distT="0" distB="0" distL="0" distR="0" wp14:anchorId="01D1525C" wp14:editId="41976EDE">
            <wp:extent cx="5940425" cy="3567430"/>
            <wp:effectExtent l="0" t="0" r="3175" b="0"/>
            <wp:docPr id="214796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96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18" w:rsidRDefault="00675918" w:rsidP="00675918">
      <w:pPr>
        <w:jc w:val="center"/>
      </w:pPr>
      <w:r>
        <w:t>Рисунок 6 - график корреляции выработки ветровой энергии на Фиджи от популярности мема «мальчик с воздушным шаром» (с линиями тренда и уравнениями)</w:t>
      </w:r>
    </w:p>
    <w:p w:rsidR="00675918" w:rsidRDefault="00675918" w:rsidP="00AF2153">
      <w:pPr>
        <w:jc w:val="center"/>
      </w:pPr>
    </w:p>
    <w:p w:rsidR="00AF2153" w:rsidRDefault="00AF2153">
      <w:r>
        <w:lastRenderedPageBreak/>
        <w:t xml:space="preserve">Уравнение тренда для графика популярности мема «мальчик с воздушным шаром»: </w:t>
      </w:r>
    </w:p>
    <w:p w:rsidR="00072C96" w:rsidRDefault="00072C96">
      <w:r w:rsidRPr="00072C96">
        <w:rPr>
          <w:lang w:val="en-US"/>
        </w:rPr>
        <w:t>y = 0.032x</w:t>
      </w:r>
      <w:r w:rsidRPr="00072C96">
        <w:rPr>
          <w:vertAlign w:val="superscript"/>
          <w:lang w:val="en-US"/>
        </w:rPr>
        <w:t>4</w:t>
      </w:r>
      <w:r w:rsidRPr="00072C96">
        <w:rPr>
          <w:lang w:val="en-US"/>
        </w:rPr>
        <w:t xml:space="preserve"> - 1.0127x</w:t>
      </w:r>
      <w:r w:rsidRPr="00072C96">
        <w:rPr>
          <w:vertAlign w:val="superscript"/>
          <w:lang w:val="en-US"/>
        </w:rPr>
        <w:t>3</w:t>
      </w:r>
      <w:r w:rsidRPr="00072C96">
        <w:rPr>
          <w:lang w:val="en-US"/>
        </w:rPr>
        <w:t xml:space="preserve"> + 11.123x</w:t>
      </w:r>
      <w:r w:rsidRPr="00072C96">
        <w:rPr>
          <w:vertAlign w:val="superscript"/>
          <w:lang w:val="en-US"/>
        </w:rPr>
        <w:t>2</w:t>
      </w:r>
      <w:r w:rsidRPr="00072C96">
        <w:rPr>
          <w:lang w:val="en-US"/>
        </w:rPr>
        <w:t xml:space="preserve"> - 49.067x + 71.978</w:t>
      </w:r>
    </w:p>
    <w:p w:rsidR="00AF2153" w:rsidRDefault="00AF2153">
      <w:r>
        <w:t xml:space="preserve">Уравнение тренда для графика выработки ветровой энергии на Фиджи: </w:t>
      </w:r>
    </w:p>
    <w:p w:rsidR="005846E7" w:rsidRDefault="00072C96">
      <w:r w:rsidRPr="00072C96">
        <w:rPr>
          <w:lang w:val="en-US"/>
        </w:rPr>
        <w:t>y = 1E-05x</w:t>
      </w:r>
      <w:r w:rsidRPr="00072C96">
        <w:rPr>
          <w:vertAlign w:val="superscript"/>
          <w:lang w:val="en-US"/>
        </w:rPr>
        <w:t>4</w:t>
      </w:r>
      <w:r w:rsidRPr="00072C96">
        <w:rPr>
          <w:lang w:val="en-US"/>
        </w:rPr>
        <w:t xml:space="preserve"> - 0.0004x</w:t>
      </w:r>
      <w:r w:rsidRPr="00072C96">
        <w:rPr>
          <w:vertAlign w:val="superscript"/>
          <w:lang w:val="en-US"/>
        </w:rPr>
        <w:t>3</w:t>
      </w:r>
      <w:r w:rsidRPr="00072C96">
        <w:rPr>
          <w:lang w:val="en-US"/>
        </w:rPr>
        <w:t xml:space="preserve"> + 0.0042x</w:t>
      </w:r>
      <w:r w:rsidRPr="00072C96">
        <w:rPr>
          <w:vertAlign w:val="superscript"/>
          <w:lang w:val="en-US"/>
        </w:rPr>
        <w:t>2</w:t>
      </w:r>
      <w:r w:rsidRPr="00072C96">
        <w:rPr>
          <w:lang w:val="en-US"/>
        </w:rPr>
        <w:t xml:space="preserve"> - 0.0186x + 0.0329</w:t>
      </w:r>
    </w:p>
    <w:p w:rsidR="005846E7" w:rsidRDefault="001C6891">
      <w:r>
        <w:t>Н</w:t>
      </w:r>
      <w:r w:rsidRPr="001C6891">
        <w:t>овые</w:t>
      </w:r>
      <w:r w:rsidR="00776766">
        <w:t xml:space="preserve"> (предсказанные)</w:t>
      </w:r>
      <w:r w:rsidRPr="001C6891">
        <w:t xml:space="preserve"> значения зависимых переменных по построенным моделям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6891" w:rsidTr="00110720">
        <w:trPr>
          <w:jc w:val="center"/>
        </w:trPr>
        <w:tc>
          <w:tcPr>
            <w:tcW w:w="3115" w:type="dxa"/>
          </w:tcPr>
          <w:p w:rsidR="001C6891" w:rsidRDefault="001C6891"/>
        </w:tc>
        <w:tc>
          <w:tcPr>
            <w:tcW w:w="3115" w:type="dxa"/>
          </w:tcPr>
          <w:p w:rsidR="001C6891" w:rsidRDefault="001C6891">
            <w:r>
              <w:t>Популярность мема «мальчик с воздушным шаром»</w:t>
            </w:r>
          </w:p>
        </w:tc>
        <w:tc>
          <w:tcPr>
            <w:tcW w:w="3115" w:type="dxa"/>
          </w:tcPr>
          <w:p w:rsidR="001C6891" w:rsidRDefault="001C6891">
            <w:r>
              <w:t>Выработка ветровой энергии на Фиджи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33.0533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0.01811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2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10.7464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0.00946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3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0.1331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0.00491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4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-2.9428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0.00266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5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-1.8695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0.00115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6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0.7328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-0.00094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3.0119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-0.00469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8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3.8836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-0.01094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9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3.0317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-0.02029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10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0.908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-0.0331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11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-1.2677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-0.04949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12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-1.5076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-0.06934</w:t>
            </w:r>
          </w:p>
        </w:tc>
      </w:tr>
      <w:tr w:rsidR="00110720" w:rsidTr="00110720">
        <w:trPr>
          <w:jc w:val="center"/>
        </w:trPr>
        <w:tc>
          <w:tcPr>
            <w:tcW w:w="3115" w:type="dxa"/>
          </w:tcPr>
          <w:p w:rsidR="00110720" w:rsidRDefault="00110720" w:rsidP="00110720">
            <w:r>
              <w:t>13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2.9441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-0.09229</w:t>
            </w:r>
          </w:p>
        </w:tc>
      </w:tr>
    </w:tbl>
    <w:p w:rsidR="001C6891" w:rsidRDefault="001C6891"/>
    <w:p w:rsidR="005846E7" w:rsidRDefault="00E51E42">
      <w:r>
        <w:t>Остатки</w:t>
      </w:r>
      <w:r w:rsidR="00776766">
        <w:t xml:space="preserve"> (</w:t>
      </w:r>
      <w:r w:rsidR="00733954">
        <w:t>и</w:t>
      </w:r>
      <w:r w:rsidR="00776766" w:rsidRPr="00776766">
        <w:t>сходное минус предсказанное</w:t>
      </w:r>
      <w:r w:rsidR="00776766">
        <w:t>)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1E42" w:rsidTr="00C95420">
        <w:tc>
          <w:tcPr>
            <w:tcW w:w="3115" w:type="dxa"/>
          </w:tcPr>
          <w:p w:rsidR="00E51E42" w:rsidRDefault="00E51E42" w:rsidP="00C95420"/>
        </w:tc>
        <w:tc>
          <w:tcPr>
            <w:tcW w:w="3115" w:type="dxa"/>
          </w:tcPr>
          <w:p w:rsidR="00E51E42" w:rsidRDefault="00E51E42" w:rsidP="00C95420">
            <w:r>
              <w:t>Популярность мема «мальчик с воздушным шаром»</w:t>
            </w:r>
          </w:p>
        </w:tc>
        <w:tc>
          <w:tcPr>
            <w:tcW w:w="3115" w:type="dxa"/>
          </w:tcPr>
          <w:p w:rsidR="00E51E42" w:rsidRDefault="00E51E42" w:rsidP="00C95420">
            <w:r>
              <w:t>Выработка ветровой энергии на Фиджи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4.6134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0.00189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2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-9.56458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-0.00346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3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0.8669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9E-05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4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3.9428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0.00434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5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2.8695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0.00385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6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0.8672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0.00494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-1.17857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0.01069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8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-2.8836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0.01494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9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-2.0317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0.02229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10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0.092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0.0357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11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2.2677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0.05209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t>12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2.5076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0.07194</w:t>
            </w:r>
          </w:p>
        </w:tc>
      </w:tr>
      <w:tr w:rsidR="00110720" w:rsidTr="002D3DE2">
        <w:tc>
          <w:tcPr>
            <w:tcW w:w="3115" w:type="dxa"/>
          </w:tcPr>
          <w:p w:rsidR="00110720" w:rsidRDefault="00110720" w:rsidP="00110720">
            <w:r>
              <w:lastRenderedPageBreak/>
              <w:t>13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-1.86077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0.09489</w:t>
            </w:r>
          </w:p>
        </w:tc>
      </w:tr>
    </w:tbl>
    <w:p w:rsidR="00E51E42" w:rsidRDefault="00E51E42"/>
    <w:p w:rsidR="00E51E42" w:rsidRDefault="007E2F96">
      <w:r>
        <w:t>Стандартизированные остатки: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099E" w:rsidTr="00C95420">
        <w:tc>
          <w:tcPr>
            <w:tcW w:w="3115" w:type="dxa"/>
          </w:tcPr>
          <w:p w:rsidR="0022099E" w:rsidRDefault="0022099E" w:rsidP="00C95420"/>
        </w:tc>
        <w:tc>
          <w:tcPr>
            <w:tcW w:w="3115" w:type="dxa"/>
          </w:tcPr>
          <w:p w:rsidR="0022099E" w:rsidRDefault="0022099E" w:rsidP="00C95420">
            <w:r>
              <w:t>Популярность мема «мальчик с воздушным шаром»</w:t>
            </w:r>
          </w:p>
        </w:tc>
        <w:tc>
          <w:tcPr>
            <w:tcW w:w="3115" w:type="dxa"/>
          </w:tcPr>
          <w:p w:rsidR="0022099E" w:rsidRDefault="0022099E" w:rsidP="00C95420">
            <w:r>
              <w:t>Выработка ветровой энергии на Фиджи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1.237553113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0.061100924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2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-2.565716337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-0.111856717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3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0.232547534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0.002909568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4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1.057663418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0.140305825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5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0.769748701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0.124464845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6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0.23262801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0.159702943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7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-0.31615359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0.345591997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8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-0.773531052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0.482988254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9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-0.545007296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0.720602957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10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0.024679171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1.154128558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11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0.608314734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1.683993182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12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0.672668354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2.325714523</w:t>
            </w:r>
          </w:p>
        </w:tc>
      </w:tr>
      <w:tr w:rsidR="00110720" w:rsidTr="00B558CA">
        <w:tc>
          <w:tcPr>
            <w:tcW w:w="3115" w:type="dxa"/>
          </w:tcPr>
          <w:p w:rsidR="00110720" w:rsidRDefault="00110720" w:rsidP="00110720">
            <w:r>
              <w:t>13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-0.499155006</w:t>
            </w:r>
          </w:p>
        </w:tc>
        <w:tc>
          <w:tcPr>
            <w:tcW w:w="3115" w:type="dxa"/>
            <w:vAlign w:val="bottom"/>
          </w:tcPr>
          <w:p w:rsidR="00110720" w:rsidRPr="00110720" w:rsidRDefault="00110720" w:rsidP="00110720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110720">
              <w:rPr>
                <w:rFonts w:cs="Times New Roman"/>
                <w:color w:val="000000"/>
                <w:szCs w:val="28"/>
              </w:rPr>
              <w:t>3.067654311</w:t>
            </w:r>
          </w:p>
        </w:tc>
      </w:tr>
    </w:tbl>
    <w:p w:rsidR="007E2F96" w:rsidRDefault="007E2F96"/>
    <w:p w:rsidR="00260FD8" w:rsidRDefault="00297942" w:rsidP="00260FD8">
      <w:pPr>
        <w:jc w:val="center"/>
      </w:pPr>
      <w:r w:rsidRPr="00297942">
        <w:rPr>
          <w:noProof/>
        </w:rPr>
        <w:drawing>
          <wp:inline distT="0" distB="0" distL="0" distR="0" wp14:anchorId="36D362E7" wp14:editId="275D2A0D">
            <wp:extent cx="4957445" cy="2987715"/>
            <wp:effectExtent l="0" t="0" r="0" b="3175"/>
            <wp:docPr id="124816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68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44" cy="29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D8" w:rsidRDefault="00260FD8" w:rsidP="00260FD8">
      <w:pPr>
        <w:jc w:val="center"/>
      </w:pPr>
      <w:r>
        <w:t>Рисунок 7 – график остатков значений популярности мема «мальчик с воздушным шаром»</w:t>
      </w:r>
    </w:p>
    <w:p w:rsidR="00260FD8" w:rsidRDefault="00297942" w:rsidP="00260FD8">
      <w:pPr>
        <w:jc w:val="center"/>
      </w:pPr>
      <w:r w:rsidRPr="00297942">
        <w:rPr>
          <w:noProof/>
        </w:rPr>
        <w:lastRenderedPageBreak/>
        <w:drawing>
          <wp:inline distT="0" distB="0" distL="0" distR="0" wp14:anchorId="214B0D3E" wp14:editId="07D0B75D">
            <wp:extent cx="4073525" cy="2426697"/>
            <wp:effectExtent l="0" t="0" r="3175" b="0"/>
            <wp:docPr id="187122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25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274" cy="24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D8" w:rsidRPr="00072C96" w:rsidRDefault="00260FD8" w:rsidP="00260FD8">
      <w:pPr>
        <w:jc w:val="center"/>
      </w:pPr>
      <w:r>
        <w:t>Рисунок 8 – график остатков значений выработки ветровой энергии на Фиджи</w:t>
      </w:r>
    </w:p>
    <w:p w:rsidR="00260FD8" w:rsidRDefault="00072C96" w:rsidP="00260FD8">
      <w:pPr>
        <w:jc w:val="center"/>
      </w:pPr>
      <w:r w:rsidRPr="00072C96">
        <w:rPr>
          <w:noProof/>
        </w:rPr>
        <w:drawing>
          <wp:inline distT="0" distB="0" distL="0" distR="0" wp14:anchorId="7D912EDD" wp14:editId="21E2AE68">
            <wp:extent cx="5223635" cy="3299460"/>
            <wp:effectExtent l="0" t="0" r="0" b="0"/>
            <wp:docPr id="21402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4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3334" cy="33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F0" w:rsidRDefault="00EE74F0" w:rsidP="00EE74F0">
      <w:pPr>
        <w:jc w:val="center"/>
      </w:pPr>
      <w:r>
        <w:t>Рисунок 9 – гистограмма стандартизированных остатков значений популярности мема «мальчик с воздушным шаром»</w:t>
      </w:r>
    </w:p>
    <w:p w:rsidR="00EE74F0" w:rsidRDefault="00EE74F0" w:rsidP="00260FD8">
      <w:pPr>
        <w:jc w:val="center"/>
      </w:pPr>
    </w:p>
    <w:p w:rsidR="00EE74F0" w:rsidRDefault="00072C96" w:rsidP="00260FD8">
      <w:pPr>
        <w:jc w:val="center"/>
      </w:pPr>
      <w:r w:rsidRPr="00072C96">
        <w:rPr>
          <w:noProof/>
        </w:rPr>
        <w:lastRenderedPageBreak/>
        <w:drawing>
          <wp:inline distT="0" distB="0" distL="0" distR="0" wp14:anchorId="5B5EB3B4" wp14:editId="104D4023">
            <wp:extent cx="4109780" cy="3200400"/>
            <wp:effectExtent l="0" t="0" r="5080" b="0"/>
            <wp:docPr id="143191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11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7810" cy="32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F0" w:rsidRDefault="00EE74F0" w:rsidP="00EE74F0">
      <w:pPr>
        <w:jc w:val="center"/>
      </w:pPr>
      <w:r>
        <w:t>Рисунок 10 - гистограмма стандартизированных остатков значений выработки ветровой энергии на Фиджи</w:t>
      </w:r>
    </w:p>
    <w:p w:rsidR="00CC18F4" w:rsidRPr="00BE4791" w:rsidRDefault="00110720" w:rsidP="00CC18F4">
      <w:r w:rsidRPr="00110720">
        <w:t>Исходный коэффициент корреляции между популярностью мема и выработкой ветровой энергии составил 0.49, что указывает на умеренную связь. Однако коэффициент корреляции между остатками составил 0.0</w:t>
      </w:r>
      <w:r>
        <w:t>6</w:t>
      </w:r>
      <w:r w:rsidRPr="00110720">
        <w:t xml:space="preserve">, что говорит об отсутствии линейной связи между переменными. Это подтверждает гипотезу о ложной корреляции. </w:t>
      </w:r>
      <w:r w:rsidR="00346461" w:rsidRPr="00346461">
        <w:t>Об</w:t>
      </w:r>
      <w:r w:rsidR="00E863DD">
        <w:t>е</w:t>
      </w:r>
      <w:r w:rsidR="00346461" w:rsidRPr="00346461">
        <w:t xml:space="preserve"> </w:t>
      </w:r>
      <w:r w:rsidR="00E863DD">
        <w:t>переменные</w:t>
      </w:r>
      <w:r w:rsidR="00346461" w:rsidRPr="00346461">
        <w:t xml:space="preserve"> меняются со временем, и об</w:t>
      </w:r>
      <w:r w:rsidR="007E5392">
        <w:t>е</w:t>
      </w:r>
      <w:r w:rsidR="00346461" w:rsidRPr="00346461">
        <w:t xml:space="preserve"> </w:t>
      </w:r>
      <w:proofErr w:type="spellStart"/>
      <w:r w:rsidR="00346461" w:rsidRPr="00346461">
        <w:t>трендируют</w:t>
      </w:r>
      <w:proofErr w:type="spellEnd"/>
      <w:r w:rsidR="00346461" w:rsidRPr="00346461">
        <w:t xml:space="preserve"> в одном направлении, но при этом не связаны друг с другом.</w:t>
      </w:r>
      <w:r w:rsidR="00BE4791">
        <w:rPr>
          <w:lang w:val="en-US"/>
        </w:rPr>
        <w:t xml:space="preserve"> </w:t>
      </w:r>
      <w:r w:rsidR="00BE4791">
        <w:t>Иногда возможно влияние третьей переменной на оба параметра, но в данном случае это маловероятно.</w:t>
      </w:r>
    </w:p>
    <w:p w:rsidR="00E51E42" w:rsidRPr="005846E7" w:rsidRDefault="00E51E42"/>
    <w:p w:rsidR="00FC24BB" w:rsidRDefault="00FC24BB">
      <w:r>
        <w:br w:type="page"/>
      </w:r>
    </w:p>
    <w:p w:rsidR="00FC24BB" w:rsidRDefault="00FC24BB" w:rsidP="00FC24BB">
      <w:pPr>
        <w:pStyle w:val="1"/>
      </w:pPr>
      <w:bookmarkStart w:id="5" w:name="_Toc209367119"/>
      <w:r w:rsidRPr="00FC24BB">
        <w:lastRenderedPageBreak/>
        <w:t>Регрессионный анализ</w:t>
      </w:r>
      <w:bookmarkEnd w:id="5"/>
    </w:p>
    <w:p w:rsidR="00606743" w:rsidRDefault="00606743" w:rsidP="00606743">
      <w:r w:rsidRPr="00606743">
        <w:t xml:space="preserve">Цель работы: изучение регрессионного анализа. </w:t>
      </w:r>
    </w:p>
    <w:p w:rsidR="00606743" w:rsidRDefault="00606743" w:rsidP="00606743">
      <w:r w:rsidRPr="00606743">
        <w:t>Среда выполнения: MS Excel</w:t>
      </w:r>
      <w:r>
        <w:t>.</w:t>
      </w:r>
    </w:p>
    <w:p w:rsidR="0068210B" w:rsidRDefault="0068210B" w:rsidP="0068210B">
      <w:r>
        <w:t xml:space="preserve">Была выбрана другая </w:t>
      </w:r>
      <w:r w:rsidRPr="0068210B">
        <w:t>независимая переменная</w:t>
      </w:r>
      <w:r>
        <w:t xml:space="preserve">: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– </w:t>
      </w:r>
      <w:r>
        <w:t>часы.</w:t>
      </w:r>
    </w:p>
    <w:p w:rsidR="0068210B" w:rsidRDefault="0068210B" w:rsidP="0068210B">
      <w:r w:rsidRPr="0068210B">
        <w:t>Зависимая переменная</w:t>
      </w:r>
      <w:r>
        <w:t xml:space="preserve"> осталась прежней.</w:t>
      </w:r>
    </w:p>
    <w:p w:rsidR="0068210B" w:rsidRDefault="0068210B" w:rsidP="0068210B"/>
    <w:p w:rsidR="0068210B" w:rsidRDefault="0068210B" w:rsidP="0068210B">
      <w:pPr>
        <w:jc w:val="center"/>
        <w:rPr>
          <w:b/>
          <w:bCs/>
        </w:rPr>
      </w:pPr>
      <w:r w:rsidRPr="009025D9">
        <w:rPr>
          <w:b/>
          <w:bCs/>
        </w:rPr>
        <w:t>Дескриптивный анализ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3115"/>
      </w:tblGrid>
      <w:tr w:rsidR="0085054C" w:rsidRPr="00575E5E" w:rsidTr="0085054C">
        <w:trPr>
          <w:jc w:val="center"/>
        </w:trPr>
        <w:tc>
          <w:tcPr>
            <w:tcW w:w="3262" w:type="dxa"/>
          </w:tcPr>
          <w:p w:rsidR="0085054C" w:rsidRPr="00575E5E" w:rsidRDefault="0085054C" w:rsidP="008039BC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85054C" w:rsidRPr="00575E5E" w:rsidRDefault="0085054C" w:rsidP="008039BC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hr</w:t>
            </w:r>
            <w:proofErr w:type="spellEnd"/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Среднее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11,54675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Стандартная ошибка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0,05245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Медиана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12</w:t>
            </w:r>
          </w:p>
        </w:tc>
      </w:tr>
      <w:tr w:rsidR="0085054C" w:rsidRPr="0085054C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Мода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16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Стандартное отклонение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6,914405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Дисперсия выборки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47,809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Эксцесс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-1,19802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Асимметричность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-0,01068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Интервал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23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Минимум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Максимум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23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Сумма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200671</w:t>
            </w:r>
          </w:p>
        </w:tc>
      </w:tr>
      <w:tr w:rsidR="0085054C" w:rsidRPr="00575E5E" w:rsidTr="0085054C">
        <w:trPr>
          <w:jc w:val="center"/>
        </w:trPr>
        <w:tc>
          <w:tcPr>
            <w:tcW w:w="3262" w:type="dxa"/>
            <w:vAlign w:val="bottom"/>
          </w:tcPr>
          <w:p w:rsidR="0085054C" w:rsidRPr="00575E5E" w:rsidRDefault="0085054C" w:rsidP="0085054C">
            <w:pPr>
              <w:rPr>
                <w:rFonts w:cs="Times New Roman"/>
                <w:color w:val="000000"/>
                <w:szCs w:val="28"/>
              </w:rPr>
            </w:pPr>
            <w:r w:rsidRPr="00575E5E">
              <w:rPr>
                <w:rFonts w:cs="Times New Roman"/>
                <w:color w:val="000000"/>
                <w:szCs w:val="28"/>
              </w:rPr>
              <w:t>Счет</w:t>
            </w:r>
          </w:p>
        </w:tc>
        <w:tc>
          <w:tcPr>
            <w:tcW w:w="3115" w:type="dxa"/>
            <w:vAlign w:val="bottom"/>
          </w:tcPr>
          <w:p w:rsidR="0085054C" w:rsidRPr="0085054C" w:rsidRDefault="0085054C" w:rsidP="0085054C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85054C">
              <w:rPr>
                <w:rFonts w:cs="Times New Roman"/>
                <w:color w:val="000000"/>
                <w:szCs w:val="28"/>
              </w:rPr>
              <w:t>17379</w:t>
            </w:r>
          </w:p>
        </w:tc>
      </w:tr>
    </w:tbl>
    <w:p w:rsidR="0068210B" w:rsidRPr="009025D9" w:rsidRDefault="0068210B" w:rsidP="0068210B">
      <w:pPr>
        <w:jc w:val="center"/>
      </w:pPr>
    </w:p>
    <w:p w:rsidR="0068210B" w:rsidRDefault="0068210B" w:rsidP="0085054C">
      <w:r w:rsidRPr="00872C4B">
        <w:rPr>
          <w:u w:val="single"/>
        </w:rPr>
        <w:t>Оценка близости выборк</w:t>
      </w:r>
      <w:r w:rsidR="0085054C">
        <w:rPr>
          <w:u w:val="single"/>
        </w:rPr>
        <w:t>и</w:t>
      </w:r>
      <w:r w:rsidRPr="00872C4B">
        <w:rPr>
          <w:u w:val="single"/>
        </w:rPr>
        <w:t xml:space="preserve"> к нормальной</w:t>
      </w:r>
      <w:r>
        <w:t xml:space="preserve">: </w:t>
      </w:r>
    </w:p>
    <w:p w:rsidR="0068210B" w:rsidRDefault="0068210B" w:rsidP="0068210B"/>
    <w:p w:rsidR="0068210B" w:rsidRDefault="0068210B" w:rsidP="0068210B">
      <w:r>
        <w:t>По результатам дескриптивного анализа мы видим, что:</w:t>
      </w:r>
    </w:p>
    <w:p w:rsidR="0068210B" w:rsidRDefault="0068210B" w:rsidP="0068210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2DB8"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proofErr w:type="spellStart"/>
      <w:r w:rsidR="00270565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моды (</w:t>
      </w:r>
      <w:r w:rsidR="0085054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), медианы (</w:t>
      </w:r>
      <w:r w:rsidR="0085054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 и средн. значения (</w:t>
      </w:r>
      <w:r w:rsidR="0085054C" w:rsidRPr="0085054C">
        <w:rPr>
          <w:rFonts w:ascii="Times New Roman" w:hAnsi="Times New Roman" w:cs="Times New Roman"/>
          <w:color w:val="000000"/>
          <w:sz w:val="28"/>
          <w:szCs w:val="28"/>
        </w:rPr>
        <w:t>11,54675</w:t>
      </w:r>
      <w:r>
        <w:rPr>
          <w:rFonts w:ascii="Times New Roman" w:hAnsi="Times New Roman" w:cs="Times New Roman"/>
          <w:sz w:val="28"/>
          <w:szCs w:val="28"/>
        </w:rPr>
        <w:t>) близки. Коэффициент асимметрии (</w:t>
      </w:r>
      <w:r w:rsidR="0085054C" w:rsidRPr="0085054C">
        <w:rPr>
          <w:rFonts w:ascii="Times New Roman" w:hAnsi="Times New Roman" w:cs="Times New Roman"/>
          <w:color w:val="000000"/>
          <w:sz w:val="28"/>
          <w:szCs w:val="28"/>
        </w:rPr>
        <w:t>-0,01068</w:t>
      </w:r>
      <w:r>
        <w:rPr>
          <w:rFonts w:ascii="Times New Roman" w:hAnsi="Times New Roman" w:cs="Times New Roman"/>
          <w:sz w:val="28"/>
          <w:szCs w:val="28"/>
        </w:rPr>
        <w:t>) довольно мал и близок к нулю, однако значение эксцесса (</w:t>
      </w:r>
      <w:r w:rsidR="0085054C" w:rsidRPr="0085054C">
        <w:rPr>
          <w:rFonts w:ascii="Times New Roman" w:hAnsi="Times New Roman" w:cs="Times New Roman"/>
          <w:color w:val="000000"/>
          <w:sz w:val="28"/>
          <w:szCs w:val="28"/>
        </w:rPr>
        <w:t>-1,19802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5054C">
        <w:rPr>
          <w:rFonts w:ascii="Times New Roman" w:hAnsi="Times New Roman" w:cs="Times New Roman"/>
          <w:sz w:val="28"/>
          <w:szCs w:val="28"/>
        </w:rPr>
        <w:t>далеко от 0</w:t>
      </w:r>
      <w:r>
        <w:rPr>
          <w:rFonts w:ascii="Times New Roman" w:hAnsi="Times New Roman" w:cs="Times New Roman"/>
          <w:sz w:val="28"/>
          <w:szCs w:val="28"/>
        </w:rPr>
        <w:t xml:space="preserve">. То есть, </w:t>
      </w:r>
      <w:r w:rsidR="0085054C">
        <w:rPr>
          <w:rFonts w:ascii="Times New Roman" w:hAnsi="Times New Roman" w:cs="Times New Roman"/>
          <w:sz w:val="28"/>
          <w:szCs w:val="28"/>
        </w:rPr>
        <w:t xml:space="preserve">закон распределения не нормальный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210B" w:rsidRDefault="0068210B" w:rsidP="0068210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8210B" w:rsidRPr="00AA2DB8" w:rsidRDefault="0068210B" w:rsidP="0068210B">
      <w:pPr>
        <w:rPr>
          <w:rFonts w:cs="Times New Roman"/>
          <w:szCs w:val="28"/>
        </w:rPr>
      </w:pPr>
    </w:p>
    <w:p w:rsidR="0068210B" w:rsidRDefault="0068210B" w:rsidP="0068210B">
      <w:r w:rsidRPr="00437BEA">
        <w:rPr>
          <w:u w:val="single"/>
        </w:rPr>
        <w:t>Построение гисто</w:t>
      </w:r>
      <w:r>
        <w:rPr>
          <w:u w:val="single"/>
        </w:rPr>
        <w:t>г</w:t>
      </w:r>
      <w:r w:rsidRPr="00437BEA">
        <w:rPr>
          <w:u w:val="single"/>
        </w:rPr>
        <w:t>рамм</w:t>
      </w:r>
      <w:r w:rsidR="00270565">
        <w:rPr>
          <w:u w:val="single"/>
        </w:rPr>
        <w:t>ы</w:t>
      </w:r>
      <w:r>
        <w:t xml:space="preserve">: количество интервалов рассчитаем по правилу </w:t>
      </w:r>
      <w:proofErr w:type="spellStart"/>
      <w:r>
        <w:t>Стёрджесса</w:t>
      </w:r>
      <w:proofErr w:type="spellEnd"/>
      <w:r>
        <w:t xml:space="preserve">: </w:t>
      </w:r>
      <w:r>
        <w:rPr>
          <w:lang w:val="en-US"/>
        </w:rPr>
        <w:t>k = 1 + log</w:t>
      </w:r>
      <w:r w:rsidRPr="00437BEA">
        <w:rPr>
          <w:vertAlign w:val="subscript"/>
          <w:lang w:val="en-US"/>
        </w:rPr>
        <w:t>2</w:t>
      </w:r>
      <w:r>
        <w:rPr>
          <w:lang w:val="en-US"/>
        </w:rPr>
        <w:t>(N)</w:t>
      </w:r>
      <w:r>
        <w:t xml:space="preserve">, где </w:t>
      </w:r>
      <w:r>
        <w:rPr>
          <w:lang w:val="en-US"/>
        </w:rPr>
        <w:t xml:space="preserve">N </w:t>
      </w:r>
      <w:r>
        <w:t>– общее число наблюдений (</w:t>
      </w:r>
      <w:r w:rsidRPr="00575E5E">
        <w:rPr>
          <w:rFonts w:cs="Times New Roman"/>
          <w:color w:val="000000"/>
          <w:szCs w:val="28"/>
        </w:rPr>
        <w:t>17379</w:t>
      </w:r>
      <w:r>
        <w:t>).</w:t>
      </w:r>
    </w:p>
    <w:p w:rsidR="0068210B" w:rsidRDefault="0068210B" w:rsidP="0068210B">
      <w:r>
        <w:t xml:space="preserve">Величина шага (длина интервала): </w:t>
      </w:r>
      <w:r>
        <w:rPr>
          <w:lang w:val="en-US"/>
        </w:rPr>
        <w:t>h = (</w:t>
      </w:r>
      <w:r>
        <w:t>макс. значение – мин. значение</w:t>
      </w:r>
      <w:r>
        <w:rPr>
          <w:lang w:val="en-US"/>
        </w:rPr>
        <w:t>)</w:t>
      </w:r>
      <w:r>
        <w:t xml:space="preserve"> / </w:t>
      </w:r>
      <w:r>
        <w:rPr>
          <w:lang w:val="en-US"/>
        </w:rPr>
        <w:t>k</w:t>
      </w:r>
    </w:p>
    <w:p w:rsidR="00B24223" w:rsidRPr="00B24223" w:rsidRDefault="0068210B" w:rsidP="00B24223">
      <w:pPr>
        <w:rPr>
          <w:rFonts w:ascii="Calibri" w:eastAsia="Times New Roman" w:hAnsi="Calibri" w:cs="Calibri"/>
          <w:color w:val="000000"/>
          <w:kern w:val="0"/>
          <w:sz w:val="22"/>
          <w:lang w:eastAsia="ru-RU"/>
          <w14:ligatures w14:val="none"/>
        </w:rPr>
      </w:pPr>
      <w:r w:rsidRPr="00CF2636">
        <w:rPr>
          <w:rFonts w:cs="Times New Roman"/>
          <w:szCs w:val="28"/>
          <w:lang w:val="en-US"/>
        </w:rPr>
        <w:t>h (</w:t>
      </w:r>
      <w:proofErr w:type="spellStart"/>
      <w:r w:rsidR="00270565">
        <w:rPr>
          <w:rFonts w:cs="Times New Roman"/>
          <w:szCs w:val="28"/>
          <w:lang w:val="en-US"/>
        </w:rPr>
        <w:t>hr</w:t>
      </w:r>
      <w:proofErr w:type="spellEnd"/>
      <w:r w:rsidRPr="00CF2636">
        <w:rPr>
          <w:rFonts w:cs="Times New Roman"/>
          <w:szCs w:val="28"/>
          <w:lang w:val="en-US"/>
        </w:rPr>
        <w:t xml:space="preserve">) = </w:t>
      </w:r>
      <w:r w:rsidR="00B24223" w:rsidRPr="00B2422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1,524688</w:t>
      </w:r>
    </w:p>
    <w:p w:rsidR="0068210B" w:rsidRDefault="00270565" w:rsidP="00270565">
      <w:pPr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270565">
        <w:rPr>
          <w:rFonts w:eastAsia="Times New Roman" w:cs="Times New Roman"/>
          <w:noProof/>
          <w:color w:val="000000"/>
          <w:kern w:val="0"/>
          <w:szCs w:val="28"/>
          <w:lang w:val="en-US" w:eastAsia="ru-RU"/>
          <w14:ligatures w14:val="none"/>
        </w:rPr>
        <w:lastRenderedPageBreak/>
        <w:drawing>
          <wp:inline distT="0" distB="0" distL="0" distR="0" wp14:anchorId="7A239F2D" wp14:editId="2FB51463">
            <wp:extent cx="3439355" cy="2809778"/>
            <wp:effectExtent l="0" t="0" r="8890" b="0"/>
            <wp:docPr id="32588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82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455" cy="28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0B" w:rsidRPr="00C627C4" w:rsidRDefault="0068210B" w:rsidP="0068210B">
      <w:pPr>
        <w:jc w:val="center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Рисунок </w:t>
      </w:r>
      <w:r w:rsidR="002E33D1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1</w:t>
      </w:r>
      <w:r w:rsidR="0080305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1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– гистограмма для выборки переменной </w:t>
      </w:r>
      <w:proofErr w:type="spellStart"/>
      <w:r w:rsidR="002E33D1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hr</w:t>
      </w:r>
      <w:proofErr w:type="spellEnd"/>
    </w:p>
    <w:p w:rsidR="0068210B" w:rsidRDefault="0068210B" w:rsidP="00606743"/>
    <w:p w:rsidR="000403C8" w:rsidRDefault="0057213B" w:rsidP="00606743">
      <w:r>
        <w:t xml:space="preserve">Построили </w:t>
      </w:r>
      <w:r w:rsidRPr="0057213B">
        <w:t>линейную регрессионную модель для признаков с высоким коэффициентом корреляции</w:t>
      </w:r>
      <w:r>
        <w:t xml:space="preserve"> (часы и </w:t>
      </w:r>
      <w:r w:rsidRPr="00C87F7C">
        <w:t>количество зарегистрированных пользователей</w:t>
      </w:r>
      <w:r>
        <w:t>).</w:t>
      </w:r>
    </w:p>
    <w:p w:rsidR="00E802A8" w:rsidRDefault="00E802A8" w:rsidP="00606743"/>
    <w:p w:rsidR="0057213B" w:rsidRDefault="001D18D1" w:rsidP="00606743">
      <w:r w:rsidRPr="001D18D1">
        <w:rPr>
          <w:noProof/>
        </w:rPr>
        <w:drawing>
          <wp:inline distT="0" distB="0" distL="0" distR="0" wp14:anchorId="3E728DB3" wp14:editId="32258C9B">
            <wp:extent cx="5940425" cy="1715770"/>
            <wp:effectExtent l="0" t="0" r="3175" b="0"/>
            <wp:docPr id="124449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979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5B" w:rsidRDefault="001C595B" w:rsidP="001C595B">
      <w:pPr>
        <w:jc w:val="center"/>
      </w:pPr>
      <w:r>
        <w:t>Рисунок 12 – регрессионный анализ</w:t>
      </w:r>
    </w:p>
    <w:p w:rsidR="001C595B" w:rsidRDefault="001C595B" w:rsidP="006B65E7">
      <w:pPr>
        <w:jc w:val="center"/>
      </w:pPr>
    </w:p>
    <w:p w:rsidR="001C595B" w:rsidRDefault="001C595B" w:rsidP="006B65E7">
      <w:pPr>
        <w:jc w:val="center"/>
      </w:pPr>
      <w:r w:rsidRPr="001C595B">
        <w:rPr>
          <w:noProof/>
        </w:rPr>
        <w:lastRenderedPageBreak/>
        <w:drawing>
          <wp:inline distT="0" distB="0" distL="0" distR="0" wp14:anchorId="6220D176" wp14:editId="5B923782">
            <wp:extent cx="5940425" cy="3255010"/>
            <wp:effectExtent l="0" t="0" r="3175" b="2540"/>
            <wp:docPr id="128530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026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5B" w:rsidRDefault="001C595B" w:rsidP="006B65E7">
      <w:pPr>
        <w:jc w:val="center"/>
      </w:pPr>
      <w:r>
        <w:t>Рисунок 13 – линейная регрессионная модель</w:t>
      </w:r>
    </w:p>
    <w:p w:rsidR="00261701" w:rsidRDefault="00261701" w:rsidP="00261701">
      <w:r w:rsidRPr="00E802A8">
        <w:t xml:space="preserve">Уравнение регрессии: </w:t>
      </w:r>
      <w:r w:rsidRPr="00221741">
        <w:t>y = 8,19 *</w:t>
      </w:r>
      <w:r>
        <w:t xml:space="preserve"> </w:t>
      </w:r>
      <w:r w:rsidRPr="00221741">
        <w:t>x + 59,2</w:t>
      </w:r>
      <w:r w:rsidR="005951A7">
        <w:t>19</w:t>
      </w:r>
    </w:p>
    <w:p w:rsidR="00261701" w:rsidRPr="00261701" w:rsidRDefault="00261701" w:rsidP="00261701">
      <w:r>
        <w:t xml:space="preserve">Коэффициент детерминации: </w:t>
      </w:r>
      <w:r>
        <w:rPr>
          <w:lang w:val="en-US"/>
        </w:rPr>
        <w:t>R</w:t>
      </w:r>
      <w:r w:rsidRPr="00261701">
        <w:rPr>
          <w:vertAlign w:val="superscript"/>
          <w:lang w:val="en-US"/>
        </w:rPr>
        <w:t>2</w:t>
      </w:r>
      <w:r>
        <w:rPr>
          <w:lang w:val="en-US"/>
        </w:rPr>
        <w:t>=0,14</w:t>
      </w:r>
    </w:p>
    <w:p w:rsidR="006B65E7" w:rsidRDefault="007C0AA1" w:rsidP="00E802A8">
      <w:pPr>
        <w:jc w:val="center"/>
      </w:pPr>
      <w:r w:rsidRPr="007C0AA1">
        <w:rPr>
          <w:noProof/>
        </w:rPr>
        <w:drawing>
          <wp:inline distT="0" distB="0" distL="0" distR="0" wp14:anchorId="64C971D0" wp14:editId="1F42C112">
            <wp:extent cx="5940425" cy="3250565"/>
            <wp:effectExtent l="0" t="0" r="3175" b="6985"/>
            <wp:docPr id="585706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066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E7" w:rsidRDefault="006B65E7" w:rsidP="006B65E7">
      <w:pPr>
        <w:jc w:val="center"/>
      </w:pPr>
      <w:r>
        <w:t>Рисунок 1</w:t>
      </w:r>
      <w:r w:rsidR="005A1F45">
        <w:t>4</w:t>
      </w:r>
      <w:r>
        <w:t xml:space="preserve"> – </w:t>
      </w:r>
      <w:r w:rsidR="00F137F1">
        <w:t xml:space="preserve">диаграмма рассеяния </w:t>
      </w:r>
      <w:r>
        <w:t>остатков</w:t>
      </w:r>
      <w:r w:rsidR="00F137F1">
        <w:t xml:space="preserve"> с полиномиальным трендом для линейной регрессионной модели</w:t>
      </w:r>
    </w:p>
    <w:p w:rsidR="00BB36B5" w:rsidRDefault="00BB36B5" w:rsidP="00606743"/>
    <w:p w:rsidR="00221741" w:rsidRDefault="00E802A8" w:rsidP="00606743">
      <w:r w:rsidRPr="00E802A8">
        <w:t xml:space="preserve">Модель нелинейна, так как имеется </w:t>
      </w:r>
      <w:r w:rsidR="00221741">
        <w:t xml:space="preserve">небольшой </w:t>
      </w:r>
      <w:r w:rsidRPr="00E802A8">
        <w:t xml:space="preserve">тренд на </w:t>
      </w:r>
      <w:r w:rsidR="00221741">
        <w:t>возрастание</w:t>
      </w:r>
      <w:r w:rsidRPr="00E802A8">
        <w:t xml:space="preserve"> (постоянство среднего)</w:t>
      </w:r>
      <w:r>
        <w:t xml:space="preserve">. </w:t>
      </w:r>
      <w:r w:rsidR="00221741" w:rsidRPr="00221741">
        <w:t>Разброс непостоянен по всему графику, то есть дисперсия непостоянна</w:t>
      </w:r>
      <w:r w:rsidR="00221741">
        <w:t>.</w:t>
      </w:r>
    </w:p>
    <w:p w:rsidR="00BB36B5" w:rsidRDefault="00221741" w:rsidP="00E802A8">
      <w:pPr>
        <w:jc w:val="center"/>
      </w:pPr>
      <w:r w:rsidRPr="00221741">
        <w:rPr>
          <w:noProof/>
        </w:rPr>
        <w:lastRenderedPageBreak/>
        <w:drawing>
          <wp:inline distT="0" distB="0" distL="0" distR="0" wp14:anchorId="51328925" wp14:editId="59A454C1">
            <wp:extent cx="5782482" cy="3762900"/>
            <wp:effectExtent l="0" t="0" r="8890" b="9525"/>
            <wp:docPr id="142959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919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A8" w:rsidRPr="00803051" w:rsidRDefault="00E802A8" w:rsidP="00803051">
      <w:pPr>
        <w:jc w:val="center"/>
      </w:pPr>
      <w:r w:rsidRPr="00E802A8">
        <w:t>Рисунок 1</w:t>
      </w:r>
      <w:r w:rsidR="005A1F45">
        <w:t>5</w:t>
      </w:r>
      <w:r w:rsidRPr="00E802A8">
        <w:t xml:space="preserve"> </w:t>
      </w:r>
      <w:r>
        <w:t>–</w:t>
      </w:r>
      <w:r w:rsidRPr="00E802A8">
        <w:t xml:space="preserve"> </w:t>
      </w:r>
      <w:r>
        <w:t>гистограмма стандартизированных остатков</w:t>
      </w:r>
    </w:p>
    <w:p w:rsidR="00E802A8" w:rsidRDefault="00E802A8">
      <w:r w:rsidRPr="00E802A8">
        <w:rPr>
          <w:u w:val="single"/>
        </w:rPr>
        <w:t>Оценка качества построенной модели</w:t>
      </w:r>
      <w:r>
        <w:t xml:space="preserve">: </w:t>
      </w:r>
      <w:r w:rsidRPr="00E802A8">
        <w:t>R-квадрат = 0,</w:t>
      </w:r>
      <w:r w:rsidR="00221741">
        <w:t>14</w:t>
      </w:r>
      <w:r w:rsidRPr="00E802A8">
        <w:t xml:space="preserve"> - модель плохо объясняет данные</w:t>
      </w:r>
      <w:r w:rsidR="00A27092">
        <w:t>, потому что значение довольно далеко от 1</w:t>
      </w:r>
      <w:r>
        <w:t xml:space="preserve">. </w:t>
      </w:r>
      <w:r w:rsidRPr="00E802A8">
        <w:t>Гистограмма стандартизированных остатков ассиметрична и</w:t>
      </w:r>
      <w:r>
        <w:t xml:space="preserve"> </w:t>
      </w:r>
      <w:r w:rsidRPr="00E802A8">
        <w:t>имеет выбросы, то есть модель не является качественной</w:t>
      </w:r>
      <w:r>
        <w:t>.</w:t>
      </w:r>
    </w:p>
    <w:p w:rsidR="00E802A8" w:rsidRPr="00E802A8" w:rsidRDefault="00E802A8">
      <w:r w:rsidRPr="00E802A8">
        <w:rPr>
          <w:u w:val="single"/>
        </w:rPr>
        <w:t>Оценка значимости построенной модели</w:t>
      </w:r>
      <w:r>
        <w:t xml:space="preserve">: </w:t>
      </w:r>
      <w:r w:rsidRPr="00E802A8">
        <w:t>p-значения для коэффициентов равны нулю</w:t>
      </w:r>
      <w:r>
        <w:t xml:space="preserve">. </w:t>
      </w:r>
      <w:r w:rsidRPr="00E802A8">
        <w:t xml:space="preserve">Вывод: нулевая гипотеза отклоняется. </w:t>
      </w:r>
      <w:r w:rsidR="00221741" w:rsidRPr="00221741">
        <w:t>Коэффициенты статистически значимы</w:t>
      </w:r>
      <w:r>
        <w:t xml:space="preserve">. </w:t>
      </w:r>
      <w:r w:rsidRPr="00E802A8">
        <w:t>Множественный R = 0,</w:t>
      </w:r>
      <w:r w:rsidR="00221741">
        <w:t>374</w:t>
      </w:r>
      <w:r w:rsidRPr="00E802A8">
        <w:t>; R-квадрат = 0,</w:t>
      </w:r>
      <w:r w:rsidR="00221741">
        <w:t>14</w:t>
      </w:r>
      <w:r w:rsidRPr="00E802A8">
        <w:t xml:space="preserve"> - модель плохо объясняет данные</w:t>
      </w:r>
      <w:r>
        <w:t xml:space="preserve">. </w:t>
      </w:r>
      <w:r w:rsidR="00221741" w:rsidRPr="00221741">
        <w:t>Значимость F = 0 - нулевая гипотеза отклоняется, уравнение значимо</w:t>
      </w:r>
      <w:r w:rsidR="00221741">
        <w:t>.</w:t>
      </w:r>
    </w:p>
    <w:p w:rsidR="00E802A8" w:rsidRDefault="00E802A8"/>
    <w:p w:rsidR="009A0E4C" w:rsidRPr="009A0E4C" w:rsidRDefault="009A0E4C">
      <w:pPr>
        <w:rPr>
          <w:u w:val="single"/>
        </w:rPr>
      </w:pPr>
      <w:r w:rsidRPr="009A0E4C">
        <w:rPr>
          <w:u w:val="single"/>
        </w:rPr>
        <w:t>Оценка значимости коэффициентов:</w:t>
      </w:r>
    </w:p>
    <w:p w:rsidR="009A0E4C" w:rsidRDefault="001D18D1" w:rsidP="001D18D1">
      <w:pPr>
        <w:jc w:val="center"/>
      </w:pPr>
      <w:r w:rsidRPr="001D18D1">
        <w:rPr>
          <w:noProof/>
        </w:rPr>
        <w:drawing>
          <wp:inline distT="0" distB="0" distL="0" distR="0" wp14:anchorId="35C9605D" wp14:editId="3C8EC6A4">
            <wp:extent cx="5163322" cy="715108"/>
            <wp:effectExtent l="0" t="0" r="0" b="8890"/>
            <wp:docPr id="753228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89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3172" cy="7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4C" w:rsidRDefault="009A0E4C" w:rsidP="009A0E4C">
      <w:pPr>
        <w:jc w:val="center"/>
      </w:pPr>
      <w:r>
        <w:t>Рисунок 1</w:t>
      </w:r>
      <w:r w:rsidR="005A1F45">
        <w:t>6</w:t>
      </w:r>
      <w:r>
        <w:t xml:space="preserve"> - Оценка значимости коэффициентов линейной регрессионной модели</w:t>
      </w:r>
    </w:p>
    <w:p w:rsidR="009A0E4C" w:rsidRDefault="009A0E4C" w:rsidP="009A0E4C">
      <w:pPr>
        <w:jc w:val="center"/>
      </w:pPr>
    </w:p>
    <w:p w:rsidR="009A0E4C" w:rsidRDefault="009A0E4C" w:rsidP="009A0E4C">
      <w:r>
        <w:t xml:space="preserve">Значения </w:t>
      </w:r>
      <w:r>
        <w:rPr>
          <w:lang w:val="en-US"/>
        </w:rPr>
        <w:t>t-</w:t>
      </w:r>
      <w:r>
        <w:t xml:space="preserve">статистики были взяты из линейной регрессионной модели. </w:t>
      </w:r>
      <w:r w:rsidRPr="009A0E4C">
        <w:t>Критическое значение t-распределения</w:t>
      </w:r>
      <w:r>
        <w:t xml:space="preserve"> при уровне значимости 0,05 равно </w:t>
      </w:r>
      <w:r>
        <w:lastRenderedPageBreak/>
        <w:t>1,96. Так как критическое значение</w:t>
      </w:r>
      <w:r w:rsidRPr="009A0E4C">
        <w:t xml:space="preserve"> меньше</w:t>
      </w:r>
      <w:r>
        <w:t xml:space="preserve"> </w:t>
      </w:r>
      <w:r w:rsidRPr="009A0E4C">
        <w:t>t-статистики, то коэффициенты значимы</w:t>
      </w:r>
      <w:r>
        <w:t>.</w:t>
      </w:r>
    </w:p>
    <w:p w:rsidR="009A0E4C" w:rsidRPr="009A0E4C" w:rsidRDefault="009A0E4C" w:rsidP="009A0E4C">
      <w:pPr>
        <w:jc w:val="both"/>
      </w:pPr>
    </w:p>
    <w:p w:rsidR="00346461" w:rsidRPr="00615BFE" w:rsidRDefault="00BB36B5" w:rsidP="00615BFE">
      <w:pPr>
        <w:jc w:val="center"/>
        <w:rPr>
          <w:b/>
          <w:bCs/>
        </w:rPr>
      </w:pPr>
      <w:r w:rsidRPr="00F137F1">
        <w:rPr>
          <w:b/>
          <w:bCs/>
        </w:rPr>
        <w:t>Сравнение регрессионных моделей</w:t>
      </w:r>
    </w:p>
    <w:p w:rsidR="00346461" w:rsidRDefault="00CB52B8" w:rsidP="00CB52B8">
      <w:pPr>
        <w:jc w:val="center"/>
      </w:pPr>
      <w:r w:rsidRPr="00CB52B8">
        <w:rPr>
          <w:noProof/>
        </w:rPr>
        <w:drawing>
          <wp:inline distT="0" distB="0" distL="0" distR="0" wp14:anchorId="5AF9A26C" wp14:editId="7CF13BBE">
            <wp:extent cx="4589607" cy="2840601"/>
            <wp:effectExtent l="0" t="0" r="1905" b="0"/>
            <wp:docPr id="168601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168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9607" cy="28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B8" w:rsidRPr="00CB52B8" w:rsidRDefault="00CB52B8" w:rsidP="00CB52B8">
      <w:pPr>
        <w:jc w:val="center"/>
        <w:rPr>
          <w:lang w:val="en-US"/>
        </w:rPr>
      </w:pPr>
      <w:r>
        <w:t>Рисунок 1</w:t>
      </w:r>
      <w:r w:rsidR="005A1F45">
        <w:t>7</w:t>
      </w:r>
      <w:r>
        <w:t xml:space="preserve"> –</w:t>
      </w:r>
      <w:r w:rsidR="003512DC">
        <w:t xml:space="preserve"> </w:t>
      </w:r>
      <w:r w:rsidR="00C1783F">
        <w:t>диаграмма рассеяния</w:t>
      </w:r>
      <w:r>
        <w:t xml:space="preserve"> для переменной числа зарегистрированных пользователей с полиномиальным трендом </w:t>
      </w:r>
    </w:p>
    <w:p w:rsidR="00346461" w:rsidRDefault="00CB52B8" w:rsidP="00346461">
      <w:r>
        <w:t xml:space="preserve">Уравнение полиномиального тренда: </w:t>
      </w:r>
      <w:r>
        <w:rPr>
          <w:lang w:val="en-US"/>
        </w:rPr>
        <w:t>y=-</w:t>
      </w:r>
      <w:r w:rsidR="00C03937">
        <w:t>0</w:t>
      </w:r>
      <w:r>
        <w:rPr>
          <w:lang w:val="en-US"/>
        </w:rPr>
        <w:t>,1284x</w:t>
      </w:r>
      <w:r>
        <w:rPr>
          <w:vertAlign w:val="superscript"/>
          <w:lang w:val="en-US"/>
        </w:rPr>
        <w:t>3</w:t>
      </w:r>
      <w:r>
        <w:t xml:space="preserve"> </w:t>
      </w:r>
      <w:r>
        <w:rPr>
          <w:lang w:val="en-US"/>
        </w:rPr>
        <w:t>+ 3,2166x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– 3,7644x + 24,471</w:t>
      </w:r>
    </w:p>
    <w:p w:rsidR="00CB52B8" w:rsidRPr="00CB52B8" w:rsidRDefault="00CB52B8" w:rsidP="00346461">
      <w:r>
        <w:t xml:space="preserve">Коэффициент детерминации: </w:t>
      </w:r>
      <w:r w:rsidR="005951A7">
        <w:rPr>
          <w:lang w:val="en-US"/>
        </w:rPr>
        <w:t>R</w:t>
      </w:r>
      <w:r w:rsidR="005951A7" w:rsidRPr="005951A7">
        <w:rPr>
          <w:vertAlign w:val="superscript"/>
          <w:lang w:val="en-US"/>
        </w:rPr>
        <w:t>2</w:t>
      </w:r>
      <w:r w:rsidR="005951A7">
        <w:rPr>
          <w:lang w:val="en-US"/>
        </w:rPr>
        <w:t xml:space="preserve"> = </w:t>
      </w:r>
      <w:r>
        <w:t>0,3059</w:t>
      </w:r>
    </w:p>
    <w:p w:rsidR="00346461" w:rsidRDefault="00346461" w:rsidP="00346461"/>
    <w:p w:rsidR="00CB52B8" w:rsidRDefault="007C0AA1" w:rsidP="00CB52B8">
      <w:pPr>
        <w:jc w:val="center"/>
      </w:pPr>
      <w:r w:rsidRPr="007C0AA1">
        <w:rPr>
          <w:noProof/>
        </w:rPr>
        <w:drawing>
          <wp:inline distT="0" distB="0" distL="0" distR="0" wp14:anchorId="60D9ED2A" wp14:editId="0FC15A97">
            <wp:extent cx="4599136" cy="2521044"/>
            <wp:effectExtent l="0" t="0" r="0" b="0"/>
            <wp:docPr id="812659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596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5573" cy="25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DC" w:rsidRDefault="00CB52B8" w:rsidP="004429EA">
      <w:pPr>
        <w:jc w:val="center"/>
      </w:pPr>
      <w:r>
        <w:t>Рисунок 1</w:t>
      </w:r>
      <w:r w:rsidR="005A1F45">
        <w:t>8</w:t>
      </w:r>
      <w:r>
        <w:t xml:space="preserve"> </w:t>
      </w:r>
      <w:r w:rsidR="003512DC">
        <w:t>–</w:t>
      </w:r>
      <w:r>
        <w:t xml:space="preserve"> </w:t>
      </w:r>
      <w:r w:rsidR="00F137F1">
        <w:t>диаграмма рассеяния</w:t>
      </w:r>
      <w:r w:rsidR="003512DC">
        <w:t xml:space="preserve"> остатков для переменной числа зарегистрированных пользователей с полиномиальным трендом</w:t>
      </w:r>
    </w:p>
    <w:p w:rsidR="007152E1" w:rsidRDefault="007152E1" w:rsidP="007152E1">
      <w:r>
        <w:lastRenderedPageBreak/>
        <w:t>Были построены и сравнены линейная и полиномиальная регрессионные модели. Значения коэффициента детерминации R² для обеих моделей являются низкими 0</w:t>
      </w:r>
      <w:r w:rsidR="002A141C">
        <w:t>,</w:t>
      </w:r>
      <w:r>
        <w:t>30 и 0</w:t>
      </w:r>
      <w:r w:rsidR="002A141C">
        <w:t>,</w:t>
      </w:r>
      <w:r>
        <w:t>14, что указывает на слабую связь между временем и количеством регистраций. Время суток объясняет лишь часть вариации данных.</w:t>
      </w:r>
    </w:p>
    <w:p w:rsidR="00BB36B5" w:rsidRDefault="007152E1" w:rsidP="007152E1">
      <w:r>
        <w:t>Вывод: Несмотря на низкий коэффициент R², полиномиальная модель является предпочтительной</w:t>
      </w:r>
      <w:r w:rsidR="00711E27">
        <w:t xml:space="preserve">. </w:t>
      </w:r>
      <w:r>
        <w:t>Низкие значения R² обеих моделей позволяют сделать основной вывод: фактор времени суток не является значимым или сильным предиктором количества регистраций.</w:t>
      </w:r>
    </w:p>
    <w:p w:rsidR="00293B60" w:rsidRPr="006D7DF5" w:rsidRDefault="00293B60" w:rsidP="00606743">
      <w:pPr>
        <w:rPr>
          <w:lang w:val="en-US"/>
        </w:rPr>
      </w:pPr>
    </w:p>
    <w:p w:rsidR="00BF4E93" w:rsidRPr="00045518" w:rsidRDefault="00BF4E93">
      <w:pPr>
        <w:rPr>
          <w:u w:val="single"/>
        </w:rPr>
      </w:pPr>
      <w:r w:rsidRPr="00045518">
        <w:rPr>
          <w:u w:val="single"/>
        </w:rPr>
        <w:t>Проверка значимости коэффициентов регрессии:</w:t>
      </w:r>
    </w:p>
    <w:p w:rsidR="00045518" w:rsidRDefault="00045518">
      <w:r w:rsidRPr="00045518">
        <w:t>Гипотеза H0​: βi​=0 (коэффициент незначим)</w:t>
      </w:r>
    </w:p>
    <w:p w:rsidR="0096343C" w:rsidRDefault="0096343C" w:rsidP="0096343C">
      <w:pPr>
        <w:jc w:val="center"/>
      </w:pPr>
      <w:r w:rsidRPr="0096343C">
        <w:rPr>
          <w:noProof/>
        </w:rPr>
        <w:drawing>
          <wp:inline distT="0" distB="0" distL="0" distR="0" wp14:anchorId="3A71BCE2" wp14:editId="68173AE1">
            <wp:extent cx="3370407" cy="599504"/>
            <wp:effectExtent l="0" t="0" r="1905" b="0"/>
            <wp:docPr id="70931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156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2695" cy="6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18" w:rsidRPr="00045518" w:rsidRDefault="00045518" w:rsidP="00045518">
      <w:r>
        <w:t xml:space="preserve">Для проведения регрессионного анализа в </w:t>
      </w:r>
      <w:r>
        <w:rPr>
          <w:lang w:val="en-US"/>
        </w:rPr>
        <w:t xml:space="preserve">MS Excel </w:t>
      </w:r>
      <w:r>
        <w:t xml:space="preserve">были отдельно посчитаны значения </w:t>
      </w:r>
      <w:r>
        <w:rPr>
          <w:lang w:val="en-US"/>
        </w:rPr>
        <w:t>x, x</w:t>
      </w:r>
      <w:r w:rsidRPr="00045518">
        <w:rPr>
          <w:vertAlign w:val="superscript"/>
          <w:lang w:val="en-US"/>
        </w:rPr>
        <w:t>2</w:t>
      </w:r>
      <w:r>
        <w:t xml:space="preserve"> и</w:t>
      </w:r>
      <w:r>
        <w:rPr>
          <w:lang w:val="en-US"/>
        </w:rPr>
        <w:t xml:space="preserve"> x</w:t>
      </w:r>
      <w:r w:rsidRPr="00045518">
        <w:rPr>
          <w:vertAlign w:val="superscript"/>
          <w:lang w:val="en-US"/>
        </w:rPr>
        <w:t>3</w:t>
      </w:r>
      <w:r>
        <w:t>.</w:t>
      </w:r>
    </w:p>
    <w:p w:rsidR="00C03937" w:rsidRDefault="00045518" w:rsidP="0096343C">
      <w:pPr>
        <w:jc w:val="center"/>
      </w:pPr>
      <w:r w:rsidRPr="00045518">
        <w:rPr>
          <w:noProof/>
        </w:rPr>
        <w:drawing>
          <wp:inline distT="0" distB="0" distL="0" distR="0" wp14:anchorId="0E3668A4" wp14:editId="6D5E019F">
            <wp:extent cx="5940425" cy="2258060"/>
            <wp:effectExtent l="0" t="0" r="3175" b="8890"/>
            <wp:docPr id="650828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289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45" w:rsidRDefault="005A1F45" w:rsidP="0096343C">
      <w:pPr>
        <w:jc w:val="center"/>
      </w:pPr>
      <w:r>
        <w:t>Рисунок 19 – регрессионный анализ для полиномиальной модели</w:t>
      </w:r>
    </w:p>
    <w:p w:rsidR="00045518" w:rsidRPr="00045518" w:rsidRDefault="00045518" w:rsidP="00045518">
      <w:r>
        <w:t xml:space="preserve">У каждого коэффициента </w:t>
      </w:r>
      <w:r>
        <w:rPr>
          <w:lang w:val="en-US"/>
        </w:rPr>
        <w:t xml:space="preserve">p-value </w:t>
      </w:r>
      <w:r>
        <w:t xml:space="preserve">сильно меньше </w:t>
      </w:r>
      <w:r w:rsidR="00910450">
        <w:t xml:space="preserve">уровня значимости (0,05). Отсюда мы можем сделать вывод, что гипотеза отвергается.  </w:t>
      </w:r>
    </w:p>
    <w:p w:rsidR="00BF4E93" w:rsidRPr="00045518" w:rsidRDefault="00BF4E93">
      <w:pPr>
        <w:rPr>
          <w:u w:val="single"/>
        </w:rPr>
      </w:pPr>
      <w:r w:rsidRPr="00045518">
        <w:rPr>
          <w:u w:val="single"/>
        </w:rPr>
        <w:t>Проверка значимости уравнения регрессии:</w:t>
      </w:r>
    </w:p>
    <w:p w:rsidR="00045518" w:rsidRPr="00045518" w:rsidRDefault="00045518" w:rsidP="00045518">
      <w:r w:rsidRPr="00045518">
        <w:t>Гипотеза H0​: β1​=β2​=β3​=0 — все коэффициенты при x равны нулю → модель не имеет значения</w:t>
      </w:r>
    </w:p>
    <w:p w:rsidR="00045518" w:rsidRPr="00045518" w:rsidRDefault="00045518">
      <w:r>
        <w:rPr>
          <w:lang w:val="en-US"/>
        </w:rPr>
        <w:t>k = 3</w:t>
      </w:r>
      <w:r>
        <w:t xml:space="preserve"> (число независимых переменных в нашем уравнении)</w:t>
      </w:r>
    </w:p>
    <w:p w:rsidR="0096343C" w:rsidRDefault="0096343C" w:rsidP="0096343C">
      <w:pPr>
        <w:jc w:val="center"/>
      </w:pPr>
      <w:r w:rsidRPr="0096343C">
        <w:rPr>
          <w:noProof/>
        </w:rPr>
        <w:lastRenderedPageBreak/>
        <w:drawing>
          <wp:inline distT="0" distB="0" distL="0" distR="0" wp14:anchorId="4A836CCA" wp14:editId="6452BA93">
            <wp:extent cx="2915515" cy="570000"/>
            <wp:effectExtent l="0" t="0" r="0" b="1905"/>
            <wp:docPr id="175545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98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6897" cy="5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3C" w:rsidRDefault="0096343C" w:rsidP="0096343C">
      <w:pPr>
        <w:jc w:val="center"/>
      </w:pPr>
    </w:p>
    <w:p w:rsidR="0096343C" w:rsidRDefault="00045518" w:rsidP="0096343C">
      <w:pPr>
        <w:jc w:val="center"/>
      </w:pPr>
      <w:r w:rsidRPr="00045518">
        <w:rPr>
          <w:noProof/>
        </w:rPr>
        <w:drawing>
          <wp:inline distT="0" distB="0" distL="0" distR="0" wp14:anchorId="42293E33" wp14:editId="2106F73D">
            <wp:extent cx="2381582" cy="628738"/>
            <wp:effectExtent l="0" t="0" r="0" b="0"/>
            <wp:docPr id="154097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13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3C" w:rsidRPr="0096343C" w:rsidRDefault="0096343C" w:rsidP="0096343C">
      <w:pPr>
        <w:jc w:val="center"/>
      </w:pPr>
      <w:r>
        <w:t xml:space="preserve">Рисунок </w:t>
      </w:r>
      <w:r w:rsidR="005A1F45">
        <w:t>20</w:t>
      </w:r>
      <w:r>
        <w:t xml:space="preserve"> – Результаты расчёта </w:t>
      </w:r>
      <w:r>
        <w:rPr>
          <w:lang w:val="en-US"/>
        </w:rPr>
        <w:t>F</w:t>
      </w:r>
      <w:r>
        <w:t>-критерия</w:t>
      </w:r>
    </w:p>
    <w:p w:rsidR="0096343C" w:rsidRDefault="0096343C" w:rsidP="0096343C">
      <w:r>
        <w:t xml:space="preserve">Так как </w:t>
      </w:r>
      <w:r w:rsidRPr="0096343C">
        <w:t>F &gt; F a,k,n-k-1</w:t>
      </w:r>
      <w:r>
        <w:t xml:space="preserve">, </w:t>
      </w:r>
      <w:r w:rsidRPr="0096343C">
        <w:t>гипотеза о незначимости регрессии отвергается</w:t>
      </w:r>
      <w:r>
        <w:t>.</w:t>
      </w:r>
    </w:p>
    <w:p w:rsidR="00241E54" w:rsidRDefault="00241E54">
      <w:r>
        <w:br w:type="page"/>
      </w:r>
    </w:p>
    <w:p w:rsidR="00241E54" w:rsidRDefault="00063AE7" w:rsidP="00063AE7">
      <w:pPr>
        <w:pStyle w:val="1"/>
      </w:pPr>
      <w:bookmarkStart w:id="6" w:name="_Toc209367120"/>
      <w:r>
        <w:lastRenderedPageBreak/>
        <w:t>Дисперсионный анализ</w:t>
      </w:r>
      <w:bookmarkEnd w:id="6"/>
    </w:p>
    <w:p w:rsidR="00736254" w:rsidRPr="00146928" w:rsidRDefault="00146928" w:rsidP="00F15FB1">
      <w:pPr>
        <w:rPr>
          <w:u w:val="single"/>
        </w:rPr>
      </w:pPr>
      <w:r w:rsidRPr="00146928">
        <w:rPr>
          <w:u w:val="single"/>
        </w:rPr>
        <w:t>О</w:t>
      </w:r>
      <w:r w:rsidR="00736254" w:rsidRPr="00146928">
        <w:rPr>
          <w:u w:val="single"/>
        </w:rPr>
        <w:t>днофакторный дисперсионный анализ</w:t>
      </w:r>
      <w:r w:rsidRPr="00146928">
        <w:rPr>
          <w:u w:val="single"/>
        </w:rPr>
        <w:t>:</w:t>
      </w:r>
    </w:p>
    <w:p w:rsidR="00F15FB1" w:rsidRDefault="006B080F" w:rsidP="00F15FB1">
      <w:r>
        <w:t>Данные остались прежними (см. пункт Регрессионный анализ)</w:t>
      </w:r>
      <w:r w:rsidR="004A7BBE">
        <w:t>.</w:t>
      </w:r>
    </w:p>
    <w:p w:rsidR="00F15FB1" w:rsidRDefault="00F15FB1" w:rsidP="00F15FB1">
      <w:r>
        <w:t>Часы были разбиты на несколько интервалов (</w:t>
      </w:r>
      <w:r w:rsidR="00874544">
        <w:t>под</w:t>
      </w:r>
      <w:r>
        <w:t xml:space="preserve">категорий): </w:t>
      </w:r>
      <w:r w:rsidRPr="00063AE7">
        <w:t>0&lt;=y&lt;8</w:t>
      </w:r>
      <w:r>
        <w:t xml:space="preserve">, </w:t>
      </w:r>
      <w:r w:rsidRPr="00063AE7">
        <w:t>8&lt;=y&lt;10</w:t>
      </w:r>
      <w:r>
        <w:t xml:space="preserve">, </w:t>
      </w:r>
      <w:r w:rsidRPr="00063AE7">
        <w:t>10&lt;=y&lt;13</w:t>
      </w:r>
      <w:r>
        <w:t xml:space="preserve">, </w:t>
      </w:r>
      <w:r w:rsidRPr="00063AE7">
        <w:t>13&lt;=y&lt;16</w:t>
      </w:r>
      <w:r>
        <w:t xml:space="preserve">, </w:t>
      </w:r>
      <w:r w:rsidRPr="00063AE7">
        <w:t>16&lt;=y&lt;</w:t>
      </w:r>
      <w:r>
        <w:t>=23.</w:t>
      </w:r>
    </w:p>
    <w:p w:rsidR="00146928" w:rsidRDefault="00146928" w:rsidP="00F15FB1">
      <w:r>
        <w:t>Градации фактора были выбраны по гистограмме (см. рисунок 12).</w:t>
      </w:r>
    </w:p>
    <w:p w:rsidR="006B080F" w:rsidRPr="00F15FB1" w:rsidRDefault="006B080F" w:rsidP="00606743"/>
    <w:p w:rsidR="00F55996" w:rsidRDefault="00F55996" w:rsidP="00606743">
      <w:r>
        <w:t>Правила и условия применения дисперсионного анализа:</w:t>
      </w:r>
      <w:r w:rsidR="00606708">
        <w:t xml:space="preserve"> согласованность выборок с нормальным распределением, одинаковая дисперсия, примерно равное количество значений в каждой подкатегории.</w:t>
      </w:r>
    </w:p>
    <w:p w:rsidR="00F55996" w:rsidRDefault="00F15FB1" w:rsidP="00606743">
      <w:r>
        <w:t>Распределение выборок не соответствует нормальному распределению.</w:t>
      </w:r>
    </w:p>
    <w:p w:rsidR="00F15FB1" w:rsidRDefault="00F15FB1" w:rsidP="00606743">
      <w:r>
        <w:t>Значения дисперсии на всех пяти интервалах сильно отличаются.</w:t>
      </w:r>
    </w:p>
    <w:p w:rsidR="00F15FB1" w:rsidRDefault="00F15FB1" w:rsidP="00606743">
      <w:r>
        <w:t xml:space="preserve">В каждой </w:t>
      </w:r>
      <w:r w:rsidR="00516F90">
        <w:t>под</w:t>
      </w:r>
      <w:r>
        <w:t>категории количество значений сильно различается.</w:t>
      </w:r>
    </w:p>
    <w:p w:rsidR="00241E54" w:rsidRDefault="00241E54" w:rsidP="00606743"/>
    <w:p w:rsidR="00366F96" w:rsidRDefault="00366F96" w:rsidP="00366F96">
      <w:p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t xml:space="preserve">Гипотеза </w:t>
      </w:r>
      <w:r>
        <w:rPr>
          <w:lang w:val="en-US"/>
        </w:rPr>
        <w:t>H0:</w:t>
      </w:r>
      <w:r>
        <w:t xml:space="preserve"> </w:t>
      </w:r>
      <w:r w:rsidR="008344F6">
        <w:t>средние значения числа регистраций во всех группах равны</w:t>
      </w:r>
      <w:r w:rsidR="00FB71C2">
        <w:t xml:space="preserve"> (фактор часы не оказывает влияния на число регистраций)</w:t>
      </w:r>
      <w:r w:rsidR="008344F6">
        <w:t>.</w:t>
      </w:r>
    </w:p>
    <w:p w:rsidR="00366F96" w:rsidRPr="00366F96" w:rsidRDefault="00366F96" w:rsidP="00606743"/>
    <w:p w:rsidR="00241E54" w:rsidRDefault="00063AE7" w:rsidP="00606743">
      <w:r w:rsidRPr="00063AE7">
        <w:rPr>
          <w:noProof/>
        </w:rPr>
        <w:drawing>
          <wp:inline distT="0" distB="0" distL="0" distR="0" wp14:anchorId="37FB36BB" wp14:editId="1A411119">
            <wp:extent cx="5940425" cy="2426970"/>
            <wp:effectExtent l="0" t="0" r="3175" b="0"/>
            <wp:docPr id="851803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34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E7" w:rsidRDefault="00063AE7" w:rsidP="00063AE7">
      <w:pPr>
        <w:jc w:val="center"/>
      </w:pPr>
      <w:r>
        <w:t xml:space="preserve">Рисунок </w:t>
      </w:r>
      <w:r w:rsidR="005A1F45">
        <w:t>21</w:t>
      </w:r>
      <w:r>
        <w:t xml:space="preserve"> - </w:t>
      </w:r>
      <w:r w:rsidRPr="00063AE7">
        <w:t>Однофакторный дисперсионный анализ</w:t>
      </w:r>
    </w:p>
    <w:p w:rsidR="00BB36B5" w:rsidRPr="00366F96" w:rsidRDefault="00366F96" w:rsidP="00606743">
      <w:r>
        <w:t xml:space="preserve">Гипотеза </w:t>
      </w:r>
      <w:r>
        <w:rPr>
          <w:lang w:val="en-US"/>
        </w:rPr>
        <w:t xml:space="preserve">H0 </w:t>
      </w:r>
      <w:r>
        <w:t xml:space="preserve">отклоняется, так как </w:t>
      </w:r>
      <w:r>
        <w:rPr>
          <w:lang w:val="en-US"/>
        </w:rPr>
        <w:t>F</w:t>
      </w:r>
      <w:r>
        <w:t>(1586,5)</w:t>
      </w:r>
      <w:r>
        <w:rPr>
          <w:lang w:val="en-US"/>
        </w:rPr>
        <w:t xml:space="preserve"> &gt; F</w:t>
      </w:r>
      <w:r>
        <w:t>(2,4)</w:t>
      </w:r>
      <w:r>
        <w:rPr>
          <w:lang w:val="en-US"/>
        </w:rPr>
        <w:t xml:space="preserve"> </w:t>
      </w:r>
      <w:r>
        <w:t>критическое.</w:t>
      </w:r>
      <w:r w:rsidR="005F3A4D">
        <w:t xml:space="preserve"> Значит, значение часов влияет на число регистраций.</w:t>
      </w:r>
    </w:p>
    <w:p w:rsidR="00BB36B5" w:rsidRDefault="00F762A8" w:rsidP="00F762A8">
      <w:pPr>
        <w:jc w:val="center"/>
      </w:pPr>
      <w:r w:rsidRPr="00F762A8">
        <w:rPr>
          <w:noProof/>
        </w:rPr>
        <w:lastRenderedPageBreak/>
        <w:drawing>
          <wp:inline distT="0" distB="0" distL="0" distR="0" wp14:anchorId="7E5BC0EE" wp14:editId="6631A172">
            <wp:extent cx="5086985" cy="2818369"/>
            <wp:effectExtent l="0" t="0" r="0" b="1270"/>
            <wp:docPr id="60584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67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0657" cy="28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A8" w:rsidRDefault="00F762A8" w:rsidP="00F762A8">
      <w:pPr>
        <w:jc w:val="center"/>
      </w:pPr>
      <w:r>
        <w:t xml:space="preserve">Рисунок </w:t>
      </w:r>
      <w:r w:rsidR="00803051">
        <w:t>2</w:t>
      </w:r>
      <w:r w:rsidR="005A1F45">
        <w:t>2</w:t>
      </w:r>
      <w:r>
        <w:t xml:space="preserve"> – диаграмма зависимости суммарного числа регистраций от градации фактора часы</w:t>
      </w:r>
    </w:p>
    <w:p w:rsidR="00F762A8" w:rsidRDefault="00F762A8" w:rsidP="00F762A8">
      <w:r>
        <w:t>По диаграмме мы видим, что в вечерние часы</w:t>
      </w:r>
      <w:r w:rsidR="00FA7EF9">
        <w:t xml:space="preserve"> (с 16 до 23 включительно)</w:t>
      </w:r>
      <w:r>
        <w:t xml:space="preserve"> больше всего людей предпочитают кататься на велосипедах</w:t>
      </w:r>
      <w:r w:rsidR="006E06B8">
        <w:t>, а в ночное время не так много желающих</w:t>
      </w:r>
      <w:r w:rsidR="0026266E">
        <w:t xml:space="preserve">, несмотря на то, что в этих двух градациях фактора (от 16 до 23 включительно и от 0 до 8) примерно одинаковое количество значений (5828 и 5728 соответственно), а в остальных группах значений в несколько раз меньше. </w:t>
      </w:r>
    </w:p>
    <w:p w:rsidR="00606708" w:rsidRDefault="00606708" w:rsidP="00606708">
      <w:pPr>
        <w:rPr>
          <w:u w:val="single"/>
        </w:rPr>
      </w:pPr>
      <w:r w:rsidRPr="00531CF8">
        <w:rPr>
          <w:u w:val="single"/>
        </w:rPr>
        <w:t xml:space="preserve">Анализ результатов регрессионного анализа (таблица «Дисперсионный анализ»): </w:t>
      </w:r>
    </w:p>
    <w:p w:rsidR="00531CF8" w:rsidRDefault="00B03B2C" w:rsidP="00606708">
      <w:pPr>
        <w:rPr>
          <w:u w:val="single"/>
        </w:rPr>
      </w:pPr>
      <w:r w:rsidRPr="00B03B2C">
        <w:rPr>
          <w:noProof/>
          <w:u w:val="single"/>
        </w:rPr>
        <w:drawing>
          <wp:inline distT="0" distB="0" distL="0" distR="0" wp14:anchorId="68B483A6" wp14:editId="29BFAAD6">
            <wp:extent cx="5940425" cy="817880"/>
            <wp:effectExtent l="0" t="0" r="3175" b="1270"/>
            <wp:docPr id="179102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18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2C" w:rsidRPr="00B03B2C" w:rsidRDefault="00B03B2C" w:rsidP="00B03B2C">
      <w:pPr>
        <w:jc w:val="center"/>
      </w:pPr>
      <w:r w:rsidRPr="00B03B2C">
        <w:t>Рисунок</w:t>
      </w:r>
      <w:r>
        <w:t xml:space="preserve"> </w:t>
      </w:r>
      <w:r w:rsidR="00803051">
        <w:t>2</w:t>
      </w:r>
      <w:r w:rsidR="005A1F45">
        <w:t>3</w:t>
      </w:r>
      <w:r>
        <w:t xml:space="preserve"> - </w:t>
      </w:r>
      <w:r w:rsidRPr="00B03B2C">
        <w:t>результаты регрессионного анализа (таблица «Дисперсионный анализ»)</w:t>
      </w:r>
    </w:p>
    <w:p w:rsidR="00885C0B" w:rsidRDefault="00885C0B" w:rsidP="00606743"/>
    <w:p w:rsidR="00885C0B" w:rsidRPr="00B03B2C" w:rsidRDefault="00885C0B" w:rsidP="00885C0B">
      <w:r>
        <w:t xml:space="preserve">Значения из однофакторного дисперсионного анализа и из </w:t>
      </w:r>
      <w:r w:rsidRPr="00B03B2C">
        <w:t>результат</w:t>
      </w:r>
      <w:r>
        <w:t>ов</w:t>
      </w:r>
      <w:r w:rsidRPr="00B03B2C">
        <w:t xml:space="preserve"> регрессионного анализа (таблица «Дисперсионный анализ»)</w:t>
      </w:r>
      <w:r>
        <w:t xml:space="preserve"> различаются.</w:t>
      </w:r>
    </w:p>
    <w:p w:rsidR="00885C0B" w:rsidRDefault="00885C0B" w:rsidP="00606743"/>
    <w:p w:rsidR="00BB3155" w:rsidRDefault="00BB3155" w:rsidP="00606743">
      <w:r>
        <w:t>В регрессионном анализе (таблица «Дисперсионный анализ»)</w:t>
      </w:r>
      <w:r w:rsidR="00FF3AC8">
        <w:t xml:space="preserve"> </w:t>
      </w:r>
      <w:r w:rsidR="00FF3AC8" w:rsidRPr="00FF3AC8">
        <w:t>проверяет</w:t>
      </w:r>
      <w:r w:rsidR="00FF3AC8">
        <w:t xml:space="preserve">ся </w:t>
      </w:r>
      <w:r w:rsidR="00FF3AC8" w:rsidRPr="00FF3AC8">
        <w:t>значимость коэффициентов</w:t>
      </w:r>
      <w:r w:rsidR="00FF3AC8">
        <w:t>. Например,</w:t>
      </w:r>
      <w:r>
        <w:t xml:space="preserve"> коэффициент детерминации, который используется для оценки </w:t>
      </w:r>
      <w:r w:rsidR="00C73A5A">
        <w:t>качества построенной модели,</w:t>
      </w:r>
      <w:r>
        <w:t xml:space="preserve"> вычисляется следующим образом:</w:t>
      </w:r>
    </w:p>
    <w:p w:rsidR="00BB3155" w:rsidRPr="00BB3155" w:rsidRDefault="00BB3155" w:rsidP="00BB3155">
      <w:pPr>
        <w:jc w:val="center"/>
      </w:pPr>
      <w:r w:rsidRPr="00BB3155">
        <w:lastRenderedPageBreak/>
        <w:t>R² = 1 – (Σ(</w:t>
      </w:r>
      <w:proofErr w:type="spellStart"/>
      <w:r w:rsidRPr="00BB3155">
        <w:t>y_i</w:t>
      </w:r>
      <w:proofErr w:type="spellEnd"/>
      <w:r w:rsidRPr="00BB3155">
        <w:t xml:space="preserve"> – </w:t>
      </w:r>
      <w:proofErr w:type="spellStart"/>
      <w:r w:rsidRPr="00BB3155">
        <w:t>ŷ_i</w:t>
      </w:r>
      <w:proofErr w:type="spellEnd"/>
      <w:r w:rsidRPr="00BB3155">
        <w:t>)² / Σ(</w:t>
      </w:r>
      <w:proofErr w:type="spellStart"/>
      <w:r w:rsidRPr="00BB3155">
        <w:t>y_i</w:t>
      </w:r>
      <w:proofErr w:type="spellEnd"/>
      <w:r w:rsidRPr="00BB3155">
        <w:t xml:space="preserve"> – ȳ)²),</w:t>
      </w:r>
    </w:p>
    <w:p w:rsidR="00BB3155" w:rsidRPr="00BB3155" w:rsidRDefault="00BB3155" w:rsidP="00BB3155">
      <w:r w:rsidRPr="00BB3155">
        <w:t>где</w:t>
      </w:r>
    </w:p>
    <w:p w:rsidR="00BB3155" w:rsidRPr="00BB3155" w:rsidRDefault="00BB3155" w:rsidP="00BB3155">
      <w:pPr>
        <w:numPr>
          <w:ilvl w:val="0"/>
          <w:numId w:val="5"/>
        </w:numPr>
      </w:pPr>
      <w:proofErr w:type="spellStart"/>
      <w:r w:rsidRPr="00BB3155">
        <w:t>y_i</w:t>
      </w:r>
      <w:proofErr w:type="spellEnd"/>
      <w:r w:rsidRPr="00BB3155">
        <w:t> — фактические значения;</w:t>
      </w:r>
    </w:p>
    <w:p w:rsidR="00BB3155" w:rsidRPr="00BB3155" w:rsidRDefault="00BB3155" w:rsidP="00BB3155">
      <w:pPr>
        <w:numPr>
          <w:ilvl w:val="0"/>
          <w:numId w:val="5"/>
        </w:numPr>
      </w:pPr>
      <w:proofErr w:type="spellStart"/>
      <w:r w:rsidRPr="00BB3155">
        <w:t>ŷ_i</w:t>
      </w:r>
      <w:proofErr w:type="spellEnd"/>
      <w:r w:rsidRPr="00BB3155">
        <w:t> — значения, предсказанные моделью;</w:t>
      </w:r>
    </w:p>
    <w:p w:rsidR="00BB3155" w:rsidRDefault="00BB3155" w:rsidP="00C73A5A">
      <w:pPr>
        <w:numPr>
          <w:ilvl w:val="0"/>
          <w:numId w:val="5"/>
        </w:numPr>
      </w:pPr>
      <w:r w:rsidRPr="00BB3155">
        <w:t>ȳ — среднее значение зависимой переменной.</w:t>
      </w:r>
    </w:p>
    <w:p w:rsidR="00BB3155" w:rsidRPr="00BB3155" w:rsidRDefault="00BB3155" w:rsidP="00BB3155">
      <w:r>
        <w:t xml:space="preserve">В самом дисперсионном анализе </w:t>
      </w:r>
      <w:r w:rsidR="00C73A5A">
        <w:t>данные сравниваются, будучи предварительно разбитыми на подкатегории</w:t>
      </w:r>
      <w:r w:rsidR="00C322C7">
        <w:t xml:space="preserve"> (категориальная переменная)</w:t>
      </w:r>
      <w:r w:rsidR="00C73A5A">
        <w:t>.</w:t>
      </w:r>
      <w:r w:rsidR="00885C0B">
        <w:t xml:space="preserve"> </w:t>
      </w:r>
      <w:r w:rsidR="00FF3AC8">
        <w:t>Также п</w:t>
      </w:r>
      <w:r w:rsidR="00FF3AC8" w:rsidRPr="00FF3AC8">
        <w:t>роверяет</w:t>
      </w:r>
      <w:r w:rsidR="00FF3AC8">
        <w:t>ся</w:t>
      </w:r>
      <w:r w:rsidR="00FF3AC8" w:rsidRPr="00FF3AC8">
        <w:t xml:space="preserve"> гипотез</w:t>
      </w:r>
      <w:r w:rsidR="00FF3AC8">
        <w:t>а</w:t>
      </w:r>
      <w:r w:rsidR="00FF3AC8" w:rsidRPr="00FF3AC8">
        <w:t xml:space="preserve"> о равенстве средних значений в группах</w:t>
      </w:r>
      <w:r w:rsidR="00FF3AC8">
        <w:t>.</w:t>
      </w:r>
    </w:p>
    <w:p w:rsidR="004D1E32" w:rsidRDefault="00BB3155" w:rsidP="00606743">
      <w:r>
        <w:t xml:space="preserve"> </w:t>
      </w:r>
    </w:p>
    <w:p w:rsidR="00146928" w:rsidRDefault="00146928" w:rsidP="00146928">
      <w:r w:rsidRPr="00146928">
        <w:rPr>
          <w:u w:val="single"/>
        </w:rPr>
        <w:t>Двухфакторный дисперсионный анализ</w:t>
      </w:r>
      <w:r>
        <w:rPr>
          <w:u w:val="single"/>
        </w:rPr>
        <w:t xml:space="preserve">: </w:t>
      </w:r>
      <w:r>
        <w:t xml:space="preserve">были взяты два фактора – </w:t>
      </w:r>
      <w:r>
        <w:rPr>
          <w:lang w:val="en-US"/>
        </w:rPr>
        <w:t>temp (</w:t>
      </w:r>
      <w:r>
        <w:t>температура) 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hr</w:t>
      </w:r>
      <w:proofErr w:type="spellEnd"/>
      <w:r>
        <w:t>(часы).</w:t>
      </w:r>
    </w:p>
    <w:p w:rsidR="00F83409" w:rsidRDefault="00146928" w:rsidP="00F83409">
      <w:r>
        <w:t>Значение температуры было разбито на следующие подкатегории:</w:t>
      </w:r>
      <w:r w:rsidR="00F83409">
        <w:t xml:space="preserve"> 0-0.25,</w:t>
      </w:r>
      <w:r>
        <w:t xml:space="preserve"> </w:t>
      </w:r>
      <w:r w:rsidR="00F83409">
        <w:t>0.26-0.32, 0.33-0.</w:t>
      </w:r>
      <w:r w:rsidR="005E7073">
        <w:t>5</w:t>
      </w:r>
      <w:r w:rsidR="00F83409">
        <w:t>8, 0.</w:t>
      </w:r>
      <w:r w:rsidR="005E7073">
        <w:t>5</w:t>
      </w:r>
      <w:r w:rsidR="00F83409">
        <w:t>9-0.</w:t>
      </w:r>
      <w:r w:rsidR="005E7073">
        <w:t>77</w:t>
      </w:r>
      <w:r w:rsidR="00F83409">
        <w:t>, 0.78-1.0</w:t>
      </w:r>
      <w:r w:rsidR="005E7073">
        <w:t>.</w:t>
      </w:r>
    </w:p>
    <w:p w:rsidR="00146928" w:rsidRDefault="00F83409" w:rsidP="005E7073">
      <w:r>
        <w:t>Значение часов было разбито на те же категории (см. подпункт Однофакторный дисперсионный анализ).</w:t>
      </w:r>
    </w:p>
    <w:p w:rsidR="00516F90" w:rsidRDefault="00516F90" w:rsidP="00516F90">
      <w:r>
        <w:t>Условие применения дисперсионного анализа было нарушено, так как в каждой подкатегории количество значений сильно различается.</w:t>
      </w:r>
    </w:p>
    <w:p w:rsidR="008344F6" w:rsidRDefault="008344F6" w:rsidP="00146928"/>
    <w:p w:rsidR="00167FE4" w:rsidRPr="00167FE4" w:rsidRDefault="00167FE4" w:rsidP="00167FE4">
      <w:r>
        <w:t>П</w:t>
      </w:r>
      <w:r w:rsidRPr="00167FE4">
        <w:t>роверя</w:t>
      </w:r>
      <w:r>
        <w:t>ем</w:t>
      </w:r>
      <w:r w:rsidRPr="00167FE4">
        <w:t> три нулевы</w:t>
      </w:r>
      <w:r>
        <w:t>х</w:t>
      </w:r>
      <w:r w:rsidRPr="00167FE4">
        <w:t xml:space="preserve"> гипотезы:  </w:t>
      </w:r>
    </w:p>
    <w:p w:rsidR="00167FE4" w:rsidRPr="00167FE4" w:rsidRDefault="00167FE4" w:rsidP="00167FE4">
      <w:pPr>
        <w:numPr>
          <w:ilvl w:val="0"/>
          <w:numId w:val="8"/>
        </w:numPr>
      </w:pPr>
      <w:r w:rsidRPr="00167FE4">
        <w:t xml:space="preserve">Об отсутствии эффекта фактора </w:t>
      </w:r>
      <w:r>
        <w:rPr>
          <w:lang w:val="en-US"/>
        </w:rPr>
        <w:t>temp (</w:t>
      </w:r>
      <w:r>
        <w:t>температура)</w:t>
      </w:r>
      <w:r w:rsidRPr="00167FE4">
        <w:t xml:space="preserve">. Средние значения выборок, относящиеся к различным уровням фактора </w:t>
      </w:r>
      <w:r>
        <w:rPr>
          <w:lang w:val="en-US"/>
        </w:rPr>
        <w:t>temp (</w:t>
      </w:r>
      <w:r>
        <w:t>температура)</w:t>
      </w:r>
      <w:r w:rsidRPr="00167FE4">
        <w:t>, не отличаются статистически значимо</w:t>
      </w:r>
      <w:r>
        <w:t>.</w:t>
      </w:r>
    </w:p>
    <w:p w:rsidR="00167FE4" w:rsidRPr="00167FE4" w:rsidRDefault="00167FE4" w:rsidP="00167FE4">
      <w:pPr>
        <w:numPr>
          <w:ilvl w:val="0"/>
          <w:numId w:val="8"/>
        </w:numPr>
      </w:pPr>
      <w:r w:rsidRPr="00167FE4">
        <w:t xml:space="preserve">Об отсутствии эффекта фактора </w:t>
      </w:r>
      <w:proofErr w:type="spellStart"/>
      <w:r w:rsidR="00985832">
        <w:rPr>
          <w:lang w:val="en-US"/>
        </w:rPr>
        <w:t>hr</w:t>
      </w:r>
      <w:proofErr w:type="spellEnd"/>
      <w:r w:rsidR="00985832">
        <w:t>(часы)</w:t>
      </w:r>
      <w:r w:rsidRPr="00167FE4">
        <w:t xml:space="preserve">. Средние значения выборок, относящиеся к различным уровням фактора </w:t>
      </w:r>
      <w:proofErr w:type="spellStart"/>
      <w:r w:rsidR="00985832">
        <w:rPr>
          <w:lang w:val="en-US"/>
        </w:rPr>
        <w:t>hr</w:t>
      </w:r>
      <w:proofErr w:type="spellEnd"/>
      <w:r w:rsidR="00985832">
        <w:t>(часы)</w:t>
      </w:r>
      <w:r w:rsidRPr="00167FE4">
        <w:t>, не отличаются статистически значимо.</w:t>
      </w:r>
    </w:p>
    <w:p w:rsidR="00167FE4" w:rsidRPr="00167FE4" w:rsidRDefault="00167FE4" w:rsidP="00167FE4">
      <w:pPr>
        <w:numPr>
          <w:ilvl w:val="0"/>
          <w:numId w:val="8"/>
        </w:numPr>
      </w:pPr>
      <w:r w:rsidRPr="00167FE4">
        <w:t xml:space="preserve">Об отсутствии эффекта взаимодействия факторов </w:t>
      </w:r>
      <w:r>
        <w:rPr>
          <w:lang w:val="en-US"/>
        </w:rPr>
        <w:t>temp (</w:t>
      </w:r>
      <w:r>
        <w:t xml:space="preserve">температура) </w:t>
      </w:r>
      <w:r w:rsidRPr="00167FE4">
        <w:t xml:space="preserve"> и </w:t>
      </w:r>
      <w:proofErr w:type="spellStart"/>
      <w:r w:rsidR="00985832">
        <w:rPr>
          <w:lang w:val="en-US"/>
        </w:rPr>
        <w:t>hr</w:t>
      </w:r>
      <w:proofErr w:type="spellEnd"/>
      <w:r w:rsidR="00985832">
        <w:t>(часы)</w:t>
      </w:r>
      <w:r w:rsidRPr="00167FE4">
        <w:t xml:space="preserve">. Факторы </w:t>
      </w:r>
      <w:r>
        <w:rPr>
          <w:lang w:val="en-US"/>
        </w:rPr>
        <w:t>temp (</w:t>
      </w:r>
      <w:r>
        <w:t xml:space="preserve">температура) </w:t>
      </w:r>
      <w:r w:rsidRPr="00167FE4">
        <w:t xml:space="preserve"> и </w:t>
      </w:r>
      <w:proofErr w:type="spellStart"/>
      <w:r w:rsidR="00985832">
        <w:rPr>
          <w:lang w:val="en-US"/>
        </w:rPr>
        <w:t>hr</w:t>
      </w:r>
      <w:proofErr w:type="spellEnd"/>
      <w:r w:rsidR="00985832">
        <w:t>(часы)</w:t>
      </w:r>
      <w:r w:rsidRPr="00167FE4">
        <w:t xml:space="preserve"> считаются взаимодействующими, если эффект фактора </w:t>
      </w:r>
      <w:r>
        <w:rPr>
          <w:lang w:val="en-US"/>
        </w:rPr>
        <w:t>temp (</w:t>
      </w:r>
      <w:r>
        <w:t>температура)</w:t>
      </w:r>
      <w:r w:rsidRPr="00167FE4">
        <w:t xml:space="preserve"> зависит от уровня фактора </w:t>
      </w:r>
      <w:proofErr w:type="spellStart"/>
      <w:r w:rsidR="00985832">
        <w:rPr>
          <w:lang w:val="en-US"/>
        </w:rPr>
        <w:t>hr</w:t>
      </w:r>
      <w:proofErr w:type="spellEnd"/>
      <w:r w:rsidR="00985832">
        <w:t>(часы)</w:t>
      </w:r>
      <w:r w:rsidRPr="00167FE4">
        <w:t>.</w:t>
      </w:r>
    </w:p>
    <w:p w:rsidR="00167FE4" w:rsidRDefault="00167FE4" w:rsidP="00146928"/>
    <w:p w:rsidR="00146928" w:rsidRDefault="00146928" w:rsidP="00146928"/>
    <w:p w:rsidR="0043135A" w:rsidRDefault="0043135A" w:rsidP="0043135A"/>
    <w:p w:rsidR="002D68BF" w:rsidRDefault="0043135A" w:rsidP="0043135A">
      <w:r w:rsidRPr="0043135A">
        <w:lastRenderedPageBreak/>
        <w:t>Двухфакторный дисперсионный анализ имеет две разновидности: без повторений и с повторениями. В первом случае каждому уровню фактора соответствует только одна выборка данных, во втором – определенным уровням факторов соответствует n выборок.</w:t>
      </w:r>
    </w:p>
    <w:p w:rsidR="0043135A" w:rsidRDefault="0043135A" w:rsidP="0043135A">
      <w:r>
        <w:t xml:space="preserve">В данном случае был выбран тип двухфакторного анализа </w:t>
      </w:r>
      <w:r w:rsidR="00FC5072">
        <w:t>с</w:t>
      </w:r>
      <w:r>
        <w:t xml:space="preserve"> повторени</w:t>
      </w:r>
      <w:r w:rsidR="00FC5072">
        <w:t>ями</w:t>
      </w:r>
      <w:r>
        <w:t xml:space="preserve">. </w:t>
      </w:r>
    </w:p>
    <w:p w:rsidR="0043135A" w:rsidRDefault="0043135A" w:rsidP="0022356F"/>
    <w:p w:rsidR="002D68BF" w:rsidRDefault="0087558F" w:rsidP="000F2531">
      <w:pPr>
        <w:jc w:val="center"/>
      </w:pPr>
      <w:r w:rsidRPr="0087558F">
        <w:rPr>
          <w:noProof/>
        </w:rPr>
        <w:drawing>
          <wp:inline distT="0" distB="0" distL="0" distR="0" wp14:anchorId="77EFF1E3" wp14:editId="58A5506B">
            <wp:extent cx="6047267" cy="1047750"/>
            <wp:effectExtent l="0" t="0" r="0" b="0"/>
            <wp:docPr id="593847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7850" name=""/>
                    <pic:cNvPicPr/>
                  </pic:nvPicPr>
                  <pic:blipFill rotWithShape="1">
                    <a:blip r:embed="rId35"/>
                    <a:srcRect r="14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22" cy="105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35A" w:rsidRPr="00EC0A64" w:rsidRDefault="0043135A" w:rsidP="000F2531">
      <w:pPr>
        <w:jc w:val="center"/>
      </w:pPr>
      <w:r w:rsidRPr="00EC0A64">
        <w:t xml:space="preserve">Рисунок </w:t>
      </w:r>
      <w:r w:rsidR="00803051" w:rsidRPr="00EC0A64">
        <w:t>2</w:t>
      </w:r>
      <w:r w:rsidR="005A1F45" w:rsidRPr="00EC0A64">
        <w:t>5</w:t>
      </w:r>
      <w:r w:rsidRPr="00EC0A64">
        <w:t xml:space="preserve"> – Двухфакторный дисперсионный анализ </w:t>
      </w:r>
      <w:r w:rsidR="00FC5072" w:rsidRPr="00EC0A64">
        <w:t>с</w:t>
      </w:r>
      <w:r w:rsidRPr="00EC0A64">
        <w:t xml:space="preserve"> повторени</w:t>
      </w:r>
      <w:r w:rsidR="00FC5072" w:rsidRPr="00EC0A64">
        <w:t>ями</w:t>
      </w:r>
    </w:p>
    <w:p w:rsidR="00EC0A64" w:rsidRPr="00EC0A64" w:rsidRDefault="00EC0A64" w:rsidP="00EC0A64">
      <w:r w:rsidRPr="00EC0A64">
        <w:t>Критерий значимости: 0.05</w:t>
      </w:r>
    </w:p>
    <w:p w:rsidR="00EC0A64" w:rsidRPr="00EC0A64" w:rsidRDefault="00EC0A64" w:rsidP="00EC0A64">
      <w:r w:rsidRPr="00EC0A64">
        <w:t>Все p-значения &lt; 0.000001, что означает</w:t>
      </w:r>
      <w:r>
        <w:t>, что в</w:t>
      </w:r>
      <w:r w:rsidRPr="00EC0A64">
        <w:t>се три эффекта статистически значимы — мы отвергаем нулевую гипотезу для каждого из них.</w:t>
      </w:r>
    </w:p>
    <w:p w:rsidR="002D68BF" w:rsidRDefault="00CF0836" w:rsidP="00FA21BF">
      <w:r>
        <w:t xml:space="preserve">То есть, </w:t>
      </w:r>
      <w:r w:rsidRPr="00CF0836">
        <w:t>количество регистраций зависит от времени суток</w:t>
      </w:r>
      <w:r>
        <w:t xml:space="preserve"> и от температуры, также </w:t>
      </w:r>
      <w:r w:rsidR="00876430">
        <w:t>эффекта фактора</w:t>
      </w:r>
      <w:r w:rsidRPr="00CF0836">
        <w:t xml:space="preserve"> температур</w:t>
      </w:r>
      <w:r w:rsidR="00876430">
        <w:t>а</w:t>
      </w:r>
      <w:r w:rsidRPr="00CF0836">
        <w:t xml:space="preserve"> зависит от времени суток и наоборот</w:t>
      </w:r>
      <w:r>
        <w:t>.</w:t>
      </w:r>
    </w:p>
    <w:p w:rsidR="00FA21BF" w:rsidRDefault="00FA21BF" w:rsidP="00FA21BF"/>
    <w:p w:rsidR="00F0709B" w:rsidRDefault="005E7073" w:rsidP="00F0709B">
      <w:pPr>
        <w:jc w:val="center"/>
      </w:pPr>
      <w:r w:rsidRPr="005E7073">
        <w:rPr>
          <w:noProof/>
        </w:rPr>
        <w:drawing>
          <wp:inline distT="0" distB="0" distL="0" distR="0" wp14:anchorId="32C2E055" wp14:editId="573322FB">
            <wp:extent cx="5940425" cy="2884805"/>
            <wp:effectExtent l="0" t="0" r="3175" b="0"/>
            <wp:docPr id="47048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855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9B" w:rsidRDefault="00F0709B" w:rsidP="00F0709B">
      <w:pPr>
        <w:jc w:val="center"/>
      </w:pPr>
      <w:r>
        <w:t xml:space="preserve">Рисунок </w:t>
      </w:r>
      <w:r w:rsidR="00803051">
        <w:t>2</w:t>
      </w:r>
      <w:r w:rsidR="005A1F45">
        <w:t>6</w:t>
      </w:r>
      <w:r>
        <w:t xml:space="preserve"> – диаграмма зависимости числа регистраций от градации факторов часы и температура</w:t>
      </w:r>
    </w:p>
    <w:p w:rsidR="00CF0836" w:rsidRDefault="00CF0836" w:rsidP="00F0709B"/>
    <w:p w:rsidR="00F0709B" w:rsidRDefault="00F0709B" w:rsidP="00F0709B">
      <w:r>
        <w:t>По диаграмме мы видим, что при</w:t>
      </w:r>
      <w:r w:rsidR="00876430">
        <w:t xml:space="preserve"> двух градациях фактора температуры: 0,33-0,58(от 7,51</w:t>
      </w:r>
      <w:r w:rsidR="00876430">
        <w:rPr>
          <w:rFonts w:cs="Times New Roman"/>
        </w:rPr>
        <w:t>ᵒ</w:t>
      </w:r>
      <w:r w:rsidR="00876430">
        <w:t>С до 19,26</w:t>
      </w:r>
      <w:r w:rsidR="00876430">
        <w:rPr>
          <w:rFonts w:cs="Times New Roman"/>
        </w:rPr>
        <w:t>ᵒ</w:t>
      </w:r>
      <w:r w:rsidR="00876430">
        <w:t xml:space="preserve">С)  и </w:t>
      </w:r>
      <w:r>
        <w:t xml:space="preserve">0,59-0,77 (от </w:t>
      </w:r>
      <w:r w:rsidR="00FA7EF9">
        <w:t>19,73</w:t>
      </w:r>
      <w:r>
        <w:rPr>
          <w:rFonts w:cs="Times New Roman"/>
        </w:rPr>
        <w:t>ᵒ</w:t>
      </w:r>
      <w:r>
        <w:t xml:space="preserve">С до </w:t>
      </w:r>
      <w:r w:rsidR="00FA7EF9">
        <w:t>28,19</w:t>
      </w:r>
      <w:r>
        <w:rPr>
          <w:rFonts w:cs="Times New Roman"/>
        </w:rPr>
        <w:t>ᵒ</w:t>
      </w:r>
      <w:r>
        <w:t>С)</w:t>
      </w:r>
      <w:r w:rsidR="00876430">
        <w:t xml:space="preserve"> - </w:t>
      </w:r>
      <w:r w:rsidR="00933A92">
        <w:t xml:space="preserve">самое </w:t>
      </w:r>
      <w:r>
        <w:t>больш</w:t>
      </w:r>
      <w:r w:rsidR="00933A92">
        <w:t>о</w:t>
      </w:r>
      <w:r>
        <w:t xml:space="preserve">е </w:t>
      </w:r>
      <w:r>
        <w:lastRenderedPageBreak/>
        <w:t xml:space="preserve">число регистраций. </w:t>
      </w:r>
      <w:r w:rsidR="00FA7EF9">
        <w:t xml:space="preserve">Значит, самая благоприятная температура для катания на велосипеде это от </w:t>
      </w:r>
      <w:r w:rsidR="00876430">
        <w:t>7,51</w:t>
      </w:r>
      <w:r w:rsidR="00FA7EF9">
        <w:rPr>
          <w:rFonts w:cs="Times New Roman"/>
        </w:rPr>
        <w:t>ᵒ</w:t>
      </w:r>
      <w:r w:rsidR="00FA7EF9">
        <w:t>С до 28,19</w:t>
      </w:r>
      <w:r w:rsidR="00FA7EF9">
        <w:rPr>
          <w:rFonts w:cs="Times New Roman"/>
        </w:rPr>
        <w:t>ᵒ</w:t>
      </w:r>
      <w:r w:rsidR="00FA7EF9">
        <w:t>С. В сильно жаркую погоду (больше 29</w:t>
      </w:r>
      <w:r w:rsidR="00FA7EF9">
        <w:rPr>
          <w:rFonts w:cs="Times New Roman"/>
        </w:rPr>
        <w:t>ᵒ</w:t>
      </w:r>
      <w:r w:rsidR="00FA7EF9">
        <w:t xml:space="preserve">С) и в сильно прохладную погоду (меньше </w:t>
      </w:r>
      <w:r w:rsidR="00876430">
        <w:t>7</w:t>
      </w:r>
      <w:r w:rsidR="00FA7EF9">
        <w:rPr>
          <w:rFonts w:cs="Times New Roman"/>
        </w:rPr>
        <w:t>ᵒ</w:t>
      </w:r>
      <w:r w:rsidR="00FA7EF9">
        <w:t>С) не очень комфортно кататься.</w:t>
      </w:r>
    </w:p>
    <w:p w:rsidR="00FA7EF9" w:rsidRPr="00C1783F" w:rsidRDefault="00FA7EF9" w:rsidP="00F0709B">
      <w:r>
        <w:t xml:space="preserve">Анализируя распределение значений относительно градации фактора часы, мы делаем </w:t>
      </w:r>
      <w:r w:rsidR="00876430">
        <w:t xml:space="preserve">почти </w:t>
      </w:r>
      <w:r>
        <w:t>такой же вывод, как и в пункте однофакторный дисперсионный анализ: в вечерние часы (с 16 до 23 включительно) больше всего людей предпочитают кататься на велосипедах</w:t>
      </w:r>
      <w:r w:rsidR="008F22B7">
        <w:t>. П</w:t>
      </w:r>
      <w:r>
        <w:t xml:space="preserve">оэтому </w:t>
      </w:r>
      <w:r w:rsidR="00876430">
        <w:t xml:space="preserve">практически </w:t>
      </w:r>
      <w:r>
        <w:t>все столбцы в данном блоке (все градации температуры</w:t>
      </w:r>
      <w:r w:rsidR="008F22B7">
        <w:t xml:space="preserve"> с 16 до 23 часов включительно</w:t>
      </w:r>
      <w:r>
        <w:t>) выше, чем в другое время суток</w:t>
      </w:r>
      <w:r w:rsidR="00876430">
        <w:t xml:space="preserve"> (кроме столбца с температурой  0-0,25(от -8</w:t>
      </w:r>
      <w:r w:rsidR="00876430">
        <w:rPr>
          <w:rFonts w:cs="Times New Roman"/>
        </w:rPr>
        <w:t>ᵒ</w:t>
      </w:r>
      <w:r w:rsidR="00876430">
        <w:t>С до 3,75</w:t>
      </w:r>
      <w:r w:rsidR="00876430">
        <w:rPr>
          <w:rFonts w:cs="Times New Roman"/>
        </w:rPr>
        <w:t>ᵒ</w:t>
      </w:r>
      <w:r w:rsidR="00876430">
        <w:t>С))</w:t>
      </w:r>
      <w:r>
        <w:t>.</w:t>
      </w:r>
    </w:p>
    <w:p w:rsidR="00F0709B" w:rsidRPr="008344F6" w:rsidRDefault="00F0709B" w:rsidP="00FA21BF"/>
    <w:sectPr w:rsidR="00F0709B" w:rsidRPr="00834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6CE"/>
    <w:multiLevelType w:val="multilevel"/>
    <w:tmpl w:val="E69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D39A5"/>
    <w:multiLevelType w:val="multilevel"/>
    <w:tmpl w:val="813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422336"/>
    <w:multiLevelType w:val="multilevel"/>
    <w:tmpl w:val="320E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64B61"/>
    <w:multiLevelType w:val="hybridMultilevel"/>
    <w:tmpl w:val="2E3E57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3AF163A"/>
    <w:multiLevelType w:val="multilevel"/>
    <w:tmpl w:val="AA8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D3525"/>
    <w:multiLevelType w:val="hybridMultilevel"/>
    <w:tmpl w:val="F15A8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97031"/>
    <w:multiLevelType w:val="multilevel"/>
    <w:tmpl w:val="BE78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B392B"/>
    <w:multiLevelType w:val="multilevel"/>
    <w:tmpl w:val="F136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63926">
    <w:abstractNumId w:val="3"/>
  </w:num>
  <w:num w:numId="2" w16cid:durableId="2073578646">
    <w:abstractNumId w:val="5"/>
  </w:num>
  <w:num w:numId="3" w16cid:durableId="730619422">
    <w:abstractNumId w:val="6"/>
  </w:num>
  <w:num w:numId="4" w16cid:durableId="460685142">
    <w:abstractNumId w:val="4"/>
  </w:num>
  <w:num w:numId="5" w16cid:durableId="1521552442">
    <w:abstractNumId w:val="7"/>
  </w:num>
  <w:num w:numId="6" w16cid:durableId="406002229">
    <w:abstractNumId w:val="0"/>
  </w:num>
  <w:num w:numId="7" w16cid:durableId="218978728">
    <w:abstractNumId w:val="1"/>
  </w:num>
  <w:num w:numId="8" w16cid:durableId="1400205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2F"/>
    <w:rsid w:val="000253A9"/>
    <w:rsid w:val="00030363"/>
    <w:rsid w:val="000403C8"/>
    <w:rsid w:val="000433B1"/>
    <w:rsid w:val="00045518"/>
    <w:rsid w:val="000575F1"/>
    <w:rsid w:val="00063AE7"/>
    <w:rsid w:val="00072C96"/>
    <w:rsid w:val="00091211"/>
    <w:rsid w:val="000E6AD9"/>
    <w:rsid w:val="000F2531"/>
    <w:rsid w:val="00110720"/>
    <w:rsid w:val="00144196"/>
    <w:rsid w:val="00146928"/>
    <w:rsid w:val="001537CC"/>
    <w:rsid w:val="00167FE4"/>
    <w:rsid w:val="001A6747"/>
    <w:rsid w:val="001C595B"/>
    <w:rsid w:val="001C6891"/>
    <w:rsid w:val="001D18D1"/>
    <w:rsid w:val="001D20B5"/>
    <w:rsid w:val="001E2C95"/>
    <w:rsid w:val="001E4AB3"/>
    <w:rsid w:val="0022099E"/>
    <w:rsid w:val="00221741"/>
    <w:rsid w:val="0022356F"/>
    <w:rsid w:val="00233582"/>
    <w:rsid w:val="00241E54"/>
    <w:rsid w:val="002606B1"/>
    <w:rsid w:val="00260FD8"/>
    <w:rsid w:val="00261701"/>
    <w:rsid w:val="0026266E"/>
    <w:rsid w:val="00270565"/>
    <w:rsid w:val="00281555"/>
    <w:rsid w:val="00293B60"/>
    <w:rsid w:val="00297942"/>
    <w:rsid w:val="002A141C"/>
    <w:rsid w:val="002A7CFE"/>
    <w:rsid w:val="002B3E70"/>
    <w:rsid w:val="002D68BF"/>
    <w:rsid w:val="002E33D1"/>
    <w:rsid w:val="002E7784"/>
    <w:rsid w:val="003029AF"/>
    <w:rsid w:val="003119DE"/>
    <w:rsid w:val="00325118"/>
    <w:rsid w:val="00346461"/>
    <w:rsid w:val="003512DC"/>
    <w:rsid w:val="00354469"/>
    <w:rsid w:val="00360314"/>
    <w:rsid w:val="00366F96"/>
    <w:rsid w:val="0037641D"/>
    <w:rsid w:val="003876AE"/>
    <w:rsid w:val="003B52C3"/>
    <w:rsid w:val="003D5D83"/>
    <w:rsid w:val="003E4CE5"/>
    <w:rsid w:val="00407DF3"/>
    <w:rsid w:val="00423E0E"/>
    <w:rsid w:val="0043135A"/>
    <w:rsid w:val="0043564B"/>
    <w:rsid w:val="004367F8"/>
    <w:rsid w:val="004368CF"/>
    <w:rsid w:val="00437BEA"/>
    <w:rsid w:val="0044050F"/>
    <w:rsid w:val="004429EA"/>
    <w:rsid w:val="00454084"/>
    <w:rsid w:val="004A3B7F"/>
    <w:rsid w:val="004A7BBE"/>
    <w:rsid w:val="004D1E32"/>
    <w:rsid w:val="004E3DED"/>
    <w:rsid w:val="004E5542"/>
    <w:rsid w:val="004E5BDE"/>
    <w:rsid w:val="00514D6A"/>
    <w:rsid w:val="00516F90"/>
    <w:rsid w:val="00527E16"/>
    <w:rsid w:val="00531CF8"/>
    <w:rsid w:val="00564196"/>
    <w:rsid w:val="0057213B"/>
    <w:rsid w:val="00575E5E"/>
    <w:rsid w:val="00582067"/>
    <w:rsid w:val="005846E7"/>
    <w:rsid w:val="005877CB"/>
    <w:rsid w:val="005951A7"/>
    <w:rsid w:val="005A1F45"/>
    <w:rsid w:val="005C51F5"/>
    <w:rsid w:val="005E7073"/>
    <w:rsid w:val="005E7BBF"/>
    <w:rsid w:val="005F12B7"/>
    <w:rsid w:val="005F2C93"/>
    <w:rsid w:val="005F3A4D"/>
    <w:rsid w:val="0060557E"/>
    <w:rsid w:val="00606708"/>
    <w:rsid w:val="00606743"/>
    <w:rsid w:val="00613259"/>
    <w:rsid w:val="00615BFE"/>
    <w:rsid w:val="0062258A"/>
    <w:rsid w:val="00624D14"/>
    <w:rsid w:val="00671171"/>
    <w:rsid w:val="00675918"/>
    <w:rsid w:val="0068210B"/>
    <w:rsid w:val="006821FB"/>
    <w:rsid w:val="006953AD"/>
    <w:rsid w:val="006B080F"/>
    <w:rsid w:val="006B65E7"/>
    <w:rsid w:val="006B7AD9"/>
    <w:rsid w:val="006C3548"/>
    <w:rsid w:val="006C79C0"/>
    <w:rsid w:val="006D7DF5"/>
    <w:rsid w:val="006E06B8"/>
    <w:rsid w:val="006F0778"/>
    <w:rsid w:val="006F6946"/>
    <w:rsid w:val="00700B91"/>
    <w:rsid w:val="00711E27"/>
    <w:rsid w:val="007152E1"/>
    <w:rsid w:val="00733954"/>
    <w:rsid w:val="00736254"/>
    <w:rsid w:val="00776766"/>
    <w:rsid w:val="007773BB"/>
    <w:rsid w:val="007A2951"/>
    <w:rsid w:val="007B0E3F"/>
    <w:rsid w:val="007C0AA1"/>
    <w:rsid w:val="007D6FBE"/>
    <w:rsid w:val="007E0197"/>
    <w:rsid w:val="007E2F96"/>
    <w:rsid w:val="007E5392"/>
    <w:rsid w:val="00803051"/>
    <w:rsid w:val="008078A0"/>
    <w:rsid w:val="008344F6"/>
    <w:rsid w:val="0085054C"/>
    <w:rsid w:val="008630E6"/>
    <w:rsid w:val="008648C2"/>
    <w:rsid w:val="00872C4B"/>
    <w:rsid w:val="00874544"/>
    <w:rsid w:val="0087558F"/>
    <w:rsid w:val="00876430"/>
    <w:rsid w:val="00885C0B"/>
    <w:rsid w:val="00893285"/>
    <w:rsid w:val="008E5C6B"/>
    <w:rsid w:val="008F1444"/>
    <w:rsid w:val="008F22B7"/>
    <w:rsid w:val="00901B0C"/>
    <w:rsid w:val="009025D9"/>
    <w:rsid w:val="00910450"/>
    <w:rsid w:val="00925CDD"/>
    <w:rsid w:val="00933A92"/>
    <w:rsid w:val="0096343C"/>
    <w:rsid w:val="00973339"/>
    <w:rsid w:val="009767DE"/>
    <w:rsid w:val="00985832"/>
    <w:rsid w:val="009A0E4C"/>
    <w:rsid w:val="009C0DCE"/>
    <w:rsid w:val="009D3046"/>
    <w:rsid w:val="009D5AEF"/>
    <w:rsid w:val="009E1CBF"/>
    <w:rsid w:val="00A27092"/>
    <w:rsid w:val="00A835D9"/>
    <w:rsid w:val="00A85EE3"/>
    <w:rsid w:val="00A94062"/>
    <w:rsid w:val="00AA2DB8"/>
    <w:rsid w:val="00AB51D3"/>
    <w:rsid w:val="00AD1E2E"/>
    <w:rsid w:val="00AF2153"/>
    <w:rsid w:val="00AF3387"/>
    <w:rsid w:val="00AF42CC"/>
    <w:rsid w:val="00B0350B"/>
    <w:rsid w:val="00B03B2C"/>
    <w:rsid w:val="00B108BA"/>
    <w:rsid w:val="00B24223"/>
    <w:rsid w:val="00B41873"/>
    <w:rsid w:val="00B5161B"/>
    <w:rsid w:val="00BB3155"/>
    <w:rsid w:val="00BB36B5"/>
    <w:rsid w:val="00BE4791"/>
    <w:rsid w:val="00BF4E93"/>
    <w:rsid w:val="00C03937"/>
    <w:rsid w:val="00C1783F"/>
    <w:rsid w:val="00C322C7"/>
    <w:rsid w:val="00C37B33"/>
    <w:rsid w:val="00C627C4"/>
    <w:rsid w:val="00C635BE"/>
    <w:rsid w:val="00C73A5A"/>
    <w:rsid w:val="00C87F7C"/>
    <w:rsid w:val="00CB4902"/>
    <w:rsid w:val="00CB52B8"/>
    <w:rsid w:val="00CC18F4"/>
    <w:rsid w:val="00CC21CB"/>
    <w:rsid w:val="00CF0836"/>
    <w:rsid w:val="00CF2636"/>
    <w:rsid w:val="00CF490F"/>
    <w:rsid w:val="00D263E4"/>
    <w:rsid w:val="00D42DE8"/>
    <w:rsid w:val="00D761D8"/>
    <w:rsid w:val="00D85307"/>
    <w:rsid w:val="00D914BC"/>
    <w:rsid w:val="00DA6E6A"/>
    <w:rsid w:val="00DA7A8D"/>
    <w:rsid w:val="00DD66D4"/>
    <w:rsid w:val="00DE5E36"/>
    <w:rsid w:val="00E12367"/>
    <w:rsid w:val="00E20A50"/>
    <w:rsid w:val="00E51E42"/>
    <w:rsid w:val="00E6142F"/>
    <w:rsid w:val="00E802A8"/>
    <w:rsid w:val="00E830EF"/>
    <w:rsid w:val="00E863DD"/>
    <w:rsid w:val="00E9240D"/>
    <w:rsid w:val="00EB0D0C"/>
    <w:rsid w:val="00EC0A64"/>
    <w:rsid w:val="00EC0B59"/>
    <w:rsid w:val="00EE74F0"/>
    <w:rsid w:val="00EF006F"/>
    <w:rsid w:val="00EF422A"/>
    <w:rsid w:val="00F0709B"/>
    <w:rsid w:val="00F137F1"/>
    <w:rsid w:val="00F15FB1"/>
    <w:rsid w:val="00F55996"/>
    <w:rsid w:val="00F64AA3"/>
    <w:rsid w:val="00F74BB4"/>
    <w:rsid w:val="00F75F1C"/>
    <w:rsid w:val="00F762A8"/>
    <w:rsid w:val="00F83409"/>
    <w:rsid w:val="00FA21BF"/>
    <w:rsid w:val="00FA7EF9"/>
    <w:rsid w:val="00FB134E"/>
    <w:rsid w:val="00FB2025"/>
    <w:rsid w:val="00FB2555"/>
    <w:rsid w:val="00FB71C2"/>
    <w:rsid w:val="00FC00B8"/>
    <w:rsid w:val="00FC24BB"/>
    <w:rsid w:val="00FC5072"/>
    <w:rsid w:val="00FD299B"/>
    <w:rsid w:val="00FD792E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445F"/>
  <w15:chartTrackingRefBased/>
  <w15:docId w15:val="{43D66489-8E4B-417E-A518-691AAFF6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09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24B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4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4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4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4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4BB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1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14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14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14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14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14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14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14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142F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E614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142F"/>
    <w:pPr>
      <w:ind w:left="720"/>
      <w:contextualSpacing/>
    </w:pPr>
    <w:rPr>
      <w:rFonts w:asciiTheme="minorHAnsi" w:hAnsiTheme="minorHAnsi"/>
      <w:sz w:val="22"/>
    </w:rPr>
  </w:style>
  <w:style w:type="character" w:styleId="a8">
    <w:name w:val="Intense Emphasis"/>
    <w:basedOn w:val="a0"/>
    <w:uiPriority w:val="21"/>
    <w:qFormat/>
    <w:rsid w:val="00E614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</w:rPr>
  </w:style>
  <w:style w:type="character" w:customStyle="1" w:styleId="aa">
    <w:name w:val="Выделенная цитата Знак"/>
    <w:basedOn w:val="a0"/>
    <w:link w:val="a9"/>
    <w:uiPriority w:val="30"/>
    <w:rsid w:val="00E614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142F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FC24BB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24BB"/>
    <w:pPr>
      <w:spacing w:after="100"/>
    </w:pPr>
  </w:style>
  <w:style w:type="character" w:styleId="ad">
    <w:name w:val="Hyperlink"/>
    <w:basedOn w:val="a0"/>
    <w:uiPriority w:val="99"/>
    <w:unhideWhenUsed/>
    <w:rsid w:val="00FC24BB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902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44050F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3029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2054-9301-4300-B325-113F9F80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26</Pages>
  <Words>3005</Words>
  <Characters>17130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Боровинская</dc:creator>
  <cp:keywords/>
  <dc:description/>
  <cp:lastModifiedBy>Дарья Боровинская</cp:lastModifiedBy>
  <cp:revision>164</cp:revision>
  <dcterms:created xsi:type="dcterms:W3CDTF">2025-09-02T12:26:00Z</dcterms:created>
  <dcterms:modified xsi:type="dcterms:W3CDTF">2025-10-18T00:32:00Z</dcterms:modified>
</cp:coreProperties>
</file>