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15DE" w14:textId="2CD808D7" w:rsidR="00AE3371" w:rsidRPr="008E5B66" w:rsidRDefault="008E5B66">
      <w:pPr>
        <w:rPr>
          <w:lang w:val="en-US"/>
        </w:rPr>
      </w:pPr>
      <w:r>
        <w:rPr>
          <w:lang w:val="en-US"/>
        </w:rPr>
        <w:t>Sa fasf asdf asd f</w:t>
      </w:r>
    </w:p>
    <w:sectPr w:rsidR="00AE3371" w:rsidRPr="008E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71"/>
    <w:rsid w:val="008E5B66"/>
    <w:rsid w:val="00A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810D"/>
  <w15:chartTrackingRefBased/>
  <w15:docId w15:val="{8EEFB5F4-97B1-47F1-9CB8-4790C91E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2023-02-27T19:21:00Z</dcterms:created>
  <dcterms:modified xsi:type="dcterms:W3CDTF">2023-02-27T19:21:00Z</dcterms:modified>
</cp:coreProperties>
</file>