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Player: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Lvl. 32 Palkia, Lvl. 30 Venusaur, Lvl. 30 Infernape, Lvl. 30 Tyranitar, Lvl. 32 Lugia, Lvl. 28 Scizor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Gym Leader Lal: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Lvl. 32 Pikachu, Lvl. 34 Raikou, Lvl. 32 Luxray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Gym Trainer Maddy: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Lvl. 30 Ampharos, Lvl. 30 Jolteon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Gym Trainer Mahdin: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Lvl. 30 Stunfisk, Lvl. 30 Manectric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Gym Leader Arenas: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Lvl. 36 Aggron, Lvl. 36 Excadrill, Lvl. 38 Cobalion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Gym Trainer Zawad: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Lvl. 35 Skarmory, Lvl. 35 Metagross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Gym Trainer Finn: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Lvl. 34 Magneton, Lvl. 34 Empoleon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Gym Leader Guzzwell: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Lvl. 36 Persian, Lvl. 36 Exploud, Lvl. 38 Regigigas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Gym Trainer Raeed: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Lvl. 34 Snorlax, Lvl. 34 Slaking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Gym Trainer Rakin: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Lvl. 34 Dunsparce, Lvl. 34 Tauros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Gym Leader Hayward: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Lvl. 38 Heracross, Lvl. 38 Lucario, Lvl. 40 Keldeo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Gym Trainer Faijul: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Lvl. 35 Toxicroak, Lvl. 35 Sawk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Gym Trainer Nicole: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Lvl. 36 Machamp, Lvl. 36 Throh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0538" cy="4905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8" cy="49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