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36"/>
          <w:szCs w:val="36"/>
        </w:rPr>
      </w:pPr>
      <w:r>
        <w:rPr>
          <w:b/>
          <w:bCs/>
          <w:sz w:val="36"/>
          <w:szCs w:val="36"/>
        </w:rPr>
        <w:t>ITC India 202</w:t>
      </w:r>
      <w:r>
        <w:rPr>
          <w:b/>
          <w:bCs/>
          <w:sz w:val="36"/>
          <w:szCs w:val="36"/>
        </w:rPr>
        <w:t>2</w:t>
      </w:r>
    </w:p>
    <w:p>
      <w:pPr>
        <w:pStyle w:val="style0"/>
        <w:jc w:val="center"/>
        <w:rPr>
          <w:b/>
          <w:bCs/>
          <w:sz w:val="36"/>
          <w:szCs w:val="36"/>
        </w:rPr>
      </w:pPr>
      <w:r>
        <w:rPr>
          <w:b/>
          <w:bCs/>
          <w:sz w:val="36"/>
          <w:szCs w:val="36"/>
        </w:rPr>
        <w:t>Final Paper Submission Instructions for Authors</w:t>
      </w:r>
    </w:p>
    <w:p>
      <w:pPr>
        <w:pStyle w:val="style0"/>
        <w:jc w:val="both"/>
        <w:rPr/>
      </w:pPr>
      <w:r>
        <w:t xml:space="preserve">Authors, please complete the following steps by </w:t>
      </w:r>
      <w:r>
        <w:rPr>
          <w:b/>
          <w:bCs/>
          <w:color w:val="ff0000"/>
          <w:u w:val="single"/>
        </w:rPr>
        <w:t>July 15th, 2022</w:t>
      </w:r>
      <w:r>
        <w:t>.</w:t>
      </w:r>
    </w:p>
    <w:p>
      <w:pPr>
        <w:pStyle w:val="style179"/>
        <w:numPr>
          <w:ilvl w:val="0"/>
          <w:numId w:val="1"/>
        </w:numPr>
        <w:jc w:val="both"/>
        <w:rPr>
          <w:b/>
          <w:bCs/>
          <w:u w:val="single"/>
        </w:rPr>
      </w:pPr>
      <w:r>
        <w:rPr>
          <w:b/>
          <w:bCs/>
          <w:u w:val="single"/>
        </w:rPr>
        <w:fldChar w:fldCharType="begin"/>
      </w:r>
      <w:r>
        <w:rPr>
          <w:b/>
          <w:bCs/>
          <w:u w:val="single"/>
        </w:rPr>
        <w:instrText xml:space="preserve"> REF _Ref107833267 \h  \* MERGEFORMAT </w:instrText>
      </w:r>
      <w:r>
        <w:rPr>
          <w:b/>
          <w:bCs/>
          <w:u w:val="single"/>
        </w:rPr>
        <w:fldChar w:fldCharType="separate"/>
      </w:r>
      <w:r>
        <w:rPr>
          <w:b/>
          <w:bCs/>
          <w:u w:val="single"/>
        </w:rPr>
        <w:t>Prepare your final version, including the IEEE copyright notice</w:t>
      </w:r>
      <w:r>
        <w:rPr>
          <w:b/>
          <w:bCs/>
          <w:u w:val="single"/>
        </w:rPr>
        <w:fldChar w:fldCharType="end"/>
      </w:r>
    </w:p>
    <w:p>
      <w:pPr>
        <w:pStyle w:val="style179"/>
        <w:numPr>
          <w:ilvl w:val="0"/>
          <w:numId w:val="1"/>
        </w:numPr>
        <w:jc w:val="both"/>
        <w:rPr>
          <w:b/>
          <w:bCs/>
          <w:u w:val="single"/>
        </w:rPr>
      </w:pPr>
      <w:r>
        <w:rPr>
          <w:b/>
          <w:bCs/>
          <w:u w:val="single"/>
        </w:rPr>
        <w:fldChar w:fldCharType="begin"/>
      </w:r>
      <w:r>
        <w:rPr>
          <w:b/>
          <w:bCs/>
          <w:u w:val="single"/>
        </w:rPr>
        <w:instrText xml:space="preserve"> REF _Ref107833293 \h  \* MERGEFORMAT </w:instrText>
      </w:r>
      <w:r>
        <w:rPr>
          <w:b/>
          <w:bCs/>
          <w:u w:val="single"/>
        </w:rPr>
        <w:fldChar w:fldCharType="separate"/>
      </w:r>
      <w:r>
        <w:rPr>
          <w:b/>
          <w:bCs/>
          <w:u w:val="single"/>
        </w:rPr>
        <w:t xml:space="preserve">PDF </w:t>
      </w:r>
      <w:r>
        <w:rPr>
          <w:b/>
          <w:bCs/>
          <w:u w:val="single"/>
        </w:rPr>
        <w:t>eXpress</w:t>
      </w:r>
      <w:r>
        <w:rPr>
          <w:b/>
          <w:bCs/>
          <w:u w:val="single"/>
        </w:rPr>
        <w:t xml:space="preserve"> Plus Online File Conversion/PDF Validation Tool</w:t>
      </w:r>
      <w:r>
        <w:rPr>
          <w:b/>
          <w:bCs/>
          <w:u w:val="single"/>
        </w:rPr>
        <w:fldChar w:fldCharType="end"/>
      </w:r>
    </w:p>
    <w:p>
      <w:pPr>
        <w:pStyle w:val="style179"/>
        <w:numPr>
          <w:ilvl w:val="0"/>
          <w:numId w:val="1"/>
        </w:numPr>
        <w:jc w:val="both"/>
        <w:rPr>
          <w:b/>
          <w:bCs/>
          <w:u w:val="single"/>
        </w:rPr>
      </w:pPr>
      <w:r>
        <w:rPr>
          <w:b/>
          <w:bCs/>
          <w:u w:val="single"/>
        </w:rPr>
        <w:fldChar w:fldCharType="begin"/>
      </w:r>
      <w:r>
        <w:rPr>
          <w:b/>
          <w:bCs/>
          <w:u w:val="single"/>
        </w:rPr>
        <w:instrText xml:space="preserve"> REF _Ref107833310 \h  \* MERGEFORMAT </w:instrText>
      </w:r>
      <w:r>
        <w:rPr>
          <w:b/>
          <w:bCs/>
          <w:u w:val="single"/>
        </w:rPr>
        <w:fldChar w:fldCharType="separate"/>
      </w:r>
      <w:r>
        <w:rPr>
          <w:b/>
          <w:bCs/>
          <w:u w:val="single"/>
        </w:rPr>
        <w:t>Complete and submit one IEEE copyright form per paper</w:t>
      </w:r>
      <w:r>
        <w:rPr>
          <w:b/>
          <w:bCs/>
          <w:u w:val="single"/>
        </w:rPr>
        <w:fldChar w:fldCharType="end"/>
      </w:r>
    </w:p>
    <w:p>
      <w:pPr>
        <w:pStyle w:val="style179"/>
        <w:numPr>
          <w:ilvl w:val="0"/>
          <w:numId w:val="1"/>
        </w:numPr>
        <w:jc w:val="both"/>
        <w:rPr>
          <w:b/>
          <w:bCs/>
          <w:u w:val="single"/>
        </w:rPr>
      </w:pPr>
      <w:r>
        <w:rPr>
          <w:b/>
          <w:bCs/>
          <w:u w:val="single"/>
        </w:rPr>
        <w:fldChar w:fldCharType="begin"/>
      </w:r>
      <w:r>
        <w:rPr>
          <w:b/>
          <w:bCs/>
          <w:u w:val="single"/>
        </w:rPr>
        <w:instrText xml:space="preserve"> REF _Ref107833368 \h  \* MERGEFORMAT </w:instrText>
      </w:r>
      <w:r>
        <w:rPr>
          <w:b/>
          <w:bCs/>
          <w:u w:val="single"/>
        </w:rPr>
        <w:fldChar w:fldCharType="separate"/>
      </w:r>
      <w:r>
        <w:rPr>
          <w:b/>
          <w:bCs/>
          <w:u w:val="single"/>
        </w:rPr>
        <w:t>Deadline for Final Paper Submission</w:t>
      </w:r>
      <w:r>
        <w:rPr>
          <w:b/>
          <w:bCs/>
          <w:u w:val="single"/>
        </w:rPr>
        <w:fldChar w:fldCharType="end"/>
      </w:r>
    </w:p>
    <w:p>
      <w:pPr>
        <w:pStyle w:val="style179"/>
        <w:numPr>
          <w:ilvl w:val="0"/>
          <w:numId w:val="1"/>
        </w:numPr>
        <w:jc w:val="both"/>
        <w:rPr>
          <w:b/>
          <w:bCs/>
          <w:u w:val="single"/>
        </w:rPr>
      </w:pPr>
      <w:r>
        <w:rPr>
          <w:b/>
          <w:bCs/>
          <w:u w:val="single"/>
        </w:rPr>
        <w:fldChar w:fldCharType="begin"/>
      </w:r>
      <w:r>
        <w:rPr>
          <w:b/>
          <w:bCs/>
          <w:u w:val="single"/>
        </w:rPr>
        <w:instrText xml:space="preserve"> REF _Ref107833392 \h  \* MERGEFORMAT </w:instrText>
      </w:r>
      <w:r>
        <w:rPr>
          <w:b/>
          <w:bCs/>
          <w:u w:val="single"/>
        </w:rPr>
        <w:fldChar w:fldCharType="separate"/>
      </w:r>
      <w:r>
        <w:rPr>
          <w:b/>
          <w:bCs/>
          <w:u w:val="single"/>
        </w:rPr>
        <w:t>Register for the Conference</w:t>
      </w:r>
      <w:r>
        <w:rPr>
          <w:b/>
          <w:bCs/>
          <w:u w:val="single"/>
        </w:rPr>
        <w:fldChar w:fldCharType="end"/>
      </w:r>
    </w:p>
    <w:p>
      <w:pPr>
        <w:pStyle w:val="style0"/>
        <w:jc w:val="both"/>
        <w:rPr/>
      </w:pPr>
    </w:p>
    <w:bookmarkStart w:id="0" w:name="_Ref107833267"/>
    <w:p>
      <w:pPr>
        <w:pStyle w:val="style179"/>
        <w:numPr>
          <w:ilvl w:val="0"/>
          <w:numId w:val="3"/>
        </w:numPr>
        <w:jc w:val="both"/>
        <w:rPr/>
      </w:pPr>
      <w:r>
        <w:t>Prepare your final version, including the IEEE copyright notice</w:t>
      </w:r>
      <w:bookmarkEnd w:id="0"/>
      <w:r>
        <w:t xml:space="preserve"> </w:t>
      </w:r>
    </w:p>
    <w:p>
      <w:pPr>
        <w:pStyle w:val="style179"/>
        <w:ind w:left="360"/>
        <w:jc w:val="both"/>
        <w:rPr/>
      </w:pPr>
    </w:p>
    <w:p>
      <w:pPr>
        <w:pStyle w:val="style179"/>
        <w:ind w:left="360"/>
        <w:jc w:val="both"/>
        <w:rPr/>
      </w:pPr>
      <w:r>
        <w:t xml:space="preserve">Formatting Instructions: Papers should not exceed </w:t>
      </w:r>
      <w:r>
        <w:rPr>
          <w:b/>
          <w:bCs/>
        </w:rPr>
        <w:t>TEN</w:t>
      </w:r>
      <w:r>
        <w:t xml:space="preserve"> pages, including figures, tables and references. IEEE is strict about the requirements for PDF files for inclusion in the IEEE Xplore® Digital Library. Format your paper according to IEEE conference style guidelines. </w:t>
      </w:r>
      <w:r>
        <w:rPr/>
        <w:fldChar w:fldCharType="begin"/>
      </w:r>
      <w:r>
        <w:instrText xml:space="preserve"> HYPERLINK "https://www.ieee.org/conferences/publishing/templates.html" </w:instrText>
      </w:r>
      <w:r>
        <w:rPr/>
        <w:fldChar w:fldCharType="separate"/>
      </w:r>
      <w:r>
        <w:rPr>
          <w:rStyle w:val="style85"/>
        </w:rPr>
        <w:t>MS Word and Latex templates are HERE</w:t>
      </w:r>
      <w:r>
        <w:rPr/>
        <w:fldChar w:fldCharType="end"/>
      </w:r>
      <w:r>
        <w:t>.</w:t>
      </w:r>
      <w:r>
        <w:t xml:space="preserve"> </w:t>
      </w:r>
      <w:r>
        <w:t xml:space="preserve">Use the A4 format. DO NOT use the US Letter format and do not paginate your paper. </w:t>
      </w:r>
    </w:p>
    <w:p>
      <w:pPr>
        <w:pStyle w:val="style179"/>
        <w:ind w:left="360"/>
        <w:jc w:val="both"/>
        <w:rPr/>
      </w:pPr>
    </w:p>
    <w:p>
      <w:pPr>
        <w:pStyle w:val="style179"/>
        <w:ind w:left="360"/>
        <w:jc w:val="both"/>
        <w:rPr/>
      </w:pPr>
      <w:r>
        <w:rPr>
          <w:highlight w:val="yellow"/>
        </w:rPr>
        <w:t>IEEE Copyright notice Add the IEEE Copyright Notice in the footer section to the bottom of the first page of your paper, prior to creating the final PDF version. Choose the appropriate notice from the following:</w:t>
      </w:r>
    </w:p>
    <w:p>
      <w:pPr>
        <w:pStyle w:val="style179"/>
        <w:ind w:left="360"/>
        <w:jc w:val="both"/>
        <w:rPr/>
      </w:pPr>
    </w:p>
    <w:p>
      <w:pPr>
        <w:pStyle w:val="style179"/>
        <w:numPr>
          <w:ilvl w:val="0"/>
          <w:numId w:val="6"/>
        </w:numPr>
        <w:jc w:val="both"/>
        <w:rPr/>
      </w:pPr>
      <w:r>
        <w:rPr>
          <w:b/>
        </w:rPr>
        <w:t>For papers in which all authors are employed by the US government, the copyright notice is:</w:t>
      </w:r>
      <w:r>
        <w:t xml:space="preserve"> U.S. Government work not protected by U.S. copyright.</w:t>
      </w:r>
    </w:p>
    <w:p>
      <w:pPr>
        <w:pStyle w:val="style179"/>
        <w:numPr>
          <w:ilvl w:val="0"/>
          <w:numId w:val="6"/>
        </w:numPr>
        <w:jc w:val="both"/>
        <w:rPr/>
      </w:pPr>
      <w:r>
        <w:rPr>
          <w:b/>
        </w:rPr>
        <w:t>For papers in which all authors are employed by a Crow</w:t>
      </w:r>
      <w:r>
        <w:rPr>
          <w:b/>
          <w:lang w:val="en-US"/>
        </w:rPr>
        <w:t>n</w:t>
      </w:r>
      <w:r>
        <w:rPr>
          <w:b/>
        </w:rPr>
        <w:t xml:space="preserve"> government (UK, Canada, and Australia), the copyright notice is:</w:t>
      </w:r>
      <w:r>
        <w:t xml:space="preserve"> 978-1-</w:t>
      </w:r>
      <w:r>
        <w:rPr>
          <w:lang w:val="en-US"/>
        </w:rPr>
        <w:t>6654</w:t>
      </w:r>
      <w:r>
        <w:t>-</w:t>
      </w:r>
      <w:r>
        <w:rPr>
          <w:lang w:val="en-US"/>
        </w:rPr>
        <w:t>9962</w:t>
      </w:r>
      <w:r>
        <w:t>-</w:t>
      </w:r>
      <w:r>
        <w:rPr>
          <w:lang w:val="en-US"/>
        </w:rPr>
        <w:t>0</w:t>
      </w:r>
      <w:r>
        <w:t>/2</w:t>
      </w:r>
      <w:r>
        <w:rPr>
          <w:lang w:val="en-US"/>
        </w:rPr>
        <w:t>2</w:t>
      </w:r>
      <w:r>
        <w:t>/$31.00 ©202</w:t>
      </w:r>
      <w:r>
        <w:rPr>
          <w:lang w:val="en-US"/>
        </w:rPr>
        <w:t>2</w:t>
      </w:r>
      <w:r>
        <w:t xml:space="preserve"> Crown</w:t>
      </w:r>
    </w:p>
    <w:p>
      <w:pPr>
        <w:pStyle w:val="style179"/>
        <w:numPr>
          <w:ilvl w:val="0"/>
          <w:numId w:val="6"/>
        </w:numPr>
        <w:jc w:val="both"/>
        <w:rPr/>
      </w:pPr>
      <w:r>
        <w:rPr>
          <w:b/>
        </w:rPr>
        <w:t>For papers in which all authors are employed by the European Union, the copyright notice is:</w:t>
      </w:r>
      <w:r>
        <w:t xml:space="preserve"> 978-1-</w:t>
      </w:r>
      <w:r>
        <w:rPr>
          <w:lang w:val="en-US"/>
        </w:rPr>
        <w:t>6654</w:t>
      </w:r>
      <w:r>
        <w:t>-</w:t>
      </w:r>
      <w:r>
        <w:rPr>
          <w:lang w:val="en-US"/>
        </w:rPr>
        <w:t>9962</w:t>
      </w:r>
      <w:r>
        <w:t>-</w:t>
      </w:r>
      <w:r>
        <w:rPr>
          <w:lang w:val="en-US"/>
        </w:rPr>
        <w:t>0</w:t>
      </w:r>
      <w:r>
        <w:t>/2</w:t>
      </w:r>
      <w:r>
        <w:rPr>
          <w:lang w:val="en-US"/>
        </w:rPr>
        <w:t>2</w:t>
      </w:r>
      <w:r>
        <w:t>/$31.00 ©202</w:t>
      </w:r>
      <w:r>
        <w:rPr>
          <w:lang w:val="en-US"/>
        </w:rPr>
        <w:t xml:space="preserve">2 </w:t>
      </w:r>
      <w:r>
        <w:t>European Union</w:t>
      </w:r>
    </w:p>
    <w:p>
      <w:pPr>
        <w:pStyle w:val="style179"/>
        <w:numPr>
          <w:ilvl w:val="0"/>
          <w:numId w:val="6"/>
        </w:numPr>
        <w:jc w:val="both"/>
        <w:rPr/>
      </w:pPr>
      <w:r>
        <w:rPr>
          <w:b/>
        </w:rPr>
        <w:t>For all other papers the copyright notice is:</w:t>
      </w:r>
      <w:r>
        <w:t xml:space="preserve"> 978-1-</w:t>
      </w:r>
      <w:r>
        <w:rPr>
          <w:lang w:val="en-US"/>
        </w:rPr>
        <w:t>6654</w:t>
      </w:r>
      <w:r>
        <w:t>-</w:t>
      </w:r>
      <w:r>
        <w:rPr>
          <w:lang w:val="en-US"/>
        </w:rPr>
        <w:t>9962</w:t>
      </w:r>
      <w:r>
        <w:t>-</w:t>
      </w:r>
      <w:r>
        <w:rPr>
          <w:lang w:val="en-US"/>
        </w:rPr>
        <w:t>0</w:t>
      </w:r>
      <w:r>
        <w:t>/2</w:t>
      </w:r>
      <w:r>
        <w:rPr>
          <w:lang w:val="en-US"/>
        </w:rPr>
        <w:t>2</w:t>
      </w:r>
      <w:r>
        <w:t>/$31.00 ©202</w:t>
      </w:r>
      <w:r>
        <w:rPr>
          <w:lang w:val="en-US"/>
        </w:rPr>
        <w:t>2</w:t>
      </w:r>
      <w:r>
        <w:t xml:space="preserve"> IEEE </w:t>
      </w:r>
    </w:p>
    <w:p>
      <w:pPr>
        <w:pStyle w:val="style179"/>
        <w:numPr>
          <w:ilvl w:val="0"/>
          <w:numId w:val="0"/>
        </w:numPr>
        <w:ind w:left="720" w:firstLine="0"/>
        <w:jc w:val="both"/>
        <w:rPr/>
      </w:pPr>
    </w:p>
    <w:p>
      <w:pPr>
        <w:pStyle w:val="style179"/>
        <w:jc w:val="both"/>
        <w:rPr/>
      </w:pPr>
      <w:r>
        <w:t>For more information on IEEE Copyright policy, click HERE. Also review the IEEE Author Rights to Posting FAQ.</w:t>
      </w:r>
    </w:p>
    <w:p>
      <w:pPr>
        <w:pStyle w:val="style179"/>
        <w:jc w:val="both"/>
        <w:rPr/>
      </w:pPr>
    </w:p>
    <w:bookmarkStart w:id="1" w:name="_Ref107833293"/>
    <w:p>
      <w:pPr>
        <w:pStyle w:val="style179"/>
        <w:numPr>
          <w:ilvl w:val="0"/>
          <w:numId w:val="3"/>
        </w:numPr>
        <w:jc w:val="both"/>
        <w:rPr/>
      </w:pPr>
      <w:r>
        <w:t xml:space="preserve">PDF </w:t>
      </w:r>
      <w:r>
        <w:t>eXpress</w:t>
      </w:r>
      <w:r>
        <w:t xml:space="preserve"> Online File Conversion/PDF Validation Tool</w:t>
      </w:r>
      <w:bookmarkEnd w:id="1"/>
    </w:p>
    <w:p>
      <w:pPr>
        <w:pStyle w:val="style179"/>
        <w:ind w:left="360"/>
        <w:jc w:val="both"/>
        <w:rPr/>
      </w:pPr>
    </w:p>
    <w:p>
      <w:pPr>
        <w:pStyle w:val="style179"/>
        <w:ind w:left="360"/>
        <w:jc w:val="both"/>
        <w:rPr/>
      </w:pPr>
      <w:r>
        <w:t xml:space="preserve">All papers submitted for publication must meet the IEEE standards. Access to PDF </w:t>
      </w:r>
      <w:r>
        <w:t>eXpress</w:t>
      </w:r>
      <w:r>
        <w:t xml:space="preserve"> Plus site, the IEEE’s online file conversion/PDF validation tool, will assist authors in preparing suitable electronic files of their final papers. PDF </w:t>
      </w:r>
      <w:r>
        <w:t>eXpress</w:t>
      </w:r>
      <w:r>
        <w:t xml:space="preserve"> Plus helps authors convert their papers into IEEE Xplore-compatible PDF files (conversion function) or to check their own PDF files for IEEE Xplore compatibility (PDF validation function). All final manuscripts must be generated using the PDF Xpress tool. Submit your final, ready-for-publication paper HERE. If you are a new user to IEEE PDF </w:t>
      </w:r>
      <w:r>
        <w:t>eXpress</w:t>
      </w:r>
      <w:r>
        <w:t xml:space="preserve">, you must set </w:t>
      </w:r>
      <w:r>
        <w:t xml:space="preserve">up an account before uploading your paper. To generate the IEEE Xplore compatible PDF file of your paper, follow these steps: </w:t>
      </w:r>
    </w:p>
    <w:p>
      <w:pPr>
        <w:pStyle w:val="style179"/>
        <w:numPr>
          <w:ilvl w:val="1"/>
          <w:numId w:val="7"/>
        </w:numPr>
        <w:jc w:val="both"/>
        <w:rPr/>
      </w:pPr>
      <w:r>
        <w:t xml:space="preserve">Create your IEEE PDF </w:t>
      </w:r>
      <w:r>
        <w:t>eXpress</w:t>
      </w:r>
      <w:r>
        <w:t xml:space="preserve"> </w:t>
      </w:r>
      <w:r>
        <w:rPr>
          <w:lang w:val="en-US"/>
        </w:rPr>
        <w:t>a</w:t>
      </w:r>
      <w:r>
        <w:t xml:space="preserve">ccount: </w:t>
      </w:r>
      <w:r>
        <w:rPr/>
        <w:fldChar w:fldCharType="begin"/>
      </w:r>
      <w:r>
        <w:instrText xml:space="preserve"> HYPERLINK "http://www.pdf-express.org/plus/" </w:instrText>
      </w:r>
      <w:r>
        <w:rPr/>
        <w:fldChar w:fldCharType="separate"/>
      </w:r>
      <w:r>
        <w:rPr>
          <w:rStyle w:val="style85"/>
        </w:rPr>
        <w:t>http://www.pdf-express.org/</w:t>
      </w:r>
      <w:r>
        <w:rPr/>
        <w:fldChar w:fldCharType="end"/>
      </w:r>
    </w:p>
    <w:p>
      <w:pPr>
        <w:pStyle w:val="style179"/>
        <w:numPr>
          <w:ilvl w:val="1"/>
          <w:numId w:val="7"/>
        </w:numPr>
        <w:jc w:val="both"/>
        <w:rPr>
          <w:b/>
        </w:rPr>
      </w:pPr>
      <w:r>
        <w:t xml:space="preserve">Conference ID: </w:t>
      </w:r>
      <w:r>
        <w:rPr>
          <w:b/>
        </w:rPr>
        <w:t>55192X</w:t>
      </w:r>
    </w:p>
    <w:p>
      <w:pPr>
        <w:pStyle w:val="style179"/>
        <w:numPr>
          <w:ilvl w:val="1"/>
          <w:numId w:val="7"/>
        </w:numPr>
        <w:jc w:val="both"/>
        <w:rPr/>
      </w:pPr>
      <w:r>
        <w:t xml:space="preserve">The first time you access the system, please follow the link to new user. </w:t>
      </w:r>
    </w:p>
    <w:p>
      <w:pPr>
        <w:pStyle w:val="style0"/>
        <w:ind w:left="1440"/>
        <w:jc w:val="both"/>
        <w:rPr/>
      </w:pPr>
      <w:r>
        <w:t xml:space="preserve">Please note that in order to access the service, you need to allow the use of cookies from the PDF </w:t>
      </w:r>
      <w:r>
        <w:t>eXpress</w:t>
      </w:r>
      <w:r>
        <w:t xml:space="preserve"> web site. Once you have registered as a new user: </w:t>
      </w:r>
    </w:p>
    <w:p>
      <w:pPr>
        <w:pStyle w:val="style179"/>
        <w:numPr>
          <w:ilvl w:val="2"/>
          <w:numId w:val="8"/>
        </w:numPr>
        <w:jc w:val="both"/>
        <w:rPr/>
      </w:pPr>
      <w:r>
        <w:t>Upload the so</w:t>
      </w:r>
      <w:bookmarkStart w:id="2" w:name="_GoBack"/>
      <w:bookmarkEnd w:id="2"/>
      <w:r>
        <w:t xml:space="preserve">urce file (containing your paper) for conversion. </w:t>
      </w:r>
    </w:p>
    <w:p>
      <w:pPr>
        <w:pStyle w:val="style179"/>
        <w:numPr>
          <w:ilvl w:val="2"/>
          <w:numId w:val="8"/>
        </w:numPr>
        <w:jc w:val="both"/>
        <w:rPr/>
      </w:pPr>
      <w:r>
        <w:t>R</w:t>
      </w:r>
      <w:r>
        <w:t>eceive by e-mail the IEEE Xplore-compatible PDF of your paper.</w:t>
      </w:r>
    </w:p>
    <w:p>
      <w:pPr>
        <w:pStyle w:val="style0"/>
        <w:ind w:left="1440"/>
        <w:jc w:val="both"/>
        <w:rPr/>
      </w:pPr>
      <w:r>
        <w:t xml:space="preserve">Renaming your PDF File for Submission The certified acceptable file you receive from PDF </w:t>
      </w:r>
      <w:r>
        <w:t>eXpress</w:t>
      </w:r>
      <w:r>
        <w:t xml:space="preserve"> will be given a filename in the form PID123456.pdf. You should rename this exact file to conform to the following naming convention: paperID.pdf, where the </w:t>
      </w:r>
      <w:r>
        <w:t>paperID</w:t>
      </w:r>
      <w:r>
        <w:t xml:space="preserve"> is the </w:t>
      </w:r>
      <w:r>
        <w:t>ITCIndia</w:t>
      </w:r>
      <w:r>
        <w:t xml:space="preserve"> paper ID (obtained from </w:t>
      </w:r>
      <w:r>
        <w:t>Easychair</w:t>
      </w:r>
      <w:r>
        <w:t xml:space="preserve">) assigned to the submission. Please also name your approval email from PDF </w:t>
      </w:r>
      <w:r>
        <w:t>eXpress</w:t>
      </w:r>
      <w:r>
        <w:t xml:space="preserve"> using the convention paperID.pdf.</w:t>
      </w:r>
    </w:p>
    <w:p>
      <w:pPr>
        <w:pStyle w:val="style179"/>
        <w:ind w:left="360"/>
        <w:jc w:val="both"/>
        <w:rPr/>
      </w:pPr>
    </w:p>
    <w:bookmarkStart w:id="3" w:name="_Ref107833310"/>
    <w:p>
      <w:pPr>
        <w:pStyle w:val="style179"/>
        <w:numPr>
          <w:ilvl w:val="0"/>
          <w:numId w:val="3"/>
        </w:numPr>
        <w:jc w:val="both"/>
        <w:rPr/>
      </w:pPr>
      <w:r>
        <w:t>Complete and submit one IEEE copyright form per paper</w:t>
      </w:r>
      <w:bookmarkEnd w:id="3"/>
      <w:r>
        <w:t xml:space="preserve"> </w:t>
      </w:r>
    </w:p>
    <w:p>
      <w:pPr>
        <w:pStyle w:val="style179"/>
        <w:ind w:left="360"/>
        <w:jc w:val="both"/>
        <w:rPr/>
      </w:pPr>
    </w:p>
    <w:p>
      <w:pPr>
        <w:pStyle w:val="style179"/>
        <w:ind w:left="360"/>
        <w:jc w:val="both"/>
        <w:rPr/>
      </w:pPr>
      <w:r>
        <w:t xml:space="preserve">IEEE policy requires that every submitted paper must be accompanied by a signed IEEE Copyright Form before publication can occur. The electronic copyright submission form will walk you through the steps to complete and submit the IEEE copyright form for your paper. Only one form is required per paper. </w:t>
      </w:r>
      <w:r>
        <w:rPr>
          <w:b/>
          <w:bCs/>
        </w:rPr>
        <w:t>A LINK TO THE e-COPYRIGHT FORM WILL BE EMAILED TO ONLY A SINGLE CORRESPONDING AUTHOR FOR EACH PAPER</w:t>
      </w:r>
      <w:r>
        <w:t xml:space="preserve">. Papers with more than one identified Corresponding Author will receive only one email regarding e-Copyright Form submission. For more information on the electronic copyright process, click HERE. </w:t>
      </w:r>
    </w:p>
    <w:p>
      <w:pPr>
        <w:pStyle w:val="style179"/>
        <w:ind w:left="360"/>
        <w:jc w:val="both"/>
        <w:rPr/>
      </w:pPr>
    </w:p>
    <w:p>
      <w:pPr>
        <w:pStyle w:val="style179"/>
        <w:numPr>
          <w:ilvl w:val="0"/>
          <w:numId w:val="3"/>
        </w:numPr>
        <w:jc w:val="both"/>
        <w:rPr/>
      </w:pPr>
      <w:r>
        <w:t xml:space="preserve">Final Paper PDF File Submission </w:t>
      </w:r>
    </w:p>
    <w:p>
      <w:pPr>
        <w:pStyle w:val="style179"/>
        <w:ind w:left="360"/>
        <w:jc w:val="both"/>
        <w:rPr/>
      </w:pPr>
    </w:p>
    <w:p>
      <w:pPr>
        <w:pStyle w:val="style179"/>
        <w:ind w:left="360"/>
        <w:jc w:val="both"/>
        <w:rPr/>
      </w:pPr>
      <w:r>
        <w:t xml:space="preserve">Submit your paper through PDF </w:t>
      </w:r>
      <w:r>
        <w:t>eXpress</w:t>
      </w:r>
      <w:r>
        <w:t xml:space="preserve"> Plus and when you are happy with the PDF file, click on the “approve for collection” link. Rename your file as explained in Step 2. Your paper will be collected from the PDF </w:t>
      </w:r>
      <w:r>
        <w:t>eXpress</w:t>
      </w:r>
      <w:r>
        <w:t xml:space="preserve"> Plus site.</w:t>
      </w:r>
      <w:bookmarkStart w:id="4" w:name="_Ref107833368"/>
      <w:bookmarkStart w:id="5" w:name="_Ref107833339"/>
    </w:p>
    <w:p>
      <w:pPr>
        <w:pStyle w:val="style179"/>
        <w:ind w:left="360"/>
        <w:jc w:val="both"/>
        <w:rPr/>
      </w:pPr>
    </w:p>
    <w:p>
      <w:pPr>
        <w:pStyle w:val="style179"/>
        <w:ind w:left="360"/>
        <w:jc w:val="both"/>
        <w:rPr/>
      </w:pPr>
      <w:r>
        <w:t>Deadline for Final Paper Submission</w:t>
      </w:r>
      <w:bookmarkEnd w:id="4"/>
      <w:r>
        <w:t xml:space="preserve">: </w:t>
      </w:r>
      <w:r>
        <w:t xml:space="preserve">July 15th, 2022. This is a hard deadline for papers to be included in the ITC India 2022 Proceedings on </w:t>
      </w:r>
      <w:r>
        <w:t>IEEEXplore</w:t>
      </w:r>
      <w:r>
        <w:t>.</w:t>
      </w:r>
      <w:bookmarkEnd w:id="5"/>
      <w:r>
        <w:t xml:space="preserve"> </w:t>
      </w:r>
    </w:p>
    <w:p>
      <w:pPr>
        <w:pStyle w:val="style0"/>
        <w:jc w:val="both"/>
        <w:rPr/>
      </w:pPr>
    </w:p>
    <w:bookmarkStart w:id="6" w:name="_Ref107833392"/>
    <w:p>
      <w:pPr>
        <w:pStyle w:val="style179"/>
        <w:numPr>
          <w:ilvl w:val="0"/>
          <w:numId w:val="3"/>
        </w:numPr>
        <w:jc w:val="both"/>
        <w:rPr/>
      </w:pPr>
      <w:r>
        <w:t>Register for the Conference</w:t>
      </w:r>
      <w:bookmarkEnd w:id="6"/>
    </w:p>
    <w:p>
      <w:pPr>
        <w:pStyle w:val="style179"/>
        <w:ind w:left="360"/>
        <w:jc w:val="both"/>
        <w:rPr/>
      </w:pPr>
    </w:p>
    <w:p>
      <w:pPr>
        <w:pStyle w:val="style179"/>
        <w:ind w:left="360"/>
        <w:jc w:val="both"/>
        <w:rPr/>
      </w:pPr>
      <w:r>
        <w:t xml:space="preserve">To be published in the ITC India 2022 Conference Proceedings, an author of an accepted paper is required to register and must present the paper at the conference. </w:t>
      </w:r>
      <w:r>
        <w:rPr/>
        <w:fldChar w:fldCharType="begin"/>
      </w:r>
      <w:r>
        <w:instrText xml:space="preserve"> HYPERLINK "https://itctestweekindia.org/register/" </w:instrText>
      </w:r>
      <w:r>
        <w:rPr/>
        <w:fldChar w:fldCharType="separate"/>
      </w:r>
      <w:r>
        <w:rPr>
          <w:rStyle w:val="style85"/>
        </w:rPr>
        <w:t>Please register via the ITC India 2022 Registration.</w:t>
      </w:r>
      <w:r>
        <w:rPr/>
        <w:fldChar w:fldCharType="end"/>
      </w:r>
      <w:r>
        <w:t xml:space="preserve"> </w:t>
      </w:r>
    </w:p>
    <w:p>
      <w:pPr>
        <w:pStyle w:val="style179"/>
        <w:ind w:left="360"/>
        <w:jc w:val="both"/>
        <w:rPr/>
      </w:pPr>
    </w:p>
    <w:p>
      <w:pPr>
        <w:pStyle w:val="style179"/>
        <w:ind w:left="360"/>
        <w:jc w:val="both"/>
        <w:rPr/>
      </w:pPr>
      <w:r>
        <w:t xml:space="preserve">Note: IEEE reserves the right to exclude a paper from distribution after the conference, including IEEE Xplore® Digital Library, if the paper is not presented by the author at the conference. Non-author, video conference, or pre-recorded presentations will not be included in the conference proceedings. Please note the following important dates: </w:t>
      </w:r>
      <w:r>
        <w:t> Camera Ready/Final paper submission: July 15th, 2022 Policy on Plagiarism All papers submitted to ITC India 2022 will be checked for plagiarism, inappropriate multiple submission, and inappropriate use of previous work. Potential issues will be handled in accordance with the IEEE Publication Services and Products Board Operations Manual.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DD85EC8"/>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0000001"/>
    <w:multiLevelType w:val="hybridMultilevel"/>
    <w:tmpl w:val="AD9CA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1AE051CE"/>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0000003"/>
    <w:multiLevelType w:val="hybridMultilevel"/>
    <w:tmpl w:val="9384A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F0AA3BEC"/>
    <w:lvl w:ilvl="0" w:tplc="0409000F">
      <w:start w:val="1"/>
      <w:numFmt w:val="decimal"/>
      <w:lvlText w:val="%1."/>
      <w:lvlJc w:val="left"/>
      <w:pPr>
        <w:ind w:left="360" w:hanging="360"/>
      </w:pPr>
      <w:rPr>
        <w:rFonts w:hint="default"/>
      </w:rPr>
    </w:lvl>
    <w:lvl w:ilvl="1" w:tplc="3FCA85C4">
      <w:start w:val="1"/>
      <w:numFmt w:val="lowerRoman"/>
      <w:lvlText w:val="%2."/>
      <w:lvlJc w:val="left"/>
      <w:pPr>
        <w:ind w:left="1440" w:hanging="720"/>
      </w:pPr>
      <w:rPr>
        <w:rFonts w:hint="default"/>
      </w:rPr>
    </w:lvl>
    <w:lvl w:ilvl="2" w:tplc="242E83E2">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0000005"/>
    <w:multiLevelType w:val="hybridMultilevel"/>
    <w:tmpl w:val="1846AC46"/>
    <w:lvl w:ilvl="0" w:tplc="EED2A97A">
      <w:start w:val="5"/>
      <w:numFmt w:val="bullet"/>
      <w:lvlText w:val=""/>
      <w:lvlJc w:val="left"/>
      <w:pPr>
        <w:ind w:left="720" w:hanging="360"/>
      </w:pPr>
      <w:rPr>
        <w:rFonts w:ascii="Calibri" w:cs="Calibri"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AF4C8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66DA3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5"/>
  </w:num>
  <w:num w:numId="6">
    <w:abstractNumId w:val="7"/>
  </w:num>
  <w:num w:numId="7">
    <w:abstractNumId w:val="2"/>
  </w:num>
  <w:num w:numId="8">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Words>835</Words>
  <Pages>3</Pages>
  <Characters>4517</Characters>
  <Application>WPS Office</Application>
  <DocSecurity>0</DocSecurity>
  <Paragraphs>48</Paragraphs>
  <ScaleCrop>false</ScaleCrop>
  <LinksUpToDate>false</LinksUpToDate>
  <CharactersWithSpaces>5332</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2022-07-04T07:45:00Z</dcterms:created>
  <dc:creator>Kavitha Shankar</dc:creator>
  <lastModifiedBy>SM-M515F</lastModifiedBy>
  <dcterms:modified xsi:type="dcterms:W3CDTF">2022-07-13T06:41:27Z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bfefff004ccb4bcbaac774e270e211e8</vt:lpwstr>
  </property>
</Properties>
</file>