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INSURANCE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   POLICY_NO</w:t>
      </w:r>
      <w:r>
        <w:rPr>
          <w:rFonts w:ascii="Helvetica" w:cs="Arial Unicode MS" w:hAnsi="Arial Unicode MS" w:eastAsia="Arial Unicode MS"/>
          <w:rtl w:val="0"/>
        </w:rPr>
        <w:t xml:space="preserve"> INT PRIMARY KEY;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82374913741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74658746325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36475634855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60814587435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34653584378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Insurance_Type (motor/health/travel/home)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health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motor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travel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health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Basic_Amount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200000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100000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1000000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150000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250000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Status (claimed/unclaimed)???????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IFSC_Code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SASH0000001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SASH0000001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SASH0000007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SASH0000002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SASH0000001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CIF_no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1234 5678 961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1234 5678 961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7418 2369 145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7856 7856 153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7418 2369 145</w:t>
      </w:r>
    </w:p>
    <w:p>
      <w:pPr>
        <w:pStyle w:val="Normal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Arial" w:cs="Arial" w:hAnsi="Arial" w:eastAsia="Arial"/>
          <w:color w:val="222222"/>
          <w:sz w:val="24"/>
          <w:szCs w:val="24"/>
          <w:u w:color="222222"/>
          <w:shd w:val="clear" w:color="auto" w:fill="ffffff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date_of_maturity  ???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Premium_start_date???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Amount_on_Maturity???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Nominee_CIF_no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7418 2369 145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7856 7856 153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7856 7856 153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234 5678 961</w:t>
      </w:r>
    </w:p>
    <w:p>
      <w:pPr>
        <w:pStyle w:val="Normal"/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4568 7412 365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