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Loan_Type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Product_Code     TYPE_Name     Interest_Rate</w:t>
      </w:r>
    </w:p>
    <w:p>
      <w:pPr>
        <w:pStyle w:val="Body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 xml:space="preserve">                              home                 </w:t>
      </w:r>
      <w:r>
        <w:rPr>
          <w:b w:val="1"/>
          <w:bCs w:val="1"/>
          <w:rtl w:val="0"/>
          <w:lang w:val="en-US"/>
        </w:rPr>
        <w:t xml:space="preserve">  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                             </w:t>
      </w:r>
      <w:r>
        <w:rPr>
          <w:b w:val="0"/>
          <w:bCs w:val="0"/>
          <w:rtl w:val="0"/>
          <w:lang w:val="en-US"/>
        </w:rPr>
        <w:t xml:space="preserve"> education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                              car</w:t>
      </w:r>
    </w:p>
    <w:p>
      <w:pPr>
        <w:pStyle w:val="Body"/>
      </w:pPr>
      <w:r>
        <w:rPr>
          <w:b w:val="0"/>
          <w:bCs w:val="0"/>
          <w:rtl w:val="0"/>
          <w:lang w:val="en-US"/>
        </w:rPr>
        <w:t xml:space="preserve">                             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