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F3177C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F3177C">
        <w:rPr>
          <w:rFonts w:ascii="Times New Roman" w:eastAsia="Calibri" w:hAnsi="Times New Roman" w:cs="Times New Roman"/>
          <w:sz w:val="28"/>
          <w:szCs w:val="28"/>
        </w:rPr>
        <w:t>1</w:t>
      </w:r>
      <w:r w:rsidR="00F3598D">
        <w:rPr>
          <w:rFonts w:ascii="Times New Roman" w:eastAsia="Calibri" w:hAnsi="Times New Roman" w:cs="Times New Roman"/>
          <w:sz w:val="28"/>
          <w:szCs w:val="28"/>
        </w:rPr>
        <w:t>3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F3598D" w:rsidRPr="00F3598D">
        <w:rPr>
          <w:rFonts w:ascii="Times New Roman" w:eastAsia="Calibri" w:hAnsi="Times New Roman" w:cs="Times New Roman"/>
          <w:sz w:val="28"/>
          <w:szCs w:val="28"/>
        </w:rPr>
        <w:t>Поиск коллективных аномалий</w:t>
      </w:r>
      <w:r w:rsidRPr="00F3598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8A594A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7850CB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2021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F3598D" w:rsidRDefault="00F3598D" w:rsidP="007850CB">
      <w:pPr>
        <w:pStyle w:val="a6"/>
        <w:tabs>
          <w:tab w:val="left" w:pos="993"/>
        </w:tabs>
      </w:pPr>
      <w:r>
        <w:t xml:space="preserve">1. Выполните поиск коллективных аномалий (выбросов) в двух различных наборах 2-х или 3-мерных данных с помощью двух любых приемов из следующего множества: метод вложенных циклов, метод решеток, кластеризация. </w:t>
      </w:r>
    </w:p>
    <w:p w:rsidR="00F3598D" w:rsidRDefault="00F3598D" w:rsidP="007850CB">
      <w:pPr>
        <w:pStyle w:val="a6"/>
        <w:tabs>
          <w:tab w:val="left" w:pos="993"/>
        </w:tabs>
      </w:pPr>
      <w:r>
        <w:t xml:space="preserve">Выполните визуализацию полученных результатов в виде точечных графиков, использующих два цвета для отражения нормальных/аномальных точек. </w:t>
      </w:r>
    </w:p>
    <w:p w:rsidR="00F3598D" w:rsidRDefault="00F3598D" w:rsidP="007850CB">
      <w:pPr>
        <w:pStyle w:val="a6"/>
        <w:tabs>
          <w:tab w:val="left" w:pos="993"/>
        </w:tabs>
      </w:pPr>
      <w:r>
        <w:t xml:space="preserve">2. Выполните поиск коллективных аномалий (выбросов) во временном ряде на основе понятия диссонанса. </w:t>
      </w:r>
    </w:p>
    <w:p w:rsidR="0016137C" w:rsidRPr="005645F5" w:rsidRDefault="00F3598D" w:rsidP="007850CB">
      <w:pPr>
        <w:pStyle w:val="a6"/>
        <w:tabs>
          <w:tab w:val="left" w:pos="993"/>
        </w:tabs>
      </w:pPr>
      <w:r>
        <w:t xml:space="preserve">Выполните визуализацию полученных результатов в виде точечных графиков, использующих два цвета для отражения нормальных/аномальных </w:t>
      </w:r>
      <w:proofErr w:type="spellStart"/>
      <w:r>
        <w:t>подпоследовательностей</w:t>
      </w:r>
      <w:proofErr w:type="spellEnd"/>
      <w:r>
        <w:t xml:space="preserve">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F36D8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F36D8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F36D88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Pr="00BD67A1" w:rsidRDefault="00C1372B" w:rsidP="00BD67A1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r w:rsidR="00BD67A1">
        <w:t xml:space="preserve">содержащий транзакции, совершенные по кредитным картам в сентябре 2013 года европейскими держателями карт </w:t>
      </w:r>
      <w:r w:rsidR="00BD67A1" w:rsidRPr="004D53FC">
        <w:t>(</w:t>
      </w:r>
      <w:r w:rsidR="00BD67A1" w:rsidRPr="00BD67A1">
        <w:t>https://www.kaggle.com/mlg-ulb/creditcardfraud</w:t>
      </w:r>
      <w:r w:rsidR="00BD67A1">
        <w:t>). В этом наборе данных представлены транзакции, произошедшие за два дня, где 492 мошенничества из 284 807 транзакций. Набор данных сильно не сбалансирован, положительный класс (мошенники) составляет 0,172% от всех транзакций</w:t>
      </w:r>
      <w:r w:rsidR="009D2FE9">
        <w:t>, состоящий из десяти классов</w:t>
      </w:r>
      <w:r w:rsidR="004D53FC">
        <w:t>.</w:t>
      </w:r>
      <w:r w:rsidR="009D2FE9">
        <w:t xml:space="preserve"> </w:t>
      </w:r>
    </w:p>
    <w:p w:rsidR="00620C1D" w:rsidRDefault="00620C1D" w:rsidP="009D2FE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Такж</w:t>
      </w:r>
      <w:r w:rsidR="00BD67A1">
        <w:rPr>
          <w:shd w:val="clear" w:color="auto" w:fill="FFFFFF"/>
        </w:rPr>
        <w:t xml:space="preserve">е, был использован набор данных сотрудников торгового центра </w:t>
      </w:r>
      <w:r>
        <w:rPr>
          <w:shd w:val="clear" w:color="auto" w:fill="FFFFFF"/>
        </w:rPr>
        <w:t>(</w:t>
      </w:r>
      <w:r w:rsidR="00BD67A1" w:rsidRPr="00BD67A1">
        <w:t>https://www.kaggle.com/akram24/mall-customers</w:t>
      </w:r>
      <w:r>
        <w:rPr>
          <w:shd w:val="clear" w:color="auto" w:fill="FFFFFF"/>
        </w:rPr>
        <w:t xml:space="preserve">). </w:t>
      </w:r>
    </w:p>
    <w:p w:rsidR="00D043FE" w:rsidRPr="00D043FE" w:rsidRDefault="00D043FE" w:rsidP="009D2FE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качестве набора данных с временными рядами был взять набор данных «</w:t>
      </w:r>
      <w:r w:rsidRPr="00D043FE">
        <w:rPr>
          <w:shd w:val="clear" w:color="auto" w:fill="FFFFFF"/>
        </w:rPr>
        <w:t>Дневные минимальные температуры в Мел</w:t>
      </w:r>
      <w:r>
        <w:rPr>
          <w:shd w:val="clear" w:color="auto" w:fill="FFFFFF"/>
        </w:rPr>
        <w:t xml:space="preserve">ьбурне, Австралия, 1981-1990 </w:t>
      </w:r>
      <w:proofErr w:type="spellStart"/>
      <w:r>
        <w:rPr>
          <w:shd w:val="clear" w:color="auto" w:fill="FFFFFF"/>
        </w:rPr>
        <w:t>гг</w:t>
      </w:r>
      <w:proofErr w:type="spellEnd"/>
      <w:r>
        <w:rPr>
          <w:shd w:val="clear" w:color="auto" w:fill="FFFFFF"/>
        </w:rPr>
        <w:t>» (</w:t>
      </w:r>
      <w:r w:rsidRPr="00D043FE">
        <w:rPr>
          <w:shd w:val="clear" w:color="auto" w:fill="FFFFFF"/>
        </w:rPr>
        <w:t>https://www.kaggle.com/paulbrabban/daily-minimum-temperatures-in-melbourne</w:t>
      </w:r>
      <w:r>
        <w:rPr>
          <w:shd w:val="clear" w:color="auto" w:fill="FFFFFF"/>
        </w:rPr>
        <w:t>).</w:t>
      </w:r>
    </w:p>
    <w:p w:rsidR="00C1372B" w:rsidRDefault="00C1372B" w:rsidP="00C1372B">
      <w:pPr>
        <w:pStyle w:val="a6"/>
      </w:pPr>
      <w:r>
        <w:t xml:space="preserve">В качестве </w:t>
      </w:r>
      <w:r w:rsidR="00620C1D">
        <w:t>сред</w:t>
      </w:r>
      <w:r w:rsidR="00BD67A1">
        <w:t>ств реализации были использована библиотека</w:t>
      </w:r>
      <w:r>
        <w:t xml:space="preserve"> </w:t>
      </w:r>
      <w:proofErr w:type="spellStart"/>
      <w:r w:rsidRPr="00C1372B">
        <w:t>scikit-learn</w:t>
      </w:r>
      <w:proofErr w:type="spellEnd"/>
      <w:r>
        <w:t>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F3177C" w:rsidRDefault="00D261CF" w:rsidP="000E1218">
      <w:pPr>
        <w:pStyle w:val="a6"/>
        <w:rPr>
          <w:lang w:val="en-US"/>
        </w:rPr>
      </w:pPr>
      <w:r>
        <w:t>Каталог</w:t>
      </w:r>
      <w:r w:rsidRPr="00F3177C">
        <w:rPr>
          <w:lang w:val="en-US"/>
        </w:rPr>
        <w:t xml:space="preserve"> </w:t>
      </w:r>
      <w:r>
        <w:t>задания</w:t>
      </w:r>
      <w:r w:rsidRPr="00F3177C">
        <w:rPr>
          <w:lang w:val="en-US"/>
        </w:rPr>
        <w:t>:</w:t>
      </w:r>
      <w:r w:rsidR="000E1218" w:rsidRPr="00F3177C">
        <w:rPr>
          <w:lang w:val="en-US"/>
        </w:rPr>
        <w:t xml:space="preserve"> </w:t>
      </w:r>
      <w:r w:rsidR="00D043FE">
        <w:rPr>
          <w:lang w:val="en-US"/>
        </w:rPr>
        <w:t>13</w:t>
      </w:r>
      <w:r w:rsidR="008D689D" w:rsidRPr="00F3177C">
        <w:rPr>
          <w:lang w:val="en-US"/>
        </w:rPr>
        <w:t xml:space="preserve"> </w:t>
      </w:r>
      <w:r w:rsidR="00F3177C">
        <w:rPr>
          <w:lang w:val="en-US"/>
        </w:rPr>
        <w:t>detect a</w:t>
      </w:r>
      <w:r w:rsidR="00F3177C" w:rsidRPr="00F3177C">
        <w:rPr>
          <w:lang w:val="en-US"/>
        </w:rPr>
        <w:t>nomalies</w:t>
      </w:r>
      <w:r w:rsidR="00D043FE">
        <w:rPr>
          <w:lang w:val="en-US"/>
        </w:rPr>
        <w:t xml:space="preserve"> 2</w:t>
      </w:r>
    </w:p>
    <w:p w:rsidR="00D46227" w:rsidRPr="00F3177C" w:rsidRDefault="00D46227" w:rsidP="00261184">
      <w:pPr>
        <w:pStyle w:val="1"/>
        <w:numPr>
          <w:ilvl w:val="0"/>
          <w:numId w:val="0"/>
        </w:numPr>
        <w:rPr>
          <w:lang w:val="en-US"/>
        </w:rPr>
      </w:pPr>
    </w:p>
    <w:p w:rsidR="00D46227" w:rsidRPr="00F3177C" w:rsidRDefault="00D46227" w:rsidP="00D46227">
      <w:pPr>
        <w:pStyle w:val="a6"/>
        <w:rPr>
          <w:lang w:val="en-US"/>
        </w:rPr>
      </w:pPr>
    </w:p>
    <w:p w:rsidR="00D46227" w:rsidRPr="00F3177C" w:rsidRDefault="00D46227" w:rsidP="00D46227">
      <w:pPr>
        <w:pStyle w:val="a6"/>
        <w:rPr>
          <w:lang w:val="en-US"/>
        </w:rPr>
      </w:pPr>
    </w:p>
    <w:p w:rsidR="00C1372B" w:rsidRPr="00F3177C" w:rsidRDefault="00C1372B" w:rsidP="00C1372B">
      <w:pPr>
        <w:pStyle w:val="1"/>
        <w:numPr>
          <w:ilvl w:val="0"/>
          <w:numId w:val="0"/>
        </w:numPr>
        <w:rPr>
          <w:lang w:val="en-US"/>
        </w:rPr>
      </w:pPr>
    </w:p>
    <w:p w:rsidR="00302785" w:rsidRDefault="00C1372B" w:rsidP="00892FE8">
      <w:pPr>
        <w:pStyle w:val="a5"/>
      </w:pPr>
      <w:r w:rsidRPr="00F3177C">
        <w:rPr>
          <w:lang w:val="en-US"/>
        </w:rPr>
        <w:br w:type="column"/>
      </w:r>
      <w:r w:rsidR="00892FE8" w:rsidRPr="00F3177C">
        <w:rPr>
          <w:lang w:val="en-US"/>
        </w:rPr>
        <w:lastRenderedPageBreak/>
        <w:t xml:space="preserve"> </w:t>
      </w:r>
      <w:bookmarkStart w:id="16" w:name="_Toc68258460"/>
      <w:r w:rsidR="00892FE8">
        <w:t>ВИЗУАЛИЗАЦИЯ РЕЗУЛЬТАТОВ</w:t>
      </w:r>
      <w:bookmarkEnd w:id="16"/>
    </w:p>
    <w:p w:rsidR="004C02B4" w:rsidRPr="00D043FE" w:rsidRDefault="004C02B4" w:rsidP="004C02B4">
      <w:pPr>
        <w:pStyle w:val="a6"/>
      </w:pPr>
      <w:r>
        <w:t xml:space="preserve"> </w:t>
      </w:r>
      <w:r w:rsidR="00D043FE">
        <w:t>На рисунке 1 приведен первый набор данных.</w:t>
      </w:r>
    </w:p>
    <w:p w:rsidR="00D043FE" w:rsidRDefault="00D043FE" w:rsidP="00D043FE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52645" cy="4784651"/>
            <wp:effectExtent l="0" t="0" r="0" b="0"/>
            <wp:docPr id="1" name="Рисунок 1" descr="C:\Users\dasha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46" cy="480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FE" w:rsidRDefault="00D043FE" w:rsidP="00D043FE">
      <w:pPr>
        <w:pStyle w:val="a6"/>
        <w:ind w:firstLine="0"/>
        <w:jc w:val="center"/>
      </w:pPr>
      <w:r w:rsidRPr="00D043FE">
        <w:rPr>
          <w:b/>
        </w:rPr>
        <w:t>Рис. 1.</w:t>
      </w:r>
      <w:r>
        <w:t xml:space="preserve"> Визуализация первого набора данных</w:t>
      </w:r>
    </w:p>
    <w:p w:rsidR="00D043FE" w:rsidRDefault="00D043FE" w:rsidP="00D043FE">
      <w:pPr>
        <w:pStyle w:val="a6"/>
        <w:ind w:firstLine="709"/>
      </w:pPr>
    </w:p>
    <w:p w:rsidR="00D043FE" w:rsidRDefault="00D043FE" w:rsidP="00D043FE">
      <w:pPr>
        <w:pStyle w:val="a6"/>
        <w:ind w:firstLine="709"/>
      </w:pPr>
      <w:r>
        <w:t>Был выполнен поиск аномалий в данном наборе данных с помощью метода вложенных циклов и плотностной кластеризации. Результаты на рисунке 2.</w:t>
      </w:r>
    </w:p>
    <w:p w:rsidR="00D043FE" w:rsidRDefault="00D043FE" w:rsidP="00681135">
      <w:pPr>
        <w:pStyle w:val="a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716C62" wp14:editId="1257E1C4">
            <wp:extent cx="4559701" cy="3402419"/>
            <wp:effectExtent l="0" t="0" r="0" b="0"/>
            <wp:docPr id="2" name="Рисунок 2" descr="C:\Users\dasha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ha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12" cy="34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FE" w:rsidRDefault="00D043FE" w:rsidP="00D043FE">
      <w:pPr>
        <w:pStyle w:val="a6"/>
        <w:ind w:firstLine="0"/>
        <w:jc w:val="center"/>
      </w:pPr>
      <w:r w:rsidRPr="00D043FE">
        <w:rPr>
          <w:b/>
        </w:rPr>
        <w:t>Рис. 2.</w:t>
      </w:r>
      <w:r>
        <w:t xml:space="preserve"> Результаты поиска аномалий в первом наборе данных</w:t>
      </w:r>
    </w:p>
    <w:p w:rsidR="00D043FE" w:rsidRDefault="00D043FE" w:rsidP="00D043FE">
      <w:pPr>
        <w:pStyle w:val="a6"/>
        <w:ind w:firstLine="0"/>
        <w:jc w:val="center"/>
      </w:pPr>
    </w:p>
    <w:p w:rsidR="00D043FE" w:rsidRDefault="00681135" w:rsidP="00681135">
      <w:pPr>
        <w:pStyle w:val="a6"/>
        <w:ind w:firstLine="709"/>
      </w:pPr>
      <w:r>
        <w:t>На рисунках видно, что методы обозначили аномалиями как далеко расположенных от основных данных значения, так и находящиеся относительно близко.</w:t>
      </w:r>
    </w:p>
    <w:p w:rsidR="00681135" w:rsidRDefault="00681135" w:rsidP="00681135">
      <w:pPr>
        <w:pStyle w:val="a6"/>
        <w:ind w:firstLine="709"/>
      </w:pPr>
      <w:r>
        <w:t>Далее был загружен и визуализирован второй набор данных, изображенный на 3 рисунке.</w:t>
      </w:r>
    </w:p>
    <w:p w:rsidR="00681135" w:rsidRDefault="00681135" w:rsidP="00681135">
      <w:pPr>
        <w:pStyle w:val="a6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1876E39" wp14:editId="339C5EF8">
            <wp:extent cx="3285062" cy="3139973"/>
            <wp:effectExtent l="0" t="0" r="0" b="3810"/>
            <wp:docPr id="3" name="Рисунок 3" descr="C:\Users\dasha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a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58" cy="31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35" w:rsidRDefault="00681135" w:rsidP="00D043FE">
      <w:pPr>
        <w:pStyle w:val="a6"/>
        <w:jc w:val="center"/>
      </w:pPr>
      <w:r w:rsidRPr="00681135">
        <w:rPr>
          <w:b/>
        </w:rPr>
        <w:t>Рис. 3.</w:t>
      </w:r>
      <w:r>
        <w:t xml:space="preserve"> </w:t>
      </w:r>
      <w:r>
        <w:t>Визуализация</w:t>
      </w:r>
      <w:r>
        <w:t xml:space="preserve"> второго</w:t>
      </w:r>
      <w:r>
        <w:t xml:space="preserve"> набора данных</w:t>
      </w:r>
    </w:p>
    <w:p w:rsidR="00681135" w:rsidRDefault="00681135" w:rsidP="00681135">
      <w:pPr>
        <w:pStyle w:val="a6"/>
        <w:ind w:firstLine="709"/>
      </w:pPr>
      <w:r>
        <w:lastRenderedPageBreak/>
        <w:t>Затем б</w:t>
      </w:r>
      <w:r>
        <w:t>ыл выполнен поиск аномалий в данном наборе данных с помощью метода вложенных циклов и плотностной кластеризации. Р</w:t>
      </w:r>
      <w:r>
        <w:t>езультаты на рисунке 4</w:t>
      </w:r>
      <w:r>
        <w:t>.</w:t>
      </w:r>
    </w:p>
    <w:p w:rsidR="00681135" w:rsidRDefault="00525E70" w:rsidP="00681135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4755" cy="4699635"/>
            <wp:effectExtent l="0" t="0" r="0" b="0"/>
            <wp:docPr id="13" name="Рисунок 13" descr="C:\Users\dasha\Dropbox\весна 2021\Интеллектуальная обработка данных\13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sha\Dropbox\весна 2021\Интеллектуальная обработка данных\13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35" w:rsidRDefault="00681135" w:rsidP="00681135">
      <w:pPr>
        <w:pStyle w:val="a6"/>
        <w:ind w:firstLine="0"/>
        <w:jc w:val="center"/>
      </w:pPr>
      <w:r w:rsidRPr="00525E70">
        <w:rPr>
          <w:b/>
        </w:rPr>
        <w:t>Рис. 4.</w:t>
      </w:r>
      <w:r>
        <w:t xml:space="preserve"> </w:t>
      </w:r>
      <w:r>
        <w:t xml:space="preserve">Результаты </w:t>
      </w:r>
      <w:r>
        <w:t>поиска аномалий во втором</w:t>
      </w:r>
      <w:r>
        <w:t xml:space="preserve"> наборе данных</w:t>
      </w:r>
    </w:p>
    <w:p w:rsidR="00681135" w:rsidRDefault="00681135" w:rsidP="00681135">
      <w:pPr>
        <w:pStyle w:val="a6"/>
        <w:ind w:firstLine="0"/>
      </w:pPr>
    </w:p>
    <w:p w:rsidR="00525E70" w:rsidRDefault="00525E70" w:rsidP="00525E70">
      <w:pPr>
        <w:pStyle w:val="a6"/>
        <w:ind w:firstLine="709"/>
      </w:pPr>
      <w:r>
        <w:t>Из рисунка видно, что первый способ смог выделить аномалии корректно, тогда как второй выделил в аномалии весь набор данных.</w:t>
      </w:r>
    </w:p>
    <w:p w:rsidR="00525E70" w:rsidRDefault="00525E70" w:rsidP="00525E70">
      <w:pPr>
        <w:pStyle w:val="a6"/>
        <w:ind w:firstLine="709"/>
      </w:pPr>
      <w:r>
        <w:t>Можно сделать вывод, что для данного набора данных подходит метод вложенных циклов.</w:t>
      </w:r>
    </w:p>
    <w:p w:rsidR="00525E70" w:rsidRPr="00525E70" w:rsidRDefault="00525E70" w:rsidP="00525E70">
      <w:pPr>
        <w:pStyle w:val="a6"/>
        <w:ind w:firstLine="709"/>
      </w:pPr>
      <w:r>
        <w:t xml:space="preserve">Далее был загружен третий набор данных. Результат визуализации первых 100 строк данных на рисунке 5. </w:t>
      </w:r>
    </w:p>
    <w:p w:rsidR="00681135" w:rsidRDefault="00681135" w:rsidP="00681135">
      <w:pPr>
        <w:pStyle w:val="a6"/>
        <w:ind w:firstLine="0"/>
      </w:pPr>
    </w:p>
    <w:p w:rsidR="00681135" w:rsidRDefault="00681135" w:rsidP="00681135">
      <w:pPr>
        <w:pStyle w:val="a6"/>
        <w:ind w:firstLine="0"/>
      </w:pPr>
    </w:p>
    <w:p w:rsidR="00D043FE" w:rsidRDefault="00D043FE" w:rsidP="00681135">
      <w:pPr>
        <w:pStyle w:val="a6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89675" cy="2806700"/>
            <wp:effectExtent l="0" t="0" r="0" b="0"/>
            <wp:docPr id="9" name="Рисунок 9" descr="C:\Users\dasha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sha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70" w:rsidRDefault="00525E70" w:rsidP="00525E70">
      <w:pPr>
        <w:pStyle w:val="a6"/>
        <w:ind w:firstLine="0"/>
        <w:jc w:val="center"/>
      </w:pPr>
      <w:r w:rsidRPr="00525E70">
        <w:rPr>
          <w:b/>
        </w:rPr>
        <w:t>Рис. 5.</w:t>
      </w:r>
      <w:r>
        <w:t xml:space="preserve"> Визуализация третьего набора данных</w:t>
      </w:r>
    </w:p>
    <w:p w:rsidR="00525E70" w:rsidRDefault="00525E70" w:rsidP="00525E70">
      <w:pPr>
        <w:pStyle w:val="a6"/>
        <w:ind w:firstLine="0"/>
        <w:jc w:val="center"/>
      </w:pPr>
    </w:p>
    <w:p w:rsidR="00525E70" w:rsidRDefault="00525E70" w:rsidP="00525E70">
      <w:pPr>
        <w:pStyle w:val="a6"/>
        <w:ind w:firstLine="709"/>
      </w:pPr>
      <w:r>
        <w:t xml:space="preserve">Затем был выполнен поиск аномалий на основе диссонанса. Количество аномалий, которое нужно найти было установлено на 4. Результаты приведены на рисунке 6. </w:t>
      </w:r>
    </w:p>
    <w:p w:rsidR="00D043FE" w:rsidRDefault="00525E70" w:rsidP="00525E70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20C1BF" wp14:editId="67084E79">
            <wp:extent cx="6299835" cy="267175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573"/>
                    <a:stretch/>
                  </pic:blipFill>
                  <pic:spPr bwMode="auto">
                    <a:xfrm>
                      <a:off x="0" y="0"/>
                      <a:ext cx="6299835" cy="26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E70" w:rsidRDefault="00525E70" w:rsidP="00525E70">
      <w:pPr>
        <w:pStyle w:val="a6"/>
        <w:ind w:firstLine="0"/>
        <w:jc w:val="center"/>
      </w:pPr>
      <w:r w:rsidRPr="00525E70">
        <w:rPr>
          <w:b/>
        </w:rPr>
        <w:t>Рис. 6.</w:t>
      </w:r>
      <w:r>
        <w:t xml:space="preserve"> Результат поиска аномалий временного ряда.</w:t>
      </w:r>
    </w:p>
    <w:p w:rsidR="001A730E" w:rsidRDefault="001A730E" w:rsidP="00525E70">
      <w:pPr>
        <w:pStyle w:val="a6"/>
        <w:ind w:firstLine="0"/>
        <w:jc w:val="center"/>
      </w:pPr>
    </w:p>
    <w:p w:rsidR="001A730E" w:rsidRPr="00525E70" w:rsidRDefault="001A730E" w:rsidP="001A730E">
      <w:pPr>
        <w:pStyle w:val="a6"/>
        <w:ind w:firstLine="709"/>
      </w:pPr>
      <w:r>
        <w:t>На рисунке видно, что диссонансы были отмечены приблизительно в момент резкого изменения температуры.</w:t>
      </w:r>
    </w:p>
    <w:p w:rsidR="00D043FE" w:rsidRDefault="00525E70" w:rsidP="00525E70">
      <w:pPr>
        <w:pStyle w:val="a6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A853311" wp14:editId="6C34858B">
            <wp:extent cx="6299835" cy="234759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70" w:rsidRDefault="00525E70" w:rsidP="00525E70">
      <w:pPr>
        <w:pStyle w:val="a6"/>
        <w:ind w:firstLine="0"/>
        <w:jc w:val="center"/>
      </w:pPr>
      <w:r w:rsidRPr="001A730E">
        <w:rPr>
          <w:b/>
        </w:rPr>
        <w:t>Рис. 7.</w:t>
      </w:r>
      <w:r>
        <w:t xml:space="preserve"> Временные рамки аномалий</w:t>
      </w:r>
    </w:p>
    <w:p w:rsidR="001A730E" w:rsidRDefault="001A730E" w:rsidP="00525E70">
      <w:pPr>
        <w:pStyle w:val="a6"/>
        <w:ind w:firstLine="0"/>
        <w:jc w:val="center"/>
      </w:pPr>
    </w:p>
    <w:p w:rsidR="001A730E" w:rsidRDefault="001A730E" w:rsidP="001A730E">
      <w:pPr>
        <w:pStyle w:val="a6"/>
        <w:ind w:firstLine="709"/>
      </w:pPr>
      <w:r>
        <w:t>На рисунке видно, что были отмечены аномалии на момент резкого увеличение и понижения температуры.</w:t>
      </w:r>
    </w:p>
    <w:p w:rsidR="001A730E" w:rsidRPr="001A730E" w:rsidRDefault="001A730E" w:rsidP="001A730E">
      <w:pPr>
        <w:pStyle w:val="a6"/>
        <w:ind w:firstLine="709"/>
      </w:pPr>
      <w:r>
        <w:t xml:space="preserve">Исходя из полученных результатов, можно сделать вывод, что для поиска аномалий во временных рядах можно использовать графики </w:t>
      </w:r>
      <w:r>
        <w:rPr>
          <w:lang w:val="en-US"/>
        </w:rPr>
        <w:t>Matrix</w:t>
      </w:r>
      <w:r w:rsidRPr="001A730E">
        <w:t xml:space="preserve"> </w:t>
      </w:r>
      <w:r>
        <w:rPr>
          <w:lang w:val="en-US"/>
        </w:rPr>
        <w:t>Profile</w:t>
      </w:r>
      <w:r w:rsidRPr="001A730E">
        <w:t>.</w:t>
      </w:r>
      <w:bookmarkStart w:id="17" w:name="_GoBack"/>
      <w:bookmarkEnd w:id="17"/>
    </w:p>
    <w:p w:rsidR="001A730E" w:rsidRPr="004C02B4" w:rsidRDefault="001A730E" w:rsidP="001A730E">
      <w:pPr>
        <w:pStyle w:val="a6"/>
        <w:ind w:firstLine="709"/>
      </w:pPr>
    </w:p>
    <w:sectPr w:rsidR="001A730E" w:rsidRPr="004C02B4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88" w:rsidRDefault="00F36D88">
      <w:pPr>
        <w:spacing w:after="0" w:line="240" w:lineRule="auto"/>
      </w:pPr>
      <w:r>
        <w:separator/>
      </w:r>
    </w:p>
  </w:endnote>
  <w:endnote w:type="continuationSeparator" w:id="0">
    <w:p w:rsidR="00F36D88" w:rsidRDefault="00F3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30E">
          <w:rPr>
            <w:noProof/>
          </w:rPr>
          <w:t>2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88" w:rsidRDefault="00F36D88">
      <w:pPr>
        <w:spacing w:after="0" w:line="240" w:lineRule="auto"/>
      </w:pPr>
      <w:r>
        <w:separator/>
      </w:r>
    </w:p>
  </w:footnote>
  <w:footnote w:type="continuationSeparator" w:id="0">
    <w:p w:rsidR="00F36D88" w:rsidRDefault="00F3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30E"/>
    <w:rsid w:val="001A76F6"/>
    <w:rsid w:val="001A7A71"/>
    <w:rsid w:val="001B037B"/>
    <w:rsid w:val="001B138F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5CAC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67C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3448"/>
    <w:rsid w:val="004A450B"/>
    <w:rsid w:val="004A6948"/>
    <w:rsid w:val="004B3865"/>
    <w:rsid w:val="004B446B"/>
    <w:rsid w:val="004B64C1"/>
    <w:rsid w:val="004C02B4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25E70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0C1D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1135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1BB1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850CB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A594A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D689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6953"/>
    <w:rsid w:val="00997A77"/>
    <w:rsid w:val="009A0E98"/>
    <w:rsid w:val="009A3E15"/>
    <w:rsid w:val="009A5026"/>
    <w:rsid w:val="009A6F1F"/>
    <w:rsid w:val="009B49F3"/>
    <w:rsid w:val="009C03FA"/>
    <w:rsid w:val="009C47F6"/>
    <w:rsid w:val="009C6D66"/>
    <w:rsid w:val="009D2E3B"/>
    <w:rsid w:val="009D2FE9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AF215E"/>
    <w:rsid w:val="00AF5B4B"/>
    <w:rsid w:val="00B1523A"/>
    <w:rsid w:val="00B22C8F"/>
    <w:rsid w:val="00B22DDE"/>
    <w:rsid w:val="00B25D14"/>
    <w:rsid w:val="00B334B9"/>
    <w:rsid w:val="00B402A3"/>
    <w:rsid w:val="00B40703"/>
    <w:rsid w:val="00B41C14"/>
    <w:rsid w:val="00B42427"/>
    <w:rsid w:val="00B5079F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C3A5D"/>
    <w:rsid w:val="00BD4047"/>
    <w:rsid w:val="00BD5093"/>
    <w:rsid w:val="00BD5745"/>
    <w:rsid w:val="00BD5942"/>
    <w:rsid w:val="00BD67A1"/>
    <w:rsid w:val="00BE1276"/>
    <w:rsid w:val="00BE1DB6"/>
    <w:rsid w:val="00BE2329"/>
    <w:rsid w:val="00BE27E2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09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43FE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177C"/>
    <w:rsid w:val="00F3598D"/>
    <w:rsid w:val="00F36D88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DA5A5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3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  <w:style w:type="character" w:customStyle="1" w:styleId="31">
    <w:name w:val="Заголовок 3 Знак"/>
    <w:basedOn w:val="a1"/>
    <w:link w:val="30"/>
    <w:uiPriority w:val="9"/>
    <w:semiHidden/>
    <w:rsid w:val="00F31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A737AA3-8D88-4BC8-911C-4A97A383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21</cp:revision>
  <cp:lastPrinted>2021-04-02T08:22:00Z</cp:lastPrinted>
  <dcterms:created xsi:type="dcterms:W3CDTF">2021-03-13T13:07:00Z</dcterms:created>
  <dcterms:modified xsi:type="dcterms:W3CDTF">2021-05-30T17:10:00Z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