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LF5 Projektmanagement 28.10.24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Dient Firmen zur Erfüllung von unternehmerischen Zielen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78740</wp:posOffset>
                </wp:positionV>
                <wp:extent cx="1206500" cy="52641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Serien- und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Massenfer</w:t>
                            </w:r>
                            <w:r>
                              <w:rPr/>
                              <w:t>t</w:t>
                            </w:r>
                            <w:r>
                              <w:rPr/>
                              <w:t>igung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.2pt;margin-top:6.2pt;width:94.95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Serien- und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Massenfer</w:t>
                      </w:r>
                      <w:r>
                        <w:rPr/>
                        <w:t>t</w:t>
                      </w:r>
                      <w:r>
                        <w:rPr/>
                        <w:t>igung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3056890</wp:posOffset>
                </wp:positionH>
                <wp:positionV relativeFrom="paragraph">
                  <wp:posOffset>97790</wp:posOffset>
                </wp:positionV>
                <wp:extent cx="1206500" cy="526415"/>
                <wp:effectExtent l="0" t="0" r="0" b="0"/>
                <wp:wrapNone/>
                <wp:docPr id="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Fertigung und Dienstleistung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40.7pt;margin-top:7.7pt;width:94.95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Fertigung und Dienstleistung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36195" distB="0" distL="58420" distR="62865" simplePos="0" locked="0" layoutInCell="1" allowOverlap="1" relativeHeight="6">
                <wp:simplePos x="0" y="0"/>
                <wp:positionH relativeFrom="column">
                  <wp:posOffset>497840</wp:posOffset>
                </wp:positionH>
                <wp:positionV relativeFrom="paragraph">
                  <wp:posOffset>121920</wp:posOffset>
                </wp:positionV>
                <wp:extent cx="6350" cy="609600"/>
                <wp:effectExtent l="103505" t="36195" r="105410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094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pt,9.6pt" to="39.65pt,57.55pt" ID="Line 1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195" distB="0" distL="58420" distR="62865" simplePos="0" locked="0" layoutInCell="1" allowOverlap="1" relativeHeight="13">
                <wp:simplePos x="0" y="0"/>
                <wp:positionH relativeFrom="column">
                  <wp:posOffset>3472815</wp:posOffset>
                </wp:positionH>
                <wp:positionV relativeFrom="paragraph">
                  <wp:posOffset>115570</wp:posOffset>
                </wp:positionV>
                <wp:extent cx="12700" cy="609600"/>
                <wp:effectExtent l="99695" t="36195" r="102870" b="635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6094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45pt,9.1pt" to="274.4pt,57.05pt" ID="Line 2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-22860</wp:posOffset>
                </wp:positionH>
                <wp:positionV relativeFrom="paragraph">
                  <wp:posOffset>30480</wp:posOffset>
                </wp:positionV>
                <wp:extent cx="1492250" cy="70167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0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 xml:space="preserve">Auf </w:t>
                            </w:r>
                            <w:r>
                              <w:rPr/>
                              <w:t>B</w:t>
                            </w:r>
                            <w:r>
                              <w:rPr/>
                              <w:t>eständigkeit angelegte Organisation mit vielen Regeln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1.8pt;margin-top:2.4pt;width:117.4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 xml:space="preserve">Auf </w:t>
                      </w:r>
                      <w:r>
                        <w:rPr/>
                        <w:t>B</w:t>
                      </w:r>
                      <w:r>
                        <w:rPr/>
                        <w:t>eständigkeit angelegte Organisation mit vielen Regeln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3018790</wp:posOffset>
                </wp:positionH>
                <wp:positionV relativeFrom="paragraph">
                  <wp:posOffset>24130</wp:posOffset>
                </wp:positionV>
                <wp:extent cx="1206500" cy="701675"/>
                <wp:effectExtent l="0" t="0" r="0" b="0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Fähigkeiten in kurzer Zeit flexibel und kundenspezifisch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37.7pt;margin-top:1.9pt;width:94.9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Fähigkeiten in kurzer Zeit flexibel und kundenspezifisch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-29210</wp:posOffset>
                </wp:positionH>
                <wp:positionV relativeFrom="paragraph">
                  <wp:posOffset>113030</wp:posOffset>
                </wp:positionV>
                <wp:extent cx="6553200" cy="1066800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066680"/>
                        </a:xfrm>
                        <a:prstGeom prst="rect">
                          <a:avLst/>
                        </a:prstGeom>
                        <a:noFill/>
                        <a:ln w="71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- Projektbeispiele: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- Einführung neue Geräte/Software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- System neu aufbauen/renovieren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- Projekte werde überwacht hinsichtlich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-2.3pt;margin-top:8.9pt;width:515.95pt;height:83.95pt;mso-wrap-style:square;v-text-anchor:top">
                <v:fill o:detectmouseclick="t" on="false"/>
                <v:stroke color="#3465a4" weight="7164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- Projektbeispiele: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- Einführung neue Geräte/Software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- System neu aufbauen/renovieren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- Projekte werde überwacht hinsichtlich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>
          <w:trHeight w:val="460" w:hRule="atLeast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Terminzuverlässigkeit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69"/>
        <w:gridCol w:w="1540"/>
        <w:gridCol w:w="1470"/>
        <w:gridCol w:w="1531"/>
        <w:gridCol w:w="1928"/>
      </w:tblGrid>
      <w:tr>
        <w:trPr/>
        <w:tc>
          <w:tcPr>
            <w:tcW w:w="31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Qualitätsmangel</w:t>
            </w:r>
          </w:p>
        </w:tc>
        <w:tc>
          <w:tcPr>
            <w:tcW w:w="1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69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Kostenüberziehung</w:t>
            </w:r>
          </w:p>
        </w:tc>
        <w:tc>
          <w:tcPr>
            <w:tcW w:w="1540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69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Terminüberschreitung</w:t>
            </w:r>
          </w:p>
        </w:tc>
        <w:tc>
          <w:tcPr>
            <w:tcW w:w="1540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1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Gründe für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Schlechte Planung,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Projektmanagementmethoden und Projektmanagementwerkzeuge können Verfehlungen verringern oder beseitigen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Aufbauorganisationen in Unternehmen haben oft hohen Anteil an Projekten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Konflikte zwischen traditionellen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Aufbauorganisation und Projektbeteiligte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eindeutige Klärung der Rollen zur Konfliktvermeidung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color w:val="C9211E"/>
          <w:position w:val="0"/>
          <w:sz w:val="24"/>
          <w:sz w:val="24"/>
          <w:u w:val="none"/>
          <w:vertAlign w:val="baseline"/>
        </w:rPr>
        <w:t>Erste Arbeit Scn LF5!!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Unterschied reines Projektmanagement, Matrixprojektmanagement,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Reines 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Projektleiter hat alleinige Verantwortung über das Projekt und hat dementsprechende Befugnisse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Wird vorrangig für externe Projekte (Fremdaufträgen) angewendet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Matrixprojektmanagement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Fachabteilungen und Projektleiter teilen sich die Verantwortung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typisch für größere Unternehmen, da diese die Personalmenge aufbringen kann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</w:t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Einflussprojektmanagement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- Fachabteilungen tragen </w:t>
      </w: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V</w:t>
      </w: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erantwortung und delegieren Projekte an Projektkoordinatoren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typisch für Unternehmen mit flacher Hierarchie und hoher Verantwortung der Mitbeteiligten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Zuständigkeiten in der Projektorganisation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Vorstand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Projektfinanzierung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Projektbudget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Genehmigung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Projektportfolio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Projekttermine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Ressourcenentwicklung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Projektkoordinator / Projektleiter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Teamarbeit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Meilensteine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Konfliktmanagement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Team / Teammitglieder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Kleinprojekte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Vorgänge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Schnittstelle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Abeitspakete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Unternehmensführung ist verantwortlich für Projektfinanzierung, langfristige Ressourcenenwicklung und zielorientiertes Projektportfolio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Projektleiter =&gt; Planung, Durchführung und Kontrolle des Projekts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Projektmitglieder führen selbstverantwortlich Teilaufgaben aus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Definition und Zielsetzung von Projekten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Ein Projekt ist ein Vorhaben, das im wesentlichen durch die Einmaligkeit der Bedingungen in ihrer Gesamtheit gekennzeichnet ist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Merkmale: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projektspezifische Zielvorgaben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finanzielle und personelle Begrenzung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zeitliche Begrenzung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Abgrenzung gegenüber anderen vorhaben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projektspezifische Organisationsinformationen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Primäre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den unmittelbaren Projekterfolg bestimmen die primären Projektziele:</w:t>
        <w:br/>
        <w:t xml:space="preserve"> Einhaltung der Zeit, Kosten- und Qualitätseinhaltung mit dem Kunden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Sekundäre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mittel- und langfristige Erfolge bestimmen sekundäre Projektziele: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die Lebensfähigkeit des Teams und des Zielsystems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LibreOffice/24.8.2.1$Windows_X86_64 LibreOffice_project/0f794b6e29741098670a3b95d60478a65d05ef13</Application>
  <AppVersion>15.0000</AppVersion>
  <Pages>3</Pages>
  <Words>322</Words>
  <Characters>2528</Characters>
  <CharactersWithSpaces>2782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2024-10-28T08:53:08Z</dcterms:created>
  <dc:creator/>
  <dc:description/>
  <dc:language>de-DE</dc:language>
  <cp:lastModifiedBy/>
  <dcterms:modified xsi:type="dcterms:W3CDTF">2024-11-04T09:14:32Z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