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LF5 Projektmanagement 28.10.24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Dient Firmen zur Erfüllung von unternehmerischen Zielen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78740</wp:posOffset>
                </wp:positionV>
                <wp:extent cx="1206500" cy="52641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Serien- und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Massenfertigung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4.2pt;margin-top:6.2pt;width:94.95pt;height:41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Serien- und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Massenfertigung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3056890</wp:posOffset>
                </wp:positionH>
                <wp:positionV relativeFrom="paragraph">
                  <wp:posOffset>97790</wp:posOffset>
                </wp:positionV>
                <wp:extent cx="1206500" cy="526415"/>
                <wp:effectExtent l="0" t="0" r="0" b="0"/>
                <wp:wrapNone/>
                <wp:docPr id="2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Fertigung und Dienstleistung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240.7pt;margin-top:7.7pt;width:94.95pt;height:41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Fertigung und Dienstleistung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mc:AlternateContent>
          <mc:Choice Requires="wps">
            <w:drawing>
              <wp:anchor behindDoc="0" distT="36195" distB="0" distL="103505" distR="105410" simplePos="0" locked="0" layoutInCell="1" allowOverlap="1" relativeHeight="6">
                <wp:simplePos x="0" y="0"/>
                <wp:positionH relativeFrom="column">
                  <wp:posOffset>497840</wp:posOffset>
                </wp:positionH>
                <wp:positionV relativeFrom="paragraph">
                  <wp:posOffset>121920</wp:posOffset>
                </wp:positionV>
                <wp:extent cx="6350" cy="609600"/>
                <wp:effectExtent l="103505" t="36195" r="105410" b="0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60948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2pt,9.6pt" to="39.65pt,57.55pt" ID="Line 1" stroked="t" o:allowincell="f" style="position:absolute">
                <v:stroke color="#3465a4" weight="7164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6195" distB="0" distL="90805" distR="98425" simplePos="0" locked="0" layoutInCell="1" allowOverlap="1" relativeHeight="13">
                <wp:simplePos x="0" y="0"/>
                <wp:positionH relativeFrom="column">
                  <wp:posOffset>3469005</wp:posOffset>
                </wp:positionH>
                <wp:positionV relativeFrom="paragraph">
                  <wp:posOffset>115570</wp:posOffset>
                </wp:positionV>
                <wp:extent cx="20320" cy="608965"/>
                <wp:effectExtent l="94615" t="36195" r="100330" b="0"/>
                <wp:wrapNone/>
                <wp:docPr id="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" cy="60912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3465a4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15pt,9.1pt" to="274.7pt,57pt" ID="Line 2" stroked="t" o:allowincell="f" style="position:absolute">
                <v:stroke color="#3465a4" weight="7164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-22860</wp:posOffset>
                </wp:positionH>
                <wp:positionV relativeFrom="paragraph">
                  <wp:posOffset>30480</wp:posOffset>
                </wp:positionV>
                <wp:extent cx="1492250" cy="701675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00" cy="70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Auf Beständigkeit angelegte Organisation mit vielen Regeln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-1.8pt;margin-top:2.4pt;width:117.45pt;height:55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Auf Beständigkeit angelegte Organisation mit vielen Regeln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3018790</wp:posOffset>
                </wp:positionH>
                <wp:positionV relativeFrom="paragraph">
                  <wp:posOffset>24130</wp:posOffset>
                </wp:positionV>
                <wp:extent cx="1206500" cy="701675"/>
                <wp:effectExtent l="0" t="0" r="0" b="0"/>
                <wp:wrapNone/>
                <wp:docPr id="6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0" cy="70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Fähigkeiten in kurzer Zeit flexibel und kundenspezifisch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237.7pt;margin-top:1.9pt;width:94.95pt;height:55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Fähigkeiten in kurzer Zeit flexibel und kundenspezifisch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-29210</wp:posOffset>
                </wp:positionH>
                <wp:positionV relativeFrom="paragraph">
                  <wp:posOffset>113030</wp:posOffset>
                </wp:positionV>
                <wp:extent cx="6553200" cy="1066800"/>
                <wp:effectExtent l="0" t="0" r="0" b="0"/>
                <wp:wrapNone/>
                <wp:docPr id="7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080" cy="1066680"/>
                        </a:xfrm>
                        <a:prstGeom prst="rect">
                          <a:avLst/>
                        </a:prstGeom>
                        <a:noFill/>
                        <a:ln w="71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Projektbeispiele: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Einführung neue Geräte/Software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System neu aufbauen/renovieren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 Projekte werde überwacht hinsichtlich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-2.3pt;margin-top:8.9pt;width:515.95pt;height:83.95pt;mso-wrap-style:square;v-text-anchor:top">
                <v:fill o:detectmouseclick="t" on="false"/>
                <v:stroke color="#3465a4" weight="7164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Projektbeispiele: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Einführung neue Geräte/Software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System neu aufbauen/renovieren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- Projekte werde überwacht hinsichtlich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>
          <w:trHeight w:val="460" w:hRule="atLeast"/>
        </w:trPr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Kosten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Qualität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Terminzuverlässigkeit</w:t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Zielverfehlungen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67"/>
        <w:gridCol w:w="1542"/>
        <w:gridCol w:w="1468"/>
        <w:gridCol w:w="1533"/>
        <w:gridCol w:w="1928"/>
      </w:tblGrid>
      <w:tr>
        <w:trPr/>
        <w:tc>
          <w:tcPr>
            <w:tcW w:w="31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Qualitätsmangel</w:t>
            </w:r>
          </w:p>
        </w:tc>
        <w:tc>
          <w:tcPr>
            <w:tcW w:w="15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4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5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167" w:type="dxa"/>
            <w:tcBorders>
              <w:star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Wesentliche Kostenüberziehung</w:t>
            </w:r>
          </w:p>
        </w:tc>
        <w:tc>
          <w:tcPr>
            <w:tcW w:w="1542" w:type="dxa"/>
            <w:tcBorders>
              <w:star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468" w:type="dxa"/>
            <w:tcBorders>
              <w:star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53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167" w:type="dxa"/>
            <w:tcBorders>
              <w:start w:val="single" w:sz="4" w:space="0" w:color="000000"/>
              <w:bottom w:val="single" w:sz="4" w:space="0" w:color="000000"/>
            </w:tcBorders>
            <w:shd w:fill="8E86AE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Wesentliche Terminüberschreitung</w:t>
            </w:r>
          </w:p>
        </w:tc>
        <w:tc>
          <w:tcPr>
            <w:tcW w:w="1542" w:type="dxa"/>
            <w:tcBorders>
              <w:start w:val="single" w:sz="4" w:space="0" w:color="000000"/>
              <w:bottom w:val="single" w:sz="4" w:space="0" w:color="000000"/>
            </w:tcBorders>
            <w:shd w:fill="8E86AE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468" w:type="dxa"/>
            <w:tcBorders>
              <w:start w:val="single" w:sz="4" w:space="0" w:color="000000"/>
              <w:bottom w:val="single" w:sz="4" w:space="0" w:color="000000"/>
            </w:tcBorders>
            <w:shd w:fill="8E86AE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533" w:type="dxa"/>
            <w:tcBorders>
              <w:start w:val="single" w:sz="4" w:space="0" w:color="000000"/>
              <w:bottom w:val="single" w:sz="4" w:space="0" w:color="000000"/>
            </w:tcBorders>
            <w:shd w:fill="8E86AE" w:val="clear"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Gründe für Zielverfehlungen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Kosten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Schlechte Planung,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Projektmanagementmethoden und Projektmanagementwerkzeuge können Verfehlungen verringern oder beseitigen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Aufbauorganisationen in Unternehmen haben oft hohen Anteil an Projekten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Konflikte zwischen traditionellen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Aufbauorganisation und Projektbeteiligte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eindeutige Klärung der Rollen zur Konfliktvermeidung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color w:val="C9211E"/>
          <w:position w:val="0"/>
          <w:sz w:val="24"/>
          <w:sz w:val="24"/>
          <w:u w:val="none"/>
          <w:vertAlign w:val="baseline"/>
        </w:rPr>
        <w:t>Erste Arbeit Scn LF5!!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Unterschied reines Projektmanagement, Matrixprojektmanagement,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  <w:t>Reines Projektmanagement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Projektleiter hat alleinige Verantwortung über das Projekt und hat dementsprechende Befugnisse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Wird vorrangig für externe Projekte (Fremdaufträgen) angewendet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  <w:t>Matrixprojektmanagement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Fachabteilungen und Projektleiter teilen sich die Verantwortung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typisch für größere Unternehmen, da diese die Personalmenge aufbringen kann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 xml:space="preserve"> </w:t>
      </w:r>
    </w:p>
    <w:p>
      <w:pPr>
        <w:pStyle w:val="Normal"/>
        <w:bidi w:val="0"/>
        <w:jc w:val="start"/>
        <w:rPr>
          <w:b/>
          <w:bCs/>
          <w:position w:val="0"/>
          <w:sz w:val="24"/>
          <w:sz w:val="24"/>
          <w:u w:val="none"/>
          <w:vertAlign w:val="baseline"/>
        </w:rPr>
      </w:pPr>
      <w:r>
        <w:rPr>
          <w:b/>
          <w:bCs/>
          <w:position w:val="0"/>
          <w:sz w:val="24"/>
          <w:sz w:val="24"/>
          <w:u w:val="none"/>
          <w:vertAlign w:val="baseline"/>
        </w:rPr>
        <w:t>Einflussprojektmanagement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Fachabteilungen tragen Verantwortung und delegieren Projekte an Projektkoordinatoren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  <w:t>- typisch für Unternehmen mit flacher Hierarchie und hoher Verantwortung der Mitbeteiligten</w:t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Zuständigkeiten in der Projektorganisation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Vorstand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Projektfinanzierung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Projektbudget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Projektziele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Genehmigung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Projektportfolio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Projekttermine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Ressourcenentwicklung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2. Projektkoordinator / Projektleiter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Teamarbeit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Meilensteine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Konfliktmanagement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 Team / Teammitglieder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Kleinprojekte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Vorgänge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Schnittstelle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Abeitspakete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Unternehmensführung ist verantwortlich für Projektfinanzierung, langfristige Ressourcenenwicklung und zielorientiertes Projektportfolio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Projektleiter =&gt; Planung, Durchführung und Kontrolle des Projekts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Projektmitglieder führen selbstverantwortlich Teilaufgaben aus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Definition und Zielsetzung von Projekten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Ein Projekt ist ein Vorhaben, das im wesentlichen durch die Einmaligkeit der Bedingungen in ihrer Gesamtheit gekennzeichnet ist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Merkmale: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projektspezifische Zielvorgaben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finanzielle und personelle Begrenzung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zeitliche Begrenzung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Abgrenzung gegenüber anderen vorhaben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projektspezifische Organisationsinformationen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Primäre Projektziele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den unmittelbaren Projekterfolg bestimmen die primären Projektziele:</w:t>
        <w:br/>
        <w:t xml:space="preserve"> Einhaltung der Zeit, Kosten- und Qualitätseinhaltung mit dem Kunden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Sekundäre Projektziele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mittel- und langfristige Erfolge bestimmen sekundäre Projektziele: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die Lebensfähigkeit des Teams und des Zielsystems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Definition und Zielsetzung von Projekten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produktives Arbeitsklima, effektive Arbeitsmethoden,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Projektmanagement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Sachebene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Zielbeschreibung des Projektes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organisatorisches Umfeld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Budgetierung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für das Projekt bereits geschaffene Vorraussetzungen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Methodenebene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Methoden, Techniken und Werkzeuge zur Unterstützung des Projektmanagements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Beziehungsebene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Umgang der Projektbeteiligten miteinander, Kommunikation, Moderation, Motivation, Präsentation, Konfliktlösung, Führung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Grundmodel des Projektmanagement: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Projektstart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Projektplanung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Projektdurchführung (LB. S. 245 - 247)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 Projektende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b w:val="false"/>
          <w:bCs w:val="false"/>
          <w:u w:val="single"/>
        </w:rPr>
        <w:t>Projektdurchführung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Ermitteln Dauer, Reihenfolge, frühster Starttermine und spätester Starttermine von Vorgängen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 xml:space="preserve">→ </w:t>
      </w:r>
      <w:r>
        <w:rPr>
          <w:b w:val="false"/>
          <w:bCs w:val="false"/>
          <w:u w:val="none"/>
        </w:rPr>
        <w:t>wird alles in eine Vorgangstabelle kompiliert die mindestens eine ID, Beschreibung und Dauer     eines Vorgangs enthält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Terminplanung kann progressiv (Start und Dauer gegeben, ende wird berechnet/ Vorwärtsrechnung) oder retrograd (Endtermin liegt fest, Rückwärtsrechnung)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Meilensteinplan: wichtige Meilensteine werden definiert und als zeitpunkt für eine Überprüfung der Ergebnisse und eines Audits genommen.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Ablaufpläne: Hilfsmittel wie Industriekalender, Kalender-Balkendiagramme und Verfahren der Netzplantechnik</w:t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 xml:space="preserve">- </w:t>
      </w:r>
      <w:r>
        <w:rPr>
          <w:b w:val="false"/>
          <w:bCs w:val="false"/>
          <w:u w:val="none"/>
        </w:rPr>
        <w:t>Balkendiagramme: Gantt-Diagramme zeigt die Dauer von Vorgängen als Balken, üblicherweise mit Monats-, Wochen- oder Tageseinteilungen als Raster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bei komplexen Projekten wird ein Balkendiagamm schnell unübersichtlich und wird dann nur noch für die Grobplanung, Personal und Einsatzmittelplanung verwendet</w:t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Kritischer Weg: Arbeitspackete sind zeitlich back-to-back , wodurch jede Verspätung sich auf die späteren Packete auswirkt</w:t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>- Puffer: Arbeitspackete haben Zeit zwischeneinander, wodurch Verspätungen sich in gewissem Maße nicht auf die späteren Packete aus</w:t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>
          <w:b w:val="false"/>
          <w:bCs w:val="false"/>
          <w:u w:val="none"/>
        </w:rPr>
        <w:t xml:space="preserve">- Netzplantechnik: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</TotalTime>
  <Application>LibreOffice/24.8.3.2$Windows_X86_64 LibreOffice_project/48a6bac9e7e268aeb4c3483fcf825c94556d9f92</Application>
  <AppVersion>15.0000</AppVersion>
  <Pages>4</Pages>
  <Words>546</Words>
  <Characters>4140</Characters>
  <CharactersWithSpaces>4590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2024-10-28T08:53:08Z</dcterms:created>
  <dc:creator/>
  <dc:description/>
  <dc:language>de-DE</dc:language>
  <cp:lastModifiedBy/>
  <dcterms:modified xsi:type="dcterms:W3CDTF">2024-12-13T11:47:50Z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