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hAnsi="Arial" w:cs="Arial"/>
        </w:rPr>
        <w:id w:val="1266266794"/>
        <w:docPartObj>
          <w:docPartGallery w:val="Cover Pages"/>
          <w:docPartUnique/>
        </w:docPartObj>
      </w:sdtPr>
      <w:sdtContent>
        <w:p w:rsidR="005C2BE1" w:rsidRPr="0011796C" w:rsidRDefault="005C2BE1" w:rsidP="00DD3D64">
          <w:pPr>
            <w:jc w:val="both"/>
            <w:rPr>
              <w:rFonts w:ascii="Arial" w:hAnsi="Arial" w:cs="Arial"/>
            </w:rPr>
          </w:pPr>
        </w:p>
        <w:p w:rsidR="009B7DBB" w:rsidRPr="0011796C" w:rsidRDefault="009B7DBB" w:rsidP="00DD3D64">
          <w:pPr>
            <w:jc w:val="both"/>
            <w:rPr>
              <w:rFonts w:ascii="Arial" w:hAnsi="Arial" w:cs="Arial"/>
            </w:rPr>
          </w:pPr>
        </w:p>
        <w:p w:rsidR="009B7DBB" w:rsidRPr="0011796C" w:rsidRDefault="009B7DBB" w:rsidP="00DD3D64">
          <w:pPr>
            <w:jc w:val="both"/>
            <w:rPr>
              <w:rFonts w:ascii="Arial" w:hAnsi="Arial" w:cs="Arial"/>
            </w:rPr>
          </w:pPr>
        </w:p>
        <w:p w:rsidR="009B7DBB" w:rsidRPr="0011796C" w:rsidRDefault="009B7DBB" w:rsidP="00DD3D64">
          <w:pPr>
            <w:ind w:left="2160"/>
            <w:jc w:val="both"/>
            <w:rPr>
              <w:rFonts w:ascii="Arial" w:hAnsi="Arial" w:cs="Arial"/>
            </w:rPr>
          </w:pPr>
          <w:r w:rsidRPr="0011796C">
            <w:rPr>
              <w:rFonts w:ascii="Arial" w:hAnsi="Arial" w:cs="Arial"/>
              <w:noProof/>
            </w:rPr>
            <w:drawing>
              <wp:inline distT="0" distB="0" distL="0" distR="0">
                <wp:extent cx="2625092" cy="2386444"/>
                <wp:effectExtent l="19050" t="0" r="3808" b="0"/>
                <wp:docPr id="4" name="Picture 1" descr="C:\Users\dhanshree\Downloads\Neo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anshree\Downloads\Neo logo.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33502" cy="2394089"/>
                        </a:xfrm>
                        <a:prstGeom prst="rect">
                          <a:avLst/>
                        </a:prstGeom>
                        <a:noFill/>
                        <a:ln>
                          <a:noFill/>
                        </a:ln>
                      </pic:spPr>
                    </pic:pic>
                  </a:graphicData>
                </a:graphic>
              </wp:inline>
            </w:drawing>
          </w:r>
        </w:p>
        <w:p w:rsidR="009B7DBB" w:rsidRPr="0011796C" w:rsidRDefault="00FD6A1B" w:rsidP="00DD3D64">
          <w:pPr>
            <w:ind w:left="2160"/>
            <w:jc w:val="both"/>
            <w:rPr>
              <w:rFonts w:ascii="Arial" w:hAnsi="Arial" w:cs="Arial"/>
            </w:rPr>
          </w:pPr>
          <w:r>
            <w:rPr>
              <w:rFonts w:ascii="Arial" w:hAnsi="Arial" w:cs="Arial"/>
              <w:noProof/>
            </w:rPr>
            <w:pict>
              <v:shapetype id="_x0000_t202" coordsize="21600,21600" o:spt="202" path="m,l,21600r21600,l21600,xe">
                <v:stroke joinstyle="miter"/>
                <v:path gradientshapeok="t" o:connecttype="rect"/>
              </v:shapetype>
              <v:shape id="Text Box 23" o:spid="_x0000_s2053" type="#_x0000_t202" style="position:absolute;left:0;text-align:left;margin-left:80pt;margin-top:571.9pt;width:449.15pt;height:69.35pt;z-index:251660288;visibility:visible;mso-width-percent:734;mso-position-horizontal-relative:page;mso-position-vertical-relative:page;mso-width-percent:734;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style="mso-next-textbox:#Text Box 23" inset="0,0,0,0">
                  <w:txbxContent>
                    <w:p w:rsidR="00547BC3" w:rsidRDefault="00FD6A1B">
                      <w:pPr>
                        <w:pStyle w:val="NoSpacing"/>
                        <w:jc w:val="right"/>
                        <w:rPr>
                          <w:caps/>
                          <w:color w:val="0A1D30" w:themeColor="text2" w:themeShade="BF"/>
                          <w:sz w:val="52"/>
                          <w:szCs w:val="52"/>
                        </w:rPr>
                      </w:pPr>
                      <w:sdt>
                        <w:sdtPr>
                          <w:rPr>
                            <w:caps/>
                            <w:color w:val="0A1D30" w:themeColor="text2" w:themeShade="BF"/>
                            <w:sz w:val="52"/>
                            <w:szCs w:val="52"/>
                          </w:rPr>
                          <w:alias w:val="Title"/>
                          <w:tag w:val=""/>
                          <w:id w:val="418112569"/>
                          <w:dataBinding w:prefixMappings="xmlns:ns0='http://purl.org/dc/elements/1.1/' xmlns:ns1='http://schemas.openxmlformats.org/package/2006/metadata/core-properties' " w:xpath="/ns1:coreProperties[1]/ns0:title[1]" w:storeItemID="{6C3C8BC8-F283-45AE-878A-BAB7291924A1}"/>
                          <w:text w:multiLine="1"/>
                        </w:sdtPr>
                        <w:sdtContent>
                          <w:r w:rsidR="00547BC3">
                            <w:rPr>
                              <w:caps/>
                              <w:color w:val="0A1D30" w:themeColor="text2" w:themeShade="BF"/>
                              <w:sz w:val="52"/>
                              <w:szCs w:val="52"/>
                            </w:rPr>
                            <w:t xml:space="preserve">Business Continuity Plan </w:t>
                          </w:r>
                        </w:sdtContent>
                      </w:sdt>
                    </w:p>
                    <w:p w:rsidR="00547BC3" w:rsidRDefault="00547BC3">
                      <w:pPr>
                        <w:pStyle w:val="NoSpacing"/>
                        <w:jc w:val="right"/>
                        <w:rPr>
                          <w:smallCaps/>
                          <w:color w:val="0E2841" w:themeColor="text2"/>
                          <w:sz w:val="36"/>
                          <w:szCs w:val="36"/>
                        </w:rPr>
                      </w:pPr>
                    </w:p>
                  </w:txbxContent>
                </v:textbox>
                <w10:wrap type="square" anchorx="page" anchory="page"/>
              </v:shape>
            </w:pict>
          </w:r>
          <w:r>
            <w:rPr>
              <w:rFonts w:ascii="Arial" w:hAnsi="Arial" w:cs="Arial"/>
              <w:noProof/>
            </w:rPr>
            <w:pict>
              <v:shape id="Text Box 22" o:spid="_x0000_s2054" type="#_x0000_t202" style="position:absolute;left:0;text-align:left;margin-left:91.8pt;margin-top:682.1pt;width:449.2pt;height:44.05pt;z-index:251661312;visibility:visible;mso-width-percent:734;mso-left-percent:150;mso-top-percent:837;mso-position-horizontal-relative:page;mso-position-vertical-relative:page;mso-width-percent:734;mso-left-percent:150;mso-top-percent:837;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style="mso-next-textbox:#Text Box 22" inset="0,0,0,0">
                  <w:txbxContent>
                    <w:sdt>
                      <w:sdtPr>
                        <w:rPr>
                          <w:caps/>
                          <w:color w:val="262626" w:themeColor="text1" w:themeTint="D9"/>
                          <w:sz w:val="28"/>
                          <w:szCs w:val="28"/>
                        </w:rPr>
                        <w:alias w:val="Author"/>
                        <w:tag w:val=""/>
                        <w:id w:val="418112566"/>
                        <w:dataBinding w:prefixMappings="xmlns:ns0='http://purl.org/dc/elements/1.1/' xmlns:ns1='http://schemas.openxmlformats.org/package/2006/metadata/core-properties' " w:xpath="/ns1:coreProperties[1]/ns0:creator[1]" w:storeItemID="{6C3C8BC8-F283-45AE-878A-BAB7291924A1}"/>
                        <w:text/>
                      </w:sdtPr>
                      <w:sdtContent>
                        <w:p w:rsidR="00547BC3" w:rsidRDefault="00547BC3">
                          <w:pPr>
                            <w:pStyle w:val="NoSpacing"/>
                            <w:jc w:val="right"/>
                            <w:rPr>
                              <w:caps/>
                              <w:color w:val="262626" w:themeColor="text1" w:themeTint="D9"/>
                              <w:sz w:val="28"/>
                              <w:szCs w:val="28"/>
                            </w:rPr>
                          </w:pPr>
                          <w:r>
                            <w:rPr>
                              <w:caps/>
                              <w:color w:val="262626" w:themeColor="text1" w:themeTint="D9"/>
                              <w:sz w:val="28"/>
                              <w:szCs w:val="28"/>
                            </w:rPr>
                            <w:t>Dhanashree Salvi</w:t>
                          </w:r>
                        </w:p>
                      </w:sdtContent>
                    </w:sdt>
                    <w:p w:rsidR="00547BC3" w:rsidRDefault="00FD6A1B">
                      <w:pPr>
                        <w:pStyle w:val="NoSpacing"/>
                        <w:jc w:val="right"/>
                        <w:rPr>
                          <w:caps/>
                          <w:color w:val="262626" w:themeColor="text1" w:themeTint="D9"/>
                          <w:sz w:val="20"/>
                          <w:szCs w:val="20"/>
                        </w:rPr>
                      </w:pPr>
                      <w:sdt>
                        <w:sdtPr>
                          <w:rPr>
                            <w:caps/>
                            <w:color w:val="262626" w:themeColor="text1" w:themeTint="D9"/>
                            <w:sz w:val="20"/>
                            <w:szCs w:val="20"/>
                          </w:rPr>
                          <w:alias w:val="Company"/>
                          <w:tag w:val=""/>
                          <w:id w:val="418112567"/>
                          <w:dataBinding w:prefixMappings="xmlns:ns0='http://schemas.openxmlformats.org/officeDocument/2006/extended-properties' " w:xpath="/ns0:Properties[1]/ns0:Company[1]" w:storeItemID="{6668398D-A668-4E3E-A5EB-62B293D839F1}"/>
                          <w:text/>
                        </w:sdtPr>
                        <w:sdtContent>
                          <w:r w:rsidR="00547BC3">
                            <w:rPr>
                              <w:caps/>
                              <w:color w:val="262626" w:themeColor="text1" w:themeTint="D9"/>
                              <w:sz w:val="20"/>
                              <w:szCs w:val="20"/>
                            </w:rPr>
                            <w:t>cybersecurity consultant</w:t>
                          </w:r>
                        </w:sdtContent>
                      </w:sdt>
                    </w:p>
                    <w:p w:rsidR="00547BC3" w:rsidRDefault="00FD6A1B">
                      <w:pPr>
                        <w:pStyle w:val="NoSpacing"/>
                        <w:jc w:val="right"/>
                        <w:rPr>
                          <w:caps/>
                          <w:color w:val="262626" w:themeColor="text1" w:themeTint="D9"/>
                          <w:sz w:val="20"/>
                          <w:szCs w:val="20"/>
                        </w:rPr>
                      </w:pPr>
                      <w:sdt>
                        <w:sdtPr>
                          <w:rPr>
                            <w:color w:val="262626" w:themeColor="text1" w:themeTint="D9"/>
                            <w:sz w:val="20"/>
                            <w:szCs w:val="20"/>
                          </w:rPr>
                          <w:alias w:val="Address"/>
                          <w:tag w:val=""/>
                          <w:id w:val="418112568"/>
                          <w:showingPlcHdr/>
                          <w:dataBinding w:prefixMappings="xmlns:ns0='http://schemas.microsoft.com/office/2006/coverPageProps' " w:xpath="/ns0:CoverPageProperties[1]/ns0:CompanyAddress[1]" w:storeItemID="{55AF091B-3C7A-41E3-B477-F2FDAA23CFDA}"/>
                          <w:text/>
                        </w:sdtPr>
                        <w:sdtContent>
                          <w:r w:rsidR="00D63617">
                            <w:rPr>
                              <w:color w:val="262626" w:themeColor="text1" w:themeTint="D9"/>
                              <w:sz w:val="20"/>
                              <w:szCs w:val="20"/>
                            </w:rPr>
                            <w:t xml:space="preserve">     </w:t>
                          </w:r>
                        </w:sdtContent>
                      </w:sdt>
                    </w:p>
                  </w:txbxContent>
                </v:textbox>
                <w10:wrap type="square" anchorx="page" anchory="page"/>
              </v:shape>
            </w:pict>
          </w:r>
          <w:r w:rsidR="009B7DBB" w:rsidRPr="0011796C">
            <w:rPr>
              <w:rFonts w:ascii="Arial" w:hAnsi="Arial" w:cs="Arial"/>
              <w:b/>
              <w:sz w:val="52"/>
              <w:szCs w:val="52"/>
            </w:rPr>
            <w:t>Neo Enterprise</w:t>
          </w:r>
          <w:r>
            <w:rPr>
              <w:rFonts w:ascii="Arial" w:hAnsi="Arial" w:cs="Arial"/>
              <w:noProof/>
            </w:rPr>
            <w:pict>
              <v:shape id="Text Box 21" o:spid="_x0000_s2055" type="#_x0000_t202" style="position:absolute;left:0;text-align:left;margin-left:0;margin-top:0;width:288.25pt;height:287.5pt;z-index:251662336;visibility:visible;mso-width-percent:734;mso-height-percent:363;mso-left-percent:150;mso-top-percent:91;mso-position-horizontal-relative:page;mso-position-vertical-relative:page;mso-width-percent:734;mso-height-percent:363;mso-left-percent:150;mso-top-percent:9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next-textbox:#Text Box 21;mso-fit-shape-to-text:t" inset="0,0,0,0">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4-28T00:00:00Z">
                          <w:dateFormat w:val="MMMM d, yyyy"/>
                          <w:lid w:val="en-US"/>
                          <w:storeMappedDataAs w:val="dateTime"/>
                          <w:calendar w:val="gregorian"/>
                        </w:date>
                      </w:sdtPr>
                      <w:sdtContent>
                        <w:p w:rsidR="00547BC3" w:rsidRDefault="00547BC3">
                          <w:pPr>
                            <w:pStyle w:val="NoSpacing"/>
                            <w:jc w:val="right"/>
                            <w:rPr>
                              <w:caps/>
                              <w:color w:val="0A1D30" w:themeColor="text2" w:themeShade="BF"/>
                              <w:sz w:val="40"/>
                              <w:szCs w:val="40"/>
                            </w:rPr>
                          </w:pPr>
                          <w:r>
                            <w:rPr>
                              <w:caps/>
                              <w:color w:val="0A1D30" w:themeColor="text2" w:themeShade="BF"/>
                              <w:sz w:val="40"/>
                              <w:szCs w:val="40"/>
                            </w:rPr>
                            <w:t>April 28, 2024</w:t>
                          </w:r>
                        </w:p>
                      </w:sdtContent>
                    </w:sdt>
                  </w:txbxContent>
                </v:textbox>
                <w10:wrap type="square" anchorx="page" anchory="page"/>
              </v:shape>
            </w:pict>
          </w:r>
          <w:r w:rsidR="005C2BE1" w:rsidRPr="0011796C">
            <w:rPr>
              <w:rFonts w:ascii="Arial" w:hAnsi="Arial" w:cs="Arial"/>
            </w:rPr>
            <w:br w:type="page"/>
          </w:r>
        </w:p>
        <w:p w:rsidR="005C2BE1" w:rsidRPr="0011796C" w:rsidRDefault="00FD6A1B" w:rsidP="00DD3D64">
          <w:pPr>
            <w:jc w:val="both"/>
            <w:rPr>
              <w:rFonts w:ascii="Arial" w:hAnsi="Arial" w:cs="Arial"/>
            </w:rPr>
          </w:pPr>
        </w:p>
      </w:sdtContent>
    </w:sdt>
    <w:sdt>
      <w:sdtPr>
        <w:rPr>
          <w:rFonts w:ascii="Arial" w:eastAsiaTheme="minorHAnsi" w:hAnsi="Arial" w:cs="Arial"/>
          <w:color w:val="auto"/>
          <w:kern w:val="2"/>
          <w:sz w:val="22"/>
          <w:szCs w:val="22"/>
        </w:rPr>
        <w:id w:val="2017573134"/>
        <w:docPartObj>
          <w:docPartGallery w:val="Table of Contents"/>
          <w:docPartUnique/>
        </w:docPartObj>
      </w:sdtPr>
      <w:sdtEndPr>
        <w:rPr>
          <w:b/>
          <w:bCs/>
          <w:noProof/>
        </w:rPr>
      </w:sdtEndPr>
      <w:sdtContent>
        <w:p w:rsidR="002F04B0" w:rsidRPr="0011796C" w:rsidRDefault="002F04B0" w:rsidP="00DD3D64">
          <w:pPr>
            <w:pStyle w:val="TOCHeading"/>
            <w:jc w:val="both"/>
            <w:rPr>
              <w:rFonts w:ascii="Arial" w:hAnsi="Arial" w:cs="Arial"/>
            </w:rPr>
          </w:pPr>
          <w:r w:rsidRPr="0011796C">
            <w:rPr>
              <w:rFonts w:ascii="Arial" w:hAnsi="Arial" w:cs="Arial"/>
            </w:rPr>
            <w:t>Table of Contents</w:t>
          </w:r>
        </w:p>
        <w:p w:rsidR="0011796C" w:rsidRPr="0011796C" w:rsidRDefault="00FD6A1B">
          <w:pPr>
            <w:pStyle w:val="TOC1"/>
            <w:tabs>
              <w:tab w:val="right" w:leader="dot" w:pos="9350"/>
            </w:tabs>
            <w:rPr>
              <w:rFonts w:ascii="Arial" w:eastAsiaTheme="minorEastAsia" w:hAnsi="Arial" w:cs="Arial"/>
              <w:noProof/>
              <w:sz w:val="24"/>
              <w:szCs w:val="24"/>
            </w:rPr>
          </w:pPr>
          <w:r w:rsidRPr="00FD6A1B">
            <w:rPr>
              <w:rFonts w:ascii="Arial" w:hAnsi="Arial" w:cs="Arial"/>
            </w:rPr>
            <w:fldChar w:fldCharType="begin"/>
          </w:r>
          <w:r w:rsidR="002F04B0" w:rsidRPr="0011796C">
            <w:rPr>
              <w:rFonts w:ascii="Arial" w:hAnsi="Arial" w:cs="Arial"/>
            </w:rPr>
            <w:instrText xml:space="preserve"> TOC \o "1-3" \h \z \u </w:instrText>
          </w:r>
          <w:r w:rsidRPr="00FD6A1B">
            <w:rPr>
              <w:rFonts w:ascii="Arial" w:hAnsi="Arial" w:cs="Arial"/>
            </w:rPr>
            <w:fldChar w:fldCharType="separate"/>
          </w:r>
          <w:hyperlink w:anchor="_Toc165688589" w:history="1">
            <w:r w:rsidR="0011796C" w:rsidRPr="0011796C">
              <w:rPr>
                <w:rStyle w:val="Hyperlink"/>
                <w:rFonts w:ascii="Arial" w:hAnsi="Arial" w:cs="Arial"/>
                <w:noProof/>
              </w:rPr>
              <w:t>1.0 Introduction</w:t>
            </w:r>
            <w:r w:rsidR="0011796C" w:rsidRPr="0011796C">
              <w:rPr>
                <w:rFonts w:ascii="Arial" w:hAnsi="Arial" w:cs="Arial"/>
                <w:noProof/>
                <w:webHidden/>
              </w:rPr>
              <w:tab/>
            </w:r>
            <w:r w:rsidRPr="0011796C">
              <w:rPr>
                <w:rFonts w:ascii="Arial" w:hAnsi="Arial" w:cs="Arial"/>
                <w:noProof/>
                <w:webHidden/>
              </w:rPr>
              <w:fldChar w:fldCharType="begin"/>
            </w:r>
            <w:r w:rsidR="0011796C" w:rsidRPr="0011796C">
              <w:rPr>
                <w:rFonts w:ascii="Arial" w:hAnsi="Arial" w:cs="Arial"/>
                <w:noProof/>
                <w:webHidden/>
              </w:rPr>
              <w:instrText xml:space="preserve"> PAGEREF _Toc165688589 \h </w:instrText>
            </w:r>
            <w:r w:rsidRPr="0011796C">
              <w:rPr>
                <w:rFonts w:ascii="Arial" w:hAnsi="Arial" w:cs="Arial"/>
                <w:noProof/>
                <w:webHidden/>
              </w:rPr>
            </w:r>
            <w:r w:rsidRPr="0011796C">
              <w:rPr>
                <w:rFonts w:ascii="Arial" w:hAnsi="Arial" w:cs="Arial"/>
                <w:noProof/>
                <w:webHidden/>
              </w:rPr>
              <w:fldChar w:fldCharType="separate"/>
            </w:r>
            <w:r w:rsidR="007E439B">
              <w:rPr>
                <w:rFonts w:ascii="Arial" w:hAnsi="Arial" w:cs="Arial"/>
                <w:noProof/>
                <w:webHidden/>
              </w:rPr>
              <w:t>2</w:t>
            </w:r>
            <w:r w:rsidRPr="0011796C">
              <w:rPr>
                <w:rFonts w:ascii="Arial" w:hAnsi="Arial" w:cs="Arial"/>
                <w:noProof/>
                <w:webHidden/>
              </w:rPr>
              <w:fldChar w:fldCharType="end"/>
            </w:r>
          </w:hyperlink>
        </w:p>
        <w:p w:rsidR="0011796C" w:rsidRPr="0011796C" w:rsidRDefault="00FD6A1B">
          <w:pPr>
            <w:pStyle w:val="TOC2"/>
            <w:tabs>
              <w:tab w:val="left" w:pos="960"/>
              <w:tab w:val="right" w:leader="dot" w:pos="9350"/>
            </w:tabs>
            <w:rPr>
              <w:rFonts w:ascii="Arial" w:eastAsiaTheme="minorEastAsia" w:hAnsi="Arial" w:cs="Arial"/>
              <w:noProof/>
              <w:sz w:val="24"/>
              <w:szCs w:val="24"/>
            </w:rPr>
          </w:pPr>
          <w:hyperlink w:anchor="_Toc165688590" w:history="1">
            <w:r w:rsidR="0011796C" w:rsidRPr="0011796C">
              <w:rPr>
                <w:rStyle w:val="Hyperlink"/>
                <w:rFonts w:ascii="Arial" w:hAnsi="Arial" w:cs="Arial"/>
                <w:noProof/>
              </w:rPr>
              <w:t>1.1</w:t>
            </w:r>
            <w:r w:rsidR="0011796C" w:rsidRPr="0011796C">
              <w:rPr>
                <w:rFonts w:ascii="Arial" w:eastAsiaTheme="minorEastAsia" w:hAnsi="Arial" w:cs="Arial"/>
                <w:noProof/>
                <w:sz w:val="24"/>
                <w:szCs w:val="24"/>
              </w:rPr>
              <w:tab/>
            </w:r>
            <w:r w:rsidR="0011796C" w:rsidRPr="0011796C">
              <w:rPr>
                <w:rStyle w:val="Hyperlink"/>
                <w:rFonts w:ascii="Arial" w:hAnsi="Arial" w:cs="Arial"/>
                <w:noProof/>
              </w:rPr>
              <w:t>Objective</w:t>
            </w:r>
            <w:r w:rsidR="0011796C" w:rsidRPr="0011796C">
              <w:rPr>
                <w:rFonts w:ascii="Arial" w:hAnsi="Arial" w:cs="Arial"/>
                <w:noProof/>
                <w:webHidden/>
              </w:rPr>
              <w:tab/>
            </w:r>
            <w:r w:rsidRPr="0011796C">
              <w:rPr>
                <w:rFonts w:ascii="Arial" w:hAnsi="Arial" w:cs="Arial"/>
                <w:noProof/>
                <w:webHidden/>
              </w:rPr>
              <w:fldChar w:fldCharType="begin"/>
            </w:r>
            <w:r w:rsidR="0011796C" w:rsidRPr="0011796C">
              <w:rPr>
                <w:rFonts w:ascii="Arial" w:hAnsi="Arial" w:cs="Arial"/>
                <w:noProof/>
                <w:webHidden/>
              </w:rPr>
              <w:instrText xml:space="preserve"> PAGEREF _Toc165688590 \h </w:instrText>
            </w:r>
            <w:r w:rsidRPr="0011796C">
              <w:rPr>
                <w:rFonts w:ascii="Arial" w:hAnsi="Arial" w:cs="Arial"/>
                <w:noProof/>
                <w:webHidden/>
              </w:rPr>
            </w:r>
            <w:r w:rsidRPr="0011796C">
              <w:rPr>
                <w:rFonts w:ascii="Arial" w:hAnsi="Arial" w:cs="Arial"/>
                <w:noProof/>
                <w:webHidden/>
              </w:rPr>
              <w:fldChar w:fldCharType="separate"/>
            </w:r>
            <w:r w:rsidR="007E439B">
              <w:rPr>
                <w:rFonts w:ascii="Arial" w:hAnsi="Arial" w:cs="Arial"/>
                <w:noProof/>
                <w:webHidden/>
              </w:rPr>
              <w:t>2</w:t>
            </w:r>
            <w:r w:rsidRPr="0011796C">
              <w:rPr>
                <w:rFonts w:ascii="Arial" w:hAnsi="Arial" w:cs="Arial"/>
                <w:noProof/>
                <w:webHidden/>
              </w:rPr>
              <w:fldChar w:fldCharType="end"/>
            </w:r>
          </w:hyperlink>
        </w:p>
        <w:p w:rsidR="0011796C" w:rsidRPr="0011796C" w:rsidRDefault="00FD6A1B">
          <w:pPr>
            <w:pStyle w:val="TOC1"/>
            <w:tabs>
              <w:tab w:val="right" w:leader="dot" w:pos="9350"/>
            </w:tabs>
            <w:rPr>
              <w:rFonts w:ascii="Arial" w:eastAsiaTheme="minorEastAsia" w:hAnsi="Arial" w:cs="Arial"/>
              <w:noProof/>
              <w:sz w:val="24"/>
              <w:szCs w:val="24"/>
            </w:rPr>
          </w:pPr>
          <w:hyperlink w:anchor="_Toc165688591" w:history="1">
            <w:r w:rsidR="0011796C" w:rsidRPr="0011796C">
              <w:rPr>
                <w:rStyle w:val="Hyperlink"/>
                <w:rFonts w:ascii="Arial" w:hAnsi="Arial" w:cs="Arial"/>
                <w:noProof/>
              </w:rPr>
              <w:t>2.0 Business Impact Analysis</w:t>
            </w:r>
            <w:r w:rsidR="0011796C" w:rsidRPr="0011796C">
              <w:rPr>
                <w:rFonts w:ascii="Arial" w:hAnsi="Arial" w:cs="Arial"/>
                <w:noProof/>
                <w:webHidden/>
              </w:rPr>
              <w:tab/>
            </w:r>
            <w:r w:rsidRPr="0011796C">
              <w:rPr>
                <w:rFonts w:ascii="Arial" w:hAnsi="Arial" w:cs="Arial"/>
                <w:noProof/>
                <w:webHidden/>
              </w:rPr>
              <w:fldChar w:fldCharType="begin"/>
            </w:r>
            <w:r w:rsidR="0011796C" w:rsidRPr="0011796C">
              <w:rPr>
                <w:rFonts w:ascii="Arial" w:hAnsi="Arial" w:cs="Arial"/>
                <w:noProof/>
                <w:webHidden/>
              </w:rPr>
              <w:instrText xml:space="preserve"> PAGEREF _Toc165688591 \h </w:instrText>
            </w:r>
            <w:r w:rsidRPr="0011796C">
              <w:rPr>
                <w:rFonts w:ascii="Arial" w:hAnsi="Arial" w:cs="Arial"/>
                <w:noProof/>
                <w:webHidden/>
              </w:rPr>
            </w:r>
            <w:r w:rsidRPr="0011796C">
              <w:rPr>
                <w:rFonts w:ascii="Arial" w:hAnsi="Arial" w:cs="Arial"/>
                <w:noProof/>
                <w:webHidden/>
              </w:rPr>
              <w:fldChar w:fldCharType="separate"/>
            </w:r>
            <w:r w:rsidR="007E439B">
              <w:rPr>
                <w:rFonts w:ascii="Arial" w:hAnsi="Arial" w:cs="Arial"/>
                <w:noProof/>
                <w:webHidden/>
              </w:rPr>
              <w:t>3</w:t>
            </w:r>
            <w:r w:rsidRPr="0011796C">
              <w:rPr>
                <w:rFonts w:ascii="Arial" w:hAnsi="Arial" w:cs="Arial"/>
                <w:noProof/>
                <w:webHidden/>
              </w:rPr>
              <w:fldChar w:fldCharType="end"/>
            </w:r>
          </w:hyperlink>
        </w:p>
        <w:p w:rsidR="0011796C" w:rsidRPr="0011796C" w:rsidRDefault="00FD6A1B">
          <w:pPr>
            <w:pStyle w:val="TOC2"/>
            <w:tabs>
              <w:tab w:val="right" w:leader="dot" w:pos="9350"/>
            </w:tabs>
            <w:rPr>
              <w:rFonts w:ascii="Arial" w:eastAsiaTheme="minorEastAsia" w:hAnsi="Arial" w:cs="Arial"/>
              <w:noProof/>
              <w:sz w:val="24"/>
              <w:szCs w:val="24"/>
            </w:rPr>
          </w:pPr>
          <w:hyperlink w:anchor="_Toc165688592" w:history="1">
            <w:r w:rsidR="0011796C" w:rsidRPr="0011796C">
              <w:rPr>
                <w:rStyle w:val="Hyperlink"/>
                <w:rFonts w:ascii="Arial" w:hAnsi="Arial" w:cs="Arial"/>
                <w:noProof/>
              </w:rPr>
              <w:t>2.1 Business functions</w:t>
            </w:r>
            <w:r w:rsidR="0011796C" w:rsidRPr="0011796C">
              <w:rPr>
                <w:rFonts w:ascii="Arial" w:hAnsi="Arial" w:cs="Arial"/>
                <w:noProof/>
                <w:webHidden/>
              </w:rPr>
              <w:tab/>
            </w:r>
            <w:r w:rsidRPr="0011796C">
              <w:rPr>
                <w:rFonts w:ascii="Arial" w:hAnsi="Arial" w:cs="Arial"/>
                <w:noProof/>
                <w:webHidden/>
              </w:rPr>
              <w:fldChar w:fldCharType="begin"/>
            </w:r>
            <w:r w:rsidR="0011796C" w:rsidRPr="0011796C">
              <w:rPr>
                <w:rFonts w:ascii="Arial" w:hAnsi="Arial" w:cs="Arial"/>
                <w:noProof/>
                <w:webHidden/>
              </w:rPr>
              <w:instrText xml:space="preserve"> PAGEREF _Toc165688592 \h </w:instrText>
            </w:r>
            <w:r w:rsidRPr="0011796C">
              <w:rPr>
                <w:rFonts w:ascii="Arial" w:hAnsi="Arial" w:cs="Arial"/>
                <w:noProof/>
                <w:webHidden/>
              </w:rPr>
            </w:r>
            <w:r w:rsidRPr="0011796C">
              <w:rPr>
                <w:rFonts w:ascii="Arial" w:hAnsi="Arial" w:cs="Arial"/>
                <w:noProof/>
                <w:webHidden/>
              </w:rPr>
              <w:fldChar w:fldCharType="separate"/>
            </w:r>
            <w:r w:rsidR="007E439B">
              <w:rPr>
                <w:rFonts w:ascii="Arial" w:hAnsi="Arial" w:cs="Arial"/>
                <w:noProof/>
                <w:webHidden/>
              </w:rPr>
              <w:t>3</w:t>
            </w:r>
            <w:r w:rsidRPr="0011796C">
              <w:rPr>
                <w:rFonts w:ascii="Arial" w:hAnsi="Arial" w:cs="Arial"/>
                <w:noProof/>
                <w:webHidden/>
              </w:rPr>
              <w:fldChar w:fldCharType="end"/>
            </w:r>
          </w:hyperlink>
        </w:p>
        <w:p w:rsidR="0011796C" w:rsidRPr="0011796C" w:rsidRDefault="00FD6A1B">
          <w:pPr>
            <w:pStyle w:val="TOC2"/>
            <w:tabs>
              <w:tab w:val="right" w:leader="dot" w:pos="9350"/>
            </w:tabs>
            <w:rPr>
              <w:rFonts w:ascii="Arial" w:eastAsiaTheme="minorEastAsia" w:hAnsi="Arial" w:cs="Arial"/>
              <w:noProof/>
              <w:sz w:val="24"/>
              <w:szCs w:val="24"/>
            </w:rPr>
          </w:pPr>
          <w:hyperlink w:anchor="_Toc165688593" w:history="1">
            <w:r w:rsidR="0011796C" w:rsidRPr="0011796C">
              <w:rPr>
                <w:rStyle w:val="Hyperlink"/>
                <w:rFonts w:ascii="Arial" w:hAnsi="Arial" w:cs="Arial"/>
                <w:noProof/>
              </w:rPr>
              <w:t>2.2 Threat Identification</w:t>
            </w:r>
            <w:r w:rsidR="0011796C" w:rsidRPr="0011796C">
              <w:rPr>
                <w:rFonts w:ascii="Arial" w:hAnsi="Arial" w:cs="Arial"/>
                <w:noProof/>
                <w:webHidden/>
              </w:rPr>
              <w:tab/>
            </w:r>
            <w:r w:rsidRPr="0011796C">
              <w:rPr>
                <w:rFonts w:ascii="Arial" w:hAnsi="Arial" w:cs="Arial"/>
                <w:noProof/>
                <w:webHidden/>
              </w:rPr>
              <w:fldChar w:fldCharType="begin"/>
            </w:r>
            <w:r w:rsidR="0011796C" w:rsidRPr="0011796C">
              <w:rPr>
                <w:rFonts w:ascii="Arial" w:hAnsi="Arial" w:cs="Arial"/>
                <w:noProof/>
                <w:webHidden/>
              </w:rPr>
              <w:instrText xml:space="preserve"> PAGEREF _Toc165688593 \h </w:instrText>
            </w:r>
            <w:r w:rsidRPr="0011796C">
              <w:rPr>
                <w:rFonts w:ascii="Arial" w:hAnsi="Arial" w:cs="Arial"/>
                <w:noProof/>
                <w:webHidden/>
              </w:rPr>
            </w:r>
            <w:r w:rsidRPr="0011796C">
              <w:rPr>
                <w:rFonts w:ascii="Arial" w:hAnsi="Arial" w:cs="Arial"/>
                <w:noProof/>
                <w:webHidden/>
              </w:rPr>
              <w:fldChar w:fldCharType="separate"/>
            </w:r>
            <w:r w:rsidR="007E439B">
              <w:rPr>
                <w:rFonts w:ascii="Arial" w:hAnsi="Arial" w:cs="Arial"/>
                <w:noProof/>
                <w:webHidden/>
              </w:rPr>
              <w:t>3</w:t>
            </w:r>
            <w:r w:rsidRPr="0011796C">
              <w:rPr>
                <w:rFonts w:ascii="Arial" w:hAnsi="Arial" w:cs="Arial"/>
                <w:noProof/>
                <w:webHidden/>
              </w:rPr>
              <w:fldChar w:fldCharType="end"/>
            </w:r>
          </w:hyperlink>
        </w:p>
        <w:p w:rsidR="0011796C" w:rsidRPr="0011796C" w:rsidRDefault="00FD6A1B">
          <w:pPr>
            <w:pStyle w:val="TOC2"/>
            <w:tabs>
              <w:tab w:val="right" w:leader="dot" w:pos="9350"/>
            </w:tabs>
            <w:rPr>
              <w:rFonts w:ascii="Arial" w:eastAsiaTheme="minorEastAsia" w:hAnsi="Arial" w:cs="Arial"/>
              <w:noProof/>
              <w:sz w:val="24"/>
              <w:szCs w:val="24"/>
            </w:rPr>
          </w:pPr>
          <w:hyperlink w:anchor="_Toc165688594" w:history="1">
            <w:r w:rsidR="0011796C" w:rsidRPr="0011796C">
              <w:rPr>
                <w:rStyle w:val="Hyperlink"/>
                <w:rFonts w:ascii="Arial" w:hAnsi="Arial" w:cs="Arial"/>
                <w:noProof/>
              </w:rPr>
              <w:t>2.2 Maximum Tolerable Downtime</w:t>
            </w:r>
            <w:r w:rsidR="0011796C" w:rsidRPr="0011796C">
              <w:rPr>
                <w:rFonts w:ascii="Arial" w:hAnsi="Arial" w:cs="Arial"/>
                <w:noProof/>
                <w:webHidden/>
              </w:rPr>
              <w:tab/>
            </w:r>
            <w:r w:rsidRPr="0011796C">
              <w:rPr>
                <w:rFonts w:ascii="Arial" w:hAnsi="Arial" w:cs="Arial"/>
                <w:noProof/>
                <w:webHidden/>
              </w:rPr>
              <w:fldChar w:fldCharType="begin"/>
            </w:r>
            <w:r w:rsidR="0011796C" w:rsidRPr="0011796C">
              <w:rPr>
                <w:rFonts w:ascii="Arial" w:hAnsi="Arial" w:cs="Arial"/>
                <w:noProof/>
                <w:webHidden/>
              </w:rPr>
              <w:instrText xml:space="preserve"> PAGEREF _Toc165688594 \h </w:instrText>
            </w:r>
            <w:r w:rsidRPr="0011796C">
              <w:rPr>
                <w:rFonts w:ascii="Arial" w:hAnsi="Arial" w:cs="Arial"/>
                <w:noProof/>
                <w:webHidden/>
              </w:rPr>
            </w:r>
            <w:r w:rsidRPr="0011796C">
              <w:rPr>
                <w:rFonts w:ascii="Arial" w:hAnsi="Arial" w:cs="Arial"/>
                <w:noProof/>
                <w:webHidden/>
              </w:rPr>
              <w:fldChar w:fldCharType="separate"/>
            </w:r>
            <w:r w:rsidR="007E439B">
              <w:rPr>
                <w:rFonts w:ascii="Arial" w:hAnsi="Arial" w:cs="Arial"/>
                <w:noProof/>
                <w:webHidden/>
              </w:rPr>
              <w:t>4</w:t>
            </w:r>
            <w:r w:rsidRPr="0011796C">
              <w:rPr>
                <w:rFonts w:ascii="Arial" w:hAnsi="Arial" w:cs="Arial"/>
                <w:noProof/>
                <w:webHidden/>
              </w:rPr>
              <w:fldChar w:fldCharType="end"/>
            </w:r>
          </w:hyperlink>
        </w:p>
        <w:p w:rsidR="0011796C" w:rsidRPr="0011796C" w:rsidRDefault="00FD6A1B">
          <w:pPr>
            <w:pStyle w:val="TOC2"/>
            <w:tabs>
              <w:tab w:val="right" w:leader="dot" w:pos="9350"/>
            </w:tabs>
            <w:rPr>
              <w:rFonts w:ascii="Arial" w:eastAsiaTheme="minorEastAsia" w:hAnsi="Arial" w:cs="Arial"/>
              <w:noProof/>
              <w:sz w:val="24"/>
              <w:szCs w:val="24"/>
            </w:rPr>
          </w:pPr>
          <w:hyperlink w:anchor="_Toc165688595" w:history="1">
            <w:r w:rsidR="0011796C" w:rsidRPr="0011796C">
              <w:rPr>
                <w:rStyle w:val="Hyperlink"/>
                <w:rFonts w:ascii="Arial" w:hAnsi="Arial" w:cs="Arial"/>
                <w:noProof/>
              </w:rPr>
              <w:t>2.3 Assets and Resources</w:t>
            </w:r>
            <w:r w:rsidR="0011796C" w:rsidRPr="0011796C">
              <w:rPr>
                <w:rFonts w:ascii="Arial" w:hAnsi="Arial" w:cs="Arial"/>
                <w:noProof/>
                <w:webHidden/>
              </w:rPr>
              <w:tab/>
            </w:r>
            <w:r w:rsidRPr="0011796C">
              <w:rPr>
                <w:rFonts w:ascii="Arial" w:hAnsi="Arial" w:cs="Arial"/>
                <w:noProof/>
                <w:webHidden/>
              </w:rPr>
              <w:fldChar w:fldCharType="begin"/>
            </w:r>
            <w:r w:rsidR="0011796C" w:rsidRPr="0011796C">
              <w:rPr>
                <w:rFonts w:ascii="Arial" w:hAnsi="Arial" w:cs="Arial"/>
                <w:noProof/>
                <w:webHidden/>
              </w:rPr>
              <w:instrText xml:space="preserve"> PAGEREF _Toc165688595 \h </w:instrText>
            </w:r>
            <w:r w:rsidRPr="0011796C">
              <w:rPr>
                <w:rFonts w:ascii="Arial" w:hAnsi="Arial" w:cs="Arial"/>
                <w:noProof/>
                <w:webHidden/>
              </w:rPr>
            </w:r>
            <w:r w:rsidRPr="0011796C">
              <w:rPr>
                <w:rFonts w:ascii="Arial" w:hAnsi="Arial" w:cs="Arial"/>
                <w:noProof/>
                <w:webHidden/>
              </w:rPr>
              <w:fldChar w:fldCharType="separate"/>
            </w:r>
            <w:r w:rsidR="007E439B">
              <w:rPr>
                <w:rFonts w:ascii="Arial" w:hAnsi="Arial" w:cs="Arial"/>
                <w:noProof/>
                <w:webHidden/>
              </w:rPr>
              <w:t>5</w:t>
            </w:r>
            <w:r w:rsidRPr="0011796C">
              <w:rPr>
                <w:rFonts w:ascii="Arial" w:hAnsi="Arial" w:cs="Arial"/>
                <w:noProof/>
                <w:webHidden/>
              </w:rPr>
              <w:fldChar w:fldCharType="end"/>
            </w:r>
          </w:hyperlink>
        </w:p>
        <w:p w:rsidR="0011796C" w:rsidRPr="0011796C" w:rsidRDefault="00FD6A1B">
          <w:pPr>
            <w:pStyle w:val="TOC1"/>
            <w:tabs>
              <w:tab w:val="right" w:leader="dot" w:pos="9350"/>
            </w:tabs>
            <w:rPr>
              <w:rFonts w:ascii="Arial" w:eastAsiaTheme="minorEastAsia" w:hAnsi="Arial" w:cs="Arial"/>
              <w:noProof/>
              <w:sz w:val="24"/>
              <w:szCs w:val="24"/>
            </w:rPr>
          </w:pPr>
          <w:hyperlink w:anchor="_Toc165688596" w:history="1">
            <w:r w:rsidR="0011796C" w:rsidRPr="0011796C">
              <w:rPr>
                <w:rStyle w:val="Hyperlink"/>
                <w:rFonts w:ascii="Arial" w:hAnsi="Arial" w:cs="Arial"/>
                <w:noProof/>
              </w:rPr>
              <w:t>3.0 Strategy Development</w:t>
            </w:r>
            <w:r w:rsidR="0011796C" w:rsidRPr="0011796C">
              <w:rPr>
                <w:rFonts w:ascii="Arial" w:hAnsi="Arial" w:cs="Arial"/>
                <w:noProof/>
                <w:webHidden/>
              </w:rPr>
              <w:tab/>
            </w:r>
            <w:r w:rsidRPr="0011796C">
              <w:rPr>
                <w:rFonts w:ascii="Arial" w:hAnsi="Arial" w:cs="Arial"/>
                <w:noProof/>
                <w:webHidden/>
              </w:rPr>
              <w:fldChar w:fldCharType="begin"/>
            </w:r>
            <w:r w:rsidR="0011796C" w:rsidRPr="0011796C">
              <w:rPr>
                <w:rFonts w:ascii="Arial" w:hAnsi="Arial" w:cs="Arial"/>
                <w:noProof/>
                <w:webHidden/>
              </w:rPr>
              <w:instrText xml:space="preserve"> PAGEREF _Toc165688596 \h </w:instrText>
            </w:r>
            <w:r w:rsidRPr="0011796C">
              <w:rPr>
                <w:rFonts w:ascii="Arial" w:hAnsi="Arial" w:cs="Arial"/>
                <w:noProof/>
                <w:webHidden/>
              </w:rPr>
            </w:r>
            <w:r w:rsidRPr="0011796C">
              <w:rPr>
                <w:rFonts w:ascii="Arial" w:hAnsi="Arial" w:cs="Arial"/>
                <w:noProof/>
                <w:webHidden/>
              </w:rPr>
              <w:fldChar w:fldCharType="separate"/>
            </w:r>
            <w:r w:rsidR="007E439B">
              <w:rPr>
                <w:rFonts w:ascii="Arial" w:hAnsi="Arial" w:cs="Arial"/>
                <w:noProof/>
                <w:webHidden/>
              </w:rPr>
              <w:t>6</w:t>
            </w:r>
            <w:r w:rsidRPr="0011796C">
              <w:rPr>
                <w:rFonts w:ascii="Arial" w:hAnsi="Arial" w:cs="Arial"/>
                <w:noProof/>
                <w:webHidden/>
              </w:rPr>
              <w:fldChar w:fldCharType="end"/>
            </w:r>
          </w:hyperlink>
        </w:p>
        <w:p w:rsidR="0011796C" w:rsidRPr="0011796C" w:rsidRDefault="00FD6A1B">
          <w:pPr>
            <w:pStyle w:val="TOC2"/>
            <w:tabs>
              <w:tab w:val="right" w:leader="dot" w:pos="9350"/>
            </w:tabs>
            <w:rPr>
              <w:rFonts w:ascii="Arial" w:eastAsiaTheme="minorEastAsia" w:hAnsi="Arial" w:cs="Arial"/>
              <w:noProof/>
              <w:sz w:val="24"/>
              <w:szCs w:val="24"/>
            </w:rPr>
          </w:pPr>
          <w:hyperlink w:anchor="_Toc165688597" w:history="1">
            <w:r w:rsidR="0011796C" w:rsidRPr="0011796C">
              <w:rPr>
                <w:rStyle w:val="Hyperlink"/>
                <w:rFonts w:ascii="Arial" w:hAnsi="Arial" w:cs="Arial"/>
                <w:noProof/>
              </w:rPr>
              <w:t>3.1 Continuity Plans and Scenarios</w:t>
            </w:r>
            <w:r w:rsidR="0011796C" w:rsidRPr="0011796C">
              <w:rPr>
                <w:rFonts w:ascii="Arial" w:hAnsi="Arial" w:cs="Arial"/>
                <w:noProof/>
                <w:webHidden/>
              </w:rPr>
              <w:tab/>
            </w:r>
            <w:r w:rsidRPr="0011796C">
              <w:rPr>
                <w:rFonts w:ascii="Arial" w:hAnsi="Arial" w:cs="Arial"/>
                <w:noProof/>
                <w:webHidden/>
              </w:rPr>
              <w:fldChar w:fldCharType="begin"/>
            </w:r>
            <w:r w:rsidR="0011796C" w:rsidRPr="0011796C">
              <w:rPr>
                <w:rFonts w:ascii="Arial" w:hAnsi="Arial" w:cs="Arial"/>
                <w:noProof/>
                <w:webHidden/>
              </w:rPr>
              <w:instrText xml:space="preserve"> PAGEREF _Toc165688597 \h </w:instrText>
            </w:r>
            <w:r w:rsidRPr="0011796C">
              <w:rPr>
                <w:rFonts w:ascii="Arial" w:hAnsi="Arial" w:cs="Arial"/>
                <w:noProof/>
                <w:webHidden/>
              </w:rPr>
            </w:r>
            <w:r w:rsidRPr="0011796C">
              <w:rPr>
                <w:rFonts w:ascii="Arial" w:hAnsi="Arial" w:cs="Arial"/>
                <w:noProof/>
                <w:webHidden/>
              </w:rPr>
              <w:fldChar w:fldCharType="separate"/>
            </w:r>
            <w:r w:rsidR="007E439B">
              <w:rPr>
                <w:rFonts w:ascii="Arial" w:hAnsi="Arial" w:cs="Arial"/>
                <w:noProof/>
                <w:webHidden/>
              </w:rPr>
              <w:t>6</w:t>
            </w:r>
            <w:r w:rsidRPr="0011796C">
              <w:rPr>
                <w:rFonts w:ascii="Arial" w:hAnsi="Arial" w:cs="Arial"/>
                <w:noProof/>
                <w:webHidden/>
              </w:rPr>
              <w:fldChar w:fldCharType="end"/>
            </w:r>
          </w:hyperlink>
        </w:p>
        <w:p w:rsidR="0011796C" w:rsidRPr="0011796C" w:rsidRDefault="00FD6A1B">
          <w:pPr>
            <w:pStyle w:val="TOC2"/>
            <w:tabs>
              <w:tab w:val="right" w:leader="dot" w:pos="9350"/>
            </w:tabs>
            <w:rPr>
              <w:rFonts w:ascii="Arial" w:eastAsiaTheme="minorEastAsia" w:hAnsi="Arial" w:cs="Arial"/>
              <w:noProof/>
              <w:sz w:val="24"/>
              <w:szCs w:val="24"/>
            </w:rPr>
          </w:pPr>
          <w:hyperlink w:anchor="_Toc165688598" w:history="1">
            <w:r w:rsidR="0011796C" w:rsidRPr="0011796C">
              <w:rPr>
                <w:rStyle w:val="Hyperlink"/>
                <w:rFonts w:ascii="Arial" w:hAnsi="Arial" w:cs="Arial"/>
                <w:noProof/>
              </w:rPr>
              <w:t>3.2 Health Crisis/Pandemic</w:t>
            </w:r>
            <w:r w:rsidR="0011796C" w:rsidRPr="0011796C">
              <w:rPr>
                <w:rFonts w:ascii="Arial" w:hAnsi="Arial" w:cs="Arial"/>
                <w:noProof/>
                <w:webHidden/>
              </w:rPr>
              <w:tab/>
            </w:r>
            <w:r w:rsidRPr="0011796C">
              <w:rPr>
                <w:rFonts w:ascii="Arial" w:hAnsi="Arial" w:cs="Arial"/>
                <w:noProof/>
                <w:webHidden/>
              </w:rPr>
              <w:fldChar w:fldCharType="begin"/>
            </w:r>
            <w:r w:rsidR="0011796C" w:rsidRPr="0011796C">
              <w:rPr>
                <w:rFonts w:ascii="Arial" w:hAnsi="Arial" w:cs="Arial"/>
                <w:noProof/>
                <w:webHidden/>
              </w:rPr>
              <w:instrText xml:space="preserve"> PAGEREF _Toc165688598 \h </w:instrText>
            </w:r>
            <w:r w:rsidRPr="0011796C">
              <w:rPr>
                <w:rFonts w:ascii="Arial" w:hAnsi="Arial" w:cs="Arial"/>
                <w:noProof/>
                <w:webHidden/>
              </w:rPr>
            </w:r>
            <w:r w:rsidRPr="0011796C">
              <w:rPr>
                <w:rFonts w:ascii="Arial" w:hAnsi="Arial" w:cs="Arial"/>
                <w:noProof/>
                <w:webHidden/>
              </w:rPr>
              <w:fldChar w:fldCharType="separate"/>
            </w:r>
            <w:r w:rsidR="007E439B">
              <w:rPr>
                <w:rFonts w:ascii="Arial" w:hAnsi="Arial" w:cs="Arial"/>
                <w:noProof/>
                <w:webHidden/>
              </w:rPr>
              <w:t>6</w:t>
            </w:r>
            <w:r w:rsidRPr="0011796C">
              <w:rPr>
                <w:rFonts w:ascii="Arial" w:hAnsi="Arial" w:cs="Arial"/>
                <w:noProof/>
                <w:webHidden/>
              </w:rPr>
              <w:fldChar w:fldCharType="end"/>
            </w:r>
          </w:hyperlink>
        </w:p>
        <w:p w:rsidR="0011796C" w:rsidRPr="0011796C" w:rsidRDefault="00FD6A1B">
          <w:pPr>
            <w:pStyle w:val="TOC2"/>
            <w:tabs>
              <w:tab w:val="right" w:leader="dot" w:pos="9350"/>
            </w:tabs>
            <w:rPr>
              <w:rFonts w:ascii="Arial" w:eastAsiaTheme="minorEastAsia" w:hAnsi="Arial" w:cs="Arial"/>
              <w:noProof/>
              <w:sz w:val="24"/>
              <w:szCs w:val="24"/>
            </w:rPr>
          </w:pPr>
          <w:hyperlink w:anchor="_Toc165688599" w:history="1">
            <w:r w:rsidR="0011796C" w:rsidRPr="0011796C">
              <w:rPr>
                <w:rStyle w:val="Hyperlink"/>
                <w:rFonts w:ascii="Arial" w:hAnsi="Arial" w:cs="Arial"/>
                <w:noProof/>
              </w:rPr>
              <w:t>3.2.1 Implementation Plan</w:t>
            </w:r>
            <w:r w:rsidR="0011796C" w:rsidRPr="0011796C">
              <w:rPr>
                <w:rFonts w:ascii="Arial" w:hAnsi="Arial" w:cs="Arial"/>
                <w:noProof/>
                <w:webHidden/>
              </w:rPr>
              <w:tab/>
            </w:r>
            <w:r w:rsidRPr="0011796C">
              <w:rPr>
                <w:rFonts w:ascii="Arial" w:hAnsi="Arial" w:cs="Arial"/>
                <w:noProof/>
                <w:webHidden/>
              </w:rPr>
              <w:fldChar w:fldCharType="begin"/>
            </w:r>
            <w:r w:rsidR="0011796C" w:rsidRPr="0011796C">
              <w:rPr>
                <w:rFonts w:ascii="Arial" w:hAnsi="Arial" w:cs="Arial"/>
                <w:noProof/>
                <w:webHidden/>
              </w:rPr>
              <w:instrText xml:space="preserve"> PAGEREF _Toc165688599 \h </w:instrText>
            </w:r>
            <w:r w:rsidRPr="0011796C">
              <w:rPr>
                <w:rFonts w:ascii="Arial" w:hAnsi="Arial" w:cs="Arial"/>
                <w:noProof/>
                <w:webHidden/>
              </w:rPr>
            </w:r>
            <w:r w:rsidRPr="0011796C">
              <w:rPr>
                <w:rFonts w:ascii="Arial" w:hAnsi="Arial" w:cs="Arial"/>
                <w:noProof/>
                <w:webHidden/>
              </w:rPr>
              <w:fldChar w:fldCharType="separate"/>
            </w:r>
            <w:r w:rsidR="007E439B">
              <w:rPr>
                <w:rFonts w:ascii="Arial" w:hAnsi="Arial" w:cs="Arial"/>
                <w:noProof/>
                <w:webHidden/>
              </w:rPr>
              <w:t>6</w:t>
            </w:r>
            <w:r w:rsidRPr="0011796C">
              <w:rPr>
                <w:rFonts w:ascii="Arial" w:hAnsi="Arial" w:cs="Arial"/>
                <w:noProof/>
                <w:webHidden/>
              </w:rPr>
              <w:fldChar w:fldCharType="end"/>
            </w:r>
          </w:hyperlink>
        </w:p>
        <w:p w:rsidR="0011796C" w:rsidRPr="0011796C" w:rsidRDefault="00FD6A1B">
          <w:pPr>
            <w:pStyle w:val="TOC2"/>
            <w:tabs>
              <w:tab w:val="right" w:leader="dot" w:pos="9350"/>
            </w:tabs>
            <w:rPr>
              <w:rFonts w:ascii="Arial" w:eastAsiaTheme="minorEastAsia" w:hAnsi="Arial" w:cs="Arial"/>
              <w:noProof/>
              <w:sz w:val="24"/>
              <w:szCs w:val="24"/>
            </w:rPr>
          </w:pPr>
          <w:hyperlink w:anchor="_Toc165688600" w:history="1">
            <w:r w:rsidR="0011796C" w:rsidRPr="0011796C">
              <w:rPr>
                <w:rStyle w:val="Hyperlink"/>
                <w:rFonts w:ascii="Arial" w:hAnsi="Arial" w:cs="Arial"/>
                <w:noProof/>
              </w:rPr>
              <w:t>3.3 Major IT system failure</w:t>
            </w:r>
            <w:r w:rsidR="0011796C" w:rsidRPr="0011796C">
              <w:rPr>
                <w:rFonts w:ascii="Arial" w:hAnsi="Arial" w:cs="Arial"/>
                <w:noProof/>
                <w:webHidden/>
              </w:rPr>
              <w:tab/>
            </w:r>
            <w:r w:rsidRPr="0011796C">
              <w:rPr>
                <w:rFonts w:ascii="Arial" w:hAnsi="Arial" w:cs="Arial"/>
                <w:noProof/>
                <w:webHidden/>
              </w:rPr>
              <w:fldChar w:fldCharType="begin"/>
            </w:r>
            <w:r w:rsidR="0011796C" w:rsidRPr="0011796C">
              <w:rPr>
                <w:rFonts w:ascii="Arial" w:hAnsi="Arial" w:cs="Arial"/>
                <w:noProof/>
                <w:webHidden/>
              </w:rPr>
              <w:instrText xml:space="preserve"> PAGEREF _Toc165688600 \h </w:instrText>
            </w:r>
            <w:r w:rsidRPr="0011796C">
              <w:rPr>
                <w:rFonts w:ascii="Arial" w:hAnsi="Arial" w:cs="Arial"/>
                <w:noProof/>
                <w:webHidden/>
              </w:rPr>
            </w:r>
            <w:r w:rsidRPr="0011796C">
              <w:rPr>
                <w:rFonts w:ascii="Arial" w:hAnsi="Arial" w:cs="Arial"/>
                <w:noProof/>
                <w:webHidden/>
              </w:rPr>
              <w:fldChar w:fldCharType="separate"/>
            </w:r>
            <w:r w:rsidR="007E439B">
              <w:rPr>
                <w:rFonts w:ascii="Arial" w:hAnsi="Arial" w:cs="Arial"/>
                <w:noProof/>
                <w:webHidden/>
              </w:rPr>
              <w:t>8</w:t>
            </w:r>
            <w:r w:rsidRPr="0011796C">
              <w:rPr>
                <w:rFonts w:ascii="Arial" w:hAnsi="Arial" w:cs="Arial"/>
                <w:noProof/>
                <w:webHidden/>
              </w:rPr>
              <w:fldChar w:fldCharType="end"/>
            </w:r>
          </w:hyperlink>
        </w:p>
        <w:p w:rsidR="0011796C" w:rsidRPr="0011796C" w:rsidRDefault="00FD6A1B">
          <w:pPr>
            <w:pStyle w:val="TOC3"/>
            <w:tabs>
              <w:tab w:val="right" w:leader="dot" w:pos="9350"/>
            </w:tabs>
            <w:rPr>
              <w:rFonts w:ascii="Arial" w:eastAsiaTheme="minorEastAsia" w:hAnsi="Arial" w:cs="Arial"/>
              <w:noProof/>
              <w:sz w:val="24"/>
              <w:szCs w:val="24"/>
            </w:rPr>
          </w:pPr>
          <w:hyperlink w:anchor="_Toc165688601" w:history="1">
            <w:r w:rsidR="0011796C" w:rsidRPr="0011796C">
              <w:rPr>
                <w:rStyle w:val="Hyperlink"/>
                <w:rFonts w:ascii="Arial" w:hAnsi="Arial" w:cs="Arial"/>
                <w:noProof/>
              </w:rPr>
              <w:t>3.3.1 Implementation Plan</w:t>
            </w:r>
            <w:r w:rsidR="0011796C" w:rsidRPr="0011796C">
              <w:rPr>
                <w:rFonts w:ascii="Arial" w:hAnsi="Arial" w:cs="Arial"/>
                <w:noProof/>
                <w:webHidden/>
              </w:rPr>
              <w:tab/>
            </w:r>
            <w:r w:rsidRPr="0011796C">
              <w:rPr>
                <w:rFonts w:ascii="Arial" w:hAnsi="Arial" w:cs="Arial"/>
                <w:noProof/>
                <w:webHidden/>
              </w:rPr>
              <w:fldChar w:fldCharType="begin"/>
            </w:r>
            <w:r w:rsidR="0011796C" w:rsidRPr="0011796C">
              <w:rPr>
                <w:rFonts w:ascii="Arial" w:hAnsi="Arial" w:cs="Arial"/>
                <w:noProof/>
                <w:webHidden/>
              </w:rPr>
              <w:instrText xml:space="preserve"> PAGEREF _Toc165688601 \h </w:instrText>
            </w:r>
            <w:r w:rsidRPr="0011796C">
              <w:rPr>
                <w:rFonts w:ascii="Arial" w:hAnsi="Arial" w:cs="Arial"/>
                <w:noProof/>
                <w:webHidden/>
              </w:rPr>
            </w:r>
            <w:r w:rsidRPr="0011796C">
              <w:rPr>
                <w:rFonts w:ascii="Arial" w:hAnsi="Arial" w:cs="Arial"/>
                <w:noProof/>
                <w:webHidden/>
              </w:rPr>
              <w:fldChar w:fldCharType="separate"/>
            </w:r>
            <w:r w:rsidR="007E439B">
              <w:rPr>
                <w:rFonts w:ascii="Arial" w:hAnsi="Arial" w:cs="Arial"/>
                <w:noProof/>
                <w:webHidden/>
              </w:rPr>
              <w:t>8</w:t>
            </w:r>
            <w:r w:rsidRPr="0011796C">
              <w:rPr>
                <w:rFonts w:ascii="Arial" w:hAnsi="Arial" w:cs="Arial"/>
                <w:noProof/>
                <w:webHidden/>
              </w:rPr>
              <w:fldChar w:fldCharType="end"/>
            </w:r>
          </w:hyperlink>
        </w:p>
        <w:p w:rsidR="0011796C" w:rsidRPr="0011796C" w:rsidRDefault="00FD6A1B">
          <w:pPr>
            <w:pStyle w:val="TOC2"/>
            <w:tabs>
              <w:tab w:val="right" w:leader="dot" w:pos="9350"/>
            </w:tabs>
            <w:rPr>
              <w:rFonts w:ascii="Arial" w:eastAsiaTheme="minorEastAsia" w:hAnsi="Arial" w:cs="Arial"/>
              <w:noProof/>
              <w:sz w:val="24"/>
              <w:szCs w:val="24"/>
            </w:rPr>
          </w:pPr>
          <w:hyperlink w:anchor="_Toc165688602" w:history="1">
            <w:r w:rsidR="0011796C" w:rsidRPr="0011796C">
              <w:rPr>
                <w:rStyle w:val="Hyperlink"/>
                <w:rFonts w:ascii="Arial" w:hAnsi="Arial" w:cs="Arial"/>
                <w:noProof/>
              </w:rPr>
              <w:t>3.4 Site Unavailability</w:t>
            </w:r>
            <w:r w:rsidR="0011796C" w:rsidRPr="0011796C">
              <w:rPr>
                <w:rFonts w:ascii="Arial" w:hAnsi="Arial" w:cs="Arial"/>
                <w:noProof/>
                <w:webHidden/>
              </w:rPr>
              <w:tab/>
            </w:r>
            <w:r w:rsidRPr="0011796C">
              <w:rPr>
                <w:rFonts w:ascii="Arial" w:hAnsi="Arial" w:cs="Arial"/>
                <w:noProof/>
                <w:webHidden/>
              </w:rPr>
              <w:fldChar w:fldCharType="begin"/>
            </w:r>
            <w:r w:rsidR="0011796C" w:rsidRPr="0011796C">
              <w:rPr>
                <w:rFonts w:ascii="Arial" w:hAnsi="Arial" w:cs="Arial"/>
                <w:noProof/>
                <w:webHidden/>
              </w:rPr>
              <w:instrText xml:space="preserve"> PAGEREF _Toc165688602 \h </w:instrText>
            </w:r>
            <w:r w:rsidRPr="0011796C">
              <w:rPr>
                <w:rFonts w:ascii="Arial" w:hAnsi="Arial" w:cs="Arial"/>
                <w:noProof/>
                <w:webHidden/>
              </w:rPr>
            </w:r>
            <w:r w:rsidRPr="0011796C">
              <w:rPr>
                <w:rFonts w:ascii="Arial" w:hAnsi="Arial" w:cs="Arial"/>
                <w:noProof/>
                <w:webHidden/>
              </w:rPr>
              <w:fldChar w:fldCharType="separate"/>
            </w:r>
            <w:r w:rsidR="007E439B">
              <w:rPr>
                <w:rFonts w:ascii="Arial" w:hAnsi="Arial" w:cs="Arial"/>
                <w:noProof/>
                <w:webHidden/>
              </w:rPr>
              <w:t>9</w:t>
            </w:r>
            <w:r w:rsidRPr="0011796C">
              <w:rPr>
                <w:rFonts w:ascii="Arial" w:hAnsi="Arial" w:cs="Arial"/>
                <w:noProof/>
                <w:webHidden/>
              </w:rPr>
              <w:fldChar w:fldCharType="end"/>
            </w:r>
          </w:hyperlink>
        </w:p>
        <w:p w:rsidR="0011796C" w:rsidRPr="0011796C" w:rsidRDefault="00FD6A1B">
          <w:pPr>
            <w:pStyle w:val="TOC3"/>
            <w:tabs>
              <w:tab w:val="right" w:leader="dot" w:pos="9350"/>
            </w:tabs>
            <w:rPr>
              <w:rFonts w:ascii="Arial" w:eastAsiaTheme="minorEastAsia" w:hAnsi="Arial" w:cs="Arial"/>
              <w:noProof/>
              <w:sz w:val="24"/>
              <w:szCs w:val="24"/>
            </w:rPr>
          </w:pPr>
          <w:hyperlink w:anchor="_Toc165688603" w:history="1">
            <w:r w:rsidR="0011796C" w:rsidRPr="0011796C">
              <w:rPr>
                <w:rStyle w:val="Hyperlink"/>
                <w:rFonts w:ascii="Arial" w:hAnsi="Arial" w:cs="Arial"/>
                <w:noProof/>
              </w:rPr>
              <w:t>3.4.1 Implementation Plan</w:t>
            </w:r>
            <w:r w:rsidR="0011796C" w:rsidRPr="0011796C">
              <w:rPr>
                <w:rFonts w:ascii="Arial" w:hAnsi="Arial" w:cs="Arial"/>
                <w:noProof/>
                <w:webHidden/>
              </w:rPr>
              <w:tab/>
            </w:r>
            <w:r w:rsidRPr="0011796C">
              <w:rPr>
                <w:rFonts w:ascii="Arial" w:hAnsi="Arial" w:cs="Arial"/>
                <w:noProof/>
                <w:webHidden/>
              </w:rPr>
              <w:fldChar w:fldCharType="begin"/>
            </w:r>
            <w:r w:rsidR="0011796C" w:rsidRPr="0011796C">
              <w:rPr>
                <w:rFonts w:ascii="Arial" w:hAnsi="Arial" w:cs="Arial"/>
                <w:noProof/>
                <w:webHidden/>
              </w:rPr>
              <w:instrText xml:space="preserve"> PAGEREF _Toc165688603 \h </w:instrText>
            </w:r>
            <w:r w:rsidRPr="0011796C">
              <w:rPr>
                <w:rFonts w:ascii="Arial" w:hAnsi="Arial" w:cs="Arial"/>
                <w:noProof/>
                <w:webHidden/>
              </w:rPr>
            </w:r>
            <w:r w:rsidRPr="0011796C">
              <w:rPr>
                <w:rFonts w:ascii="Arial" w:hAnsi="Arial" w:cs="Arial"/>
                <w:noProof/>
                <w:webHidden/>
              </w:rPr>
              <w:fldChar w:fldCharType="separate"/>
            </w:r>
            <w:r w:rsidR="007E439B">
              <w:rPr>
                <w:rFonts w:ascii="Arial" w:hAnsi="Arial" w:cs="Arial"/>
                <w:noProof/>
                <w:webHidden/>
              </w:rPr>
              <w:t>9</w:t>
            </w:r>
            <w:r w:rsidRPr="0011796C">
              <w:rPr>
                <w:rFonts w:ascii="Arial" w:hAnsi="Arial" w:cs="Arial"/>
                <w:noProof/>
                <w:webHidden/>
              </w:rPr>
              <w:fldChar w:fldCharType="end"/>
            </w:r>
          </w:hyperlink>
        </w:p>
        <w:p w:rsidR="0011796C" w:rsidRPr="0011796C" w:rsidRDefault="00FD6A1B">
          <w:pPr>
            <w:pStyle w:val="TOC1"/>
            <w:tabs>
              <w:tab w:val="right" w:leader="dot" w:pos="9350"/>
            </w:tabs>
            <w:rPr>
              <w:rFonts w:ascii="Arial" w:eastAsiaTheme="minorEastAsia" w:hAnsi="Arial" w:cs="Arial"/>
              <w:noProof/>
              <w:sz w:val="24"/>
              <w:szCs w:val="24"/>
            </w:rPr>
          </w:pPr>
          <w:hyperlink w:anchor="_Toc165688604" w:history="1">
            <w:r w:rsidR="0011796C" w:rsidRPr="0011796C">
              <w:rPr>
                <w:rStyle w:val="Hyperlink"/>
                <w:rFonts w:ascii="Arial" w:hAnsi="Arial" w:cs="Arial"/>
                <w:noProof/>
              </w:rPr>
              <w:t>4.0 Training and Awareness</w:t>
            </w:r>
            <w:r w:rsidR="0011796C" w:rsidRPr="0011796C">
              <w:rPr>
                <w:rFonts w:ascii="Arial" w:hAnsi="Arial" w:cs="Arial"/>
                <w:noProof/>
                <w:webHidden/>
              </w:rPr>
              <w:tab/>
            </w:r>
            <w:r w:rsidRPr="0011796C">
              <w:rPr>
                <w:rFonts w:ascii="Arial" w:hAnsi="Arial" w:cs="Arial"/>
                <w:noProof/>
                <w:webHidden/>
              </w:rPr>
              <w:fldChar w:fldCharType="begin"/>
            </w:r>
            <w:r w:rsidR="0011796C" w:rsidRPr="0011796C">
              <w:rPr>
                <w:rFonts w:ascii="Arial" w:hAnsi="Arial" w:cs="Arial"/>
                <w:noProof/>
                <w:webHidden/>
              </w:rPr>
              <w:instrText xml:space="preserve"> PAGEREF _Toc165688604 \h </w:instrText>
            </w:r>
            <w:r w:rsidRPr="0011796C">
              <w:rPr>
                <w:rFonts w:ascii="Arial" w:hAnsi="Arial" w:cs="Arial"/>
                <w:noProof/>
                <w:webHidden/>
              </w:rPr>
            </w:r>
            <w:r w:rsidRPr="0011796C">
              <w:rPr>
                <w:rFonts w:ascii="Arial" w:hAnsi="Arial" w:cs="Arial"/>
                <w:noProof/>
                <w:webHidden/>
              </w:rPr>
              <w:fldChar w:fldCharType="separate"/>
            </w:r>
            <w:r w:rsidR="007E439B">
              <w:rPr>
                <w:rFonts w:ascii="Arial" w:hAnsi="Arial" w:cs="Arial"/>
                <w:noProof/>
                <w:webHidden/>
              </w:rPr>
              <w:t>11</w:t>
            </w:r>
            <w:r w:rsidRPr="0011796C">
              <w:rPr>
                <w:rFonts w:ascii="Arial" w:hAnsi="Arial" w:cs="Arial"/>
                <w:noProof/>
                <w:webHidden/>
              </w:rPr>
              <w:fldChar w:fldCharType="end"/>
            </w:r>
          </w:hyperlink>
        </w:p>
        <w:p w:rsidR="0011796C" w:rsidRPr="0011796C" w:rsidRDefault="00FD6A1B">
          <w:pPr>
            <w:pStyle w:val="TOC2"/>
            <w:tabs>
              <w:tab w:val="right" w:leader="dot" w:pos="9350"/>
            </w:tabs>
            <w:rPr>
              <w:rFonts w:ascii="Arial" w:eastAsiaTheme="minorEastAsia" w:hAnsi="Arial" w:cs="Arial"/>
              <w:noProof/>
              <w:sz w:val="24"/>
              <w:szCs w:val="24"/>
            </w:rPr>
          </w:pPr>
          <w:hyperlink w:anchor="_Toc165688605" w:history="1">
            <w:r w:rsidR="0011796C" w:rsidRPr="0011796C">
              <w:rPr>
                <w:rStyle w:val="Hyperlink"/>
                <w:rFonts w:ascii="Arial" w:hAnsi="Arial" w:cs="Arial"/>
                <w:noProof/>
              </w:rPr>
              <w:t>4.1 Communication</w:t>
            </w:r>
            <w:r w:rsidR="0011796C" w:rsidRPr="0011796C">
              <w:rPr>
                <w:rFonts w:ascii="Arial" w:hAnsi="Arial" w:cs="Arial"/>
                <w:noProof/>
                <w:webHidden/>
              </w:rPr>
              <w:tab/>
            </w:r>
            <w:r w:rsidRPr="0011796C">
              <w:rPr>
                <w:rFonts w:ascii="Arial" w:hAnsi="Arial" w:cs="Arial"/>
                <w:noProof/>
                <w:webHidden/>
              </w:rPr>
              <w:fldChar w:fldCharType="begin"/>
            </w:r>
            <w:r w:rsidR="0011796C" w:rsidRPr="0011796C">
              <w:rPr>
                <w:rFonts w:ascii="Arial" w:hAnsi="Arial" w:cs="Arial"/>
                <w:noProof/>
                <w:webHidden/>
              </w:rPr>
              <w:instrText xml:space="preserve"> PAGEREF _Toc165688605 \h </w:instrText>
            </w:r>
            <w:r w:rsidRPr="0011796C">
              <w:rPr>
                <w:rFonts w:ascii="Arial" w:hAnsi="Arial" w:cs="Arial"/>
                <w:noProof/>
                <w:webHidden/>
              </w:rPr>
            </w:r>
            <w:r w:rsidRPr="0011796C">
              <w:rPr>
                <w:rFonts w:ascii="Arial" w:hAnsi="Arial" w:cs="Arial"/>
                <w:noProof/>
                <w:webHidden/>
              </w:rPr>
              <w:fldChar w:fldCharType="separate"/>
            </w:r>
            <w:r w:rsidR="007E439B">
              <w:rPr>
                <w:rFonts w:ascii="Arial" w:hAnsi="Arial" w:cs="Arial"/>
                <w:noProof/>
                <w:webHidden/>
              </w:rPr>
              <w:t>11</w:t>
            </w:r>
            <w:r w:rsidRPr="0011796C">
              <w:rPr>
                <w:rFonts w:ascii="Arial" w:hAnsi="Arial" w:cs="Arial"/>
                <w:noProof/>
                <w:webHidden/>
              </w:rPr>
              <w:fldChar w:fldCharType="end"/>
            </w:r>
          </w:hyperlink>
        </w:p>
        <w:p w:rsidR="0011796C" w:rsidRPr="0011796C" w:rsidRDefault="00FD6A1B">
          <w:pPr>
            <w:pStyle w:val="TOC3"/>
            <w:tabs>
              <w:tab w:val="right" w:leader="dot" w:pos="9350"/>
            </w:tabs>
            <w:rPr>
              <w:rFonts w:ascii="Arial" w:eastAsiaTheme="minorEastAsia" w:hAnsi="Arial" w:cs="Arial"/>
              <w:noProof/>
              <w:sz w:val="24"/>
              <w:szCs w:val="24"/>
            </w:rPr>
          </w:pPr>
          <w:hyperlink w:anchor="_Toc165688606" w:history="1">
            <w:r w:rsidR="0011796C" w:rsidRPr="0011796C">
              <w:rPr>
                <w:rStyle w:val="Hyperlink"/>
                <w:rFonts w:ascii="Arial" w:hAnsi="Arial" w:cs="Arial"/>
                <w:noProof/>
              </w:rPr>
              <w:t>4.1.2 Emergency Declaration and Resolution</w:t>
            </w:r>
            <w:r w:rsidR="0011796C" w:rsidRPr="0011796C">
              <w:rPr>
                <w:rFonts w:ascii="Arial" w:hAnsi="Arial" w:cs="Arial"/>
                <w:noProof/>
                <w:webHidden/>
              </w:rPr>
              <w:tab/>
            </w:r>
            <w:r w:rsidRPr="0011796C">
              <w:rPr>
                <w:rFonts w:ascii="Arial" w:hAnsi="Arial" w:cs="Arial"/>
                <w:noProof/>
                <w:webHidden/>
              </w:rPr>
              <w:fldChar w:fldCharType="begin"/>
            </w:r>
            <w:r w:rsidR="0011796C" w:rsidRPr="0011796C">
              <w:rPr>
                <w:rFonts w:ascii="Arial" w:hAnsi="Arial" w:cs="Arial"/>
                <w:noProof/>
                <w:webHidden/>
              </w:rPr>
              <w:instrText xml:space="preserve"> PAGEREF _Toc165688606 \h </w:instrText>
            </w:r>
            <w:r w:rsidRPr="0011796C">
              <w:rPr>
                <w:rFonts w:ascii="Arial" w:hAnsi="Arial" w:cs="Arial"/>
                <w:noProof/>
                <w:webHidden/>
              </w:rPr>
            </w:r>
            <w:r w:rsidRPr="0011796C">
              <w:rPr>
                <w:rFonts w:ascii="Arial" w:hAnsi="Arial" w:cs="Arial"/>
                <w:noProof/>
                <w:webHidden/>
              </w:rPr>
              <w:fldChar w:fldCharType="separate"/>
            </w:r>
            <w:r w:rsidR="007E439B">
              <w:rPr>
                <w:rFonts w:ascii="Arial" w:hAnsi="Arial" w:cs="Arial"/>
                <w:noProof/>
                <w:webHidden/>
              </w:rPr>
              <w:t>12</w:t>
            </w:r>
            <w:r w:rsidRPr="0011796C">
              <w:rPr>
                <w:rFonts w:ascii="Arial" w:hAnsi="Arial" w:cs="Arial"/>
                <w:noProof/>
                <w:webHidden/>
              </w:rPr>
              <w:fldChar w:fldCharType="end"/>
            </w:r>
          </w:hyperlink>
        </w:p>
        <w:p w:rsidR="0011796C" w:rsidRPr="0011796C" w:rsidRDefault="00FD6A1B">
          <w:pPr>
            <w:pStyle w:val="TOC2"/>
            <w:tabs>
              <w:tab w:val="right" w:leader="dot" w:pos="9350"/>
            </w:tabs>
            <w:rPr>
              <w:rFonts w:ascii="Arial" w:eastAsiaTheme="minorEastAsia" w:hAnsi="Arial" w:cs="Arial"/>
              <w:noProof/>
              <w:sz w:val="24"/>
              <w:szCs w:val="24"/>
            </w:rPr>
          </w:pPr>
          <w:hyperlink w:anchor="_Toc165688607" w:history="1">
            <w:r w:rsidR="0011796C" w:rsidRPr="0011796C">
              <w:rPr>
                <w:rStyle w:val="Hyperlink"/>
                <w:rFonts w:ascii="Arial" w:hAnsi="Arial" w:cs="Arial"/>
                <w:noProof/>
              </w:rPr>
              <w:t>4.2 BCP Testing and Maintenance Schedule</w:t>
            </w:r>
            <w:r w:rsidR="0011796C" w:rsidRPr="0011796C">
              <w:rPr>
                <w:rFonts w:ascii="Arial" w:hAnsi="Arial" w:cs="Arial"/>
                <w:noProof/>
                <w:webHidden/>
              </w:rPr>
              <w:tab/>
            </w:r>
            <w:r w:rsidRPr="0011796C">
              <w:rPr>
                <w:rFonts w:ascii="Arial" w:hAnsi="Arial" w:cs="Arial"/>
                <w:noProof/>
                <w:webHidden/>
              </w:rPr>
              <w:fldChar w:fldCharType="begin"/>
            </w:r>
            <w:r w:rsidR="0011796C" w:rsidRPr="0011796C">
              <w:rPr>
                <w:rFonts w:ascii="Arial" w:hAnsi="Arial" w:cs="Arial"/>
                <w:noProof/>
                <w:webHidden/>
              </w:rPr>
              <w:instrText xml:space="preserve"> PAGEREF _Toc165688607 \h </w:instrText>
            </w:r>
            <w:r w:rsidRPr="0011796C">
              <w:rPr>
                <w:rFonts w:ascii="Arial" w:hAnsi="Arial" w:cs="Arial"/>
                <w:noProof/>
                <w:webHidden/>
              </w:rPr>
            </w:r>
            <w:r w:rsidRPr="0011796C">
              <w:rPr>
                <w:rFonts w:ascii="Arial" w:hAnsi="Arial" w:cs="Arial"/>
                <w:noProof/>
                <w:webHidden/>
              </w:rPr>
              <w:fldChar w:fldCharType="separate"/>
            </w:r>
            <w:r w:rsidR="007E439B">
              <w:rPr>
                <w:rFonts w:ascii="Arial" w:hAnsi="Arial" w:cs="Arial"/>
                <w:noProof/>
                <w:webHidden/>
              </w:rPr>
              <w:t>14</w:t>
            </w:r>
            <w:r w:rsidRPr="0011796C">
              <w:rPr>
                <w:rFonts w:ascii="Arial" w:hAnsi="Arial" w:cs="Arial"/>
                <w:noProof/>
                <w:webHidden/>
              </w:rPr>
              <w:fldChar w:fldCharType="end"/>
            </w:r>
          </w:hyperlink>
        </w:p>
        <w:p w:rsidR="0011796C" w:rsidRPr="0011796C" w:rsidRDefault="00FD6A1B">
          <w:pPr>
            <w:pStyle w:val="TOC2"/>
            <w:tabs>
              <w:tab w:val="right" w:leader="dot" w:pos="9350"/>
            </w:tabs>
            <w:rPr>
              <w:rFonts w:ascii="Arial" w:eastAsiaTheme="minorEastAsia" w:hAnsi="Arial" w:cs="Arial"/>
              <w:noProof/>
              <w:sz w:val="24"/>
              <w:szCs w:val="24"/>
            </w:rPr>
          </w:pPr>
          <w:hyperlink w:anchor="_Toc165688608" w:history="1">
            <w:r w:rsidR="0011796C" w:rsidRPr="0011796C">
              <w:rPr>
                <w:rStyle w:val="Hyperlink"/>
                <w:rFonts w:ascii="Arial" w:hAnsi="Arial" w:cs="Arial"/>
                <w:noProof/>
              </w:rPr>
              <w:t>4.2.1 Change Control Process</w:t>
            </w:r>
            <w:r w:rsidR="0011796C" w:rsidRPr="0011796C">
              <w:rPr>
                <w:rFonts w:ascii="Arial" w:hAnsi="Arial" w:cs="Arial"/>
                <w:noProof/>
                <w:webHidden/>
              </w:rPr>
              <w:tab/>
            </w:r>
            <w:r w:rsidRPr="0011796C">
              <w:rPr>
                <w:rFonts w:ascii="Arial" w:hAnsi="Arial" w:cs="Arial"/>
                <w:noProof/>
                <w:webHidden/>
              </w:rPr>
              <w:fldChar w:fldCharType="begin"/>
            </w:r>
            <w:r w:rsidR="0011796C" w:rsidRPr="0011796C">
              <w:rPr>
                <w:rFonts w:ascii="Arial" w:hAnsi="Arial" w:cs="Arial"/>
                <w:noProof/>
                <w:webHidden/>
              </w:rPr>
              <w:instrText xml:space="preserve"> PAGEREF _Toc165688608 \h </w:instrText>
            </w:r>
            <w:r w:rsidRPr="0011796C">
              <w:rPr>
                <w:rFonts w:ascii="Arial" w:hAnsi="Arial" w:cs="Arial"/>
                <w:noProof/>
                <w:webHidden/>
              </w:rPr>
            </w:r>
            <w:r w:rsidRPr="0011796C">
              <w:rPr>
                <w:rFonts w:ascii="Arial" w:hAnsi="Arial" w:cs="Arial"/>
                <w:noProof/>
                <w:webHidden/>
              </w:rPr>
              <w:fldChar w:fldCharType="separate"/>
            </w:r>
            <w:r w:rsidR="007E439B">
              <w:rPr>
                <w:rFonts w:ascii="Arial" w:hAnsi="Arial" w:cs="Arial"/>
                <w:noProof/>
                <w:webHidden/>
              </w:rPr>
              <w:t>14</w:t>
            </w:r>
            <w:r w:rsidRPr="0011796C">
              <w:rPr>
                <w:rFonts w:ascii="Arial" w:hAnsi="Arial" w:cs="Arial"/>
                <w:noProof/>
                <w:webHidden/>
              </w:rPr>
              <w:fldChar w:fldCharType="end"/>
            </w:r>
          </w:hyperlink>
        </w:p>
        <w:p w:rsidR="0011796C" w:rsidRPr="0011796C" w:rsidRDefault="00FD6A1B">
          <w:pPr>
            <w:pStyle w:val="TOC1"/>
            <w:tabs>
              <w:tab w:val="right" w:leader="dot" w:pos="9350"/>
            </w:tabs>
            <w:rPr>
              <w:rFonts w:ascii="Arial" w:eastAsiaTheme="minorEastAsia" w:hAnsi="Arial" w:cs="Arial"/>
              <w:noProof/>
              <w:sz w:val="24"/>
              <w:szCs w:val="24"/>
            </w:rPr>
          </w:pPr>
          <w:hyperlink w:anchor="_Toc165688609" w:history="1">
            <w:r w:rsidR="0011796C" w:rsidRPr="0011796C">
              <w:rPr>
                <w:rStyle w:val="Hyperlink"/>
                <w:rFonts w:ascii="Arial" w:hAnsi="Arial" w:cs="Arial"/>
                <w:noProof/>
              </w:rPr>
              <w:t>5.0 Conclusion</w:t>
            </w:r>
            <w:r w:rsidR="0011796C" w:rsidRPr="0011796C">
              <w:rPr>
                <w:rFonts w:ascii="Arial" w:hAnsi="Arial" w:cs="Arial"/>
                <w:noProof/>
                <w:webHidden/>
              </w:rPr>
              <w:tab/>
            </w:r>
            <w:r w:rsidRPr="0011796C">
              <w:rPr>
                <w:rFonts w:ascii="Arial" w:hAnsi="Arial" w:cs="Arial"/>
                <w:noProof/>
                <w:webHidden/>
              </w:rPr>
              <w:fldChar w:fldCharType="begin"/>
            </w:r>
            <w:r w:rsidR="0011796C" w:rsidRPr="0011796C">
              <w:rPr>
                <w:rFonts w:ascii="Arial" w:hAnsi="Arial" w:cs="Arial"/>
                <w:noProof/>
                <w:webHidden/>
              </w:rPr>
              <w:instrText xml:space="preserve"> PAGEREF _Toc165688609 \h </w:instrText>
            </w:r>
            <w:r w:rsidRPr="0011796C">
              <w:rPr>
                <w:rFonts w:ascii="Arial" w:hAnsi="Arial" w:cs="Arial"/>
                <w:noProof/>
                <w:webHidden/>
              </w:rPr>
            </w:r>
            <w:r w:rsidRPr="0011796C">
              <w:rPr>
                <w:rFonts w:ascii="Arial" w:hAnsi="Arial" w:cs="Arial"/>
                <w:noProof/>
                <w:webHidden/>
              </w:rPr>
              <w:fldChar w:fldCharType="separate"/>
            </w:r>
            <w:r w:rsidR="007E439B">
              <w:rPr>
                <w:rFonts w:ascii="Arial" w:hAnsi="Arial" w:cs="Arial"/>
                <w:noProof/>
                <w:webHidden/>
              </w:rPr>
              <w:t>15</w:t>
            </w:r>
            <w:r w:rsidRPr="0011796C">
              <w:rPr>
                <w:rFonts w:ascii="Arial" w:hAnsi="Arial" w:cs="Arial"/>
                <w:noProof/>
                <w:webHidden/>
              </w:rPr>
              <w:fldChar w:fldCharType="end"/>
            </w:r>
          </w:hyperlink>
        </w:p>
        <w:p w:rsidR="0011796C" w:rsidRPr="0011796C" w:rsidRDefault="00FD6A1B">
          <w:pPr>
            <w:pStyle w:val="TOC1"/>
            <w:tabs>
              <w:tab w:val="right" w:leader="dot" w:pos="9350"/>
            </w:tabs>
            <w:rPr>
              <w:rFonts w:ascii="Arial" w:eastAsiaTheme="minorEastAsia" w:hAnsi="Arial" w:cs="Arial"/>
              <w:noProof/>
              <w:sz w:val="24"/>
              <w:szCs w:val="24"/>
            </w:rPr>
          </w:pPr>
          <w:hyperlink w:anchor="_Toc165688610" w:history="1">
            <w:r w:rsidR="0011796C" w:rsidRPr="0011796C">
              <w:rPr>
                <w:rStyle w:val="Hyperlink"/>
                <w:rFonts w:ascii="Arial" w:hAnsi="Arial" w:cs="Arial"/>
                <w:noProof/>
              </w:rPr>
              <w:t>6.0 Revision History Table</w:t>
            </w:r>
            <w:r w:rsidR="0011796C" w:rsidRPr="0011796C">
              <w:rPr>
                <w:rFonts w:ascii="Arial" w:hAnsi="Arial" w:cs="Arial"/>
                <w:noProof/>
                <w:webHidden/>
              </w:rPr>
              <w:tab/>
            </w:r>
            <w:r w:rsidRPr="0011796C">
              <w:rPr>
                <w:rFonts w:ascii="Arial" w:hAnsi="Arial" w:cs="Arial"/>
                <w:noProof/>
                <w:webHidden/>
              </w:rPr>
              <w:fldChar w:fldCharType="begin"/>
            </w:r>
            <w:r w:rsidR="0011796C" w:rsidRPr="0011796C">
              <w:rPr>
                <w:rFonts w:ascii="Arial" w:hAnsi="Arial" w:cs="Arial"/>
                <w:noProof/>
                <w:webHidden/>
              </w:rPr>
              <w:instrText xml:space="preserve"> PAGEREF _Toc165688610 \h </w:instrText>
            </w:r>
            <w:r w:rsidRPr="0011796C">
              <w:rPr>
                <w:rFonts w:ascii="Arial" w:hAnsi="Arial" w:cs="Arial"/>
                <w:noProof/>
                <w:webHidden/>
              </w:rPr>
            </w:r>
            <w:r w:rsidRPr="0011796C">
              <w:rPr>
                <w:rFonts w:ascii="Arial" w:hAnsi="Arial" w:cs="Arial"/>
                <w:noProof/>
                <w:webHidden/>
              </w:rPr>
              <w:fldChar w:fldCharType="separate"/>
            </w:r>
            <w:r w:rsidR="007E439B">
              <w:rPr>
                <w:rFonts w:ascii="Arial" w:hAnsi="Arial" w:cs="Arial"/>
                <w:noProof/>
                <w:webHidden/>
              </w:rPr>
              <w:t>16</w:t>
            </w:r>
            <w:r w:rsidRPr="0011796C">
              <w:rPr>
                <w:rFonts w:ascii="Arial" w:hAnsi="Arial" w:cs="Arial"/>
                <w:noProof/>
                <w:webHidden/>
              </w:rPr>
              <w:fldChar w:fldCharType="end"/>
            </w:r>
          </w:hyperlink>
        </w:p>
        <w:p w:rsidR="0011796C" w:rsidRPr="0011796C" w:rsidRDefault="00FD6A1B">
          <w:pPr>
            <w:pStyle w:val="TOC1"/>
            <w:tabs>
              <w:tab w:val="right" w:leader="dot" w:pos="9350"/>
            </w:tabs>
            <w:rPr>
              <w:rFonts w:ascii="Arial" w:eastAsiaTheme="minorEastAsia" w:hAnsi="Arial" w:cs="Arial"/>
              <w:noProof/>
              <w:sz w:val="24"/>
              <w:szCs w:val="24"/>
            </w:rPr>
          </w:pPr>
          <w:hyperlink w:anchor="_Toc165688611" w:history="1">
            <w:r w:rsidR="0011796C" w:rsidRPr="0011796C">
              <w:rPr>
                <w:rStyle w:val="Hyperlink"/>
                <w:rFonts w:ascii="Arial" w:hAnsi="Arial" w:cs="Arial"/>
                <w:noProof/>
              </w:rPr>
              <w:t>Appendices</w:t>
            </w:r>
            <w:r w:rsidR="0011796C" w:rsidRPr="0011796C">
              <w:rPr>
                <w:rFonts w:ascii="Arial" w:hAnsi="Arial" w:cs="Arial"/>
                <w:noProof/>
                <w:webHidden/>
              </w:rPr>
              <w:tab/>
            </w:r>
            <w:r w:rsidRPr="0011796C">
              <w:rPr>
                <w:rFonts w:ascii="Arial" w:hAnsi="Arial" w:cs="Arial"/>
                <w:noProof/>
                <w:webHidden/>
              </w:rPr>
              <w:fldChar w:fldCharType="begin"/>
            </w:r>
            <w:r w:rsidR="0011796C" w:rsidRPr="0011796C">
              <w:rPr>
                <w:rFonts w:ascii="Arial" w:hAnsi="Arial" w:cs="Arial"/>
                <w:noProof/>
                <w:webHidden/>
              </w:rPr>
              <w:instrText xml:space="preserve"> PAGEREF _Toc165688611 \h </w:instrText>
            </w:r>
            <w:r w:rsidRPr="0011796C">
              <w:rPr>
                <w:rFonts w:ascii="Arial" w:hAnsi="Arial" w:cs="Arial"/>
                <w:noProof/>
                <w:webHidden/>
              </w:rPr>
            </w:r>
            <w:r w:rsidRPr="0011796C">
              <w:rPr>
                <w:rFonts w:ascii="Arial" w:hAnsi="Arial" w:cs="Arial"/>
                <w:noProof/>
                <w:webHidden/>
              </w:rPr>
              <w:fldChar w:fldCharType="separate"/>
            </w:r>
            <w:r w:rsidR="007E439B">
              <w:rPr>
                <w:rFonts w:ascii="Arial" w:hAnsi="Arial" w:cs="Arial"/>
                <w:noProof/>
                <w:webHidden/>
              </w:rPr>
              <w:t>17</w:t>
            </w:r>
            <w:r w:rsidRPr="0011796C">
              <w:rPr>
                <w:rFonts w:ascii="Arial" w:hAnsi="Arial" w:cs="Arial"/>
                <w:noProof/>
                <w:webHidden/>
              </w:rPr>
              <w:fldChar w:fldCharType="end"/>
            </w:r>
          </w:hyperlink>
        </w:p>
        <w:p w:rsidR="0011796C" w:rsidRPr="0011796C" w:rsidRDefault="00FD6A1B">
          <w:pPr>
            <w:pStyle w:val="TOC2"/>
            <w:tabs>
              <w:tab w:val="right" w:leader="dot" w:pos="9350"/>
            </w:tabs>
            <w:rPr>
              <w:rFonts w:ascii="Arial" w:eastAsiaTheme="minorEastAsia" w:hAnsi="Arial" w:cs="Arial"/>
              <w:noProof/>
              <w:sz w:val="24"/>
              <w:szCs w:val="24"/>
            </w:rPr>
          </w:pPr>
          <w:hyperlink w:anchor="_Toc165688612" w:history="1">
            <w:r w:rsidR="0011796C" w:rsidRPr="0011796C">
              <w:rPr>
                <w:rStyle w:val="Hyperlink"/>
                <w:rFonts w:ascii="Arial" w:hAnsi="Arial" w:cs="Arial"/>
                <w:noProof/>
              </w:rPr>
              <w:t>Appendix A – Employee Telephone Lists</w:t>
            </w:r>
            <w:r w:rsidR="0011796C" w:rsidRPr="0011796C">
              <w:rPr>
                <w:rFonts w:ascii="Arial" w:hAnsi="Arial" w:cs="Arial"/>
                <w:noProof/>
                <w:webHidden/>
              </w:rPr>
              <w:tab/>
            </w:r>
            <w:r w:rsidRPr="0011796C">
              <w:rPr>
                <w:rFonts w:ascii="Arial" w:hAnsi="Arial" w:cs="Arial"/>
                <w:noProof/>
                <w:webHidden/>
              </w:rPr>
              <w:fldChar w:fldCharType="begin"/>
            </w:r>
            <w:r w:rsidR="0011796C" w:rsidRPr="0011796C">
              <w:rPr>
                <w:rFonts w:ascii="Arial" w:hAnsi="Arial" w:cs="Arial"/>
                <w:noProof/>
                <w:webHidden/>
              </w:rPr>
              <w:instrText xml:space="preserve"> PAGEREF _Toc165688612 \h </w:instrText>
            </w:r>
            <w:r w:rsidRPr="0011796C">
              <w:rPr>
                <w:rFonts w:ascii="Arial" w:hAnsi="Arial" w:cs="Arial"/>
                <w:noProof/>
                <w:webHidden/>
              </w:rPr>
            </w:r>
            <w:r w:rsidRPr="0011796C">
              <w:rPr>
                <w:rFonts w:ascii="Arial" w:hAnsi="Arial" w:cs="Arial"/>
                <w:noProof/>
                <w:webHidden/>
              </w:rPr>
              <w:fldChar w:fldCharType="separate"/>
            </w:r>
            <w:r w:rsidR="007E439B">
              <w:rPr>
                <w:rFonts w:ascii="Arial" w:hAnsi="Arial" w:cs="Arial"/>
                <w:noProof/>
                <w:webHidden/>
              </w:rPr>
              <w:t>17</w:t>
            </w:r>
            <w:r w:rsidRPr="0011796C">
              <w:rPr>
                <w:rFonts w:ascii="Arial" w:hAnsi="Arial" w:cs="Arial"/>
                <w:noProof/>
                <w:webHidden/>
              </w:rPr>
              <w:fldChar w:fldCharType="end"/>
            </w:r>
          </w:hyperlink>
        </w:p>
        <w:p w:rsidR="0011796C" w:rsidRPr="0011796C" w:rsidRDefault="00FD6A1B">
          <w:pPr>
            <w:pStyle w:val="TOC2"/>
            <w:tabs>
              <w:tab w:val="right" w:leader="dot" w:pos="9350"/>
            </w:tabs>
            <w:rPr>
              <w:rFonts w:ascii="Arial" w:eastAsiaTheme="minorEastAsia" w:hAnsi="Arial" w:cs="Arial"/>
              <w:noProof/>
              <w:sz w:val="24"/>
              <w:szCs w:val="24"/>
            </w:rPr>
          </w:pPr>
          <w:hyperlink w:anchor="_Toc165688613" w:history="1">
            <w:r w:rsidR="0011796C" w:rsidRPr="0011796C">
              <w:rPr>
                <w:rStyle w:val="Hyperlink"/>
                <w:rFonts w:ascii="Arial" w:hAnsi="Arial" w:cs="Arial"/>
                <w:noProof/>
              </w:rPr>
              <w:t>Appendix B – Severity Impact Assessments</w:t>
            </w:r>
            <w:r w:rsidR="0011796C" w:rsidRPr="0011796C">
              <w:rPr>
                <w:rFonts w:ascii="Arial" w:hAnsi="Arial" w:cs="Arial"/>
                <w:noProof/>
                <w:webHidden/>
              </w:rPr>
              <w:tab/>
            </w:r>
            <w:r w:rsidRPr="0011796C">
              <w:rPr>
                <w:rFonts w:ascii="Arial" w:hAnsi="Arial" w:cs="Arial"/>
                <w:noProof/>
                <w:webHidden/>
              </w:rPr>
              <w:fldChar w:fldCharType="begin"/>
            </w:r>
            <w:r w:rsidR="0011796C" w:rsidRPr="0011796C">
              <w:rPr>
                <w:rFonts w:ascii="Arial" w:hAnsi="Arial" w:cs="Arial"/>
                <w:noProof/>
                <w:webHidden/>
              </w:rPr>
              <w:instrText xml:space="preserve"> PAGEREF _Toc165688613 \h </w:instrText>
            </w:r>
            <w:r w:rsidRPr="0011796C">
              <w:rPr>
                <w:rFonts w:ascii="Arial" w:hAnsi="Arial" w:cs="Arial"/>
                <w:noProof/>
                <w:webHidden/>
              </w:rPr>
            </w:r>
            <w:r w:rsidRPr="0011796C">
              <w:rPr>
                <w:rFonts w:ascii="Arial" w:hAnsi="Arial" w:cs="Arial"/>
                <w:noProof/>
                <w:webHidden/>
              </w:rPr>
              <w:fldChar w:fldCharType="separate"/>
            </w:r>
            <w:r w:rsidR="007E439B">
              <w:rPr>
                <w:rFonts w:ascii="Arial" w:hAnsi="Arial" w:cs="Arial"/>
                <w:noProof/>
                <w:webHidden/>
              </w:rPr>
              <w:t>18</w:t>
            </w:r>
            <w:r w:rsidRPr="0011796C">
              <w:rPr>
                <w:rFonts w:ascii="Arial" w:hAnsi="Arial" w:cs="Arial"/>
                <w:noProof/>
                <w:webHidden/>
              </w:rPr>
              <w:fldChar w:fldCharType="end"/>
            </w:r>
          </w:hyperlink>
        </w:p>
        <w:p w:rsidR="0011796C" w:rsidRPr="0011796C" w:rsidRDefault="00FD6A1B">
          <w:pPr>
            <w:pStyle w:val="TOC1"/>
            <w:tabs>
              <w:tab w:val="right" w:leader="dot" w:pos="9350"/>
            </w:tabs>
            <w:rPr>
              <w:rFonts w:ascii="Arial" w:eastAsiaTheme="minorEastAsia" w:hAnsi="Arial" w:cs="Arial"/>
              <w:noProof/>
              <w:sz w:val="24"/>
              <w:szCs w:val="24"/>
            </w:rPr>
          </w:pPr>
          <w:hyperlink w:anchor="_Toc165688614" w:history="1">
            <w:r w:rsidR="0011796C" w:rsidRPr="0011796C">
              <w:rPr>
                <w:rStyle w:val="Hyperlink"/>
                <w:rFonts w:ascii="Arial" w:hAnsi="Arial" w:cs="Arial"/>
                <w:noProof/>
              </w:rPr>
              <w:t>References</w:t>
            </w:r>
            <w:r w:rsidR="0011796C" w:rsidRPr="0011796C">
              <w:rPr>
                <w:rFonts w:ascii="Arial" w:hAnsi="Arial" w:cs="Arial"/>
                <w:noProof/>
                <w:webHidden/>
              </w:rPr>
              <w:tab/>
            </w:r>
            <w:r w:rsidRPr="0011796C">
              <w:rPr>
                <w:rFonts w:ascii="Arial" w:hAnsi="Arial" w:cs="Arial"/>
                <w:noProof/>
                <w:webHidden/>
              </w:rPr>
              <w:fldChar w:fldCharType="begin"/>
            </w:r>
            <w:r w:rsidR="0011796C" w:rsidRPr="0011796C">
              <w:rPr>
                <w:rFonts w:ascii="Arial" w:hAnsi="Arial" w:cs="Arial"/>
                <w:noProof/>
                <w:webHidden/>
              </w:rPr>
              <w:instrText xml:space="preserve"> PAGEREF _Toc165688614 \h </w:instrText>
            </w:r>
            <w:r w:rsidRPr="0011796C">
              <w:rPr>
                <w:rFonts w:ascii="Arial" w:hAnsi="Arial" w:cs="Arial"/>
                <w:noProof/>
                <w:webHidden/>
              </w:rPr>
            </w:r>
            <w:r w:rsidRPr="0011796C">
              <w:rPr>
                <w:rFonts w:ascii="Arial" w:hAnsi="Arial" w:cs="Arial"/>
                <w:noProof/>
                <w:webHidden/>
              </w:rPr>
              <w:fldChar w:fldCharType="separate"/>
            </w:r>
            <w:r w:rsidR="007E439B">
              <w:rPr>
                <w:rFonts w:ascii="Arial" w:hAnsi="Arial" w:cs="Arial"/>
                <w:noProof/>
                <w:webHidden/>
              </w:rPr>
              <w:t>19</w:t>
            </w:r>
            <w:r w:rsidRPr="0011796C">
              <w:rPr>
                <w:rFonts w:ascii="Arial" w:hAnsi="Arial" w:cs="Arial"/>
                <w:noProof/>
                <w:webHidden/>
              </w:rPr>
              <w:fldChar w:fldCharType="end"/>
            </w:r>
          </w:hyperlink>
        </w:p>
        <w:p w:rsidR="00716A99" w:rsidRPr="0011796C" w:rsidRDefault="00FD6A1B" w:rsidP="00DD3D64">
          <w:pPr>
            <w:jc w:val="both"/>
            <w:rPr>
              <w:rFonts w:ascii="Arial" w:hAnsi="Arial" w:cs="Arial"/>
            </w:rPr>
          </w:pPr>
          <w:r w:rsidRPr="0011796C">
            <w:rPr>
              <w:rFonts w:ascii="Arial" w:hAnsi="Arial" w:cs="Arial"/>
              <w:b/>
              <w:bCs/>
              <w:noProof/>
            </w:rPr>
            <w:fldChar w:fldCharType="end"/>
          </w:r>
        </w:p>
      </w:sdtContent>
    </w:sdt>
    <w:p w:rsidR="00552D71" w:rsidRPr="0011796C" w:rsidRDefault="00716A99" w:rsidP="00DD3D64">
      <w:pPr>
        <w:pStyle w:val="TOCHeading"/>
        <w:jc w:val="both"/>
        <w:rPr>
          <w:rFonts w:ascii="Arial" w:hAnsi="Arial" w:cs="Arial"/>
          <w:noProof/>
        </w:rPr>
      </w:pPr>
      <w:r w:rsidRPr="0011796C">
        <w:rPr>
          <w:rFonts w:ascii="Arial" w:hAnsi="Arial" w:cs="Arial"/>
        </w:rPr>
        <w:t>Figures and Tables</w:t>
      </w:r>
      <w:r w:rsidR="00FD6A1B" w:rsidRPr="00FD6A1B">
        <w:rPr>
          <w:rFonts w:ascii="Arial" w:hAnsi="Arial" w:cs="Arial"/>
        </w:rPr>
        <w:fldChar w:fldCharType="begin"/>
      </w:r>
      <w:r w:rsidRPr="0011796C">
        <w:rPr>
          <w:rFonts w:ascii="Arial" w:hAnsi="Arial" w:cs="Arial"/>
        </w:rPr>
        <w:instrText xml:space="preserve"> TOC \h \z \c "Table" </w:instrText>
      </w:r>
      <w:r w:rsidR="00FD6A1B" w:rsidRPr="00FD6A1B">
        <w:rPr>
          <w:rFonts w:ascii="Arial" w:hAnsi="Arial" w:cs="Arial"/>
        </w:rPr>
        <w:fldChar w:fldCharType="separate"/>
      </w:r>
    </w:p>
    <w:p w:rsidR="00552D71" w:rsidRPr="0011796C" w:rsidRDefault="00FD6A1B" w:rsidP="00DD3D64">
      <w:pPr>
        <w:pStyle w:val="TableofFigures"/>
        <w:tabs>
          <w:tab w:val="right" w:leader="dot" w:pos="9350"/>
        </w:tabs>
        <w:jc w:val="both"/>
        <w:rPr>
          <w:rFonts w:ascii="Arial" w:eastAsiaTheme="minorEastAsia" w:hAnsi="Arial" w:cs="Arial"/>
          <w:noProof/>
          <w:kern w:val="0"/>
        </w:rPr>
      </w:pPr>
      <w:hyperlink w:anchor="_Toc165560321" w:history="1">
        <w:r w:rsidR="00552D71" w:rsidRPr="0011796C">
          <w:rPr>
            <w:rStyle w:val="Hyperlink"/>
            <w:rFonts w:ascii="Arial" w:hAnsi="Arial" w:cs="Arial"/>
            <w:noProof/>
          </w:rPr>
          <w:t>Table 1 - Business Function &amp; MTD</w:t>
        </w:r>
        <w:r w:rsidR="00552D71" w:rsidRPr="0011796C">
          <w:rPr>
            <w:rFonts w:ascii="Arial" w:hAnsi="Arial" w:cs="Arial"/>
            <w:noProof/>
            <w:webHidden/>
          </w:rPr>
          <w:tab/>
        </w:r>
        <w:r w:rsidRPr="0011796C">
          <w:rPr>
            <w:rFonts w:ascii="Arial" w:hAnsi="Arial" w:cs="Arial"/>
            <w:noProof/>
            <w:webHidden/>
          </w:rPr>
          <w:fldChar w:fldCharType="begin"/>
        </w:r>
        <w:r w:rsidR="00552D71" w:rsidRPr="0011796C">
          <w:rPr>
            <w:rFonts w:ascii="Arial" w:hAnsi="Arial" w:cs="Arial"/>
            <w:noProof/>
            <w:webHidden/>
          </w:rPr>
          <w:instrText xml:space="preserve"> PAGEREF _Toc165560321 \h </w:instrText>
        </w:r>
        <w:r w:rsidRPr="0011796C">
          <w:rPr>
            <w:rFonts w:ascii="Arial" w:hAnsi="Arial" w:cs="Arial"/>
            <w:noProof/>
            <w:webHidden/>
          </w:rPr>
        </w:r>
        <w:r w:rsidRPr="0011796C">
          <w:rPr>
            <w:rFonts w:ascii="Arial" w:hAnsi="Arial" w:cs="Arial"/>
            <w:noProof/>
            <w:webHidden/>
          </w:rPr>
          <w:fldChar w:fldCharType="separate"/>
        </w:r>
        <w:r w:rsidR="007E439B">
          <w:rPr>
            <w:rFonts w:ascii="Arial" w:hAnsi="Arial" w:cs="Arial"/>
            <w:noProof/>
            <w:webHidden/>
          </w:rPr>
          <w:t>4</w:t>
        </w:r>
        <w:r w:rsidRPr="0011796C">
          <w:rPr>
            <w:rFonts w:ascii="Arial" w:hAnsi="Arial" w:cs="Arial"/>
            <w:noProof/>
            <w:webHidden/>
          </w:rPr>
          <w:fldChar w:fldCharType="end"/>
        </w:r>
      </w:hyperlink>
    </w:p>
    <w:p w:rsidR="00552D71" w:rsidRPr="0011796C" w:rsidRDefault="00FD6A1B" w:rsidP="00DD3D64">
      <w:pPr>
        <w:pStyle w:val="TableofFigures"/>
        <w:tabs>
          <w:tab w:val="right" w:leader="dot" w:pos="9350"/>
        </w:tabs>
        <w:jc w:val="both"/>
        <w:rPr>
          <w:rFonts w:ascii="Arial" w:eastAsiaTheme="minorEastAsia" w:hAnsi="Arial" w:cs="Arial"/>
          <w:noProof/>
          <w:kern w:val="0"/>
        </w:rPr>
      </w:pPr>
      <w:hyperlink w:anchor="_Toc165560322" w:history="1">
        <w:r w:rsidR="00552D71" w:rsidRPr="0011796C">
          <w:rPr>
            <w:rStyle w:val="Hyperlink"/>
            <w:rFonts w:ascii="Arial" w:hAnsi="Arial" w:cs="Arial"/>
            <w:noProof/>
          </w:rPr>
          <w:t>Table 2 - List of Assets and Replacements</w:t>
        </w:r>
        <w:r w:rsidR="00552D71" w:rsidRPr="0011796C">
          <w:rPr>
            <w:rFonts w:ascii="Arial" w:hAnsi="Arial" w:cs="Arial"/>
            <w:noProof/>
            <w:webHidden/>
          </w:rPr>
          <w:tab/>
        </w:r>
        <w:r w:rsidRPr="0011796C">
          <w:rPr>
            <w:rFonts w:ascii="Arial" w:hAnsi="Arial" w:cs="Arial"/>
            <w:noProof/>
            <w:webHidden/>
          </w:rPr>
          <w:fldChar w:fldCharType="begin"/>
        </w:r>
        <w:r w:rsidR="00552D71" w:rsidRPr="0011796C">
          <w:rPr>
            <w:rFonts w:ascii="Arial" w:hAnsi="Arial" w:cs="Arial"/>
            <w:noProof/>
            <w:webHidden/>
          </w:rPr>
          <w:instrText xml:space="preserve"> PAGEREF _Toc165560322 \h </w:instrText>
        </w:r>
        <w:r w:rsidRPr="0011796C">
          <w:rPr>
            <w:rFonts w:ascii="Arial" w:hAnsi="Arial" w:cs="Arial"/>
            <w:noProof/>
            <w:webHidden/>
          </w:rPr>
        </w:r>
        <w:r w:rsidRPr="0011796C">
          <w:rPr>
            <w:rFonts w:ascii="Arial" w:hAnsi="Arial" w:cs="Arial"/>
            <w:noProof/>
            <w:webHidden/>
          </w:rPr>
          <w:fldChar w:fldCharType="separate"/>
        </w:r>
        <w:r w:rsidR="007E439B">
          <w:rPr>
            <w:rFonts w:ascii="Arial" w:hAnsi="Arial" w:cs="Arial"/>
            <w:noProof/>
            <w:webHidden/>
          </w:rPr>
          <w:t>5</w:t>
        </w:r>
        <w:r w:rsidRPr="0011796C">
          <w:rPr>
            <w:rFonts w:ascii="Arial" w:hAnsi="Arial" w:cs="Arial"/>
            <w:noProof/>
            <w:webHidden/>
          </w:rPr>
          <w:fldChar w:fldCharType="end"/>
        </w:r>
      </w:hyperlink>
    </w:p>
    <w:p w:rsidR="00552D71" w:rsidRPr="0011796C" w:rsidRDefault="00FD6A1B" w:rsidP="00DD3D64">
      <w:pPr>
        <w:pStyle w:val="TableofFigures"/>
        <w:tabs>
          <w:tab w:val="right" w:leader="dot" w:pos="9350"/>
        </w:tabs>
        <w:jc w:val="both"/>
        <w:rPr>
          <w:rFonts w:ascii="Arial" w:eastAsiaTheme="minorEastAsia" w:hAnsi="Arial" w:cs="Arial"/>
          <w:noProof/>
          <w:kern w:val="0"/>
        </w:rPr>
      </w:pPr>
      <w:hyperlink w:anchor="_Toc165560323" w:history="1">
        <w:r w:rsidR="00552D71" w:rsidRPr="0011796C">
          <w:rPr>
            <w:rStyle w:val="Hyperlink"/>
            <w:rFonts w:ascii="Arial" w:hAnsi="Arial" w:cs="Arial"/>
            <w:noProof/>
          </w:rPr>
          <w:t>Table 3 - Revision History Table</w:t>
        </w:r>
        <w:r w:rsidR="00552D71" w:rsidRPr="0011796C">
          <w:rPr>
            <w:rFonts w:ascii="Arial" w:hAnsi="Arial" w:cs="Arial"/>
            <w:noProof/>
            <w:webHidden/>
          </w:rPr>
          <w:tab/>
        </w:r>
        <w:r w:rsidRPr="0011796C">
          <w:rPr>
            <w:rFonts w:ascii="Arial" w:hAnsi="Arial" w:cs="Arial"/>
            <w:noProof/>
            <w:webHidden/>
          </w:rPr>
          <w:fldChar w:fldCharType="begin"/>
        </w:r>
        <w:r w:rsidR="00552D71" w:rsidRPr="0011796C">
          <w:rPr>
            <w:rFonts w:ascii="Arial" w:hAnsi="Arial" w:cs="Arial"/>
            <w:noProof/>
            <w:webHidden/>
          </w:rPr>
          <w:instrText xml:space="preserve"> PAGEREF _Toc165560323 \h </w:instrText>
        </w:r>
        <w:r w:rsidRPr="0011796C">
          <w:rPr>
            <w:rFonts w:ascii="Arial" w:hAnsi="Arial" w:cs="Arial"/>
            <w:noProof/>
            <w:webHidden/>
          </w:rPr>
        </w:r>
        <w:r w:rsidRPr="0011796C">
          <w:rPr>
            <w:rFonts w:ascii="Arial" w:hAnsi="Arial" w:cs="Arial"/>
            <w:noProof/>
            <w:webHidden/>
          </w:rPr>
          <w:fldChar w:fldCharType="separate"/>
        </w:r>
        <w:r w:rsidR="007E439B">
          <w:rPr>
            <w:rFonts w:ascii="Arial" w:hAnsi="Arial" w:cs="Arial"/>
            <w:noProof/>
            <w:webHidden/>
          </w:rPr>
          <w:t>16</w:t>
        </w:r>
        <w:r w:rsidRPr="0011796C">
          <w:rPr>
            <w:rFonts w:ascii="Arial" w:hAnsi="Arial" w:cs="Arial"/>
            <w:noProof/>
            <w:webHidden/>
          </w:rPr>
          <w:fldChar w:fldCharType="end"/>
        </w:r>
      </w:hyperlink>
    </w:p>
    <w:p w:rsidR="00552D71" w:rsidRPr="0011796C" w:rsidRDefault="00FD6A1B" w:rsidP="00DD3D64">
      <w:pPr>
        <w:jc w:val="both"/>
        <w:rPr>
          <w:rFonts w:ascii="Arial" w:hAnsi="Arial" w:cs="Arial"/>
        </w:rPr>
      </w:pPr>
      <w:r w:rsidRPr="0011796C">
        <w:rPr>
          <w:rFonts w:ascii="Arial" w:hAnsi="Arial" w:cs="Arial"/>
        </w:rPr>
        <w:fldChar w:fldCharType="end"/>
      </w:r>
    </w:p>
    <w:p w:rsidR="006C5828" w:rsidRPr="0011796C" w:rsidRDefault="00AC089E" w:rsidP="0011796C">
      <w:pPr>
        <w:pStyle w:val="Heading1"/>
        <w:rPr>
          <w:rFonts w:ascii="Arial" w:hAnsi="Arial" w:cs="Arial"/>
        </w:rPr>
      </w:pPr>
      <w:bookmarkStart w:id="0" w:name="_Toc165688589"/>
      <w:r w:rsidRPr="0011796C">
        <w:rPr>
          <w:rFonts w:ascii="Arial" w:hAnsi="Arial" w:cs="Arial"/>
        </w:rPr>
        <w:lastRenderedPageBreak/>
        <w:t xml:space="preserve">1.0 </w:t>
      </w:r>
      <w:r w:rsidR="002F04B0" w:rsidRPr="0011796C">
        <w:rPr>
          <w:rFonts w:ascii="Arial" w:hAnsi="Arial" w:cs="Arial"/>
        </w:rPr>
        <w:t>Introduction</w:t>
      </w:r>
      <w:bookmarkEnd w:id="0"/>
    </w:p>
    <w:p w:rsidR="00792AF8" w:rsidRPr="0011796C" w:rsidRDefault="003312F6" w:rsidP="00DD3D64">
      <w:pPr>
        <w:jc w:val="both"/>
        <w:rPr>
          <w:rFonts w:ascii="Arial" w:hAnsi="Arial" w:cs="Arial"/>
          <w:sz w:val="24"/>
          <w:szCs w:val="24"/>
        </w:rPr>
      </w:pPr>
      <w:r w:rsidRPr="0011796C">
        <w:rPr>
          <w:rFonts w:ascii="Arial" w:hAnsi="Arial" w:cs="Arial"/>
          <w:sz w:val="24"/>
          <w:szCs w:val="24"/>
        </w:rPr>
        <w:t xml:space="preserve">Neo Enterprise is a company based in Princeton, NJ. They have around 100 employees who work both in the office and remotely. Neo Enterprise is known for creating software solutions for businesses. We focus on deep industry expertise and a command of the fast-evolving fields of cybersecurity, cloud computing, business analytics, connectivity, </w:t>
      </w:r>
      <w:r w:rsidR="000F009C" w:rsidRPr="0011796C">
        <w:rPr>
          <w:rFonts w:ascii="Arial" w:hAnsi="Arial" w:cs="Arial"/>
          <w:sz w:val="24"/>
          <w:szCs w:val="24"/>
        </w:rPr>
        <w:t>software,</w:t>
      </w:r>
      <w:r w:rsidRPr="0011796C">
        <w:rPr>
          <w:rFonts w:ascii="Arial" w:hAnsi="Arial" w:cs="Arial"/>
          <w:sz w:val="24"/>
          <w:szCs w:val="24"/>
        </w:rPr>
        <w:t xml:space="preserve"> and digital engineering.</w:t>
      </w:r>
    </w:p>
    <w:p w:rsidR="00007894" w:rsidRPr="0011796C" w:rsidRDefault="00007894" w:rsidP="00DD3D64">
      <w:pPr>
        <w:ind w:firstLine="360"/>
        <w:jc w:val="both"/>
        <w:rPr>
          <w:rFonts w:ascii="Arial" w:hAnsi="Arial" w:cs="Arial"/>
          <w:sz w:val="24"/>
          <w:szCs w:val="24"/>
        </w:rPr>
      </w:pPr>
      <w:r w:rsidRPr="0011796C">
        <w:rPr>
          <w:rFonts w:ascii="Arial" w:hAnsi="Arial" w:cs="Arial"/>
          <w:sz w:val="24"/>
          <w:szCs w:val="24"/>
        </w:rPr>
        <w:t xml:space="preserve">There are </w:t>
      </w:r>
      <w:r w:rsidR="003312F6" w:rsidRPr="0011796C">
        <w:rPr>
          <w:rFonts w:ascii="Arial" w:hAnsi="Arial" w:cs="Arial"/>
          <w:sz w:val="24"/>
          <w:szCs w:val="24"/>
        </w:rPr>
        <w:t>100</w:t>
      </w:r>
      <w:r w:rsidRPr="0011796C">
        <w:rPr>
          <w:rFonts w:ascii="Arial" w:hAnsi="Arial" w:cs="Arial"/>
          <w:sz w:val="24"/>
          <w:szCs w:val="24"/>
        </w:rPr>
        <w:t xml:space="preserve"> em</w:t>
      </w:r>
      <w:r w:rsidR="00552D71" w:rsidRPr="0011796C">
        <w:rPr>
          <w:rFonts w:ascii="Arial" w:hAnsi="Arial" w:cs="Arial"/>
          <w:sz w:val="24"/>
          <w:szCs w:val="24"/>
        </w:rPr>
        <w:t>ployees as of 04/28</w:t>
      </w:r>
      <w:r w:rsidRPr="0011796C">
        <w:rPr>
          <w:rFonts w:ascii="Arial" w:hAnsi="Arial" w:cs="Arial"/>
          <w:sz w:val="24"/>
          <w:szCs w:val="24"/>
        </w:rPr>
        <w:t>/2024.</w:t>
      </w:r>
    </w:p>
    <w:p w:rsidR="008D1620" w:rsidRPr="0011796C" w:rsidRDefault="008D1620" w:rsidP="00DD3D64">
      <w:pPr>
        <w:pStyle w:val="ListParagraph"/>
        <w:numPr>
          <w:ilvl w:val="0"/>
          <w:numId w:val="16"/>
        </w:numPr>
        <w:jc w:val="both"/>
        <w:rPr>
          <w:rFonts w:ascii="Arial" w:hAnsi="Arial" w:cs="Arial"/>
          <w:sz w:val="24"/>
          <w:szCs w:val="24"/>
        </w:rPr>
      </w:pPr>
      <w:r w:rsidRPr="0011796C">
        <w:rPr>
          <w:rFonts w:ascii="Arial" w:hAnsi="Arial" w:cs="Arial"/>
          <w:sz w:val="24"/>
          <w:szCs w:val="24"/>
        </w:rPr>
        <w:t>Chief Executive Officer</w:t>
      </w:r>
    </w:p>
    <w:p w:rsidR="008D1620" w:rsidRPr="0011796C" w:rsidRDefault="008D1620" w:rsidP="00DD3D64">
      <w:pPr>
        <w:pStyle w:val="ListParagraph"/>
        <w:numPr>
          <w:ilvl w:val="0"/>
          <w:numId w:val="16"/>
        </w:numPr>
        <w:jc w:val="both"/>
        <w:rPr>
          <w:rFonts w:ascii="Arial" w:hAnsi="Arial" w:cs="Arial"/>
          <w:sz w:val="24"/>
          <w:szCs w:val="24"/>
        </w:rPr>
      </w:pPr>
      <w:r w:rsidRPr="0011796C">
        <w:rPr>
          <w:rFonts w:ascii="Arial" w:hAnsi="Arial" w:cs="Arial"/>
          <w:sz w:val="24"/>
          <w:szCs w:val="24"/>
        </w:rPr>
        <w:t>Chief Technology Officer</w:t>
      </w:r>
    </w:p>
    <w:p w:rsidR="008D1620" w:rsidRPr="0011796C" w:rsidRDefault="008D1620" w:rsidP="00DD3D64">
      <w:pPr>
        <w:pStyle w:val="ListParagraph"/>
        <w:numPr>
          <w:ilvl w:val="0"/>
          <w:numId w:val="16"/>
        </w:numPr>
        <w:jc w:val="both"/>
        <w:rPr>
          <w:rFonts w:ascii="Arial" w:hAnsi="Arial" w:cs="Arial"/>
          <w:sz w:val="24"/>
          <w:szCs w:val="24"/>
        </w:rPr>
      </w:pPr>
      <w:r w:rsidRPr="0011796C">
        <w:rPr>
          <w:rFonts w:ascii="Arial" w:hAnsi="Arial" w:cs="Arial"/>
          <w:sz w:val="24"/>
          <w:szCs w:val="24"/>
        </w:rPr>
        <w:t>Chief Financial Officer</w:t>
      </w:r>
    </w:p>
    <w:p w:rsidR="008D1620" w:rsidRPr="0011796C" w:rsidRDefault="008D1620" w:rsidP="00DD3D64">
      <w:pPr>
        <w:pStyle w:val="ListParagraph"/>
        <w:numPr>
          <w:ilvl w:val="0"/>
          <w:numId w:val="16"/>
        </w:numPr>
        <w:jc w:val="both"/>
        <w:rPr>
          <w:rFonts w:ascii="Arial" w:hAnsi="Arial" w:cs="Arial"/>
          <w:sz w:val="24"/>
          <w:szCs w:val="24"/>
        </w:rPr>
      </w:pPr>
      <w:r w:rsidRPr="0011796C">
        <w:rPr>
          <w:rFonts w:ascii="Arial" w:hAnsi="Arial" w:cs="Arial"/>
          <w:sz w:val="24"/>
          <w:szCs w:val="24"/>
        </w:rPr>
        <w:t>Chief Compliance Officer</w:t>
      </w:r>
    </w:p>
    <w:p w:rsidR="003312F6" w:rsidRPr="0011796C" w:rsidRDefault="003312F6" w:rsidP="00DD3D64">
      <w:pPr>
        <w:pStyle w:val="ListParagraph"/>
        <w:numPr>
          <w:ilvl w:val="0"/>
          <w:numId w:val="16"/>
        </w:numPr>
        <w:jc w:val="both"/>
        <w:rPr>
          <w:rFonts w:ascii="Arial" w:hAnsi="Arial" w:cs="Arial"/>
          <w:sz w:val="24"/>
          <w:szCs w:val="24"/>
        </w:rPr>
      </w:pPr>
      <w:r w:rsidRPr="0011796C">
        <w:rPr>
          <w:rFonts w:ascii="Arial" w:hAnsi="Arial" w:cs="Arial"/>
          <w:sz w:val="24"/>
          <w:szCs w:val="24"/>
        </w:rPr>
        <w:t>Secretary (4)</w:t>
      </w:r>
    </w:p>
    <w:p w:rsidR="00007894" w:rsidRPr="0011796C" w:rsidRDefault="003312F6" w:rsidP="00DD3D64">
      <w:pPr>
        <w:pStyle w:val="ListParagraph"/>
        <w:numPr>
          <w:ilvl w:val="0"/>
          <w:numId w:val="16"/>
        </w:numPr>
        <w:jc w:val="both"/>
        <w:rPr>
          <w:rFonts w:ascii="Arial" w:hAnsi="Arial" w:cs="Arial"/>
          <w:sz w:val="24"/>
          <w:szCs w:val="24"/>
        </w:rPr>
      </w:pPr>
      <w:r w:rsidRPr="0011796C">
        <w:rPr>
          <w:rFonts w:ascii="Arial" w:hAnsi="Arial" w:cs="Arial"/>
          <w:sz w:val="24"/>
          <w:szCs w:val="24"/>
        </w:rPr>
        <w:t>Marketing Manager, Sales Manager, HR Manager, Supply Chain Manager, Project Manager(4), Social Media Manager</w:t>
      </w:r>
    </w:p>
    <w:p w:rsidR="00007894" w:rsidRPr="0011796C" w:rsidRDefault="003312F6" w:rsidP="00DD3D64">
      <w:pPr>
        <w:pStyle w:val="ListParagraph"/>
        <w:numPr>
          <w:ilvl w:val="0"/>
          <w:numId w:val="16"/>
        </w:numPr>
        <w:jc w:val="both"/>
        <w:rPr>
          <w:rFonts w:ascii="Arial" w:hAnsi="Arial" w:cs="Arial"/>
          <w:sz w:val="24"/>
          <w:szCs w:val="24"/>
        </w:rPr>
      </w:pPr>
      <w:r w:rsidRPr="0011796C">
        <w:rPr>
          <w:rFonts w:ascii="Arial" w:hAnsi="Arial" w:cs="Arial"/>
          <w:sz w:val="24"/>
          <w:szCs w:val="24"/>
        </w:rPr>
        <w:t>Customer Support Specialist (11)</w:t>
      </w:r>
    </w:p>
    <w:p w:rsidR="00007894" w:rsidRPr="0011796C" w:rsidRDefault="005F14B5" w:rsidP="00DD3D64">
      <w:pPr>
        <w:pStyle w:val="ListParagraph"/>
        <w:numPr>
          <w:ilvl w:val="0"/>
          <w:numId w:val="16"/>
        </w:numPr>
        <w:jc w:val="both"/>
        <w:rPr>
          <w:rFonts w:ascii="Arial" w:hAnsi="Arial" w:cs="Arial"/>
          <w:sz w:val="24"/>
          <w:szCs w:val="24"/>
        </w:rPr>
      </w:pPr>
      <w:r w:rsidRPr="0011796C">
        <w:rPr>
          <w:rFonts w:ascii="Arial" w:hAnsi="Arial" w:cs="Arial"/>
          <w:sz w:val="24"/>
          <w:szCs w:val="24"/>
        </w:rPr>
        <w:t>Information Security Analyst</w:t>
      </w:r>
      <w:r w:rsidR="003312F6" w:rsidRPr="0011796C">
        <w:rPr>
          <w:rFonts w:ascii="Arial" w:hAnsi="Arial" w:cs="Arial"/>
          <w:sz w:val="24"/>
          <w:szCs w:val="24"/>
        </w:rPr>
        <w:t xml:space="preserve"> (5)</w:t>
      </w:r>
    </w:p>
    <w:p w:rsidR="003312F6" w:rsidRPr="0011796C" w:rsidRDefault="003312F6" w:rsidP="00DD3D64">
      <w:pPr>
        <w:pStyle w:val="ListParagraph"/>
        <w:numPr>
          <w:ilvl w:val="0"/>
          <w:numId w:val="16"/>
        </w:numPr>
        <w:jc w:val="both"/>
        <w:rPr>
          <w:rFonts w:ascii="Arial" w:hAnsi="Arial" w:cs="Arial"/>
          <w:sz w:val="24"/>
          <w:szCs w:val="24"/>
        </w:rPr>
      </w:pPr>
      <w:r w:rsidRPr="0011796C">
        <w:rPr>
          <w:rFonts w:ascii="Arial" w:hAnsi="Arial" w:cs="Arial"/>
          <w:sz w:val="24"/>
          <w:szCs w:val="24"/>
        </w:rPr>
        <w:t>Marketing Intern (2)</w:t>
      </w:r>
    </w:p>
    <w:p w:rsidR="003312F6" w:rsidRPr="0011796C" w:rsidRDefault="003312F6" w:rsidP="00DD3D64">
      <w:pPr>
        <w:pStyle w:val="ListParagraph"/>
        <w:numPr>
          <w:ilvl w:val="0"/>
          <w:numId w:val="16"/>
        </w:numPr>
        <w:jc w:val="both"/>
        <w:rPr>
          <w:rFonts w:ascii="Arial" w:hAnsi="Arial" w:cs="Arial"/>
          <w:sz w:val="24"/>
          <w:szCs w:val="24"/>
        </w:rPr>
      </w:pPr>
      <w:r w:rsidRPr="0011796C">
        <w:rPr>
          <w:rFonts w:ascii="Arial" w:hAnsi="Arial" w:cs="Arial"/>
          <w:sz w:val="24"/>
          <w:szCs w:val="24"/>
        </w:rPr>
        <w:t>Data Analyst (15)</w:t>
      </w:r>
    </w:p>
    <w:p w:rsidR="003312F6" w:rsidRPr="0011796C" w:rsidRDefault="003312F6" w:rsidP="00DD3D64">
      <w:pPr>
        <w:pStyle w:val="ListParagraph"/>
        <w:numPr>
          <w:ilvl w:val="0"/>
          <w:numId w:val="16"/>
        </w:numPr>
        <w:jc w:val="both"/>
        <w:rPr>
          <w:rFonts w:ascii="Arial" w:hAnsi="Arial" w:cs="Arial"/>
          <w:sz w:val="24"/>
          <w:szCs w:val="24"/>
        </w:rPr>
      </w:pPr>
      <w:r w:rsidRPr="0011796C">
        <w:rPr>
          <w:rFonts w:ascii="Arial" w:hAnsi="Arial" w:cs="Arial"/>
          <w:sz w:val="24"/>
          <w:szCs w:val="24"/>
        </w:rPr>
        <w:t>Software Developer Engineer (25)</w:t>
      </w:r>
    </w:p>
    <w:p w:rsidR="0030050C" w:rsidRPr="0011796C" w:rsidRDefault="003312F6" w:rsidP="00DD3D64">
      <w:pPr>
        <w:pStyle w:val="ListParagraph"/>
        <w:numPr>
          <w:ilvl w:val="0"/>
          <w:numId w:val="16"/>
        </w:numPr>
        <w:jc w:val="both"/>
        <w:rPr>
          <w:rFonts w:ascii="Arial" w:hAnsi="Arial" w:cs="Arial"/>
          <w:sz w:val="24"/>
          <w:szCs w:val="24"/>
        </w:rPr>
      </w:pPr>
      <w:r w:rsidRPr="0011796C">
        <w:rPr>
          <w:rFonts w:ascii="Arial" w:hAnsi="Arial" w:cs="Arial"/>
          <w:sz w:val="24"/>
          <w:szCs w:val="24"/>
        </w:rPr>
        <w:t>Software Test Engineer (25)</w:t>
      </w:r>
    </w:p>
    <w:p w:rsidR="00982174" w:rsidRPr="0011796C" w:rsidRDefault="00982174" w:rsidP="00982174">
      <w:pPr>
        <w:pStyle w:val="ListParagraph"/>
        <w:jc w:val="both"/>
        <w:rPr>
          <w:rFonts w:ascii="Arial" w:hAnsi="Arial" w:cs="Arial"/>
          <w:sz w:val="24"/>
          <w:szCs w:val="24"/>
        </w:rPr>
      </w:pPr>
    </w:p>
    <w:p w:rsidR="001C2888" w:rsidRPr="0011796C" w:rsidRDefault="0074207F" w:rsidP="00DD3D64">
      <w:pPr>
        <w:pStyle w:val="Heading2"/>
        <w:numPr>
          <w:ilvl w:val="1"/>
          <w:numId w:val="10"/>
        </w:numPr>
        <w:jc w:val="both"/>
        <w:rPr>
          <w:rFonts w:ascii="Arial" w:hAnsi="Arial" w:cs="Arial"/>
        </w:rPr>
      </w:pPr>
      <w:bookmarkStart w:id="1" w:name="_Toc165688590"/>
      <w:r w:rsidRPr="0011796C">
        <w:rPr>
          <w:rFonts w:ascii="Arial" w:hAnsi="Arial" w:cs="Arial"/>
        </w:rPr>
        <w:t>Objective</w:t>
      </w:r>
      <w:bookmarkEnd w:id="1"/>
    </w:p>
    <w:p w:rsidR="001C2888" w:rsidRPr="0011796C" w:rsidRDefault="0074207F" w:rsidP="00DD3D64">
      <w:pPr>
        <w:jc w:val="both"/>
        <w:rPr>
          <w:rFonts w:ascii="Arial" w:hAnsi="Arial" w:cs="Arial"/>
          <w:sz w:val="24"/>
          <w:szCs w:val="24"/>
        </w:rPr>
      </w:pPr>
      <w:r w:rsidRPr="0011796C">
        <w:rPr>
          <w:rFonts w:ascii="Arial" w:hAnsi="Arial" w:cs="Arial"/>
          <w:sz w:val="24"/>
          <w:szCs w:val="24"/>
        </w:rPr>
        <w:t>The objective of the Business Continuity Plan (BCP) is to coordinate recovery of critical business functions in managing and supporting the business recovery in the e</w:t>
      </w:r>
      <w:r w:rsidR="00586B6B" w:rsidRPr="0011796C">
        <w:rPr>
          <w:rFonts w:ascii="Arial" w:hAnsi="Arial" w:cs="Arial"/>
          <w:sz w:val="24"/>
          <w:szCs w:val="24"/>
        </w:rPr>
        <w:t xml:space="preserve">vent of disruption or disaster. </w:t>
      </w:r>
      <w:r w:rsidRPr="0011796C">
        <w:rPr>
          <w:rFonts w:ascii="Arial" w:hAnsi="Arial" w:cs="Arial"/>
          <w:sz w:val="24"/>
          <w:szCs w:val="24"/>
        </w:rPr>
        <w:t>This plan is to be invoked during include short or long-term disasters, and natural or man-made disasters</w:t>
      </w:r>
      <w:r w:rsidR="001C2888" w:rsidRPr="0011796C">
        <w:rPr>
          <w:rFonts w:ascii="Arial" w:hAnsi="Arial" w:cs="Arial"/>
          <w:sz w:val="24"/>
          <w:szCs w:val="24"/>
        </w:rPr>
        <w:t xml:space="preserve">. </w:t>
      </w:r>
    </w:p>
    <w:p w:rsidR="006F6B0E" w:rsidRPr="0011796C" w:rsidRDefault="006F6B0E" w:rsidP="00DD3D64">
      <w:pPr>
        <w:jc w:val="both"/>
        <w:rPr>
          <w:rFonts w:ascii="Arial" w:eastAsiaTheme="majorEastAsia" w:hAnsi="Arial" w:cs="Arial"/>
          <w:color w:val="0F4761" w:themeColor="accent1" w:themeShade="BF"/>
          <w:sz w:val="40"/>
          <w:szCs w:val="40"/>
        </w:rPr>
      </w:pPr>
      <w:r w:rsidRPr="0011796C">
        <w:rPr>
          <w:rFonts w:ascii="Arial" w:hAnsi="Arial" w:cs="Arial"/>
        </w:rPr>
        <w:br w:type="page"/>
      </w:r>
    </w:p>
    <w:p w:rsidR="001C2888" w:rsidRPr="0011796C" w:rsidRDefault="001C2888" w:rsidP="00DD3D64">
      <w:pPr>
        <w:pStyle w:val="Heading1"/>
        <w:jc w:val="both"/>
        <w:rPr>
          <w:rFonts w:ascii="Arial" w:hAnsi="Arial" w:cs="Arial"/>
        </w:rPr>
      </w:pPr>
      <w:bookmarkStart w:id="2" w:name="_Toc165688591"/>
      <w:r w:rsidRPr="0011796C">
        <w:rPr>
          <w:rFonts w:ascii="Arial" w:hAnsi="Arial" w:cs="Arial"/>
        </w:rPr>
        <w:lastRenderedPageBreak/>
        <w:t>2.0 Business Impact Analysis</w:t>
      </w:r>
      <w:bookmarkEnd w:id="2"/>
    </w:p>
    <w:p w:rsidR="00BF61D2" w:rsidRPr="0011796C" w:rsidRDefault="0074207F" w:rsidP="00DD3D64">
      <w:pPr>
        <w:ind w:left="360"/>
        <w:jc w:val="both"/>
        <w:rPr>
          <w:rFonts w:ascii="Arial" w:hAnsi="Arial" w:cs="Arial"/>
          <w:sz w:val="24"/>
        </w:rPr>
      </w:pPr>
      <w:r w:rsidRPr="0011796C">
        <w:rPr>
          <w:rFonts w:ascii="Arial" w:hAnsi="Arial" w:cs="Arial"/>
          <w:sz w:val="24"/>
        </w:rPr>
        <w:t>It is</w:t>
      </w:r>
      <w:r w:rsidR="00D63617">
        <w:rPr>
          <w:rFonts w:ascii="Arial" w:hAnsi="Arial" w:cs="Arial"/>
          <w:sz w:val="24"/>
        </w:rPr>
        <w:t xml:space="preserve"> </w:t>
      </w:r>
      <w:r w:rsidRPr="0011796C">
        <w:rPr>
          <w:rFonts w:ascii="Arial" w:hAnsi="Arial" w:cs="Arial"/>
          <w:sz w:val="24"/>
        </w:rPr>
        <w:t xml:space="preserve">critical to ensure that </w:t>
      </w:r>
      <w:r w:rsidR="00B55455" w:rsidRPr="0011796C">
        <w:rPr>
          <w:rFonts w:ascii="Arial" w:hAnsi="Arial" w:cs="Arial"/>
          <w:sz w:val="24"/>
        </w:rPr>
        <w:t>Neo Enterprise</w:t>
      </w:r>
      <w:r w:rsidRPr="0011796C">
        <w:rPr>
          <w:rFonts w:ascii="Arial" w:hAnsi="Arial" w:cs="Arial"/>
          <w:sz w:val="24"/>
        </w:rPr>
        <w:t xml:space="preserve"> can continue to serve </w:t>
      </w:r>
      <w:r w:rsidR="006F6B0E" w:rsidRPr="0011796C">
        <w:rPr>
          <w:rFonts w:ascii="Arial" w:hAnsi="Arial" w:cs="Arial"/>
          <w:sz w:val="24"/>
        </w:rPr>
        <w:t>its</w:t>
      </w:r>
      <w:r w:rsidRPr="0011796C">
        <w:rPr>
          <w:rFonts w:ascii="Arial" w:hAnsi="Arial" w:cs="Arial"/>
          <w:sz w:val="24"/>
        </w:rPr>
        <w:t xml:space="preserve"> clientele and maintain access to data.</w:t>
      </w:r>
    </w:p>
    <w:p w:rsidR="00BF61D2" w:rsidRPr="0011796C" w:rsidRDefault="00BF61D2" w:rsidP="00DD3D64">
      <w:pPr>
        <w:pStyle w:val="Heading2"/>
        <w:jc w:val="both"/>
        <w:rPr>
          <w:rFonts w:ascii="Arial" w:hAnsi="Arial" w:cs="Arial"/>
        </w:rPr>
      </w:pPr>
      <w:bookmarkStart w:id="3" w:name="_Toc165688592"/>
      <w:r w:rsidRPr="0011796C">
        <w:rPr>
          <w:rFonts w:ascii="Arial" w:hAnsi="Arial" w:cs="Arial"/>
        </w:rPr>
        <w:t>2.1 Business functions</w:t>
      </w:r>
      <w:bookmarkEnd w:id="3"/>
    </w:p>
    <w:p w:rsidR="00007894" w:rsidRPr="0011796C" w:rsidRDefault="00007894" w:rsidP="00DD3D64">
      <w:pPr>
        <w:ind w:firstLine="360"/>
        <w:jc w:val="both"/>
        <w:rPr>
          <w:rFonts w:ascii="Arial" w:hAnsi="Arial" w:cs="Arial"/>
          <w:sz w:val="24"/>
        </w:rPr>
      </w:pPr>
      <w:r w:rsidRPr="0011796C">
        <w:rPr>
          <w:rFonts w:ascii="Arial" w:hAnsi="Arial" w:cs="Arial"/>
          <w:sz w:val="24"/>
        </w:rPr>
        <w:t>Prioritizing essential business functions in a business continuity plan is crucial. The following are key business functions that need to be maintained to ensure operational continuity</w:t>
      </w:r>
      <w:r w:rsidR="008B244F">
        <w:rPr>
          <w:rFonts w:ascii="Arial" w:hAnsi="Arial" w:cs="Arial"/>
          <w:sz w:val="24"/>
        </w:rPr>
        <w:t xml:space="preserve"> -</w:t>
      </w:r>
    </w:p>
    <w:p w:rsidR="00D44FA7" w:rsidRPr="008B244F" w:rsidRDefault="00D44FA7" w:rsidP="008B244F">
      <w:pPr>
        <w:pStyle w:val="ListParagraph"/>
        <w:numPr>
          <w:ilvl w:val="0"/>
          <w:numId w:val="31"/>
        </w:numPr>
        <w:jc w:val="both"/>
        <w:rPr>
          <w:rFonts w:ascii="Arial" w:hAnsi="Arial" w:cs="Arial"/>
          <w:sz w:val="24"/>
        </w:rPr>
      </w:pPr>
      <w:r w:rsidRPr="008B244F">
        <w:rPr>
          <w:rFonts w:ascii="Arial" w:hAnsi="Arial" w:cs="Arial"/>
          <w:b/>
          <w:bCs/>
          <w:sz w:val="24"/>
        </w:rPr>
        <w:t>Software Development</w:t>
      </w:r>
      <w:r w:rsidR="00AD15E4" w:rsidRPr="008B244F">
        <w:rPr>
          <w:rFonts w:ascii="Arial" w:hAnsi="Arial" w:cs="Arial"/>
          <w:b/>
          <w:bCs/>
          <w:sz w:val="24"/>
        </w:rPr>
        <w:t xml:space="preserve"> and Quality </w:t>
      </w:r>
      <w:r w:rsidR="000F009C" w:rsidRPr="008B244F">
        <w:rPr>
          <w:rFonts w:ascii="Arial" w:hAnsi="Arial" w:cs="Arial"/>
          <w:b/>
          <w:bCs/>
          <w:sz w:val="24"/>
        </w:rPr>
        <w:t>Assurance</w:t>
      </w:r>
      <w:r w:rsidR="008B244F">
        <w:rPr>
          <w:rFonts w:ascii="Arial" w:hAnsi="Arial" w:cs="Arial"/>
          <w:b/>
          <w:bCs/>
          <w:sz w:val="24"/>
        </w:rPr>
        <w:t xml:space="preserve"> -</w:t>
      </w:r>
      <w:r w:rsidR="000F009C" w:rsidRPr="008B244F">
        <w:rPr>
          <w:rFonts w:ascii="Arial" w:hAnsi="Arial" w:cs="Arial"/>
          <w:sz w:val="24"/>
        </w:rPr>
        <w:t xml:space="preserve"> This</w:t>
      </w:r>
      <w:r w:rsidR="00CE7BCA" w:rsidRPr="008B244F">
        <w:rPr>
          <w:rFonts w:ascii="Arial" w:hAnsi="Arial" w:cs="Arial"/>
          <w:sz w:val="24"/>
        </w:rPr>
        <w:t xml:space="preserve"> is a core service of Neo Enterprises, therefore it is crucial for ensuring</w:t>
      </w:r>
      <w:r w:rsidR="00AD15E4" w:rsidRPr="008B244F">
        <w:rPr>
          <w:rFonts w:ascii="Arial" w:hAnsi="Arial" w:cs="Arial"/>
          <w:sz w:val="24"/>
        </w:rPr>
        <w:t xml:space="preserve"> and managing software development processes, including coding, testing, deployment, and ongoing maintenance, to deliver high-quality products and services to clients.</w:t>
      </w:r>
    </w:p>
    <w:p w:rsidR="00BF61D2" w:rsidRPr="008B244F" w:rsidRDefault="00D44FA7" w:rsidP="008B244F">
      <w:pPr>
        <w:pStyle w:val="ListParagraph"/>
        <w:numPr>
          <w:ilvl w:val="0"/>
          <w:numId w:val="31"/>
        </w:numPr>
        <w:jc w:val="both"/>
        <w:rPr>
          <w:rFonts w:ascii="Arial" w:hAnsi="Arial" w:cs="Arial"/>
          <w:sz w:val="24"/>
        </w:rPr>
      </w:pPr>
      <w:r w:rsidRPr="008B244F">
        <w:rPr>
          <w:rFonts w:ascii="Arial" w:hAnsi="Arial" w:cs="Arial"/>
          <w:b/>
          <w:bCs/>
          <w:sz w:val="24"/>
        </w:rPr>
        <w:t>Connectivity Solutions</w:t>
      </w:r>
      <w:r w:rsidR="008B244F">
        <w:rPr>
          <w:rFonts w:ascii="Arial" w:hAnsi="Arial" w:cs="Arial"/>
          <w:b/>
          <w:bCs/>
          <w:sz w:val="24"/>
        </w:rPr>
        <w:t xml:space="preserve"> -</w:t>
      </w:r>
      <w:r w:rsidR="00AD15E4" w:rsidRPr="008B244F">
        <w:rPr>
          <w:rFonts w:ascii="Arial" w:hAnsi="Arial" w:cs="Arial"/>
          <w:sz w:val="24"/>
        </w:rPr>
        <w:t>Ensuring the continuous operation and availability of critical IT systems, networks, and infrastructure to support internal operations and deliver services to clients.</w:t>
      </w:r>
    </w:p>
    <w:p w:rsidR="00D44FA7" w:rsidRPr="008B244F" w:rsidRDefault="00D44FA7" w:rsidP="008B244F">
      <w:pPr>
        <w:pStyle w:val="ListParagraph"/>
        <w:numPr>
          <w:ilvl w:val="0"/>
          <w:numId w:val="31"/>
        </w:numPr>
        <w:jc w:val="both"/>
        <w:rPr>
          <w:rFonts w:ascii="Arial" w:hAnsi="Arial" w:cs="Arial"/>
          <w:sz w:val="24"/>
        </w:rPr>
      </w:pPr>
      <w:r w:rsidRPr="008B244F">
        <w:rPr>
          <w:rFonts w:ascii="Arial" w:hAnsi="Arial" w:cs="Arial"/>
          <w:b/>
          <w:bCs/>
          <w:sz w:val="24"/>
        </w:rPr>
        <w:t xml:space="preserve">Cybersecurity </w:t>
      </w:r>
      <w:r w:rsidR="000F009C" w:rsidRPr="008B244F">
        <w:rPr>
          <w:rFonts w:ascii="Arial" w:hAnsi="Arial" w:cs="Arial"/>
          <w:b/>
          <w:bCs/>
          <w:sz w:val="24"/>
        </w:rPr>
        <w:t>Solutions</w:t>
      </w:r>
      <w:r w:rsidR="008B244F">
        <w:rPr>
          <w:rFonts w:ascii="Arial" w:hAnsi="Arial" w:cs="Arial"/>
          <w:b/>
          <w:bCs/>
          <w:sz w:val="24"/>
        </w:rPr>
        <w:t xml:space="preserve"> -</w:t>
      </w:r>
      <w:r w:rsidR="000F009C" w:rsidRPr="008B244F">
        <w:rPr>
          <w:rFonts w:ascii="Arial" w:hAnsi="Arial" w:cs="Arial"/>
          <w:sz w:val="24"/>
        </w:rPr>
        <w:t xml:space="preserve"> Implementing</w:t>
      </w:r>
      <w:r w:rsidRPr="008B244F">
        <w:rPr>
          <w:rFonts w:ascii="Arial" w:hAnsi="Arial" w:cs="Arial"/>
          <w:sz w:val="24"/>
        </w:rPr>
        <w:t xml:space="preserve"> cybersecurity measures to protect clients' digital assets and sensitive information.</w:t>
      </w:r>
    </w:p>
    <w:p w:rsidR="00FA335A" w:rsidRPr="008B244F" w:rsidRDefault="00FA335A" w:rsidP="008B244F">
      <w:pPr>
        <w:pStyle w:val="ListParagraph"/>
        <w:numPr>
          <w:ilvl w:val="0"/>
          <w:numId w:val="31"/>
        </w:numPr>
        <w:jc w:val="both"/>
        <w:rPr>
          <w:rFonts w:ascii="Arial" w:hAnsi="Arial" w:cs="Arial"/>
          <w:sz w:val="24"/>
        </w:rPr>
      </w:pPr>
      <w:r w:rsidRPr="008B244F">
        <w:rPr>
          <w:rFonts w:ascii="Arial" w:hAnsi="Arial" w:cs="Arial"/>
          <w:b/>
          <w:bCs/>
          <w:sz w:val="24"/>
        </w:rPr>
        <w:t>Customer Management</w:t>
      </w:r>
      <w:r w:rsidR="008B244F">
        <w:rPr>
          <w:rFonts w:ascii="Arial" w:hAnsi="Arial" w:cs="Arial"/>
          <w:b/>
          <w:bCs/>
          <w:sz w:val="24"/>
        </w:rPr>
        <w:t xml:space="preserve"> -</w:t>
      </w:r>
      <w:r w:rsidR="00AD15E4" w:rsidRPr="008B244F">
        <w:rPr>
          <w:rFonts w:ascii="Arial" w:hAnsi="Arial" w:cs="Arial"/>
          <w:sz w:val="24"/>
        </w:rPr>
        <w:t>Maintaining client databases, communication channels, and support services to foster strong relationships with clients, address their needs, and ensure customer satisfaction,</w:t>
      </w:r>
      <w:r w:rsidRPr="008B244F">
        <w:rPr>
          <w:rFonts w:ascii="Arial" w:hAnsi="Arial" w:cs="Arial"/>
          <w:sz w:val="24"/>
        </w:rPr>
        <w:t xml:space="preserve"> especially if service may be impacted.</w:t>
      </w:r>
    </w:p>
    <w:p w:rsidR="00A71C81" w:rsidRPr="0011796C" w:rsidRDefault="00A71C81" w:rsidP="00DD3D64">
      <w:pPr>
        <w:jc w:val="both"/>
        <w:rPr>
          <w:rFonts w:ascii="Arial" w:hAnsi="Arial" w:cs="Arial"/>
        </w:rPr>
      </w:pPr>
    </w:p>
    <w:p w:rsidR="00A71C81" w:rsidRPr="0011796C" w:rsidRDefault="00A71C81" w:rsidP="00DD3D64">
      <w:pPr>
        <w:pStyle w:val="Heading2"/>
        <w:jc w:val="both"/>
        <w:rPr>
          <w:rFonts w:ascii="Arial" w:hAnsi="Arial" w:cs="Arial"/>
        </w:rPr>
      </w:pPr>
      <w:bookmarkStart w:id="4" w:name="_Toc165688593"/>
      <w:r w:rsidRPr="0011796C">
        <w:rPr>
          <w:rFonts w:ascii="Arial" w:hAnsi="Arial" w:cs="Arial"/>
        </w:rPr>
        <w:t>2.2 Threat Identification</w:t>
      </w:r>
      <w:bookmarkEnd w:id="4"/>
    </w:p>
    <w:p w:rsidR="00A71C81" w:rsidRPr="0011796C" w:rsidRDefault="00A71C81" w:rsidP="00DD3D64">
      <w:pPr>
        <w:ind w:firstLine="360"/>
        <w:jc w:val="both"/>
        <w:rPr>
          <w:rFonts w:ascii="Arial" w:hAnsi="Arial" w:cs="Arial"/>
          <w:sz w:val="24"/>
        </w:rPr>
      </w:pPr>
      <w:r w:rsidRPr="0011796C">
        <w:rPr>
          <w:rFonts w:ascii="Arial" w:hAnsi="Arial" w:cs="Arial"/>
          <w:sz w:val="24"/>
        </w:rPr>
        <w:t xml:space="preserve">A threat assessment and audit were conducted previously. </w:t>
      </w:r>
      <w:r w:rsidR="000F3560" w:rsidRPr="0011796C">
        <w:rPr>
          <w:rFonts w:ascii="Arial" w:hAnsi="Arial" w:cs="Arial"/>
          <w:sz w:val="24"/>
        </w:rPr>
        <w:t>T</w:t>
      </w:r>
      <w:r w:rsidRPr="0011796C">
        <w:rPr>
          <w:rFonts w:ascii="Arial" w:hAnsi="Arial" w:cs="Arial"/>
          <w:sz w:val="24"/>
        </w:rPr>
        <w:t>he following scenarios were considered</w:t>
      </w:r>
      <w:r w:rsidR="008B244F">
        <w:rPr>
          <w:rFonts w:ascii="Arial" w:hAnsi="Arial" w:cs="Arial"/>
          <w:sz w:val="24"/>
        </w:rPr>
        <w:t xml:space="preserve"> -</w:t>
      </w:r>
    </w:p>
    <w:p w:rsidR="000F3560" w:rsidRPr="0011796C" w:rsidRDefault="000F3560" w:rsidP="00195728">
      <w:pPr>
        <w:pStyle w:val="ListParagraph"/>
        <w:numPr>
          <w:ilvl w:val="0"/>
          <w:numId w:val="18"/>
        </w:numPr>
        <w:spacing w:after="0"/>
        <w:jc w:val="both"/>
        <w:rPr>
          <w:rFonts w:ascii="Arial" w:hAnsi="Arial" w:cs="Arial"/>
          <w:b/>
          <w:sz w:val="24"/>
        </w:rPr>
      </w:pPr>
      <w:r w:rsidRPr="0011796C">
        <w:rPr>
          <w:rFonts w:ascii="Arial" w:hAnsi="Arial" w:cs="Arial"/>
          <w:b/>
          <w:sz w:val="24"/>
        </w:rPr>
        <w:t>Cybersecurity Breach</w:t>
      </w:r>
      <w:r w:rsidR="008B244F">
        <w:rPr>
          <w:rFonts w:ascii="Arial" w:hAnsi="Arial" w:cs="Arial"/>
          <w:b/>
          <w:sz w:val="24"/>
        </w:rPr>
        <w:t xml:space="preserve"> -</w:t>
      </w:r>
    </w:p>
    <w:p w:rsidR="000F3560" w:rsidRPr="0011796C" w:rsidRDefault="000F3560" w:rsidP="00195728">
      <w:pPr>
        <w:spacing w:after="0"/>
        <w:ind w:left="502"/>
        <w:jc w:val="both"/>
        <w:rPr>
          <w:rFonts w:ascii="Arial" w:hAnsi="Arial" w:cs="Arial"/>
          <w:sz w:val="24"/>
        </w:rPr>
      </w:pPr>
      <w:r w:rsidRPr="0011796C">
        <w:rPr>
          <w:rFonts w:ascii="Arial" w:hAnsi="Arial" w:cs="Arial"/>
          <w:sz w:val="24"/>
        </w:rPr>
        <w:t>Description</w:t>
      </w:r>
      <w:r w:rsidR="008B244F">
        <w:rPr>
          <w:rFonts w:ascii="Arial" w:hAnsi="Arial" w:cs="Arial"/>
          <w:sz w:val="24"/>
        </w:rPr>
        <w:t xml:space="preserve"> -</w:t>
      </w:r>
      <w:r w:rsidRPr="0011796C">
        <w:rPr>
          <w:rFonts w:ascii="Arial" w:hAnsi="Arial" w:cs="Arial"/>
          <w:sz w:val="24"/>
        </w:rPr>
        <w:t xml:space="preserve"> A cyber attacker gains unauthorized access to Neo Enterprise's network or systems, compromising sensitive data or disrupting operations.</w:t>
      </w:r>
    </w:p>
    <w:p w:rsidR="002F7A4B" w:rsidRPr="0011796C" w:rsidRDefault="000F3560" w:rsidP="00195728">
      <w:pPr>
        <w:spacing w:before="240"/>
        <w:ind w:left="502"/>
        <w:jc w:val="both"/>
        <w:rPr>
          <w:rFonts w:ascii="Arial" w:hAnsi="Arial" w:cs="Arial"/>
          <w:sz w:val="24"/>
        </w:rPr>
      </w:pPr>
      <w:r w:rsidRPr="0011796C">
        <w:rPr>
          <w:rFonts w:ascii="Arial" w:hAnsi="Arial" w:cs="Arial"/>
          <w:sz w:val="24"/>
        </w:rPr>
        <w:t>Possible Causes</w:t>
      </w:r>
      <w:r w:rsidR="008B244F">
        <w:rPr>
          <w:rFonts w:ascii="Arial" w:hAnsi="Arial" w:cs="Arial"/>
          <w:sz w:val="24"/>
        </w:rPr>
        <w:t xml:space="preserve"> -</w:t>
      </w:r>
      <w:r w:rsidRPr="0011796C">
        <w:rPr>
          <w:rFonts w:ascii="Arial" w:hAnsi="Arial" w:cs="Arial"/>
          <w:sz w:val="24"/>
        </w:rPr>
        <w:t xml:space="preserve"> Phishing attacks, malware infections, weak passwords, unpatched software vulnerabilities</w:t>
      </w:r>
      <w:r w:rsidR="002F7A4B" w:rsidRPr="0011796C">
        <w:rPr>
          <w:rFonts w:ascii="Arial" w:hAnsi="Arial" w:cs="Arial"/>
          <w:sz w:val="24"/>
        </w:rPr>
        <w:t>.</w:t>
      </w:r>
    </w:p>
    <w:p w:rsidR="000F3560" w:rsidRPr="0011796C" w:rsidRDefault="000F3560" w:rsidP="00DD3D64">
      <w:pPr>
        <w:ind w:left="502"/>
        <w:jc w:val="both"/>
        <w:rPr>
          <w:rFonts w:ascii="Arial" w:hAnsi="Arial" w:cs="Arial"/>
          <w:sz w:val="24"/>
        </w:rPr>
      </w:pPr>
      <w:r w:rsidRPr="0011796C">
        <w:rPr>
          <w:rFonts w:ascii="Arial" w:hAnsi="Arial" w:cs="Arial"/>
          <w:sz w:val="24"/>
        </w:rPr>
        <w:t>Impact</w:t>
      </w:r>
      <w:r w:rsidR="008B244F">
        <w:rPr>
          <w:rFonts w:ascii="Arial" w:hAnsi="Arial" w:cs="Arial"/>
          <w:sz w:val="24"/>
        </w:rPr>
        <w:t xml:space="preserve"> -</w:t>
      </w:r>
      <w:r w:rsidR="002F7A4B" w:rsidRPr="0011796C">
        <w:rPr>
          <w:rFonts w:ascii="Arial" w:hAnsi="Arial" w:cs="Arial"/>
          <w:sz w:val="24"/>
        </w:rPr>
        <w:t xml:space="preserve">Loss or theft of sensitive data, </w:t>
      </w:r>
      <w:r w:rsidRPr="0011796C">
        <w:rPr>
          <w:rFonts w:ascii="Arial" w:hAnsi="Arial" w:cs="Arial"/>
          <w:sz w:val="24"/>
        </w:rPr>
        <w:t xml:space="preserve">financial losses due to system downtime, damage to reputation and customer trust, regulatory </w:t>
      </w:r>
      <w:r w:rsidR="000F009C" w:rsidRPr="0011796C">
        <w:rPr>
          <w:rFonts w:ascii="Arial" w:hAnsi="Arial" w:cs="Arial"/>
          <w:sz w:val="24"/>
        </w:rPr>
        <w:t>fines,</w:t>
      </w:r>
      <w:r w:rsidRPr="0011796C">
        <w:rPr>
          <w:rFonts w:ascii="Arial" w:hAnsi="Arial" w:cs="Arial"/>
          <w:sz w:val="24"/>
        </w:rPr>
        <w:t xml:space="preserve"> and legal consequences.</w:t>
      </w:r>
    </w:p>
    <w:p w:rsidR="000F3560" w:rsidRPr="0011796C" w:rsidRDefault="000F3560" w:rsidP="00195728">
      <w:pPr>
        <w:pStyle w:val="ListParagraph"/>
        <w:numPr>
          <w:ilvl w:val="0"/>
          <w:numId w:val="18"/>
        </w:numPr>
        <w:spacing w:after="0"/>
        <w:jc w:val="both"/>
        <w:rPr>
          <w:rFonts w:ascii="Arial" w:hAnsi="Arial" w:cs="Arial"/>
          <w:b/>
          <w:sz w:val="24"/>
        </w:rPr>
      </w:pPr>
      <w:r w:rsidRPr="0011796C">
        <w:rPr>
          <w:rFonts w:ascii="Arial" w:hAnsi="Arial" w:cs="Arial"/>
          <w:b/>
          <w:sz w:val="24"/>
        </w:rPr>
        <w:t>Natural Disaster</w:t>
      </w:r>
      <w:r w:rsidR="008B244F">
        <w:rPr>
          <w:rFonts w:ascii="Arial" w:hAnsi="Arial" w:cs="Arial"/>
          <w:b/>
          <w:sz w:val="24"/>
        </w:rPr>
        <w:t xml:space="preserve"> -</w:t>
      </w:r>
    </w:p>
    <w:p w:rsidR="000F3560" w:rsidRPr="0011796C" w:rsidRDefault="000F3560" w:rsidP="00DD3D64">
      <w:pPr>
        <w:ind w:left="502"/>
        <w:jc w:val="both"/>
        <w:rPr>
          <w:rFonts w:ascii="Arial" w:hAnsi="Arial" w:cs="Arial"/>
          <w:sz w:val="24"/>
        </w:rPr>
      </w:pPr>
      <w:r w:rsidRPr="0011796C">
        <w:rPr>
          <w:rFonts w:ascii="Arial" w:hAnsi="Arial" w:cs="Arial"/>
          <w:sz w:val="24"/>
        </w:rPr>
        <w:t>Description</w:t>
      </w:r>
      <w:r w:rsidR="008B244F">
        <w:rPr>
          <w:rFonts w:ascii="Arial" w:hAnsi="Arial" w:cs="Arial"/>
          <w:sz w:val="24"/>
        </w:rPr>
        <w:t xml:space="preserve"> -</w:t>
      </w:r>
      <w:r w:rsidRPr="0011796C">
        <w:rPr>
          <w:rFonts w:ascii="Arial" w:hAnsi="Arial" w:cs="Arial"/>
          <w:sz w:val="24"/>
        </w:rPr>
        <w:t xml:space="preserve"> Neo Enterprise's offices or data centers are affected by a natural disaster, leading to infrastructure damage and disruption of services.</w:t>
      </w:r>
    </w:p>
    <w:p w:rsidR="003C08E8" w:rsidRPr="0011796C" w:rsidRDefault="000F3560" w:rsidP="00DD3D64">
      <w:pPr>
        <w:ind w:left="502"/>
        <w:jc w:val="both"/>
        <w:rPr>
          <w:rFonts w:ascii="Arial" w:hAnsi="Arial" w:cs="Arial"/>
          <w:sz w:val="24"/>
        </w:rPr>
      </w:pPr>
      <w:r w:rsidRPr="0011796C">
        <w:rPr>
          <w:rFonts w:ascii="Arial" w:hAnsi="Arial" w:cs="Arial"/>
          <w:sz w:val="24"/>
        </w:rPr>
        <w:t>Possible</w:t>
      </w:r>
      <w:r w:rsidR="003C08E8" w:rsidRPr="0011796C">
        <w:rPr>
          <w:rFonts w:ascii="Arial" w:hAnsi="Arial" w:cs="Arial"/>
          <w:sz w:val="24"/>
        </w:rPr>
        <w:t xml:space="preserve"> Causes</w:t>
      </w:r>
      <w:r w:rsidR="008B244F">
        <w:rPr>
          <w:rFonts w:ascii="Arial" w:hAnsi="Arial" w:cs="Arial"/>
          <w:sz w:val="24"/>
        </w:rPr>
        <w:t xml:space="preserve"> -</w:t>
      </w:r>
      <w:r w:rsidR="003C08E8" w:rsidRPr="0011796C">
        <w:rPr>
          <w:rFonts w:ascii="Arial" w:hAnsi="Arial" w:cs="Arial"/>
          <w:sz w:val="24"/>
        </w:rPr>
        <w:t xml:space="preserve"> Severe weather events and </w:t>
      </w:r>
      <w:r w:rsidRPr="0011796C">
        <w:rPr>
          <w:rFonts w:ascii="Arial" w:hAnsi="Arial" w:cs="Arial"/>
          <w:sz w:val="24"/>
        </w:rPr>
        <w:t>earthquakes</w:t>
      </w:r>
      <w:r w:rsidR="003C08E8" w:rsidRPr="0011796C">
        <w:rPr>
          <w:rFonts w:ascii="Arial" w:hAnsi="Arial" w:cs="Arial"/>
          <w:sz w:val="24"/>
        </w:rPr>
        <w:t>.</w:t>
      </w:r>
    </w:p>
    <w:p w:rsidR="000F3560" w:rsidRPr="0011796C" w:rsidRDefault="000F3560" w:rsidP="00DD3D64">
      <w:pPr>
        <w:ind w:left="502"/>
        <w:jc w:val="both"/>
        <w:rPr>
          <w:rFonts w:ascii="Arial" w:hAnsi="Arial" w:cs="Arial"/>
          <w:sz w:val="24"/>
        </w:rPr>
      </w:pPr>
      <w:r w:rsidRPr="0011796C">
        <w:rPr>
          <w:rFonts w:ascii="Arial" w:hAnsi="Arial" w:cs="Arial"/>
          <w:sz w:val="24"/>
        </w:rPr>
        <w:lastRenderedPageBreak/>
        <w:t>Impact</w:t>
      </w:r>
      <w:r w:rsidR="008B244F">
        <w:rPr>
          <w:rFonts w:ascii="Arial" w:hAnsi="Arial" w:cs="Arial"/>
          <w:sz w:val="24"/>
        </w:rPr>
        <w:t xml:space="preserve"> -</w:t>
      </w:r>
      <w:r w:rsidRPr="0011796C">
        <w:rPr>
          <w:rFonts w:ascii="Arial" w:hAnsi="Arial" w:cs="Arial"/>
          <w:sz w:val="24"/>
        </w:rPr>
        <w:t xml:space="preserve"> Physical damage to buildings and equipment, loss of data and hardware, temporary or prolonged business interruptions, financial losses from downtime and recovery efforts.</w:t>
      </w:r>
    </w:p>
    <w:p w:rsidR="000F3560" w:rsidRPr="0011796C" w:rsidRDefault="000F3560" w:rsidP="00DD3D64">
      <w:pPr>
        <w:pStyle w:val="ListParagraph"/>
        <w:ind w:left="1080"/>
        <w:jc w:val="both"/>
        <w:rPr>
          <w:rFonts w:ascii="Arial" w:hAnsi="Arial" w:cs="Arial"/>
          <w:sz w:val="24"/>
        </w:rPr>
      </w:pPr>
    </w:p>
    <w:p w:rsidR="000F3560" w:rsidRPr="0011796C" w:rsidRDefault="000F3560" w:rsidP="00CB1C76">
      <w:pPr>
        <w:pStyle w:val="ListParagraph"/>
        <w:numPr>
          <w:ilvl w:val="0"/>
          <w:numId w:val="18"/>
        </w:numPr>
        <w:spacing w:after="0"/>
        <w:jc w:val="both"/>
        <w:rPr>
          <w:rFonts w:ascii="Arial" w:hAnsi="Arial" w:cs="Arial"/>
          <w:b/>
          <w:sz w:val="24"/>
        </w:rPr>
      </w:pPr>
      <w:r w:rsidRPr="0011796C">
        <w:rPr>
          <w:rFonts w:ascii="Arial" w:hAnsi="Arial" w:cs="Arial"/>
          <w:b/>
          <w:sz w:val="24"/>
        </w:rPr>
        <w:t>Insider Threat</w:t>
      </w:r>
      <w:r w:rsidR="008B244F">
        <w:rPr>
          <w:rFonts w:ascii="Arial" w:hAnsi="Arial" w:cs="Arial"/>
          <w:b/>
          <w:sz w:val="24"/>
        </w:rPr>
        <w:t xml:space="preserve"> -</w:t>
      </w:r>
    </w:p>
    <w:p w:rsidR="000F3560" w:rsidRPr="0011796C" w:rsidRDefault="000F3560" w:rsidP="00CB1C76">
      <w:pPr>
        <w:spacing w:after="0"/>
        <w:ind w:left="502"/>
        <w:jc w:val="both"/>
        <w:rPr>
          <w:rFonts w:ascii="Arial" w:hAnsi="Arial" w:cs="Arial"/>
          <w:sz w:val="24"/>
        </w:rPr>
      </w:pPr>
      <w:r w:rsidRPr="0011796C">
        <w:rPr>
          <w:rFonts w:ascii="Arial" w:hAnsi="Arial" w:cs="Arial"/>
          <w:sz w:val="24"/>
        </w:rPr>
        <w:t>Description</w:t>
      </w:r>
      <w:r w:rsidR="008B244F">
        <w:rPr>
          <w:rFonts w:ascii="Arial" w:hAnsi="Arial" w:cs="Arial"/>
          <w:sz w:val="24"/>
        </w:rPr>
        <w:t>-</w:t>
      </w:r>
      <w:r w:rsidRPr="0011796C">
        <w:rPr>
          <w:rFonts w:ascii="Arial" w:hAnsi="Arial" w:cs="Arial"/>
          <w:sz w:val="24"/>
        </w:rPr>
        <w:t xml:space="preserve"> An employee or contractor intentionally or unintentionally compromises Neo Enterprise's security, data, or operations.</w:t>
      </w:r>
    </w:p>
    <w:p w:rsidR="000F3560" w:rsidRPr="0011796C" w:rsidRDefault="000F3560" w:rsidP="00CB1C76">
      <w:pPr>
        <w:spacing w:before="240"/>
        <w:ind w:left="502"/>
        <w:jc w:val="both"/>
        <w:rPr>
          <w:rFonts w:ascii="Arial" w:hAnsi="Arial" w:cs="Arial"/>
          <w:sz w:val="24"/>
        </w:rPr>
      </w:pPr>
      <w:r w:rsidRPr="0011796C">
        <w:rPr>
          <w:rFonts w:ascii="Arial" w:hAnsi="Arial" w:cs="Arial"/>
          <w:sz w:val="24"/>
        </w:rPr>
        <w:t>Possible Causes</w:t>
      </w:r>
      <w:r w:rsidR="008B244F">
        <w:rPr>
          <w:rFonts w:ascii="Arial" w:hAnsi="Arial" w:cs="Arial"/>
          <w:sz w:val="24"/>
        </w:rPr>
        <w:t xml:space="preserve"> -</w:t>
      </w:r>
      <w:r w:rsidRPr="0011796C">
        <w:rPr>
          <w:rFonts w:ascii="Arial" w:hAnsi="Arial" w:cs="Arial"/>
          <w:sz w:val="24"/>
        </w:rPr>
        <w:t xml:space="preserve"> Malicious actions, </w:t>
      </w:r>
      <w:r w:rsidR="005A1104" w:rsidRPr="0011796C">
        <w:rPr>
          <w:rFonts w:ascii="Arial" w:hAnsi="Arial" w:cs="Arial"/>
          <w:sz w:val="24"/>
        </w:rPr>
        <w:t>irresponsible</w:t>
      </w:r>
      <w:r w:rsidRPr="0011796C">
        <w:rPr>
          <w:rFonts w:ascii="Arial" w:hAnsi="Arial" w:cs="Arial"/>
          <w:sz w:val="24"/>
        </w:rPr>
        <w:t xml:space="preserve"> behavior (clicking on phishing links</w:t>
      </w:r>
      <w:r w:rsidR="002851BE" w:rsidRPr="0011796C">
        <w:rPr>
          <w:rFonts w:ascii="Arial" w:hAnsi="Arial" w:cs="Arial"/>
          <w:sz w:val="24"/>
        </w:rPr>
        <w:t>)</w:t>
      </w:r>
      <w:r w:rsidR="004B6D32" w:rsidRPr="0011796C">
        <w:rPr>
          <w:rFonts w:ascii="Arial" w:hAnsi="Arial" w:cs="Arial"/>
          <w:sz w:val="24"/>
        </w:rPr>
        <w:t>.</w:t>
      </w:r>
    </w:p>
    <w:p w:rsidR="000F3560" w:rsidRPr="0011796C" w:rsidRDefault="000F3560" w:rsidP="00DD3D64">
      <w:pPr>
        <w:ind w:left="502"/>
        <w:jc w:val="both"/>
        <w:rPr>
          <w:rFonts w:ascii="Arial" w:hAnsi="Arial" w:cs="Arial"/>
          <w:sz w:val="24"/>
        </w:rPr>
      </w:pPr>
      <w:r w:rsidRPr="0011796C">
        <w:rPr>
          <w:rFonts w:ascii="Arial" w:hAnsi="Arial" w:cs="Arial"/>
          <w:sz w:val="24"/>
        </w:rPr>
        <w:t>Impact</w:t>
      </w:r>
      <w:r w:rsidR="008B244F">
        <w:rPr>
          <w:rFonts w:ascii="Arial" w:hAnsi="Arial" w:cs="Arial"/>
          <w:sz w:val="24"/>
        </w:rPr>
        <w:t xml:space="preserve"> -</w:t>
      </w:r>
      <w:r w:rsidRPr="0011796C">
        <w:rPr>
          <w:rFonts w:ascii="Arial" w:hAnsi="Arial" w:cs="Arial"/>
          <w:sz w:val="24"/>
        </w:rPr>
        <w:t xml:space="preserve"> Data breaches, unauthorized access to systems, loss of intellectual property, disruption of operations, damage to reputation, legal liabilities.</w:t>
      </w:r>
    </w:p>
    <w:p w:rsidR="000F3560" w:rsidRPr="0011796C" w:rsidRDefault="000F3560" w:rsidP="00DD3D64">
      <w:pPr>
        <w:pStyle w:val="ListParagraph"/>
        <w:ind w:left="1080"/>
        <w:jc w:val="both"/>
        <w:rPr>
          <w:rFonts w:ascii="Arial" w:hAnsi="Arial" w:cs="Arial"/>
          <w:sz w:val="24"/>
        </w:rPr>
      </w:pPr>
    </w:p>
    <w:p w:rsidR="000F3560" w:rsidRPr="0011796C" w:rsidRDefault="000F3560" w:rsidP="007D26CA">
      <w:pPr>
        <w:pStyle w:val="ListParagraph"/>
        <w:numPr>
          <w:ilvl w:val="0"/>
          <w:numId w:val="18"/>
        </w:numPr>
        <w:spacing w:after="0"/>
        <w:jc w:val="both"/>
        <w:rPr>
          <w:rFonts w:ascii="Arial" w:hAnsi="Arial" w:cs="Arial"/>
          <w:b/>
          <w:sz w:val="24"/>
        </w:rPr>
      </w:pPr>
      <w:r w:rsidRPr="0011796C">
        <w:rPr>
          <w:rFonts w:ascii="Arial" w:hAnsi="Arial" w:cs="Arial"/>
          <w:b/>
          <w:sz w:val="24"/>
        </w:rPr>
        <w:t>Data Loss</w:t>
      </w:r>
      <w:r w:rsidR="008B244F">
        <w:rPr>
          <w:rFonts w:ascii="Arial" w:hAnsi="Arial" w:cs="Arial"/>
          <w:b/>
          <w:sz w:val="24"/>
        </w:rPr>
        <w:t xml:space="preserve"> -</w:t>
      </w:r>
    </w:p>
    <w:p w:rsidR="000F3560" w:rsidRPr="0011796C" w:rsidRDefault="000F3560" w:rsidP="007D26CA">
      <w:pPr>
        <w:spacing w:after="0"/>
        <w:ind w:left="502"/>
        <w:jc w:val="both"/>
        <w:rPr>
          <w:rFonts w:ascii="Arial" w:hAnsi="Arial" w:cs="Arial"/>
          <w:sz w:val="24"/>
        </w:rPr>
      </w:pPr>
      <w:r w:rsidRPr="0011796C">
        <w:rPr>
          <w:rFonts w:ascii="Arial" w:hAnsi="Arial" w:cs="Arial"/>
          <w:sz w:val="24"/>
        </w:rPr>
        <w:t>Description</w:t>
      </w:r>
      <w:r w:rsidR="008B244F">
        <w:rPr>
          <w:rFonts w:ascii="Arial" w:hAnsi="Arial" w:cs="Arial"/>
          <w:sz w:val="24"/>
        </w:rPr>
        <w:t xml:space="preserve"> -</w:t>
      </w:r>
      <w:r w:rsidRPr="0011796C">
        <w:rPr>
          <w:rFonts w:ascii="Arial" w:hAnsi="Arial" w:cs="Arial"/>
          <w:sz w:val="24"/>
        </w:rPr>
        <w:t xml:space="preserve"> Accidental deletion, corruption, or loss of critical data due to system failures, human errors, or malicious actions.</w:t>
      </w:r>
    </w:p>
    <w:p w:rsidR="000F3560" w:rsidRPr="0011796C" w:rsidRDefault="000F3560" w:rsidP="007D26CA">
      <w:pPr>
        <w:spacing w:before="240"/>
        <w:ind w:left="502"/>
        <w:jc w:val="both"/>
        <w:rPr>
          <w:rFonts w:ascii="Arial" w:hAnsi="Arial" w:cs="Arial"/>
          <w:sz w:val="24"/>
        </w:rPr>
      </w:pPr>
      <w:r w:rsidRPr="0011796C">
        <w:rPr>
          <w:rFonts w:ascii="Arial" w:hAnsi="Arial" w:cs="Arial"/>
          <w:sz w:val="24"/>
        </w:rPr>
        <w:t>Possible Causes</w:t>
      </w:r>
      <w:r w:rsidR="008B244F">
        <w:rPr>
          <w:rFonts w:ascii="Arial" w:hAnsi="Arial" w:cs="Arial"/>
          <w:sz w:val="24"/>
        </w:rPr>
        <w:t xml:space="preserve"> -</w:t>
      </w:r>
      <w:r w:rsidRPr="0011796C">
        <w:rPr>
          <w:rFonts w:ascii="Arial" w:hAnsi="Arial" w:cs="Arial"/>
          <w:sz w:val="24"/>
        </w:rPr>
        <w:t xml:space="preserve"> Hardware failures, software bugs, inadequate backup procedures, improper data handling practices, cyberattacks (ransomware, data breaches).</w:t>
      </w:r>
    </w:p>
    <w:p w:rsidR="00145305" w:rsidRPr="0011796C" w:rsidRDefault="000F3560" w:rsidP="00DD3D64">
      <w:pPr>
        <w:ind w:left="502"/>
        <w:jc w:val="both"/>
        <w:rPr>
          <w:rFonts w:ascii="Arial" w:hAnsi="Arial" w:cs="Arial"/>
          <w:sz w:val="24"/>
        </w:rPr>
      </w:pPr>
      <w:r w:rsidRPr="0011796C">
        <w:rPr>
          <w:rFonts w:ascii="Arial" w:hAnsi="Arial" w:cs="Arial"/>
          <w:sz w:val="24"/>
        </w:rPr>
        <w:t>Impact</w:t>
      </w:r>
      <w:r w:rsidR="008B244F">
        <w:rPr>
          <w:rFonts w:ascii="Arial" w:hAnsi="Arial" w:cs="Arial"/>
          <w:sz w:val="24"/>
        </w:rPr>
        <w:t xml:space="preserve"> -</w:t>
      </w:r>
      <w:r w:rsidRPr="0011796C">
        <w:rPr>
          <w:rFonts w:ascii="Arial" w:hAnsi="Arial" w:cs="Arial"/>
          <w:sz w:val="24"/>
        </w:rPr>
        <w:t xml:space="preserve"> Loss of important business data, operational disruptions, compliance violations, financial losses (recovery costs, regulatory fines), damage to reputation.</w:t>
      </w:r>
    </w:p>
    <w:p w:rsidR="003C08E8" w:rsidRPr="0011796C" w:rsidRDefault="003C08E8" w:rsidP="00DD3D64">
      <w:pPr>
        <w:ind w:left="502"/>
        <w:jc w:val="both"/>
        <w:rPr>
          <w:rFonts w:ascii="Arial" w:hAnsi="Arial" w:cs="Arial"/>
        </w:rPr>
      </w:pPr>
    </w:p>
    <w:p w:rsidR="00BF61D2" w:rsidRPr="0011796C" w:rsidRDefault="00FA335A" w:rsidP="00DD3D64">
      <w:pPr>
        <w:pStyle w:val="Heading2"/>
        <w:jc w:val="both"/>
        <w:rPr>
          <w:rFonts w:ascii="Arial" w:hAnsi="Arial" w:cs="Arial"/>
        </w:rPr>
      </w:pPr>
      <w:bookmarkStart w:id="5" w:name="_Toc165688594"/>
      <w:r w:rsidRPr="0011796C">
        <w:rPr>
          <w:rFonts w:ascii="Arial" w:hAnsi="Arial" w:cs="Arial"/>
        </w:rPr>
        <w:t>2.2 Maximum Tolerable Downtime</w:t>
      </w:r>
      <w:bookmarkEnd w:id="5"/>
    </w:p>
    <w:p w:rsidR="001C2888" w:rsidRPr="0011796C" w:rsidRDefault="003D35D0" w:rsidP="00DD3D64">
      <w:pPr>
        <w:jc w:val="both"/>
        <w:rPr>
          <w:rFonts w:ascii="Arial" w:hAnsi="Arial" w:cs="Arial"/>
        </w:rPr>
      </w:pPr>
      <w:r w:rsidRPr="0011796C">
        <w:rPr>
          <w:rFonts w:ascii="Arial" w:hAnsi="Arial" w:cs="Arial"/>
        </w:rPr>
        <w:t>Table 1</w:t>
      </w:r>
      <w:r w:rsidR="0074207F" w:rsidRPr="0011796C">
        <w:rPr>
          <w:rFonts w:ascii="Arial" w:hAnsi="Arial" w:cs="Arial"/>
        </w:rPr>
        <w:t xml:space="preserve"> outlines the important business functions, and their respective maximum downtime.</w:t>
      </w:r>
    </w:p>
    <w:tbl>
      <w:tblPr>
        <w:tblStyle w:val="GridTable4-Accent21"/>
        <w:tblW w:w="5000" w:type="pct"/>
        <w:tblLook w:val="04A0"/>
      </w:tblPr>
      <w:tblGrid>
        <w:gridCol w:w="7645"/>
        <w:gridCol w:w="1931"/>
      </w:tblGrid>
      <w:tr w:rsidR="0074207F" w:rsidRPr="0011796C" w:rsidTr="006F6B0E">
        <w:trPr>
          <w:cnfStyle w:val="100000000000"/>
        </w:trPr>
        <w:tc>
          <w:tcPr>
            <w:cnfStyle w:val="001000000000"/>
            <w:tcW w:w="3992" w:type="pct"/>
            <w:vAlign w:val="center"/>
          </w:tcPr>
          <w:p w:rsidR="0074207F" w:rsidRPr="0011796C" w:rsidRDefault="0074207F" w:rsidP="00DD3D64">
            <w:pPr>
              <w:jc w:val="both"/>
              <w:rPr>
                <w:rFonts w:ascii="Arial" w:hAnsi="Arial" w:cs="Arial"/>
              </w:rPr>
            </w:pPr>
            <w:r w:rsidRPr="0011796C">
              <w:rPr>
                <w:rFonts w:ascii="Arial" w:hAnsi="Arial" w:cs="Arial"/>
              </w:rPr>
              <w:t>Business Function</w:t>
            </w:r>
          </w:p>
        </w:tc>
        <w:tc>
          <w:tcPr>
            <w:tcW w:w="1008" w:type="pct"/>
            <w:vAlign w:val="center"/>
          </w:tcPr>
          <w:p w:rsidR="0074207F" w:rsidRPr="0011796C" w:rsidRDefault="009F4373" w:rsidP="00DD3D64">
            <w:pPr>
              <w:jc w:val="both"/>
              <w:cnfStyle w:val="100000000000"/>
              <w:rPr>
                <w:rFonts w:ascii="Arial" w:hAnsi="Arial" w:cs="Arial"/>
              </w:rPr>
            </w:pPr>
            <w:r w:rsidRPr="0011796C">
              <w:rPr>
                <w:rFonts w:ascii="Arial" w:hAnsi="Arial" w:cs="Arial"/>
              </w:rPr>
              <w:t>MTD</w:t>
            </w:r>
          </w:p>
        </w:tc>
      </w:tr>
      <w:tr w:rsidR="0074207F" w:rsidRPr="0011796C" w:rsidTr="006F6B0E">
        <w:trPr>
          <w:cnfStyle w:val="000000100000"/>
        </w:trPr>
        <w:tc>
          <w:tcPr>
            <w:cnfStyle w:val="001000000000"/>
            <w:tcW w:w="3992" w:type="pct"/>
            <w:vAlign w:val="center"/>
          </w:tcPr>
          <w:p w:rsidR="0074207F" w:rsidRPr="0011796C" w:rsidRDefault="00B20960" w:rsidP="00DD3D64">
            <w:pPr>
              <w:jc w:val="both"/>
              <w:rPr>
                <w:rFonts w:ascii="Arial" w:hAnsi="Arial" w:cs="Arial"/>
                <w:b w:val="0"/>
                <w:bCs w:val="0"/>
              </w:rPr>
            </w:pPr>
            <w:r w:rsidRPr="0011796C">
              <w:rPr>
                <w:rFonts w:ascii="Arial" w:hAnsi="Arial" w:cs="Arial"/>
              </w:rPr>
              <w:t>Software Development and Quality Assurance</w:t>
            </w:r>
            <w:r w:rsidR="008B244F">
              <w:rPr>
                <w:rFonts w:ascii="Arial" w:hAnsi="Arial" w:cs="Arial"/>
              </w:rPr>
              <w:t xml:space="preserve"> -</w:t>
            </w:r>
            <w:r w:rsidR="006F6B0E" w:rsidRPr="0011796C">
              <w:rPr>
                <w:rFonts w:ascii="Arial" w:hAnsi="Arial" w:cs="Arial"/>
                <w:b w:val="0"/>
                <w:bCs w:val="0"/>
              </w:rPr>
              <w:t xml:space="preserve">[Core service] </w:t>
            </w:r>
            <w:r w:rsidR="00BF61D2" w:rsidRPr="0011796C">
              <w:rPr>
                <w:rFonts w:ascii="Arial" w:hAnsi="Arial" w:cs="Arial"/>
                <w:b w:val="0"/>
                <w:bCs w:val="0"/>
              </w:rPr>
              <w:t xml:space="preserve">– </w:t>
            </w:r>
            <w:r w:rsidR="00FA335A" w:rsidRPr="0011796C">
              <w:rPr>
                <w:rFonts w:ascii="Arial" w:hAnsi="Arial" w:cs="Arial"/>
                <w:b w:val="0"/>
                <w:bCs w:val="0"/>
              </w:rPr>
              <w:t>Any MTD longer than this could impact client trust and contractual obligations.</w:t>
            </w:r>
          </w:p>
        </w:tc>
        <w:tc>
          <w:tcPr>
            <w:tcW w:w="1008" w:type="pct"/>
            <w:vAlign w:val="center"/>
          </w:tcPr>
          <w:p w:rsidR="0074207F" w:rsidRPr="0011796C" w:rsidRDefault="006F6B0E" w:rsidP="00DD3D64">
            <w:pPr>
              <w:jc w:val="both"/>
              <w:cnfStyle w:val="000000100000"/>
              <w:rPr>
                <w:rFonts w:ascii="Arial" w:hAnsi="Arial" w:cs="Arial"/>
              </w:rPr>
            </w:pPr>
            <w:r w:rsidRPr="0011796C">
              <w:rPr>
                <w:rFonts w:ascii="Arial" w:hAnsi="Arial" w:cs="Arial"/>
              </w:rPr>
              <w:t>48</w:t>
            </w:r>
            <w:r w:rsidR="00FA335A" w:rsidRPr="0011796C">
              <w:rPr>
                <w:rFonts w:ascii="Arial" w:hAnsi="Arial" w:cs="Arial"/>
              </w:rPr>
              <w:t xml:space="preserve"> hours</w:t>
            </w:r>
          </w:p>
        </w:tc>
      </w:tr>
      <w:tr w:rsidR="0074207F" w:rsidRPr="0011796C" w:rsidTr="006F6B0E">
        <w:tc>
          <w:tcPr>
            <w:cnfStyle w:val="001000000000"/>
            <w:tcW w:w="3992" w:type="pct"/>
            <w:vAlign w:val="center"/>
          </w:tcPr>
          <w:p w:rsidR="0074207F" w:rsidRPr="0011796C" w:rsidRDefault="003A7D82" w:rsidP="00DD3D64">
            <w:pPr>
              <w:jc w:val="both"/>
              <w:rPr>
                <w:rFonts w:ascii="Arial" w:hAnsi="Arial" w:cs="Arial"/>
              </w:rPr>
            </w:pPr>
            <w:r w:rsidRPr="0011796C">
              <w:rPr>
                <w:rFonts w:ascii="Arial" w:hAnsi="Arial" w:cs="Arial"/>
              </w:rPr>
              <w:t>Connectivity Solutions</w:t>
            </w:r>
            <w:r w:rsidR="006F6B0E" w:rsidRPr="0011796C">
              <w:rPr>
                <w:rFonts w:ascii="Arial" w:hAnsi="Arial" w:cs="Arial"/>
                <w:b w:val="0"/>
                <w:bCs w:val="0"/>
              </w:rPr>
              <w:t xml:space="preserve">– </w:t>
            </w:r>
            <w:r w:rsidRPr="0011796C">
              <w:rPr>
                <w:rFonts w:ascii="Arial" w:hAnsi="Arial" w:cs="Arial"/>
                <w:b w:val="0"/>
                <w:bCs w:val="0"/>
              </w:rPr>
              <w:t xml:space="preserve">If connectivity is disrupted for longer than the MTD then this could impact all the business </w:t>
            </w:r>
            <w:r w:rsidR="0018791A" w:rsidRPr="0011796C">
              <w:rPr>
                <w:rFonts w:ascii="Arial" w:hAnsi="Arial" w:cs="Arial"/>
                <w:b w:val="0"/>
                <w:bCs w:val="0"/>
              </w:rPr>
              <w:t>function</w:t>
            </w:r>
            <w:r w:rsidRPr="0011796C">
              <w:rPr>
                <w:rFonts w:ascii="Arial" w:hAnsi="Arial" w:cs="Arial"/>
                <w:b w:val="0"/>
                <w:bCs w:val="0"/>
              </w:rPr>
              <w:t>.</w:t>
            </w:r>
          </w:p>
        </w:tc>
        <w:tc>
          <w:tcPr>
            <w:tcW w:w="1008" w:type="pct"/>
            <w:vAlign w:val="center"/>
          </w:tcPr>
          <w:p w:rsidR="0074207F" w:rsidRPr="0011796C" w:rsidRDefault="00BF61D2" w:rsidP="00DD3D64">
            <w:pPr>
              <w:jc w:val="both"/>
              <w:cnfStyle w:val="000000000000"/>
              <w:rPr>
                <w:rFonts w:ascii="Arial" w:hAnsi="Arial" w:cs="Arial"/>
              </w:rPr>
            </w:pPr>
            <w:r w:rsidRPr="0011796C">
              <w:rPr>
                <w:rFonts w:ascii="Arial" w:hAnsi="Arial" w:cs="Arial"/>
              </w:rPr>
              <w:t>72</w:t>
            </w:r>
            <w:r w:rsidR="00FA335A" w:rsidRPr="0011796C">
              <w:rPr>
                <w:rFonts w:ascii="Arial" w:hAnsi="Arial" w:cs="Arial"/>
              </w:rPr>
              <w:t xml:space="preserve"> hours</w:t>
            </w:r>
          </w:p>
        </w:tc>
      </w:tr>
      <w:tr w:rsidR="0074207F" w:rsidRPr="0011796C" w:rsidTr="006F6B0E">
        <w:trPr>
          <w:cnfStyle w:val="000000100000"/>
        </w:trPr>
        <w:tc>
          <w:tcPr>
            <w:cnfStyle w:val="001000000000"/>
            <w:tcW w:w="3992" w:type="pct"/>
            <w:vAlign w:val="center"/>
          </w:tcPr>
          <w:p w:rsidR="0074207F" w:rsidRPr="0011796C" w:rsidRDefault="00B20960" w:rsidP="00DD3D64">
            <w:pPr>
              <w:jc w:val="both"/>
              <w:rPr>
                <w:rFonts w:ascii="Arial" w:hAnsi="Arial" w:cs="Arial"/>
                <w:b w:val="0"/>
                <w:bCs w:val="0"/>
              </w:rPr>
            </w:pPr>
            <w:r w:rsidRPr="0011796C">
              <w:rPr>
                <w:rFonts w:ascii="Arial" w:hAnsi="Arial" w:cs="Arial"/>
              </w:rPr>
              <w:t>Cybersecurity Solutions</w:t>
            </w:r>
            <w:r w:rsidR="008B244F">
              <w:rPr>
                <w:rFonts w:ascii="Arial" w:hAnsi="Arial" w:cs="Arial"/>
              </w:rPr>
              <w:t xml:space="preserve"> -</w:t>
            </w:r>
            <w:r w:rsidR="00FA335A" w:rsidRPr="0011796C">
              <w:rPr>
                <w:rFonts w:ascii="Arial" w:hAnsi="Arial" w:cs="Arial"/>
                <w:b w:val="0"/>
                <w:bCs w:val="0"/>
              </w:rPr>
              <w:t>Data must be accessible at all times to ensure services continuity and to maintain client trust.</w:t>
            </w:r>
          </w:p>
        </w:tc>
        <w:tc>
          <w:tcPr>
            <w:tcW w:w="1008" w:type="pct"/>
            <w:vAlign w:val="center"/>
          </w:tcPr>
          <w:p w:rsidR="0074207F" w:rsidRPr="0011796C" w:rsidRDefault="00BF61D2" w:rsidP="00DD3D64">
            <w:pPr>
              <w:jc w:val="both"/>
              <w:cnfStyle w:val="000000100000"/>
              <w:rPr>
                <w:rFonts w:ascii="Arial" w:hAnsi="Arial" w:cs="Arial"/>
              </w:rPr>
            </w:pPr>
            <w:r w:rsidRPr="0011796C">
              <w:rPr>
                <w:rFonts w:ascii="Arial" w:hAnsi="Arial" w:cs="Arial"/>
              </w:rPr>
              <w:t>24</w:t>
            </w:r>
            <w:r w:rsidR="00FA335A" w:rsidRPr="0011796C">
              <w:rPr>
                <w:rFonts w:ascii="Arial" w:hAnsi="Arial" w:cs="Arial"/>
              </w:rPr>
              <w:t xml:space="preserve"> hours</w:t>
            </w:r>
          </w:p>
        </w:tc>
      </w:tr>
      <w:tr w:rsidR="0074207F" w:rsidRPr="0011796C" w:rsidTr="006F6B0E">
        <w:tc>
          <w:tcPr>
            <w:cnfStyle w:val="001000000000"/>
            <w:tcW w:w="3992" w:type="pct"/>
            <w:vAlign w:val="center"/>
          </w:tcPr>
          <w:p w:rsidR="0074207F" w:rsidRPr="0011796C" w:rsidRDefault="006F6B0E" w:rsidP="00DD3D64">
            <w:pPr>
              <w:jc w:val="both"/>
              <w:rPr>
                <w:rFonts w:ascii="Arial" w:hAnsi="Arial" w:cs="Arial"/>
                <w:b w:val="0"/>
                <w:bCs w:val="0"/>
              </w:rPr>
            </w:pPr>
            <w:r w:rsidRPr="0011796C">
              <w:rPr>
                <w:rFonts w:ascii="Arial" w:hAnsi="Arial" w:cs="Arial"/>
              </w:rPr>
              <w:t>Customer Management</w:t>
            </w:r>
            <w:r w:rsidRPr="0011796C">
              <w:rPr>
                <w:rFonts w:ascii="Arial" w:hAnsi="Arial" w:cs="Arial"/>
                <w:b w:val="0"/>
                <w:bCs w:val="0"/>
              </w:rPr>
              <w:t xml:space="preserve">– </w:t>
            </w:r>
            <w:r w:rsidR="00FA335A" w:rsidRPr="0011796C">
              <w:rPr>
                <w:rFonts w:ascii="Arial" w:hAnsi="Arial" w:cs="Arial"/>
                <w:b w:val="0"/>
                <w:bCs w:val="0"/>
              </w:rPr>
              <w:t xml:space="preserve">Effective communications and a rapid response is critical to maintaining client </w:t>
            </w:r>
            <w:r w:rsidR="0018791A" w:rsidRPr="0011796C">
              <w:rPr>
                <w:rFonts w:ascii="Arial" w:hAnsi="Arial" w:cs="Arial"/>
                <w:b w:val="0"/>
                <w:bCs w:val="0"/>
              </w:rPr>
              <w:t xml:space="preserve">relationships. </w:t>
            </w:r>
            <w:r w:rsidR="000F009C" w:rsidRPr="0011796C">
              <w:rPr>
                <w:rFonts w:ascii="Arial" w:hAnsi="Arial" w:cs="Arial"/>
                <w:b w:val="0"/>
                <w:bCs w:val="0"/>
              </w:rPr>
              <w:t>It is</w:t>
            </w:r>
            <w:r w:rsidR="003A7D82" w:rsidRPr="0011796C">
              <w:rPr>
                <w:rFonts w:ascii="Arial" w:hAnsi="Arial" w:cs="Arial"/>
                <w:b w:val="0"/>
                <w:bCs w:val="0"/>
              </w:rPr>
              <w:t xml:space="preserve"> crucial to keep projects moving, especially if they </w:t>
            </w:r>
            <w:r w:rsidR="0018791A" w:rsidRPr="0011796C">
              <w:rPr>
                <w:rFonts w:ascii="Arial" w:hAnsi="Arial" w:cs="Arial"/>
                <w:b w:val="0"/>
                <w:bCs w:val="0"/>
              </w:rPr>
              <w:t>are time</w:t>
            </w:r>
            <w:r w:rsidR="003A7D82" w:rsidRPr="0011796C">
              <w:rPr>
                <w:rFonts w:ascii="Arial" w:hAnsi="Arial" w:cs="Arial"/>
                <w:b w:val="0"/>
                <w:bCs w:val="0"/>
              </w:rPr>
              <w:t xml:space="preserve"> sensitive.</w:t>
            </w:r>
          </w:p>
        </w:tc>
        <w:tc>
          <w:tcPr>
            <w:tcW w:w="1008" w:type="pct"/>
            <w:vAlign w:val="center"/>
          </w:tcPr>
          <w:p w:rsidR="0074207F" w:rsidRPr="0011796C" w:rsidRDefault="00FA335A" w:rsidP="00DD3D64">
            <w:pPr>
              <w:jc w:val="both"/>
              <w:cnfStyle w:val="000000000000"/>
              <w:rPr>
                <w:rFonts w:ascii="Arial" w:hAnsi="Arial" w:cs="Arial"/>
              </w:rPr>
            </w:pPr>
            <w:r w:rsidRPr="0011796C">
              <w:rPr>
                <w:rFonts w:ascii="Arial" w:hAnsi="Arial" w:cs="Arial"/>
              </w:rPr>
              <w:t>48 hours</w:t>
            </w:r>
          </w:p>
        </w:tc>
      </w:tr>
    </w:tbl>
    <w:p w:rsidR="0074207F" w:rsidRPr="0011796C" w:rsidRDefault="009F4373" w:rsidP="00DD3D64">
      <w:pPr>
        <w:pStyle w:val="Caption"/>
        <w:jc w:val="both"/>
        <w:rPr>
          <w:rFonts w:ascii="Arial" w:hAnsi="Arial" w:cs="Arial"/>
        </w:rPr>
      </w:pPr>
      <w:bookmarkStart w:id="6" w:name="_Toc165560321"/>
      <w:r w:rsidRPr="0011796C">
        <w:rPr>
          <w:rFonts w:ascii="Arial" w:hAnsi="Arial" w:cs="Arial"/>
        </w:rPr>
        <w:t xml:space="preserve">Table </w:t>
      </w:r>
      <w:r w:rsidR="00FD6A1B" w:rsidRPr="0011796C">
        <w:rPr>
          <w:rFonts w:ascii="Arial" w:hAnsi="Arial" w:cs="Arial"/>
        </w:rPr>
        <w:fldChar w:fldCharType="begin"/>
      </w:r>
      <w:r w:rsidRPr="0011796C">
        <w:rPr>
          <w:rFonts w:ascii="Arial" w:hAnsi="Arial" w:cs="Arial"/>
        </w:rPr>
        <w:instrText xml:space="preserve"> SEQ Table \* ARABIC </w:instrText>
      </w:r>
      <w:r w:rsidR="00FD6A1B" w:rsidRPr="0011796C">
        <w:rPr>
          <w:rFonts w:ascii="Arial" w:hAnsi="Arial" w:cs="Arial"/>
        </w:rPr>
        <w:fldChar w:fldCharType="separate"/>
      </w:r>
      <w:r w:rsidR="007E439B">
        <w:rPr>
          <w:rFonts w:ascii="Arial" w:hAnsi="Arial" w:cs="Arial"/>
          <w:noProof/>
        </w:rPr>
        <w:t>1</w:t>
      </w:r>
      <w:r w:rsidR="00FD6A1B" w:rsidRPr="0011796C">
        <w:rPr>
          <w:rFonts w:ascii="Arial" w:hAnsi="Arial" w:cs="Arial"/>
        </w:rPr>
        <w:fldChar w:fldCharType="end"/>
      </w:r>
      <w:r w:rsidRPr="0011796C">
        <w:rPr>
          <w:rFonts w:ascii="Arial" w:hAnsi="Arial" w:cs="Arial"/>
        </w:rPr>
        <w:t xml:space="preserve"> - Business Function &amp; MTD</w:t>
      </w:r>
      <w:bookmarkEnd w:id="6"/>
    </w:p>
    <w:p w:rsidR="001C2888" w:rsidRPr="0011796C" w:rsidRDefault="001C2888" w:rsidP="00DD3D64">
      <w:pPr>
        <w:jc w:val="both"/>
        <w:rPr>
          <w:rFonts w:ascii="Arial" w:hAnsi="Arial" w:cs="Arial"/>
        </w:rPr>
      </w:pPr>
    </w:p>
    <w:p w:rsidR="00D20869" w:rsidRPr="0011796C" w:rsidRDefault="00D20869" w:rsidP="00DD3D64">
      <w:pPr>
        <w:jc w:val="both"/>
        <w:rPr>
          <w:rFonts w:ascii="Arial" w:hAnsi="Arial" w:cs="Arial"/>
        </w:rPr>
      </w:pPr>
    </w:p>
    <w:p w:rsidR="00066880" w:rsidRPr="0011796C" w:rsidRDefault="00007894" w:rsidP="003D4095">
      <w:pPr>
        <w:pStyle w:val="Heading2"/>
        <w:jc w:val="both"/>
        <w:rPr>
          <w:rFonts w:ascii="Arial" w:hAnsi="Arial" w:cs="Arial"/>
        </w:rPr>
      </w:pPr>
      <w:bookmarkStart w:id="7" w:name="_Toc165688595"/>
      <w:r w:rsidRPr="0011796C">
        <w:rPr>
          <w:rFonts w:ascii="Arial" w:hAnsi="Arial" w:cs="Arial"/>
        </w:rPr>
        <w:lastRenderedPageBreak/>
        <w:t>2</w:t>
      </w:r>
      <w:r w:rsidR="001C2888" w:rsidRPr="0011796C">
        <w:rPr>
          <w:rFonts w:ascii="Arial" w:hAnsi="Arial" w:cs="Arial"/>
        </w:rPr>
        <w:t>.</w:t>
      </w:r>
      <w:r w:rsidRPr="0011796C">
        <w:rPr>
          <w:rFonts w:ascii="Arial" w:hAnsi="Arial" w:cs="Arial"/>
        </w:rPr>
        <w:t>3Assets and Resources</w:t>
      </w:r>
      <w:bookmarkEnd w:id="7"/>
    </w:p>
    <w:p w:rsidR="00007894" w:rsidRPr="0011796C" w:rsidRDefault="0006676F" w:rsidP="00DD3D64">
      <w:pPr>
        <w:jc w:val="both"/>
        <w:rPr>
          <w:rFonts w:ascii="Arial" w:hAnsi="Arial" w:cs="Arial"/>
          <w:sz w:val="24"/>
          <w:szCs w:val="24"/>
        </w:rPr>
      </w:pPr>
      <w:r w:rsidRPr="0011796C">
        <w:rPr>
          <w:rFonts w:ascii="Arial" w:hAnsi="Arial" w:cs="Arial"/>
          <w:sz w:val="24"/>
          <w:szCs w:val="24"/>
        </w:rPr>
        <w:t>T</w:t>
      </w:r>
      <w:r w:rsidR="00007894" w:rsidRPr="0011796C">
        <w:rPr>
          <w:rFonts w:ascii="Arial" w:hAnsi="Arial" w:cs="Arial"/>
          <w:sz w:val="24"/>
          <w:szCs w:val="24"/>
        </w:rPr>
        <w:t>able 2 outlines the assets that may be harmed in a manmade or a natural disaster. The table also lists alternatives to the physical assets.</w:t>
      </w:r>
    </w:p>
    <w:tbl>
      <w:tblPr>
        <w:tblStyle w:val="GridTable4-Accent21"/>
        <w:tblW w:w="5000" w:type="pct"/>
        <w:tblLook w:val="04A0"/>
      </w:tblPr>
      <w:tblGrid>
        <w:gridCol w:w="5064"/>
        <w:gridCol w:w="4512"/>
      </w:tblGrid>
      <w:tr w:rsidR="00007894" w:rsidRPr="0011796C" w:rsidTr="00007894">
        <w:trPr>
          <w:cnfStyle w:val="100000000000"/>
        </w:trPr>
        <w:tc>
          <w:tcPr>
            <w:cnfStyle w:val="001000000000"/>
            <w:tcW w:w="2644" w:type="pct"/>
            <w:vAlign w:val="center"/>
          </w:tcPr>
          <w:p w:rsidR="00007894" w:rsidRPr="0011796C" w:rsidRDefault="00007894" w:rsidP="00DD3D64">
            <w:pPr>
              <w:jc w:val="both"/>
              <w:rPr>
                <w:rFonts w:ascii="Arial" w:hAnsi="Arial" w:cs="Arial"/>
                <w:sz w:val="24"/>
                <w:szCs w:val="24"/>
              </w:rPr>
            </w:pPr>
            <w:r w:rsidRPr="0011796C">
              <w:rPr>
                <w:rFonts w:ascii="Arial" w:hAnsi="Arial" w:cs="Arial"/>
                <w:sz w:val="24"/>
                <w:szCs w:val="24"/>
              </w:rPr>
              <w:t>Asset</w:t>
            </w:r>
          </w:p>
        </w:tc>
        <w:tc>
          <w:tcPr>
            <w:tcW w:w="2356" w:type="pct"/>
            <w:vAlign w:val="center"/>
          </w:tcPr>
          <w:p w:rsidR="00007894" w:rsidRPr="0011796C" w:rsidRDefault="00007894" w:rsidP="00DD3D64">
            <w:pPr>
              <w:jc w:val="both"/>
              <w:cnfStyle w:val="100000000000"/>
              <w:rPr>
                <w:rFonts w:ascii="Arial" w:hAnsi="Arial" w:cs="Arial"/>
                <w:sz w:val="24"/>
                <w:szCs w:val="24"/>
              </w:rPr>
            </w:pPr>
            <w:r w:rsidRPr="0011796C">
              <w:rPr>
                <w:rFonts w:ascii="Arial" w:hAnsi="Arial" w:cs="Arial"/>
                <w:sz w:val="24"/>
                <w:szCs w:val="24"/>
              </w:rPr>
              <w:t>Replacement (if any)</w:t>
            </w:r>
          </w:p>
        </w:tc>
      </w:tr>
      <w:tr w:rsidR="00007894" w:rsidRPr="0011796C" w:rsidTr="00007894">
        <w:trPr>
          <w:cnfStyle w:val="000000100000"/>
        </w:trPr>
        <w:tc>
          <w:tcPr>
            <w:cnfStyle w:val="001000000000"/>
            <w:tcW w:w="2644" w:type="pct"/>
            <w:vAlign w:val="center"/>
          </w:tcPr>
          <w:p w:rsidR="00007894" w:rsidRPr="0011796C" w:rsidRDefault="00007894" w:rsidP="00DD3D64">
            <w:pPr>
              <w:jc w:val="both"/>
              <w:rPr>
                <w:rFonts w:ascii="Arial" w:hAnsi="Arial" w:cs="Arial"/>
                <w:b w:val="0"/>
                <w:bCs w:val="0"/>
                <w:szCs w:val="24"/>
              </w:rPr>
            </w:pPr>
            <w:r w:rsidRPr="0011796C">
              <w:rPr>
                <w:rFonts w:ascii="Arial" w:hAnsi="Arial" w:cs="Arial"/>
                <w:szCs w:val="24"/>
              </w:rPr>
              <w:t xml:space="preserve">Laptops </w:t>
            </w:r>
            <w:r w:rsidR="005E0D87" w:rsidRPr="0011796C">
              <w:rPr>
                <w:rFonts w:ascii="Arial" w:hAnsi="Arial" w:cs="Arial"/>
                <w:szCs w:val="24"/>
              </w:rPr>
              <w:t xml:space="preserve">&amp; Computers </w:t>
            </w:r>
            <w:r w:rsidRPr="0011796C">
              <w:rPr>
                <w:rFonts w:ascii="Arial" w:hAnsi="Arial" w:cs="Arial"/>
                <w:szCs w:val="24"/>
              </w:rPr>
              <w:t>–</w:t>
            </w:r>
            <w:r w:rsidR="005E0D87" w:rsidRPr="0011796C">
              <w:rPr>
                <w:rFonts w:ascii="Arial" w:hAnsi="Arial" w:cs="Arial"/>
                <w:b w:val="0"/>
                <w:bCs w:val="0"/>
                <w:szCs w:val="24"/>
              </w:rPr>
              <w:t xml:space="preserve"> 70% of </w:t>
            </w:r>
            <w:r w:rsidRPr="0011796C">
              <w:rPr>
                <w:rFonts w:ascii="Arial" w:hAnsi="Arial" w:cs="Arial"/>
                <w:b w:val="0"/>
                <w:bCs w:val="0"/>
                <w:szCs w:val="24"/>
              </w:rPr>
              <w:t xml:space="preserve">employees </w:t>
            </w:r>
            <w:r w:rsidR="005E0D87" w:rsidRPr="0011796C">
              <w:rPr>
                <w:rFonts w:ascii="Arial" w:hAnsi="Arial" w:cs="Arial"/>
                <w:b w:val="0"/>
                <w:bCs w:val="0"/>
                <w:szCs w:val="24"/>
              </w:rPr>
              <w:t xml:space="preserve">have </w:t>
            </w:r>
            <w:r w:rsidRPr="0011796C">
              <w:rPr>
                <w:rFonts w:ascii="Arial" w:hAnsi="Arial" w:cs="Arial"/>
                <w:b w:val="0"/>
                <w:bCs w:val="0"/>
                <w:szCs w:val="24"/>
              </w:rPr>
              <w:t>a laptop</w:t>
            </w:r>
            <w:r w:rsidR="005E0D87" w:rsidRPr="0011796C">
              <w:rPr>
                <w:rFonts w:ascii="Arial" w:hAnsi="Arial" w:cs="Arial"/>
                <w:b w:val="0"/>
                <w:bCs w:val="0"/>
                <w:szCs w:val="24"/>
              </w:rPr>
              <w:t xml:space="preserve"> and remaining are assigned with computers</w:t>
            </w:r>
            <w:r w:rsidR="00CE7CDB" w:rsidRPr="0011796C">
              <w:rPr>
                <w:rFonts w:ascii="Arial" w:hAnsi="Arial" w:cs="Arial"/>
                <w:b w:val="0"/>
                <w:bCs w:val="0"/>
                <w:szCs w:val="24"/>
              </w:rPr>
              <w:t>.</w:t>
            </w:r>
          </w:p>
        </w:tc>
        <w:tc>
          <w:tcPr>
            <w:tcW w:w="2356" w:type="pct"/>
            <w:vAlign w:val="center"/>
          </w:tcPr>
          <w:p w:rsidR="00007894" w:rsidRPr="0011796C" w:rsidRDefault="00444930" w:rsidP="00DD3D64">
            <w:pPr>
              <w:jc w:val="both"/>
              <w:cnfStyle w:val="000000100000"/>
              <w:rPr>
                <w:rFonts w:ascii="Arial" w:hAnsi="Arial" w:cs="Arial"/>
                <w:szCs w:val="24"/>
              </w:rPr>
            </w:pPr>
            <w:r w:rsidRPr="0011796C">
              <w:rPr>
                <w:rFonts w:ascii="Arial" w:hAnsi="Arial" w:cs="Arial"/>
                <w:szCs w:val="24"/>
              </w:rPr>
              <w:t>Employees will be provided with temporary asset if the issue is not resolved within 24 hours.</w:t>
            </w:r>
          </w:p>
        </w:tc>
      </w:tr>
      <w:tr w:rsidR="00007894" w:rsidRPr="0011796C" w:rsidTr="00007894">
        <w:tc>
          <w:tcPr>
            <w:cnfStyle w:val="001000000000"/>
            <w:tcW w:w="2644" w:type="pct"/>
            <w:vAlign w:val="center"/>
          </w:tcPr>
          <w:p w:rsidR="00007894" w:rsidRPr="0011796C" w:rsidRDefault="00007894" w:rsidP="00DD3D64">
            <w:pPr>
              <w:jc w:val="both"/>
              <w:rPr>
                <w:rFonts w:ascii="Arial" w:hAnsi="Arial" w:cs="Arial"/>
                <w:b w:val="0"/>
                <w:bCs w:val="0"/>
                <w:szCs w:val="24"/>
              </w:rPr>
            </w:pPr>
            <w:r w:rsidRPr="0011796C">
              <w:rPr>
                <w:rFonts w:ascii="Arial" w:hAnsi="Arial" w:cs="Arial"/>
                <w:szCs w:val="24"/>
              </w:rPr>
              <w:t xml:space="preserve">Mobile Phones – </w:t>
            </w:r>
            <w:r w:rsidRPr="0011796C">
              <w:rPr>
                <w:rFonts w:ascii="Arial" w:hAnsi="Arial" w:cs="Arial"/>
                <w:b w:val="0"/>
                <w:bCs w:val="0"/>
                <w:szCs w:val="24"/>
              </w:rPr>
              <w:t xml:space="preserve">All </w:t>
            </w:r>
            <w:r w:rsidR="00444930" w:rsidRPr="0011796C">
              <w:rPr>
                <w:rFonts w:ascii="Arial" w:hAnsi="Arial" w:cs="Arial"/>
                <w:b w:val="0"/>
                <w:bCs w:val="0"/>
                <w:szCs w:val="24"/>
              </w:rPr>
              <w:t xml:space="preserve">the leadership </w:t>
            </w:r>
            <w:r w:rsidR="000F009C" w:rsidRPr="0011796C">
              <w:rPr>
                <w:rFonts w:ascii="Arial" w:hAnsi="Arial" w:cs="Arial"/>
                <w:b w:val="0"/>
                <w:bCs w:val="0"/>
                <w:szCs w:val="24"/>
              </w:rPr>
              <w:t>management</w:t>
            </w:r>
            <w:r w:rsidR="00444930" w:rsidRPr="0011796C">
              <w:rPr>
                <w:rFonts w:ascii="Arial" w:hAnsi="Arial" w:cs="Arial"/>
                <w:b w:val="0"/>
                <w:bCs w:val="0"/>
                <w:szCs w:val="24"/>
              </w:rPr>
              <w:t xml:space="preserve"> and their secretaries has been </w:t>
            </w:r>
            <w:r w:rsidRPr="0011796C">
              <w:rPr>
                <w:rFonts w:ascii="Arial" w:hAnsi="Arial" w:cs="Arial"/>
                <w:b w:val="0"/>
                <w:bCs w:val="0"/>
                <w:szCs w:val="24"/>
              </w:rPr>
              <w:t xml:space="preserve">provided </w:t>
            </w:r>
            <w:r w:rsidR="00444930" w:rsidRPr="0011796C">
              <w:rPr>
                <w:rFonts w:ascii="Arial" w:hAnsi="Arial" w:cs="Arial"/>
                <w:b w:val="0"/>
                <w:bCs w:val="0"/>
                <w:szCs w:val="24"/>
              </w:rPr>
              <w:t>smart phones</w:t>
            </w:r>
            <w:r w:rsidRPr="0011796C">
              <w:rPr>
                <w:rFonts w:ascii="Arial" w:hAnsi="Arial" w:cs="Arial"/>
                <w:b w:val="0"/>
                <w:bCs w:val="0"/>
                <w:szCs w:val="24"/>
              </w:rPr>
              <w:t xml:space="preserve"> for work related purposes.</w:t>
            </w:r>
          </w:p>
        </w:tc>
        <w:tc>
          <w:tcPr>
            <w:tcW w:w="2356" w:type="pct"/>
            <w:vAlign w:val="center"/>
          </w:tcPr>
          <w:p w:rsidR="00007894" w:rsidRPr="0011796C" w:rsidRDefault="00007894" w:rsidP="00DD3D64">
            <w:pPr>
              <w:keepNext/>
              <w:jc w:val="both"/>
              <w:cnfStyle w:val="000000000000"/>
              <w:rPr>
                <w:rFonts w:ascii="Arial" w:hAnsi="Arial" w:cs="Arial"/>
                <w:szCs w:val="24"/>
              </w:rPr>
            </w:pPr>
            <w:r w:rsidRPr="0011796C">
              <w:rPr>
                <w:rFonts w:ascii="Arial" w:hAnsi="Arial" w:cs="Arial"/>
                <w:szCs w:val="24"/>
              </w:rPr>
              <w:t>Employees may use their personal mobile while the company assets are down. Employees will be reimbursed at the current federal rate.</w:t>
            </w:r>
          </w:p>
        </w:tc>
      </w:tr>
      <w:tr w:rsidR="00007894" w:rsidRPr="0011796C" w:rsidTr="00007894">
        <w:trPr>
          <w:cnfStyle w:val="000000100000"/>
        </w:trPr>
        <w:tc>
          <w:tcPr>
            <w:cnfStyle w:val="001000000000"/>
            <w:tcW w:w="2644" w:type="pct"/>
            <w:vAlign w:val="center"/>
          </w:tcPr>
          <w:p w:rsidR="00007894" w:rsidRPr="0011796C" w:rsidRDefault="00CE7CDB" w:rsidP="00DD3D64">
            <w:pPr>
              <w:jc w:val="both"/>
              <w:rPr>
                <w:rFonts w:ascii="Arial" w:hAnsi="Arial" w:cs="Arial"/>
                <w:b w:val="0"/>
                <w:bCs w:val="0"/>
                <w:szCs w:val="24"/>
              </w:rPr>
            </w:pPr>
            <w:r w:rsidRPr="0011796C">
              <w:rPr>
                <w:rFonts w:ascii="Arial" w:hAnsi="Arial" w:cs="Arial"/>
                <w:szCs w:val="24"/>
              </w:rPr>
              <w:t>Productivity Suite –</w:t>
            </w:r>
            <w:r w:rsidRPr="0011796C">
              <w:rPr>
                <w:rFonts w:ascii="Arial" w:hAnsi="Arial" w:cs="Arial"/>
                <w:b w:val="0"/>
                <w:bCs w:val="0"/>
                <w:szCs w:val="24"/>
              </w:rPr>
              <w:t xml:space="preserve"> currently managed by Microsoft (Office365)</w:t>
            </w:r>
            <w:r w:rsidR="004B02FA" w:rsidRPr="0011796C">
              <w:rPr>
                <w:rFonts w:ascii="Arial" w:hAnsi="Arial" w:cs="Arial"/>
                <w:b w:val="0"/>
                <w:bCs w:val="0"/>
                <w:szCs w:val="24"/>
              </w:rPr>
              <w:t>.</w:t>
            </w:r>
          </w:p>
        </w:tc>
        <w:tc>
          <w:tcPr>
            <w:tcW w:w="2356" w:type="pct"/>
            <w:vAlign w:val="center"/>
          </w:tcPr>
          <w:p w:rsidR="00007894" w:rsidRPr="0011796C" w:rsidRDefault="00CE7CDB" w:rsidP="00DD3D64">
            <w:pPr>
              <w:keepNext/>
              <w:jc w:val="both"/>
              <w:cnfStyle w:val="000000100000"/>
              <w:rPr>
                <w:rFonts w:ascii="Arial" w:hAnsi="Arial" w:cs="Arial"/>
                <w:szCs w:val="24"/>
              </w:rPr>
            </w:pPr>
            <w:r w:rsidRPr="0011796C">
              <w:rPr>
                <w:rFonts w:ascii="Arial" w:hAnsi="Arial" w:cs="Arial"/>
                <w:szCs w:val="24"/>
              </w:rPr>
              <w:t xml:space="preserve">Contact </w:t>
            </w:r>
            <w:r w:rsidR="00E82EF8" w:rsidRPr="0011796C">
              <w:rPr>
                <w:rFonts w:ascii="Arial" w:hAnsi="Arial" w:cs="Arial"/>
                <w:szCs w:val="24"/>
              </w:rPr>
              <w:t xml:space="preserve">IT Help Desk and </w:t>
            </w:r>
            <w:r w:rsidRPr="0011796C">
              <w:rPr>
                <w:rFonts w:ascii="Arial" w:hAnsi="Arial" w:cs="Arial"/>
                <w:szCs w:val="24"/>
              </w:rPr>
              <w:t>Microsoft with any issues.</w:t>
            </w:r>
          </w:p>
        </w:tc>
      </w:tr>
      <w:tr w:rsidR="00CE7CDB" w:rsidRPr="0011796C" w:rsidTr="00007894">
        <w:tc>
          <w:tcPr>
            <w:cnfStyle w:val="001000000000"/>
            <w:tcW w:w="2644" w:type="pct"/>
            <w:vAlign w:val="center"/>
          </w:tcPr>
          <w:p w:rsidR="00CE7CDB" w:rsidRPr="0011796C" w:rsidRDefault="00CE7CDB" w:rsidP="00DD3D64">
            <w:pPr>
              <w:jc w:val="both"/>
              <w:rPr>
                <w:rFonts w:ascii="Arial" w:hAnsi="Arial" w:cs="Arial"/>
                <w:b w:val="0"/>
                <w:bCs w:val="0"/>
                <w:szCs w:val="24"/>
              </w:rPr>
            </w:pPr>
            <w:r w:rsidRPr="0011796C">
              <w:rPr>
                <w:rFonts w:ascii="Arial" w:hAnsi="Arial" w:cs="Arial"/>
                <w:szCs w:val="24"/>
              </w:rPr>
              <w:t xml:space="preserve">Cloud Data Storage – </w:t>
            </w:r>
            <w:r w:rsidRPr="0011796C">
              <w:rPr>
                <w:rFonts w:ascii="Arial" w:hAnsi="Arial" w:cs="Arial"/>
                <w:b w:val="0"/>
                <w:bCs w:val="0"/>
                <w:szCs w:val="24"/>
              </w:rPr>
              <w:t xml:space="preserve">currently managed by </w:t>
            </w:r>
            <w:r w:rsidR="00062A00" w:rsidRPr="0011796C">
              <w:rPr>
                <w:rFonts w:ascii="Arial" w:hAnsi="Arial" w:cs="Arial"/>
                <w:b w:val="0"/>
                <w:szCs w:val="24"/>
              </w:rPr>
              <w:t>Microsoft Azure cloud services</w:t>
            </w:r>
            <w:r w:rsidR="004B02FA" w:rsidRPr="0011796C">
              <w:rPr>
                <w:rFonts w:ascii="Arial" w:hAnsi="Arial" w:cs="Arial"/>
                <w:b w:val="0"/>
                <w:szCs w:val="24"/>
              </w:rPr>
              <w:t>.</w:t>
            </w:r>
          </w:p>
        </w:tc>
        <w:tc>
          <w:tcPr>
            <w:tcW w:w="2356" w:type="pct"/>
            <w:vAlign w:val="center"/>
          </w:tcPr>
          <w:p w:rsidR="00CE7CDB" w:rsidRPr="0011796C" w:rsidRDefault="00CE7CDB" w:rsidP="00DD3D64">
            <w:pPr>
              <w:keepNext/>
              <w:jc w:val="both"/>
              <w:cnfStyle w:val="000000000000"/>
              <w:rPr>
                <w:rFonts w:ascii="Arial" w:hAnsi="Arial" w:cs="Arial"/>
                <w:szCs w:val="24"/>
              </w:rPr>
            </w:pPr>
            <w:r w:rsidRPr="0011796C">
              <w:rPr>
                <w:rFonts w:ascii="Arial" w:hAnsi="Arial" w:cs="Arial"/>
                <w:szCs w:val="24"/>
              </w:rPr>
              <w:t xml:space="preserve">Contact </w:t>
            </w:r>
            <w:r w:rsidR="00062A00" w:rsidRPr="0011796C">
              <w:rPr>
                <w:rFonts w:ascii="Arial" w:hAnsi="Arial" w:cs="Arial"/>
                <w:szCs w:val="24"/>
              </w:rPr>
              <w:t>cloud team and Microsoft</w:t>
            </w:r>
            <w:r w:rsidRPr="0011796C">
              <w:rPr>
                <w:rFonts w:ascii="Arial" w:hAnsi="Arial" w:cs="Arial"/>
                <w:szCs w:val="24"/>
              </w:rPr>
              <w:t xml:space="preserve">with any issues. </w:t>
            </w:r>
          </w:p>
        </w:tc>
      </w:tr>
      <w:tr w:rsidR="00066880" w:rsidRPr="0011796C" w:rsidTr="00007894">
        <w:trPr>
          <w:cnfStyle w:val="000000100000"/>
        </w:trPr>
        <w:tc>
          <w:tcPr>
            <w:cnfStyle w:val="001000000000"/>
            <w:tcW w:w="2644" w:type="pct"/>
            <w:vAlign w:val="center"/>
          </w:tcPr>
          <w:p w:rsidR="00066880" w:rsidRPr="0011796C" w:rsidRDefault="007714DF" w:rsidP="00DD3D64">
            <w:pPr>
              <w:jc w:val="both"/>
              <w:rPr>
                <w:rFonts w:ascii="Arial" w:hAnsi="Arial" w:cs="Arial"/>
                <w:b w:val="0"/>
                <w:bCs w:val="0"/>
                <w:szCs w:val="24"/>
              </w:rPr>
            </w:pPr>
            <w:r w:rsidRPr="0011796C">
              <w:rPr>
                <w:rFonts w:ascii="Arial" w:hAnsi="Arial" w:cs="Arial"/>
                <w:szCs w:val="24"/>
              </w:rPr>
              <w:t xml:space="preserve">Surveillance Camera </w:t>
            </w:r>
            <w:r w:rsidR="00066880" w:rsidRPr="0011796C">
              <w:rPr>
                <w:rFonts w:ascii="Arial" w:hAnsi="Arial" w:cs="Arial"/>
                <w:szCs w:val="24"/>
              </w:rPr>
              <w:t xml:space="preserve">– </w:t>
            </w:r>
            <w:r w:rsidR="000F009C" w:rsidRPr="0011796C">
              <w:rPr>
                <w:rFonts w:ascii="Arial" w:hAnsi="Arial" w:cs="Arial"/>
                <w:b w:val="0"/>
                <w:szCs w:val="24"/>
              </w:rPr>
              <w:t>Arlo company manages it</w:t>
            </w:r>
            <w:r w:rsidR="004B02FA" w:rsidRPr="0011796C">
              <w:rPr>
                <w:rFonts w:ascii="Arial" w:hAnsi="Arial" w:cs="Arial"/>
                <w:b w:val="0"/>
                <w:szCs w:val="24"/>
              </w:rPr>
              <w:t>.</w:t>
            </w:r>
          </w:p>
        </w:tc>
        <w:tc>
          <w:tcPr>
            <w:tcW w:w="2356" w:type="pct"/>
            <w:vAlign w:val="center"/>
          </w:tcPr>
          <w:p w:rsidR="00066880" w:rsidRPr="0011796C" w:rsidRDefault="00066880" w:rsidP="00DD3D64">
            <w:pPr>
              <w:keepNext/>
              <w:jc w:val="both"/>
              <w:cnfStyle w:val="000000100000"/>
              <w:rPr>
                <w:rFonts w:ascii="Arial" w:hAnsi="Arial" w:cs="Arial"/>
                <w:szCs w:val="24"/>
              </w:rPr>
            </w:pPr>
            <w:r w:rsidRPr="0011796C">
              <w:rPr>
                <w:rFonts w:ascii="Arial" w:hAnsi="Arial" w:cs="Arial"/>
                <w:szCs w:val="24"/>
              </w:rPr>
              <w:t xml:space="preserve">Contact </w:t>
            </w:r>
            <w:r w:rsidR="007714DF" w:rsidRPr="0011796C">
              <w:rPr>
                <w:rFonts w:ascii="Arial" w:hAnsi="Arial" w:cs="Arial"/>
                <w:szCs w:val="24"/>
              </w:rPr>
              <w:t>Arlo</w:t>
            </w:r>
            <w:r w:rsidRPr="0011796C">
              <w:rPr>
                <w:rFonts w:ascii="Arial" w:hAnsi="Arial" w:cs="Arial"/>
                <w:szCs w:val="24"/>
              </w:rPr>
              <w:t xml:space="preserve"> for a replacement</w:t>
            </w:r>
            <w:r w:rsidR="004B02FA" w:rsidRPr="0011796C">
              <w:rPr>
                <w:rFonts w:ascii="Arial" w:hAnsi="Arial" w:cs="Arial"/>
                <w:szCs w:val="24"/>
              </w:rPr>
              <w:t>. They will provide with the replacement on the next business day.</w:t>
            </w:r>
          </w:p>
        </w:tc>
      </w:tr>
    </w:tbl>
    <w:p w:rsidR="001C2888" w:rsidRPr="0011796C" w:rsidRDefault="00007894" w:rsidP="00DD3D64">
      <w:pPr>
        <w:pStyle w:val="Caption"/>
        <w:jc w:val="both"/>
        <w:rPr>
          <w:rFonts w:ascii="Arial" w:hAnsi="Arial" w:cs="Arial"/>
          <w:szCs w:val="24"/>
        </w:rPr>
      </w:pPr>
      <w:bookmarkStart w:id="8" w:name="_Toc165560322"/>
      <w:r w:rsidRPr="0011796C">
        <w:rPr>
          <w:rFonts w:ascii="Arial" w:hAnsi="Arial" w:cs="Arial"/>
          <w:szCs w:val="24"/>
        </w:rPr>
        <w:t xml:space="preserve">Table </w:t>
      </w:r>
      <w:r w:rsidR="00FD6A1B" w:rsidRPr="0011796C">
        <w:rPr>
          <w:rFonts w:ascii="Arial" w:hAnsi="Arial" w:cs="Arial"/>
          <w:szCs w:val="24"/>
        </w:rPr>
        <w:fldChar w:fldCharType="begin"/>
      </w:r>
      <w:r w:rsidRPr="0011796C">
        <w:rPr>
          <w:rFonts w:ascii="Arial" w:hAnsi="Arial" w:cs="Arial"/>
          <w:szCs w:val="24"/>
        </w:rPr>
        <w:instrText xml:space="preserve"> SEQ Table \* ARABIC </w:instrText>
      </w:r>
      <w:r w:rsidR="00FD6A1B" w:rsidRPr="0011796C">
        <w:rPr>
          <w:rFonts w:ascii="Arial" w:hAnsi="Arial" w:cs="Arial"/>
          <w:szCs w:val="24"/>
        </w:rPr>
        <w:fldChar w:fldCharType="separate"/>
      </w:r>
      <w:r w:rsidR="007E439B">
        <w:rPr>
          <w:rFonts w:ascii="Arial" w:hAnsi="Arial" w:cs="Arial"/>
          <w:noProof/>
          <w:szCs w:val="24"/>
        </w:rPr>
        <w:t>2</w:t>
      </w:r>
      <w:r w:rsidR="00FD6A1B" w:rsidRPr="0011796C">
        <w:rPr>
          <w:rFonts w:ascii="Arial" w:hAnsi="Arial" w:cs="Arial"/>
          <w:szCs w:val="24"/>
        </w:rPr>
        <w:fldChar w:fldCharType="end"/>
      </w:r>
      <w:r w:rsidRPr="0011796C">
        <w:rPr>
          <w:rFonts w:ascii="Arial" w:hAnsi="Arial" w:cs="Arial"/>
          <w:szCs w:val="24"/>
        </w:rPr>
        <w:t xml:space="preserve"> - List of Assets and Replacements</w:t>
      </w:r>
      <w:bookmarkEnd w:id="8"/>
    </w:p>
    <w:p w:rsidR="00066880" w:rsidRPr="0011796C" w:rsidRDefault="00066880" w:rsidP="00DD3D64">
      <w:pPr>
        <w:spacing w:after="0" w:line="240" w:lineRule="auto"/>
        <w:jc w:val="both"/>
        <w:rPr>
          <w:rFonts w:ascii="Arial" w:eastAsiaTheme="majorEastAsia" w:hAnsi="Arial" w:cs="Arial"/>
          <w:color w:val="0F4761" w:themeColor="accent1" w:themeShade="BF"/>
          <w:sz w:val="40"/>
          <w:szCs w:val="40"/>
        </w:rPr>
      </w:pPr>
      <w:r w:rsidRPr="0011796C">
        <w:rPr>
          <w:rFonts w:ascii="Arial" w:hAnsi="Arial" w:cs="Arial"/>
        </w:rPr>
        <w:br w:type="page"/>
      </w:r>
    </w:p>
    <w:p w:rsidR="001C2888" w:rsidRPr="0011796C" w:rsidRDefault="00FA4A6A" w:rsidP="00DD3D64">
      <w:pPr>
        <w:pStyle w:val="Heading1"/>
        <w:jc w:val="both"/>
        <w:rPr>
          <w:rFonts w:ascii="Arial" w:hAnsi="Arial" w:cs="Arial"/>
        </w:rPr>
      </w:pPr>
      <w:bookmarkStart w:id="9" w:name="_Toc165688596"/>
      <w:r w:rsidRPr="0011796C">
        <w:rPr>
          <w:rFonts w:ascii="Arial" w:hAnsi="Arial" w:cs="Arial"/>
        </w:rPr>
        <w:lastRenderedPageBreak/>
        <w:t>3.0 Strategy Development</w:t>
      </w:r>
      <w:bookmarkEnd w:id="9"/>
    </w:p>
    <w:p w:rsidR="0003423E" w:rsidRPr="0011796C" w:rsidRDefault="0003423E" w:rsidP="00DD3D64">
      <w:pPr>
        <w:jc w:val="both"/>
        <w:rPr>
          <w:rFonts w:ascii="Arial" w:hAnsi="Arial" w:cs="Arial"/>
        </w:rPr>
      </w:pPr>
    </w:p>
    <w:p w:rsidR="00FA4A6A" w:rsidRPr="0011796C" w:rsidRDefault="00FA4A6A" w:rsidP="00DD3D64">
      <w:pPr>
        <w:pStyle w:val="Heading2"/>
        <w:jc w:val="both"/>
        <w:rPr>
          <w:rFonts w:ascii="Arial" w:hAnsi="Arial" w:cs="Arial"/>
        </w:rPr>
      </w:pPr>
      <w:bookmarkStart w:id="10" w:name="_Toc165688597"/>
      <w:r w:rsidRPr="0011796C">
        <w:rPr>
          <w:rFonts w:ascii="Arial" w:hAnsi="Arial" w:cs="Arial"/>
        </w:rPr>
        <w:t>3.1 Continuity Plans and Scenarios</w:t>
      </w:r>
      <w:bookmarkEnd w:id="10"/>
    </w:p>
    <w:p w:rsidR="00EE26B9" w:rsidRPr="0011796C" w:rsidRDefault="00EE26B9" w:rsidP="007D3972">
      <w:pPr>
        <w:jc w:val="both"/>
        <w:rPr>
          <w:rFonts w:ascii="Arial" w:hAnsi="Arial" w:cs="Arial"/>
          <w:sz w:val="24"/>
          <w:szCs w:val="24"/>
        </w:rPr>
      </w:pPr>
      <w:r w:rsidRPr="0011796C">
        <w:rPr>
          <w:rFonts w:ascii="Arial" w:hAnsi="Arial" w:cs="Arial"/>
          <w:sz w:val="24"/>
          <w:szCs w:val="24"/>
        </w:rPr>
        <w:t>It is not possible to think of every scenario. The list below is not an exhaustive list. Additionally, the threat landscape is constantly changing. When a disaster arises, the president or their delegate should consider what is lost as a result of this threat. The current document covers the following</w:t>
      </w:r>
      <w:r w:rsidR="008B244F">
        <w:rPr>
          <w:rFonts w:ascii="Arial" w:hAnsi="Arial" w:cs="Arial"/>
          <w:sz w:val="24"/>
          <w:szCs w:val="24"/>
        </w:rPr>
        <w:t xml:space="preserve"> -</w:t>
      </w:r>
    </w:p>
    <w:p w:rsidR="007E1841" w:rsidRPr="0011796C" w:rsidRDefault="007E1841" w:rsidP="00DD3D64">
      <w:pPr>
        <w:ind w:firstLine="360"/>
        <w:jc w:val="both"/>
        <w:rPr>
          <w:rFonts w:ascii="Arial" w:hAnsi="Arial" w:cs="Arial"/>
          <w:b/>
          <w:sz w:val="24"/>
          <w:szCs w:val="24"/>
        </w:rPr>
      </w:pPr>
      <w:r w:rsidRPr="0011796C">
        <w:rPr>
          <w:rFonts w:ascii="Arial" w:hAnsi="Arial" w:cs="Arial"/>
          <w:b/>
          <w:sz w:val="24"/>
          <w:szCs w:val="24"/>
        </w:rPr>
        <w:t>Health Crisis/Pandemic</w:t>
      </w:r>
      <w:r w:rsidR="008B244F">
        <w:rPr>
          <w:rFonts w:ascii="Arial" w:hAnsi="Arial" w:cs="Arial"/>
          <w:b/>
          <w:sz w:val="24"/>
          <w:szCs w:val="24"/>
        </w:rPr>
        <w:t xml:space="preserve"> -</w:t>
      </w:r>
    </w:p>
    <w:p w:rsidR="007E1841" w:rsidRPr="0011796C" w:rsidRDefault="007E1841" w:rsidP="00DD3D64">
      <w:pPr>
        <w:ind w:left="360"/>
        <w:jc w:val="both"/>
        <w:rPr>
          <w:rFonts w:ascii="Arial" w:hAnsi="Arial" w:cs="Arial"/>
          <w:sz w:val="24"/>
          <w:szCs w:val="24"/>
        </w:rPr>
      </w:pPr>
      <w:r w:rsidRPr="0011796C">
        <w:rPr>
          <w:rFonts w:ascii="Arial" w:hAnsi="Arial" w:cs="Arial"/>
          <w:sz w:val="24"/>
          <w:szCs w:val="24"/>
        </w:rPr>
        <w:t>Description</w:t>
      </w:r>
      <w:r w:rsidR="008B244F">
        <w:rPr>
          <w:rFonts w:ascii="Arial" w:hAnsi="Arial" w:cs="Arial"/>
          <w:sz w:val="24"/>
          <w:szCs w:val="24"/>
        </w:rPr>
        <w:t xml:space="preserve"> -</w:t>
      </w:r>
      <w:r w:rsidRPr="0011796C">
        <w:rPr>
          <w:rFonts w:ascii="Arial" w:hAnsi="Arial" w:cs="Arial"/>
          <w:sz w:val="24"/>
          <w:szCs w:val="24"/>
        </w:rPr>
        <w:t xml:space="preserve"> Outbreak of a contagious disease (e.g., COVID-19) leading to health-related disruptions, quarantines, remote work mandates, and impacts on workforce availability.</w:t>
      </w:r>
    </w:p>
    <w:p w:rsidR="007E1841" w:rsidRPr="0011796C" w:rsidRDefault="007E1841" w:rsidP="00DD3D64">
      <w:pPr>
        <w:ind w:left="360"/>
        <w:jc w:val="both"/>
        <w:rPr>
          <w:rFonts w:ascii="Arial" w:hAnsi="Arial" w:cs="Arial"/>
          <w:sz w:val="24"/>
          <w:szCs w:val="24"/>
        </w:rPr>
      </w:pPr>
      <w:r w:rsidRPr="0011796C">
        <w:rPr>
          <w:rFonts w:ascii="Arial" w:hAnsi="Arial" w:cs="Arial"/>
          <w:sz w:val="24"/>
          <w:szCs w:val="24"/>
        </w:rPr>
        <w:t>Impact</w:t>
      </w:r>
      <w:r w:rsidR="008B244F">
        <w:rPr>
          <w:rFonts w:ascii="Arial" w:hAnsi="Arial" w:cs="Arial"/>
          <w:sz w:val="24"/>
          <w:szCs w:val="24"/>
        </w:rPr>
        <w:t xml:space="preserve"> -</w:t>
      </w:r>
      <w:r w:rsidRPr="0011796C">
        <w:rPr>
          <w:rFonts w:ascii="Arial" w:hAnsi="Arial" w:cs="Arial"/>
          <w:sz w:val="24"/>
          <w:szCs w:val="24"/>
        </w:rPr>
        <w:t xml:space="preserve"> Reduced workforce capacity, remote work challenges, supply chain disruptions, changes in customer demand, operational slowdowns.</w:t>
      </w:r>
    </w:p>
    <w:p w:rsidR="007E1841" w:rsidRPr="0011796C" w:rsidRDefault="007E1841" w:rsidP="00DD3D64">
      <w:pPr>
        <w:ind w:firstLine="360"/>
        <w:jc w:val="both"/>
        <w:rPr>
          <w:rFonts w:ascii="Arial" w:hAnsi="Arial" w:cs="Arial"/>
          <w:b/>
          <w:sz w:val="24"/>
          <w:szCs w:val="24"/>
        </w:rPr>
      </w:pPr>
      <w:r w:rsidRPr="0011796C">
        <w:rPr>
          <w:rFonts w:ascii="Arial" w:hAnsi="Arial" w:cs="Arial"/>
          <w:b/>
          <w:sz w:val="24"/>
          <w:szCs w:val="24"/>
        </w:rPr>
        <w:t>Major IT System Failure</w:t>
      </w:r>
      <w:r w:rsidR="008B244F">
        <w:rPr>
          <w:rFonts w:ascii="Arial" w:hAnsi="Arial" w:cs="Arial"/>
          <w:b/>
          <w:sz w:val="24"/>
          <w:szCs w:val="24"/>
        </w:rPr>
        <w:t xml:space="preserve"> -</w:t>
      </w:r>
    </w:p>
    <w:p w:rsidR="007E1841" w:rsidRPr="0011796C" w:rsidRDefault="007E1841" w:rsidP="00DD3D64">
      <w:pPr>
        <w:ind w:left="360"/>
        <w:jc w:val="both"/>
        <w:rPr>
          <w:rFonts w:ascii="Arial" w:hAnsi="Arial" w:cs="Arial"/>
          <w:sz w:val="24"/>
          <w:szCs w:val="24"/>
        </w:rPr>
      </w:pPr>
      <w:r w:rsidRPr="0011796C">
        <w:rPr>
          <w:rFonts w:ascii="Arial" w:hAnsi="Arial" w:cs="Arial"/>
          <w:sz w:val="24"/>
          <w:szCs w:val="24"/>
        </w:rPr>
        <w:t>Description</w:t>
      </w:r>
      <w:r w:rsidR="008B244F">
        <w:rPr>
          <w:rFonts w:ascii="Arial" w:hAnsi="Arial" w:cs="Arial"/>
          <w:sz w:val="24"/>
          <w:szCs w:val="24"/>
        </w:rPr>
        <w:t xml:space="preserve"> -</w:t>
      </w:r>
      <w:r w:rsidRPr="0011796C">
        <w:rPr>
          <w:rFonts w:ascii="Arial" w:hAnsi="Arial" w:cs="Arial"/>
          <w:sz w:val="24"/>
          <w:szCs w:val="24"/>
        </w:rPr>
        <w:t xml:space="preserve"> Critical failures in core IT systems, such as ERP systems, databases, or cloud infrastructure, leading to data loss, transaction failures, or service interruptions.</w:t>
      </w:r>
    </w:p>
    <w:p w:rsidR="007E1841" w:rsidRPr="0011796C" w:rsidRDefault="007E1841" w:rsidP="00DD3D64">
      <w:pPr>
        <w:ind w:left="360"/>
        <w:jc w:val="both"/>
        <w:rPr>
          <w:rFonts w:ascii="Arial" w:hAnsi="Arial" w:cs="Arial"/>
          <w:sz w:val="24"/>
          <w:szCs w:val="24"/>
        </w:rPr>
      </w:pPr>
      <w:r w:rsidRPr="0011796C">
        <w:rPr>
          <w:rFonts w:ascii="Arial" w:hAnsi="Arial" w:cs="Arial"/>
          <w:sz w:val="24"/>
          <w:szCs w:val="24"/>
        </w:rPr>
        <w:t>Impact</w:t>
      </w:r>
      <w:r w:rsidR="008B244F">
        <w:rPr>
          <w:rFonts w:ascii="Arial" w:hAnsi="Arial" w:cs="Arial"/>
          <w:sz w:val="24"/>
          <w:szCs w:val="24"/>
        </w:rPr>
        <w:t xml:space="preserve"> -</w:t>
      </w:r>
      <w:r w:rsidRPr="0011796C">
        <w:rPr>
          <w:rFonts w:ascii="Arial" w:hAnsi="Arial" w:cs="Arial"/>
          <w:sz w:val="24"/>
          <w:szCs w:val="24"/>
        </w:rPr>
        <w:t xml:space="preserve"> Business process disruptions, financial losses, customer dissatisfaction, reputational damage, IT recovery and restoration efforts.</w:t>
      </w:r>
    </w:p>
    <w:p w:rsidR="00EE26B9" w:rsidRPr="0011796C" w:rsidRDefault="00EE26B9" w:rsidP="00DD3D64">
      <w:pPr>
        <w:ind w:firstLine="360"/>
        <w:jc w:val="both"/>
        <w:rPr>
          <w:rFonts w:ascii="Arial" w:hAnsi="Arial" w:cs="Arial"/>
          <w:b/>
          <w:sz w:val="24"/>
          <w:szCs w:val="24"/>
        </w:rPr>
      </w:pPr>
      <w:r w:rsidRPr="0011796C">
        <w:rPr>
          <w:rFonts w:ascii="Arial" w:hAnsi="Arial" w:cs="Arial"/>
          <w:b/>
          <w:sz w:val="24"/>
          <w:szCs w:val="24"/>
        </w:rPr>
        <w:t>Site unavailability</w:t>
      </w:r>
      <w:r w:rsidR="008B244F">
        <w:rPr>
          <w:rFonts w:ascii="Arial" w:hAnsi="Arial" w:cs="Arial"/>
          <w:b/>
          <w:sz w:val="24"/>
          <w:szCs w:val="24"/>
        </w:rPr>
        <w:t xml:space="preserve"> -</w:t>
      </w:r>
    </w:p>
    <w:p w:rsidR="004751C8" w:rsidRPr="0011796C" w:rsidRDefault="00547BC3" w:rsidP="00DD3D64">
      <w:pPr>
        <w:ind w:left="360"/>
        <w:jc w:val="both"/>
        <w:rPr>
          <w:rFonts w:ascii="Arial" w:hAnsi="Arial" w:cs="Arial"/>
          <w:sz w:val="24"/>
          <w:szCs w:val="24"/>
        </w:rPr>
      </w:pPr>
      <w:r w:rsidRPr="0011796C">
        <w:rPr>
          <w:rFonts w:ascii="Arial" w:hAnsi="Arial" w:cs="Arial"/>
          <w:sz w:val="24"/>
          <w:szCs w:val="24"/>
        </w:rPr>
        <w:t>Description</w:t>
      </w:r>
      <w:r w:rsidR="008B244F">
        <w:rPr>
          <w:rFonts w:ascii="Arial" w:hAnsi="Arial" w:cs="Arial"/>
          <w:sz w:val="24"/>
          <w:szCs w:val="24"/>
        </w:rPr>
        <w:t xml:space="preserve"> -</w:t>
      </w:r>
      <w:r w:rsidR="004751C8" w:rsidRPr="0011796C">
        <w:rPr>
          <w:rFonts w:ascii="Arial" w:hAnsi="Arial" w:cs="Arial"/>
          <w:sz w:val="24"/>
          <w:szCs w:val="24"/>
        </w:rPr>
        <w:t>This scenario involves the physical unavailability of office spaces required for business operations. This includes any location used for office work, meetings, or other business functions.</w:t>
      </w:r>
    </w:p>
    <w:p w:rsidR="00982174" w:rsidRPr="0011796C" w:rsidRDefault="00547BC3" w:rsidP="00982174">
      <w:pPr>
        <w:ind w:left="360"/>
        <w:jc w:val="both"/>
        <w:rPr>
          <w:rFonts w:ascii="Arial" w:hAnsi="Arial" w:cs="Arial"/>
          <w:sz w:val="24"/>
          <w:szCs w:val="24"/>
        </w:rPr>
      </w:pPr>
      <w:r w:rsidRPr="0011796C">
        <w:rPr>
          <w:rFonts w:ascii="Arial" w:hAnsi="Arial" w:cs="Arial"/>
          <w:sz w:val="24"/>
          <w:szCs w:val="24"/>
        </w:rPr>
        <w:t>Impact</w:t>
      </w:r>
      <w:r w:rsidR="008B244F">
        <w:rPr>
          <w:rFonts w:ascii="Arial" w:hAnsi="Arial" w:cs="Arial"/>
          <w:sz w:val="24"/>
          <w:szCs w:val="24"/>
        </w:rPr>
        <w:t xml:space="preserve"> -</w:t>
      </w:r>
      <w:r w:rsidR="004751C8" w:rsidRPr="0011796C">
        <w:rPr>
          <w:rFonts w:ascii="Arial" w:hAnsi="Arial" w:cs="Arial"/>
          <w:sz w:val="24"/>
          <w:szCs w:val="24"/>
        </w:rPr>
        <w:t xml:space="preserve">Impact </w:t>
      </w:r>
      <w:r w:rsidR="00363A8F" w:rsidRPr="0011796C">
        <w:rPr>
          <w:rFonts w:ascii="Arial" w:hAnsi="Arial" w:cs="Arial"/>
          <w:sz w:val="24"/>
          <w:szCs w:val="24"/>
        </w:rPr>
        <w:t>on</w:t>
      </w:r>
      <w:r w:rsidR="004751C8" w:rsidRPr="0011796C">
        <w:rPr>
          <w:rFonts w:ascii="Arial" w:hAnsi="Arial" w:cs="Arial"/>
          <w:sz w:val="24"/>
          <w:szCs w:val="24"/>
        </w:rPr>
        <w:t xml:space="preserve"> customer service, communication channels, and loss of potential sales opportunities.</w:t>
      </w:r>
    </w:p>
    <w:p w:rsidR="003109FE" w:rsidRPr="0011796C" w:rsidRDefault="003109FE" w:rsidP="00982174">
      <w:pPr>
        <w:ind w:left="360"/>
        <w:jc w:val="both"/>
        <w:rPr>
          <w:rFonts w:ascii="Arial" w:hAnsi="Arial" w:cs="Arial"/>
          <w:sz w:val="24"/>
          <w:szCs w:val="24"/>
        </w:rPr>
      </w:pPr>
    </w:p>
    <w:p w:rsidR="00AB7BB6" w:rsidRPr="0011796C" w:rsidRDefault="00AB7BB6" w:rsidP="00DD3D64">
      <w:pPr>
        <w:pStyle w:val="Heading2"/>
        <w:jc w:val="both"/>
        <w:rPr>
          <w:rFonts w:ascii="Arial" w:hAnsi="Arial" w:cs="Arial"/>
        </w:rPr>
      </w:pPr>
      <w:bookmarkStart w:id="11" w:name="_Toc165688598"/>
      <w:r w:rsidRPr="0011796C">
        <w:rPr>
          <w:rFonts w:ascii="Arial" w:hAnsi="Arial" w:cs="Arial"/>
        </w:rPr>
        <w:t>3.2 Health Crisis/Pandemic</w:t>
      </w:r>
      <w:bookmarkEnd w:id="11"/>
    </w:p>
    <w:p w:rsidR="00AB7BB6" w:rsidRPr="0011796C" w:rsidRDefault="00AB7BB6" w:rsidP="00DD3D64">
      <w:pPr>
        <w:pStyle w:val="Heading2"/>
        <w:jc w:val="both"/>
        <w:rPr>
          <w:rFonts w:ascii="Arial" w:hAnsi="Arial" w:cs="Arial"/>
        </w:rPr>
      </w:pPr>
      <w:bookmarkStart w:id="12" w:name="_Toc165688599"/>
      <w:r w:rsidRPr="0011796C">
        <w:rPr>
          <w:rFonts w:ascii="Arial" w:hAnsi="Arial" w:cs="Arial"/>
        </w:rPr>
        <w:t>3.2.1 Implementation Plan</w:t>
      </w:r>
      <w:bookmarkEnd w:id="12"/>
    </w:p>
    <w:p w:rsidR="00B958B3" w:rsidRPr="0011796C" w:rsidRDefault="00EE26B9" w:rsidP="00DD3D64">
      <w:pPr>
        <w:jc w:val="both"/>
        <w:rPr>
          <w:rFonts w:ascii="Arial" w:hAnsi="Arial" w:cs="Arial"/>
          <w:sz w:val="24"/>
          <w:szCs w:val="24"/>
        </w:rPr>
      </w:pPr>
      <w:r w:rsidRPr="0011796C">
        <w:rPr>
          <w:rFonts w:ascii="Arial" w:hAnsi="Arial" w:cs="Arial"/>
          <w:sz w:val="24"/>
          <w:szCs w:val="24"/>
        </w:rPr>
        <w:t xml:space="preserve">In case of a </w:t>
      </w:r>
      <w:r w:rsidR="00B958B3" w:rsidRPr="0011796C">
        <w:rPr>
          <w:rFonts w:ascii="Arial" w:hAnsi="Arial" w:cs="Arial"/>
          <w:sz w:val="24"/>
          <w:szCs w:val="24"/>
        </w:rPr>
        <w:t>pandemic</w:t>
      </w:r>
      <w:r w:rsidRPr="0011796C">
        <w:rPr>
          <w:rFonts w:ascii="Arial" w:hAnsi="Arial" w:cs="Arial"/>
          <w:sz w:val="24"/>
          <w:szCs w:val="24"/>
        </w:rPr>
        <w:t xml:space="preserve">, the following </w:t>
      </w:r>
      <w:r w:rsidR="00B958B3" w:rsidRPr="0011796C">
        <w:rPr>
          <w:rFonts w:ascii="Arial" w:hAnsi="Arial" w:cs="Arial"/>
          <w:sz w:val="24"/>
          <w:szCs w:val="24"/>
        </w:rPr>
        <w:t>actions</w:t>
      </w:r>
      <w:r w:rsidRPr="0011796C">
        <w:rPr>
          <w:rFonts w:ascii="Arial" w:hAnsi="Arial" w:cs="Arial"/>
          <w:sz w:val="24"/>
          <w:szCs w:val="24"/>
        </w:rPr>
        <w:t xml:space="preserve"> need to be taken. </w:t>
      </w:r>
    </w:p>
    <w:p w:rsidR="003B01DE" w:rsidRPr="0011796C" w:rsidRDefault="003B01DE" w:rsidP="00DD3D64">
      <w:pPr>
        <w:jc w:val="both"/>
        <w:rPr>
          <w:rFonts w:ascii="Arial" w:hAnsi="Arial" w:cs="Arial"/>
          <w:b/>
          <w:sz w:val="24"/>
          <w:szCs w:val="24"/>
        </w:rPr>
      </w:pPr>
      <w:r w:rsidRPr="0011796C">
        <w:rPr>
          <w:rFonts w:ascii="Arial" w:hAnsi="Arial" w:cs="Arial"/>
          <w:b/>
          <w:sz w:val="24"/>
          <w:szCs w:val="24"/>
        </w:rPr>
        <w:t>Implement Remote Work Infrastructure</w:t>
      </w:r>
    </w:p>
    <w:p w:rsidR="003B01DE" w:rsidRPr="0011796C" w:rsidRDefault="003B01DE" w:rsidP="00DD3D64">
      <w:pPr>
        <w:jc w:val="both"/>
        <w:rPr>
          <w:rFonts w:ascii="Arial" w:hAnsi="Arial" w:cs="Arial"/>
          <w:sz w:val="24"/>
          <w:szCs w:val="24"/>
        </w:rPr>
      </w:pPr>
      <w:r w:rsidRPr="00E913AD">
        <w:rPr>
          <w:rFonts w:ascii="Arial" w:hAnsi="Arial" w:cs="Arial"/>
          <w:b/>
          <w:bCs/>
          <w:sz w:val="24"/>
          <w:szCs w:val="24"/>
        </w:rPr>
        <w:t>Who</w:t>
      </w:r>
      <w:r w:rsidR="00CC2B30">
        <w:rPr>
          <w:rFonts w:ascii="Arial" w:hAnsi="Arial" w:cs="Arial"/>
          <w:sz w:val="24"/>
          <w:szCs w:val="24"/>
        </w:rPr>
        <w:t>–</w:t>
      </w:r>
      <w:r w:rsidRPr="0011796C">
        <w:rPr>
          <w:rFonts w:ascii="Arial" w:hAnsi="Arial" w:cs="Arial"/>
          <w:sz w:val="24"/>
          <w:szCs w:val="24"/>
        </w:rPr>
        <w:t xml:space="preserve"> IT Department (IT Manager, IT Support Team)</w:t>
      </w:r>
      <w:r w:rsidR="00CC2B30">
        <w:rPr>
          <w:rFonts w:ascii="Arial" w:hAnsi="Arial" w:cs="Arial"/>
          <w:sz w:val="24"/>
          <w:szCs w:val="24"/>
        </w:rPr>
        <w:t xml:space="preserve"> will set-up Infrastructure</w:t>
      </w:r>
    </w:p>
    <w:p w:rsidR="003B01DE" w:rsidRPr="0011796C" w:rsidRDefault="003B01DE" w:rsidP="00DD3D64">
      <w:pPr>
        <w:jc w:val="both"/>
        <w:rPr>
          <w:rFonts w:ascii="Arial" w:hAnsi="Arial" w:cs="Arial"/>
          <w:sz w:val="24"/>
          <w:szCs w:val="24"/>
        </w:rPr>
      </w:pPr>
      <w:r w:rsidRPr="00E913AD">
        <w:rPr>
          <w:rFonts w:ascii="Arial" w:hAnsi="Arial" w:cs="Arial"/>
          <w:b/>
          <w:bCs/>
          <w:sz w:val="24"/>
          <w:szCs w:val="24"/>
        </w:rPr>
        <w:lastRenderedPageBreak/>
        <w:t>What</w:t>
      </w:r>
      <w:r w:rsidR="008B244F">
        <w:rPr>
          <w:rFonts w:ascii="Arial" w:hAnsi="Arial" w:cs="Arial"/>
          <w:sz w:val="24"/>
          <w:szCs w:val="24"/>
        </w:rPr>
        <w:t xml:space="preserve"> -</w:t>
      </w:r>
      <w:r w:rsidRPr="0011796C">
        <w:rPr>
          <w:rFonts w:ascii="Arial" w:hAnsi="Arial" w:cs="Arial"/>
          <w:sz w:val="24"/>
          <w:szCs w:val="24"/>
        </w:rPr>
        <w:t xml:space="preserve"> Set up remote access tools (VPN, remote desktop solutions) and ensure employees have necessary equipment (laptops, secure internet connections).</w:t>
      </w:r>
    </w:p>
    <w:p w:rsidR="003B01DE" w:rsidRPr="0011796C" w:rsidRDefault="003B01DE" w:rsidP="00DD3D64">
      <w:pPr>
        <w:jc w:val="both"/>
        <w:rPr>
          <w:rFonts w:ascii="Arial" w:hAnsi="Arial" w:cs="Arial"/>
          <w:sz w:val="24"/>
          <w:szCs w:val="24"/>
        </w:rPr>
      </w:pPr>
      <w:r w:rsidRPr="00E913AD">
        <w:rPr>
          <w:rFonts w:ascii="Arial" w:hAnsi="Arial" w:cs="Arial"/>
          <w:b/>
          <w:bCs/>
          <w:sz w:val="24"/>
          <w:szCs w:val="24"/>
        </w:rPr>
        <w:t>When</w:t>
      </w:r>
      <w:r w:rsidR="008B244F">
        <w:rPr>
          <w:rFonts w:ascii="Arial" w:hAnsi="Arial" w:cs="Arial"/>
          <w:sz w:val="24"/>
          <w:szCs w:val="24"/>
        </w:rPr>
        <w:t xml:space="preserve"> -</w:t>
      </w:r>
      <w:r w:rsidRPr="0011796C">
        <w:rPr>
          <w:rFonts w:ascii="Arial" w:hAnsi="Arial" w:cs="Arial"/>
          <w:sz w:val="24"/>
          <w:szCs w:val="24"/>
        </w:rPr>
        <w:t xml:space="preserve"> Before a health crisis occurs and as soon as a crisis is anticipated.</w:t>
      </w:r>
    </w:p>
    <w:p w:rsidR="003B01DE" w:rsidRPr="0011796C" w:rsidRDefault="003B01DE" w:rsidP="00DD3D64">
      <w:pPr>
        <w:jc w:val="both"/>
        <w:rPr>
          <w:rFonts w:ascii="Arial" w:hAnsi="Arial" w:cs="Arial"/>
          <w:sz w:val="24"/>
          <w:szCs w:val="24"/>
        </w:rPr>
      </w:pPr>
      <w:r w:rsidRPr="00E913AD">
        <w:rPr>
          <w:rFonts w:ascii="Arial" w:hAnsi="Arial" w:cs="Arial"/>
          <w:b/>
          <w:bCs/>
          <w:sz w:val="24"/>
          <w:szCs w:val="24"/>
        </w:rPr>
        <w:t>How</w:t>
      </w:r>
      <w:r w:rsidR="008B244F">
        <w:rPr>
          <w:rFonts w:ascii="Arial" w:hAnsi="Arial" w:cs="Arial"/>
          <w:sz w:val="24"/>
          <w:szCs w:val="24"/>
        </w:rPr>
        <w:t xml:space="preserve"> -</w:t>
      </w:r>
      <w:r w:rsidRPr="0011796C">
        <w:rPr>
          <w:rFonts w:ascii="Arial" w:hAnsi="Arial" w:cs="Arial"/>
          <w:sz w:val="24"/>
          <w:szCs w:val="24"/>
        </w:rPr>
        <w:t xml:space="preserve"> Configure VPNs, provide remote access training, establish communication channels (email, chat, video conferencing).</w:t>
      </w:r>
    </w:p>
    <w:p w:rsidR="003B01DE" w:rsidRPr="0011796C" w:rsidRDefault="003B01DE" w:rsidP="00DD3D64">
      <w:pPr>
        <w:jc w:val="both"/>
        <w:rPr>
          <w:rFonts w:ascii="Arial" w:hAnsi="Arial" w:cs="Arial"/>
          <w:sz w:val="24"/>
          <w:szCs w:val="24"/>
        </w:rPr>
      </w:pPr>
      <w:r w:rsidRPr="00E913AD">
        <w:rPr>
          <w:rFonts w:ascii="Arial" w:hAnsi="Arial" w:cs="Arial"/>
          <w:b/>
          <w:bCs/>
          <w:sz w:val="24"/>
          <w:szCs w:val="24"/>
        </w:rPr>
        <w:t>Where</w:t>
      </w:r>
      <w:r w:rsidR="008B244F">
        <w:rPr>
          <w:rFonts w:ascii="Arial" w:hAnsi="Arial" w:cs="Arial"/>
          <w:sz w:val="24"/>
          <w:szCs w:val="24"/>
        </w:rPr>
        <w:t xml:space="preserve"> -</w:t>
      </w:r>
      <w:r w:rsidRPr="0011796C">
        <w:rPr>
          <w:rFonts w:ascii="Arial" w:hAnsi="Arial" w:cs="Arial"/>
          <w:sz w:val="24"/>
          <w:szCs w:val="24"/>
        </w:rPr>
        <w:t xml:space="preserve"> IT department configures systems remotely, employees work from their homes or designated remote locations.</w:t>
      </w:r>
    </w:p>
    <w:p w:rsidR="003B01DE" w:rsidRPr="0011796C" w:rsidRDefault="003B01DE" w:rsidP="00DD3D64">
      <w:pPr>
        <w:jc w:val="both"/>
        <w:rPr>
          <w:rFonts w:ascii="Arial" w:hAnsi="Arial" w:cs="Arial"/>
          <w:b/>
          <w:sz w:val="24"/>
          <w:szCs w:val="24"/>
        </w:rPr>
      </w:pPr>
      <w:r w:rsidRPr="0011796C">
        <w:rPr>
          <w:rFonts w:ascii="Arial" w:hAnsi="Arial" w:cs="Arial"/>
          <w:b/>
          <w:sz w:val="24"/>
          <w:szCs w:val="24"/>
        </w:rPr>
        <w:t>Develop and Communicate Remote Work Policies</w:t>
      </w:r>
    </w:p>
    <w:p w:rsidR="003B01DE" w:rsidRPr="0011796C" w:rsidRDefault="003B01DE" w:rsidP="00DD3D64">
      <w:pPr>
        <w:jc w:val="both"/>
        <w:rPr>
          <w:rFonts w:ascii="Arial" w:hAnsi="Arial" w:cs="Arial"/>
          <w:sz w:val="24"/>
          <w:szCs w:val="24"/>
        </w:rPr>
      </w:pPr>
      <w:r w:rsidRPr="00E913AD">
        <w:rPr>
          <w:rFonts w:ascii="Arial" w:hAnsi="Arial" w:cs="Arial"/>
          <w:b/>
          <w:bCs/>
          <w:sz w:val="24"/>
          <w:szCs w:val="24"/>
        </w:rPr>
        <w:t>Who</w:t>
      </w:r>
      <w:r w:rsidR="008B244F">
        <w:rPr>
          <w:rFonts w:ascii="Arial" w:hAnsi="Arial" w:cs="Arial"/>
          <w:sz w:val="24"/>
          <w:szCs w:val="24"/>
        </w:rPr>
        <w:t xml:space="preserve"> -</w:t>
      </w:r>
      <w:r w:rsidRPr="0011796C">
        <w:rPr>
          <w:rFonts w:ascii="Arial" w:hAnsi="Arial" w:cs="Arial"/>
          <w:sz w:val="24"/>
          <w:szCs w:val="24"/>
        </w:rPr>
        <w:t xml:space="preserve"> HR Department (HR Manager)</w:t>
      </w:r>
      <w:r w:rsidR="00497E82">
        <w:rPr>
          <w:rFonts w:ascii="Arial" w:hAnsi="Arial" w:cs="Arial"/>
          <w:sz w:val="24"/>
          <w:szCs w:val="24"/>
        </w:rPr>
        <w:t xml:space="preserve"> will communicate and develop policies and procedures</w:t>
      </w:r>
      <w:r w:rsidR="00780E4B">
        <w:rPr>
          <w:rFonts w:ascii="Arial" w:hAnsi="Arial" w:cs="Arial"/>
          <w:sz w:val="24"/>
          <w:szCs w:val="24"/>
        </w:rPr>
        <w:t>.</w:t>
      </w:r>
    </w:p>
    <w:p w:rsidR="003B01DE" w:rsidRPr="0011796C" w:rsidRDefault="003B01DE" w:rsidP="00DD3D64">
      <w:pPr>
        <w:jc w:val="both"/>
        <w:rPr>
          <w:rFonts w:ascii="Arial" w:hAnsi="Arial" w:cs="Arial"/>
          <w:sz w:val="24"/>
          <w:szCs w:val="24"/>
        </w:rPr>
      </w:pPr>
      <w:r w:rsidRPr="00E913AD">
        <w:rPr>
          <w:rFonts w:ascii="Arial" w:hAnsi="Arial" w:cs="Arial"/>
          <w:b/>
          <w:bCs/>
          <w:sz w:val="24"/>
          <w:szCs w:val="24"/>
        </w:rPr>
        <w:t>What</w:t>
      </w:r>
      <w:r w:rsidR="008B244F">
        <w:rPr>
          <w:rFonts w:ascii="Arial" w:hAnsi="Arial" w:cs="Arial"/>
          <w:sz w:val="24"/>
          <w:szCs w:val="24"/>
        </w:rPr>
        <w:t xml:space="preserve"> -</w:t>
      </w:r>
      <w:r w:rsidRPr="0011796C">
        <w:rPr>
          <w:rFonts w:ascii="Arial" w:hAnsi="Arial" w:cs="Arial"/>
          <w:sz w:val="24"/>
          <w:szCs w:val="24"/>
        </w:rPr>
        <w:t xml:space="preserve"> Create policies for remote work expectations, attendance tracking, cybersecurity guidelines, and data protection measures.</w:t>
      </w:r>
    </w:p>
    <w:p w:rsidR="003B01DE" w:rsidRPr="0011796C" w:rsidRDefault="003B01DE" w:rsidP="00DD3D64">
      <w:pPr>
        <w:jc w:val="both"/>
        <w:rPr>
          <w:rFonts w:ascii="Arial" w:hAnsi="Arial" w:cs="Arial"/>
          <w:sz w:val="24"/>
          <w:szCs w:val="24"/>
        </w:rPr>
      </w:pPr>
      <w:r w:rsidRPr="00E913AD">
        <w:rPr>
          <w:rFonts w:ascii="Arial" w:hAnsi="Arial" w:cs="Arial"/>
          <w:b/>
          <w:bCs/>
          <w:sz w:val="24"/>
          <w:szCs w:val="24"/>
        </w:rPr>
        <w:t>When</w:t>
      </w:r>
      <w:r w:rsidR="008B244F">
        <w:rPr>
          <w:rFonts w:ascii="Arial" w:hAnsi="Arial" w:cs="Arial"/>
          <w:sz w:val="24"/>
          <w:szCs w:val="24"/>
        </w:rPr>
        <w:t xml:space="preserve"> -</w:t>
      </w:r>
      <w:r w:rsidRPr="0011796C">
        <w:rPr>
          <w:rFonts w:ascii="Arial" w:hAnsi="Arial" w:cs="Arial"/>
          <w:sz w:val="24"/>
          <w:szCs w:val="24"/>
        </w:rPr>
        <w:t xml:space="preserve"> Before remote work implementation and ongoing updates as needed.</w:t>
      </w:r>
    </w:p>
    <w:p w:rsidR="003B01DE" w:rsidRPr="0011796C" w:rsidRDefault="003B01DE" w:rsidP="00DD3D64">
      <w:pPr>
        <w:jc w:val="both"/>
        <w:rPr>
          <w:rFonts w:ascii="Arial" w:hAnsi="Arial" w:cs="Arial"/>
          <w:sz w:val="24"/>
          <w:szCs w:val="24"/>
        </w:rPr>
      </w:pPr>
      <w:r w:rsidRPr="00E913AD">
        <w:rPr>
          <w:rFonts w:ascii="Arial" w:hAnsi="Arial" w:cs="Arial"/>
          <w:b/>
          <w:bCs/>
          <w:sz w:val="24"/>
          <w:szCs w:val="24"/>
        </w:rPr>
        <w:t>How</w:t>
      </w:r>
      <w:r w:rsidR="008B244F">
        <w:rPr>
          <w:rFonts w:ascii="Arial" w:hAnsi="Arial" w:cs="Arial"/>
          <w:sz w:val="24"/>
          <w:szCs w:val="24"/>
        </w:rPr>
        <w:t xml:space="preserve"> -</w:t>
      </w:r>
      <w:r w:rsidRPr="0011796C">
        <w:rPr>
          <w:rFonts w:ascii="Arial" w:hAnsi="Arial" w:cs="Arial"/>
          <w:sz w:val="24"/>
          <w:szCs w:val="24"/>
        </w:rPr>
        <w:t xml:space="preserve"> Draft policy documents, conduct training sessions, distribute guidelines through company intranet/email.</w:t>
      </w:r>
    </w:p>
    <w:p w:rsidR="003B01DE" w:rsidRPr="0011796C" w:rsidRDefault="003B01DE" w:rsidP="00DD3D64">
      <w:pPr>
        <w:jc w:val="both"/>
        <w:rPr>
          <w:rFonts w:ascii="Arial" w:hAnsi="Arial" w:cs="Arial"/>
          <w:sz w:val="24"/>
          <w:szCs w:val="24"/>
        </w:rPr>
      </w:pPr>
      <w:r w:rsidRPr="00E913AD">
        <w:rPr>
          <w:rFonts w:ascii="Arial" w:hAnsi="Arial" w:cs="Arial"/>
          <w:b/>
          <w:bCs/>
          <w:sz w:val="24"/>
          <w:szCs w:val="24"/>
        </w:rPr>
        <w:t>Where</w:t>
      </w:r>
      <w:r w:rsidR="008B244F">
        <w:rPr>
          <w:rFonts w:ascii="Arial" w:hAnsi="Arial" w:cs="Arial"/>
          <w:sz w:val="24"/>
          <w:szCs w:val="24"/>
        </w:rPr>
        <w:t xml:space="preserve"> -</w:t>
      </w:r>
      <w:r w:rsidRPr="0011796C">
        <w:rPr>
          <w:rFonts w:ascii="Arial" w:hAnsi="Arial" w:cs="Arial"/>
          <w:sz w:val="24"/>
          <w:szCs w:val="24"/>
        </w:rPr>
        <w:t xml:space="preserve"> HR department develops policies, employees access guidelines electronically.</w:t>
      </w:r>
    </w:p>
    <w:p w:rsidR="003B01DE" w:rsidRPr="0011796C" w:rsidRDefault="003B01DE" w:rsidP="00DD3D64">
      <w:pPr>
        <w:jc w:val="both"/>
        <w:rPr>
          <w:rFonts w:ascii="Arial" w:hAnsi="Arial" w:cs="Arial"/>
          <w:b/>
          <w:sz w:val="24"/>
          <w:szCs w:val="24"/>
        </w:rPr>
      </w:pPr>
      <w:r w:rsidRPr="0011796C">
        <w:rPr>
          <w:rFonts w:ascii="Arial" w:hAnsi="Arial" w:cs="Arial"/>
          <w:b/>
          <w:sz w:val="24"/>
          <w:szCs w:val="24"/>
        </w:rPr>
        <w:t>Ensure Business Operations Continuity</w:t>
      </w:r>
    </w:p>
    <w:p w:rsidR="003B01DE" w:rsidRPr="0011796C" w:rsidRDefault="003B01DE" w:rsidP="00DD3D64">
      <w:pPr>
        <w:jc w:val="both"/>
        <w:rPr>
          <w:rFonts w:ascii="Arial" w:hAnsi="Arial" w:cs="Arial"/>
          <w:sz w:val="24"/>
          <w:szCs w:val="24"/>
        </w:rPr>
      </w:pPr>
      <w:r w:rsidRPr="00E913AD">
        <w:rPr>
          <w:rFonts w:ascii="Arial" w:hAnsi="Arial" w:cs="Arial"/>
          <w:b/>
          <w:bCs/>
          <w:sz w:val="24"/>
          <w:szCs w:val="24"/>
        </w:rPr>
        <w:t>Who</w:t>
      </w:r>
      <w:r w:rsidR="008B244F">
        <w:rPr>
          <w:rFonts w:ascii="Arial" w:hAnsi="Arial" w:cs="Arial"/>
          <w:sz w:val="24"/>
          <w:szCs w:val="24"/>
        </w:rPr>
        <w:t xml:space="preserve"> -</w:t>
      </w:r>
      <w:r w:rsidRPr="0011796C">
        <w:rPr>
          <w:rFonts w:ascii="Arial" w:hAnsi="Arial" w:cs="Arial"/>
          <w:sz w:val="24"/>
          <w:szCs w:val="24"/>
        </w:rPr>
        <w:t xml:space="preserve"> Department Heads (Marketing Manager, Sales Manager, Project Manager, etc.)</w:t>
      </w:r>
      <w:r w:rsidR="00F86743">
        <w:rPr>
          <w:rFonts w:ascii="Arial" w:hAnsi="Arial" w:cs="Arial"/>
          <w:sz w:val="24"/>
          <w:szCs w:val="24"/>
        </w:rPr>
        <w:t xml:space="preserve"> will ensure the business continuity</w:t>
      </w:r>
      <w:r w:rsidR="00780E4B">
        <w:rPr>
          <w:rFonts w:ascii="Arial" w:hAnsi="Arial" w:cs="Arial"/>
          <w:sz w:val="24"/>
          <w:szCs w:val="24"/>
        </w:rPr>
        <w:t>.</w:t>
      </w:r>
    </w:p>
    <w:p w:rsidR="003B01DE" w:rsidRPr="0011796C" w:rsidRDefault="003B01DE" w:rsidP="00DD3D64">
      <w:pPr>
        <w:jc w:val="both"/>
        <w:rPr>
          <w:rFonts w:ascii="Arial" w:hAnsi="Arial" w:cs="Arial"/>
          <w:sz w:val="24"/>
          <w:szCs w:val="24"/>
        </w:rPr>
      </w:pPr>
      <w:r w:rsidRPr="00E913AD">
        <w:rPr>
          <w:rFonts w:ascii="Arial" w:hAnsi="Arial" w:cs="Arial"/>
          <w:b/>
          <w:bCs/>
          <w:sz w:val="24"/>
          <w:szCs w:val="24"/>
        </w:rPr>
        <w:t>What</w:t>
      </w:r>
      <w:r w:rsidR="008B244F">
        <w:rPr>
          <w:rFonts w:ascii="Arial" w:hAnsi="Arial" w:cs="Arial"/>
          <w:sz w:val="24"/>
          <w:szCs w:val="24"/>
        </w:rPr>
        <w:t xml:space="preserve"> -</w:t>
      </w:r>
      <w:r w:rsidRPr="0011796C">
        <w:rPr>
          <w:rFonts w:ascii="Arial" w:hAnsi="Arial" w:cs="Arial"/>
          <w:sz w:val="24"/>
          <w:szCs w:val="24"/>
        </w:rPr>
        <w:t xml:space="preserve"> Identify critical business functions and develop continuity plans for each department.</w:t>
      </w:r>
    </w:p>
    <w:p w:rsidR="003B01DE" w:rsidRPr="0011796C" w:rsidRDefault="003B01DE" w:rsidP="00DD3D64">
      <w:pPr>
        <w:jc w:val="both"/>
        <w:rPr>
          <w:rFonts w:ascii="Arial" w:hAnsi="Arial" w:cs="Arial"/>
          <w:sz w:val="24"/>
          <w:szCs w:val="24"/>
        </w:rPr>
      </w:pPr>
      <w:r w:rsidRPr="00E913AD">
        <w:rPr>
          <w:rFonts w:ascii="Arial" w:hAnsi="Arial" w:cs="Arial"/>
          <w:b/>
          <w:bCs/>
          <w:sz w:val="24"/>
          <w:szCs w:val="24"/>
        </w:rPr>
        <w:t>When</w:t>
      </w:r>
      <w:r w:rsidR="008B244F">
        <w:rPr>
          <w:rFonts w:ascii="Arial" w:hAnsi="Arial" w:cs="Arial"/>
          <w:sz w:val="24"/>
          <w:szCs w:val="24"/>
        </w:rPr>
        <w:t xml:space="preserve"> -</w:t>
      </w:r>
      <w:r w:rsidRPr="0011796C">
        <w:rPr>
          <w:rFonts w:ascii="Arial" w:hAnsi="Arial" w:cs="Arial"/>
          <w:sz w:val="24"/>
          <w:szCs w:val="24"/>
        </w:rPr>
        <w:t xml:space="preserve"> Before and during a health crisis.</w:t>
      </w:r>
    </w:p>
    <w:p w:rsidR="003B01DE" w:rsidRPr="0011796C" w:rsidRDefault="003B01DE" w:rsidP="00DD3D64">
      <w:pPr>
        <w:jc w:val="both"/>
        <w:rPr>
          <w:rFonts w:ascii="Arial" w:hAnsi="Arial" w:cs="Arial"/>
          <w:sz w:val="24"/>
          <w:szCs w:val="24"/>
        </w:rPr>
      </w:pPr>
      <w:r w:rsidRPr="00E913AD">
        <w:rPr>
          <w:rFonts w:ascii="Arial" w:hAnsi="Arial" w:cs="Arial"/>
          <w:b/>
          <w:bCs/>
          <w:sz w:val="24"/>
          <w:szCs w:val="24"/>
        </w:rPr>
        <w:t>How</w:t>
      </w:r>
      <w:r w:rsidR="008B244F">
        <w:rPr>
          <w:rFonts w:ascii="Arial" w:hAnsi="Arial" w:cs="Arial"/>
          <w:sz w:val="24"/>
          <w:szCs w:val="24"/>
        </w:rPr>
        <w:t xml:space="preserve"> -</w:t>
      </w:r>
      <w:r w:rsidRPr="0011796C">
        <w:rPr>
          <w:rFonts w:ascii="Arial" w:hAnsi="Arial" w:cs="Arial"/>
          <w:sz w:val="24"/>
          <w:szCs w:val="24"/>
        </w:rPr>
        <w:t xml:space="preserve"> Prioritize key tasks, allocate resources, cross-train employees, establish backup processes.</w:t>
      </w:r>
    </w:p>
    <w:p w:rsidR="00AB7BB6" w:rsidRPr="0011796C" w:rsidRDefault="003B01DE" w:rsidP="00DD3D64">
      <w:pPr>
        <w:jc w:val="both"/>
        <w:rPr>
          <w:rFonts w:ascii="Arial" w:hAnsi="Arial" w:cs="Arial"/>
          <w:sz w:val="24"/>
          <w:szCs w:val="24"/>
        </w:rPr>
      </w:pPr>
      <w:r w:rsidRPr="00E913AD">
        <w:rPr>
          <w:rFonts w:ascii="Arial" w:hAnsi="Arial" w:cs="Arial"/>
          <w:b/>
          <w:bCs/>
          <w:sz w:val="24"/>
          <w:szCs w:val="24"/>
        </w:rPr>
        <w:t>Where</w:t>
      </w:r>
      <w:r w:rsidR="008B244F">
        <w:rPr>
          <w:rFonts w:ascii="Arial" w:hAnsi="Arial" w:cs="Arial"/>
          <w:sz w:val="24"/>
          <w:szCs w:val="24"/>
        </w:rPr>
        <w:t xml:space="preserve"> -</w:t>
      </w:r>
      <w:r w:rsidRPr="0011796C">
        <w:rPr>
          <w:rFonts w:ascii="Arial" w:hAnsi="Arial" w:cs="Arial"/>
          <w:sz w:val="24"/>
          <w:szCs w:val="24"/>
        </w:rPr>
        <w:t xml:space="preserve"> Department heads coordinate plans within their teams and communicate updates virtually.</w:t>
      </w:r>
    </w:p>
    <w:p w:rsidR="003B01DE" w:rsidRPr="0011796C" w:rsidRDefault="003B01DE" w:rsidP="00DD3D64">
      <w:pPr>
        <w:jc w:val="both"/>
        <w:rPr>
          <w:rFonts w:ascii="Arial" w:hAnsi="Arial" w:cs="Arial"/>
          <w:b/>
          <w:sz w:val="24"/>
          <w:szCs w:val="24"/>
        </w:rPr>
      </w:pPr>
      <w:r w:rsidRPr="0011796C">
        <w:rPr>
          <w:rFonts w:ascii="Arial" w:hAnsi="Arial" w:cs="Arial"/>
          <w:b/>
          <w:sz w:val="24"/>
          <w:szCs w:val="24"/>
        </w:rPr>
        <w:t>Enhance Communication Channels</w:t>
      </w:r>
    </w:p>
    <w:p w:rsidR="003B01DE" w:rsidRPr="0011796C" w:rsidRDefault="003B01DE" w:rsidP="00DD3D64">
      <w:pPr>
        <w:jc w:val="both"/>
        <w:rPr>
          <w:rFonts w:ascii="Arial" w:hAnsi="Arial" w:cs="Arial"/>
          <w:sz w:val="24"/>
          <w:szCs w:val="24"/>
        </w:rPr>
      </w:pPr>
      <w:r w:rsidRPr="00E913AD">
        <w:rPr>
          <w:rFonts w:ascii="Arial" w:hAnsi="Arial" w:cs="Arial"/>
          <w:b/>
          <w:bCs/>
          <w:sz w:val="24"/>
          <w:szCs w:val="24"/>
        </w:rPr>
        <w:t>Who</w:t>
      </w:r>
      <w:r w:rsidR="008B244F">
        <w:rPr>
          <w:rFonts w:ascii="Arial" w:hAnsi="Arial" w:cs="Arial"/>
          <w:sz w:val="24"/>
          <w:szCs w:val="24"/>
        </w:rPr>
        <w:t xml:space="preserve"> -</w:t>
      </w:r>
      <w:r w:rsidRPr="0011796C">
        <w:rPr>
          <w:rFonts w:ascii="Arial" w:hAnsi="Arial" w:cs="Arial"/>
          <w:sz w:val="24"/>
          <w:szCs w:val="24"/>
        </w:rPr>
        <w:t xml:space="preserve"> Communications Team (Communications Manager)</w:t>
      </w:r>
      <w:r w:rsidR="00E63562">
        <w:rPr>
          <w:rFonts w:ascii="Arial" w:hAnsi="Arial" w:cs="Arial"/>
          <w:sz w:val="24"/>
          <w:szCs w:val="24"/>
        </w:rPr>
        <w:t xml:space="preserve"> will </w:t>
      </w:r>
      <w:r w:rsidR="00651EA9">
        <w:rPr>
          <w:rFonts w:ascii="Arial" w:hAnsi="Arial" w:cs="Arial"/>
          <w:sz w:val="24"/>
          <w:szCs w:val="24"/>
        </w:rPr>
        <w:t>establish,</w:t>
      </w:r>
      <w:r w:rsidR="00E63562">
        <w:rPr>
          <w:rFonts w:ascii="Arial" w:hAnsi="Arial" w:cs="Arial"/>
          <w:sz w:val="24"/>
          <w:szCs w:val="24"/>
        </w:rPr>
        <w:t xml:space="preserve"> enhance the communication channels</w:t>
      </w:r>
      <w:r w:rsidR="00780E4B">
        <w:rPr>
          <w:rFonts w:ascii="Arial" w:hAnsi="Arial" w:cs="Arial"/>
          <w:sz w:val="24"/>
          <w:szCs w:val="24"/>
        </w:rPr>
        <w:t>.</w:t>
      </w:r>
    </w:p>
    <w:p w:rsidR="003B01DE" w:rsidRPr="0011796C" w:rsidRDefault="003B01DE" w:rsidP="00DD3D64">
      <w:pPr>
        <w:jc w:val="both"/>
        <w:rPr>
          <w:rFonts w:ascii="Arial" w:hAnsi="Arial" w:cs="Arial"/>
          <w:sz w:val="24"/>
          <w:szCs w:val="24"/>
        </w:rPr>
      </w:pPr>
      <w:r w:rsidRPr="00E913AD">
        <w:rPr>
          <w:rFonts w:ascii="Arial" w:hAnsi="Arial" w:cs="Arial"/>
          <w:b/>
          <w:bCs/>
          <w:sz w:val="24"/>
          <w:szCs w:val="24"/>
        </w:rPr>
        <w:t>What</w:t>
      </w:r>
      <w:r w:rsidR="008B244F">
        <w:rPr>
          <w:rFonts w:ascii="Arial" w:hAnsi="Arial" w:cs="Arial"/>
          <w:sz w:val="24"/>
          <w:szCs w:val="24"/>
        </w:rPr>
        <w:t>-</w:t>
      </w:r>
      <w:r w:rsidRPr="0011796C">
        <w:rPr>
          <w:rFonts w:ascii="Arial" w:hAnsi="Arial" w:cs="Arial"/>
          <w:sz w:val="24"/>
          <w:szCs w:val="24"/>
        </w:rPr>
        <w:t xml:space="preserve"> Establish clear communication protocols, update contact lists, and create a crisis communication plan.</w:t>
      </w:r>
    </w:p>
    <w:p w:rsidR="003B01DE" w:rsidRPr="0011796C" w:rsidRDefault="003B01DE" w:rsidP="00DD3D64">
      <w:pPr>
        <w:jc w:val="both"/>
        <w:rPr>
          <w:rFonts w:ascii="Arial" w:hAnsi="Arial" w:cs="Arial"/>
          <w:sz w:val="24"/>
          <w:szCs w:val="24"/>
        </w:rPr>
      </w:pPr>
      <w:r w:rsidRPr="00E913AD">
        <w:rPr>
          <w:rFonts w:ascii="Arial" w:hAnsi="Arial" w:cs="Arial"/>
          <w:b/>
          <w:bCs/>
          <w:sz w:val="24"/>
          <w:szCs w:val="24"/>
        </w:rPr>
        <w:t>When</w:t>
      </w:r>
      <w:r w:rsidR="008B244F">
        <w:rPr>
          <w:rFonts w:ascii="Arial" w:hAnsi="Arial" w:cs="Arial"/>
          <w:sz w:val="24"/>
          <w:szCs w:val="24"/>
        </w:rPr>
        <w:t xml:space="preserve"> -</w:t>
      </w:r>
      <w:r w:rsidRPr="0011796C">
        <w:rPr>
          <w:rFonts w:ascii="Arial" w:hAnsi="Arial" w:cs="Arial"/>
          <w:sz w:val="24"/>
          <w:szCs w:val="24"/>
        </w:rPr>
        <w:t xml:space="preserve"> Before and during a health crisis.</w:t>
      </w:r>
    </w:p>
    <w:p w:rsidR="003B01DE" w:rsidRPr="0011796C" w:rsidRDefault="003B01DE" w:rsidP="00DD3D64">
      <w:pPr>
        <w:jc w:val="both"/>
        <w:rPr>
          <w:rFonts w:ascii="Arial" w:hAnsi="Arial" w:cs="Arial"/>
          <w:sz w:val="24"/>
          <w:szCs w:val="24"/>
        </w:rPr>
      </w:pPr>
      <w:r w:rsidRPr="00E913AD">
        <w:rPr>
          <w:rFonts w:ascii="Arial" w:hAnsi="Arial" w:cs="Arial"/>
          <w:b/>
          <w:bCs/>
          <w:sz w:val="24"/>
          <w:szCs w:val="24"/>
        </w:rPr>
        <w:lastRenderedPageBreak/>
        <w:t>How</w:t>
      </w:r>
      <w:r w:rsidR="008B244F">
        <w:rPr>
          <w:rFonts w:ascii="Arial" w:hAnsi="Arial" w:cs="Arial"/>
          <w:sz w:val="24"/>
          <w:szCs w:val="24"/>
        </w:rPr>
        <w:t xml:space="preserve"> -</w:t>
      </w:r>
      <w:r w:rsidRPr="0011796C">
        <w:rPr>
          <w:rFonts w:ascii="Arial" w:hAnsi="Arial" w:cs="Arial"/>
          <w:sz w:val="24"/>
          <w:szCs w:val="24"/>
        </w:rPr>
        <w:t xml:space="preserve"> Set up emergency notification systems, conduct regular updates through email, intranet, and other channels.</w:t>
      </w:r>
    </w:p>
    <w:p w:rsidR="003B01DE" w:rsidRPr="0011796C" w:rsidRDefault="003B01DE" w:rsidP="00DD3D64">
      <w:pPr>
        <w:jc w:val="both"/>
        <w:rPr>
          <w:rFonts w:ascii="Arial" w:hAnsi="Arial" w:cs="Arial"/>
          <w:sz w:val="24"/>
          <w:szCs w:val="24"/>
        </w:rPr>
      </w:pPr>
      <w:r w:rsidRPr="00E913AD">
        <w:rPr>
          <w:rFonts w:ascii="Arial" w:hAnsi="Arial" w:cs="Arial"/>
          <w:b/>
          <w:bCs/>
          <w:sz w:val="24"/>
          <w:szCs w:val="24"/>
        </w:rPr>
        <w:t>Where</w:t>
      </w:r>
      <w:r w:rsidR="008B244F">
        <w:rPr>
          <w:rFonts w:ascii="Arial" w:hAnsi="Arial" w:cs="Arial"/>
          <w:sz w:val="24"/>
          <w:szCs w:val="24"/>
        </w:rPr>
        <w:t>-</w:t>
      </w:r>
      <w:r w:rsidRPr="0011796C">
        <w:rPr>
          <w:rFonts w:ascii="Arial" w:hAnsi="Arial" w:cs="Arial"/>
          <w:sz w:val="24"/>
          <w:szCs w:val="24"/>
        </w:rPr>
        <w:t xml:space="preserve"> Communications team manages communication platforms, employees access information remotely.</w:t>
      </w:r>
    </w:p>
    <w:p w:rsidR="003B01DE" w:rsidRPr="0011796C" w:rsidRDefault="003B01DE" w:rsidP="00DD3D64">
      <w:pPr>
        <w:jc w:val="both"/>
        <w:rPr>
          <w:rFonts w:ascii="Arial" w:hAnsi="Arial" w:cs="Arial"/>
          <w:b/>
          <w:sz w:val="24"/>
          <w:szCs w:val="24"/>
        </w:rPr>
      </w:pPr>
      <w:r w:rsidRPr="0011796C">
        <w:rPr>
          <w:rFonts w:ascii="Arial" w:hAnsi="Arial" w:cs="Arial"/>
          <w:b/>
          <w:sz w:val="24"/>
          <w:szCs w:val="24"/>
        </w:rPr>
        <w:t>Monitor Employee Well-being</w:t>
      </w:r>
    </w:p>
    <w:p w:rsidR="003B01DE" w:rsidRPr="0011796C" w:rsidRDefault="003B01DE" w:rsidP="00DD3D64">
      <w:pPr>
        <w:jc w:val="both"/>
        <w:rPr>
          <w:rFonts w:ascii="Arial" w:hAnsi="Arial" w:cs="Arial"/>
          <w:sz w:val="24"/>
          <w:szCs w:val="24"/>
        </w:rPr>
      </w:pPr>
      <w:r w:rsidRPr="00E913AD">
        <w:rPr>
          <w:rFonts w:ascii="Arial" w:hAnsi="Arial" w:cs="Arial"/>
          <w:b/>
          <w:bCs/>
          <w:sz w:val="24"/>
          <w:szCs w:val="24"/>
        </w:rPr>
        <w:t>Who</w:t>
      </w:r>
      <w:r w:rsidR="008B244F">
        <w:rPr>
          <w:rFonts w:ascii="Arial" w:hAnsi="Arial" w:cs="Arial"/>
          <w:sz w:val="24"/>
          <w:szCs w:val="24"/>
        </w:rPr>
        <w:t xml:space="preserve"> -</w:t>
      </w:r>
      <w:r w:rsidRPr="0011796C">
        <w:rPr>
          <w:rFonts w:ascii="Arial" w:hAnsi="Arial" w:cs="Arial"/>
          <w:sz w:val="24"/>
          <w:szCs w:val="24"/>
        </w:rPr>
        <w:t xml:space="preserve"> HR Department (HR Manager, Employee Relations Team)</w:t>
      </w:r>
      <w:r w:rsidR="001A566B">
        <w:rPr>
          <w:rFonts w:ascii="Arial" w:hAnsi="Arial" w:cs="Arial"/>
          <w:sz w:val="24"/>
          <w:szCs w:val="24"/>
        </w:rPr>
        <w:t xml:space="preserve"> will monitor </w:t>
      </w:r>
      <w:r w:rsidR="004D76A3">
        <w:rPr>
          <w:rFonts w:ascii="Arial" w:hAnsi="Arial" w:cs="Arial"/>
          <w:sz w:val="24"/>
          <w:szCs w:val="24"/>
        </w:rPr>
        <w:t>the employee’s</w:t>
      </w:r>
      <w:r w:rsidR="001A566B">
        <w:rPr>
          <w:rFonts w:ascii="Arial" w:hAnsi="Arial" w:cs="Arial"/>
          <w:sz w:val="24"/>
          <w:szCs w:val="24"/>
        </w:rPr>
        <w:t xml:space="preserve"> well-being</w:t>
      </w:r>
      <w:r w:rsidR="00780E4B">
        <w:rPr>
          <w:rFonts w:ascii="Arial" w:hAnsi="Arial" w:cs="Arial"/>
          <w:sz w:val="24"/>
          <w:szCs w:val="24"/>
        </w:rPr>
        <w:t>.</w:t>
      </w:r>
    </w:p>
    <w:p w:rsidR="003B01DE" w:rsidRPr="0011796C" w:rsidRDefault="003B01DE" w:rsidP="00DD3D64">
      <w:pPr>
        <w:jc w:val="both"/>
        <w:rPr>
          <w:rFonts w:ascii="Arial" w:hAnsi="Arial" w:cs="Arial"/>
          <w:sz w:val="24"/>
          <w:szCs w:val="24"/>
        </w:rPr>
      </w:pPr>
      <w:r w:rsidRPr="00E913AD">
        <w:rPr>
          <w:rFonts w:ascii="Arial" w:hAnsi="Arial" w:cs="Arial"/>
          <w:b/>
          <w:bCs/>
          <w:sz w:val="24"/>
          <w:szCs w:val="24"/>
        </w:rPr>
        <w:t>What</w:t>
      </w:r>
      <w:r w:rsidR="008B244F">
        <w:rPr>
          <w:rFonts w:ascii="Arial" w:hAnsi="Arial" w:cs="Arial"/>
          <w:sz w:val="24"/>
          <w:szCs w:val="24"/>
        </w:rPr>
        <w:t xml:space="preserve"> -</w:t>
      </w:r>
      <w:r w:rsidRPr="0011796C">
        <w:rPr>
          <w:rFonts w:ascii="Arial" w:hAnsi="Arial" w:cs="Arial"/>
          <w:sz w:val="24"/>
          <w:szCs w:val="24"/>
        </w:rPr>
        <w:t xml:space="preserve"> Implement wellness checks, mental health support programs, and flexible work arrangements.</w:t>
      </w:r>
    </w:p>
    <w:p w:rsidR="003B01DE" w:rsidRPr="0011796C" w:rsidRDefault="003B01DE" w:rsidP="00DD3D64">
      <w:pPr>
        <w:jc w:val="both"/>
        <w:rPr>
          <w:rFonts w:ascii="Arial" w:hAnsi="Arial" w:cs="Arial"/>
          <w:sz w:val="24"/>
          <w:szCs w:val="24"/>
        </w:rPr>
      </w:pPr>
      <w:r w:rsidRPr="00E913AD">
        <w:rPr>
          <w:rFonts w:ascii="Arial" w:hAnsi="Arial" w:cs="Arial"/>
          <w:b/>
          <w:bCs/>
          <w:sz w:val="24"/>
          <w:szCs w:val="24"/>
        </w:rPr>
        <w:t>When</w:t>
      </w:r>
      <w:r w:rsidR="008B244F">
        <w:rPr>
          <w:rFonts w:ascii="Arial" w:hAnsi="Arial" w:cs="Arial"/>
          <w:sz w:val="24"/>
          <w:szCs w:val="24"/>
        </w:rPr>
        <w:t xml:space="preserve"> -</w:t>
      </w:r>
      <w:r w:rsidRPr="0011796C">
        <w:rPr>
          <w:rFonts w:ascii="Arial" w:hAnsi="Arial" w:cs="Arial"/>
          <w:sz w:val="24"/>
          <w:szCs w:val="24"/>
        </w:rPr>
        <w:t xml:space="preserve"> Throughout the health crisis and recovery period.</w:t>
      </w:r>
    </w:p>
    <w:p w:rsidR="003B01DE" w:rsidRPr="0011796C" w:rsidRDefault="003B01DE" w:rsidP="00DD3D64">
      <w:pPr>
        <w:jc w:val="both"/>
        <w:rPr>
          <w:rFonts w:ascii="Arial" w:hAnsi="Arial" w:cs="Arial"/>
          <w:sz w:val="24"/>
          <w:szCs w:val="24"/>
        </w:rPr>
      </w:pPr>
      <w:r w:rsidRPr="00E913AD">
        <w:rPr>
          <w:rFonts w:ascii="Arial" w:hAnsi="Arial" w:cs="Arial"/>
          <w:b/>
          <w:bCs/>
          <w:sz w:val="24"/>
          <w:szCs w:val="24"/>
        </w:rPr>
        <w:t>How</w:t>
      </w:r>
      <w:r w:rsidR="008B244F">
        <w:rPr>
          <w:rFonts w:ascii="Arial" w:hAnsi="Arial" w:cs="Arial"/>
          <w:sz w:val="24"/>
          <w:szCs w:val="24"/>
        </w:rPr>
        <w:t xml:space="preserve"> -</w:t>
      </w:r>
      <w:r w:rsidRPr="0011796C">
        <w:rPr>
          <w:rFonts w:ascii="Arial" w:hAnsi="Arial" w:cs="Arial"/>
          <w:sz w:val="24"/>
          <w:szCs w:val="24"/>
        </w:rPr>
        <w:t xml:space="preserve"> Conduct regular check-ins, provide resources for stress management, promote work-life balance.</w:t>
      </w:r>
    </w:p>
    <w:p w:rsidR="00C32689" w:rsidRPr="0011796C" w:rsidRDefault="003B01DE" w:rsidP="00DD3D64">
      <w:pPr>
        <w:jc w:val="both"/>
        <w:rPr>
          <w:rFonts w:ascii="Arial" w:hAnsi="Arial" w:cs="Arial"/>
          <w:sz w:val="24"/>
          <w:szCs w:val="24"/>
        </w:rPr>
      </w:pPr>
      <w:r w:rsidRPr="00E913AD">
        <w:rPr>
          <w:rFonts w:ascii="Arial" w:hAnsi="Arial" w:cs="Arial"/>
          <w:b/>
          <w:bCs/>
          <w:sz w:val="24"/>
          <w:szCs w:val="24"/>
        </w:rPr>
        <w:t>Where</w:t>
      </w:r>
      <w:r w:rsidR="008B244F">
        <w:rPr>
          <w:rFonts w:ascii="Arial" w:hAnsi="Arial" w:cs="Arial"/>
          <w:sz w:val="24"/>
          <w:szCs w:val="24"/>
        </w:rPr>
        <w:t xml:space="preserve"> -</w:t>
      </w:r>
      <w:r w:rsidRPr="0011796C">
        <w:rPr>
          <w:rFonts w:ascii="Arial" w:hAnsi="Arial" w:cs="Arial"/>
          <w:sz w:val="24"/>
          <w:szCs w:val="24"/>
        </w:rPr>
        <w:t xml:space="preserve"> HR department coordinates wellness initiatives, employees access support resources remotely.</w:t>
      </w:r>
    </w:p>
    <w:p w:rsidR="00AB7BB6" w:rsidRPr="0011796C" w:rsidRDefault="00AB7BB6" w:rsidP="00DD3D64">
      <w:pPr>
        <w:jc w:val="both"/>
        <w:rPr>
          <w:rFonts w:ascii="Arial" w:eastAsiaTheme="majorEastAsia" w:hAnsi="Arial" w:cs="Arial"/>
          <w:color w:val="0F4761" w:themeColor="accent1" w:themeShade="BF"/>
          <w:sz w:val="24"/>
          <w:szCs w:val="24"/>
        </w:rPr>
      </w:pPr>
    </w:p>
    <w:p w:rsidR="001B5C03" w:rsidRPr="0011796C" w:rsidRDefault="00FA4A6A" w:rsidP="00DD3D64">
      <w:pPr>
        <w:pStyle w:val="Heading2"/>
        <w:jc w:val="both"/>
        <w:rPr>
          <w:rFonts w:ascii="Arial" w:hAnsi="Arial" w:cs="Arial"/>
        </w:rPr>
      </w:pPr>
      <w:bookmarkStart w:id="13" w:name="_Toc165688600"/>
      <w:r w:rsidRPr="0011796C">
        <w:rPr>
          <w:rFonts w:ascii="Arial" w:hAnsi="Arial" w:cs="Arial"/>
        </w:rPr>
        <w:t>3.</w:t>
      </w:r>
      <w:r w:rsidR="00253855" w:rsidRPr="0011796C">
        <w:rPr>
          <w:rFonts w:ascii="Arial" w:hAnsi="Arial" w:cs="Arial"/>
        </w:rPr>
        <w:t>3</w:t>
      </w:r>
      <w:r w:rsidR="006B7C92" w:rsidRPr="0011796C">
        <w:rPr>
          <w:rFonts w:ascii="Arial" w:hAnsi="Arial" w:cs="Arial"/>
        </w:rPr>
        <w:t>Major IT system failure</w:t>
      </w:r>
      <w:bookmarkEnd w:id="13"/>
    </w:p>
    <w:p w:rsidR="00AB7BB6" w:rsidRPr="0011796C" w:rsidRDefault="00FA4A6A" w:rsidP="00007076">
      <w:pPr>
        <w:pStyle w:val="Heading3"/>
        <w:jc w:val="both"/>
        <w:rPr>
          <w:rFonts w:ascii="Arial" w:hAnsi="Arial" w:cs="Arial"/>
          <w:szCs w:val="24"/>
        </w:rPr>
      </w:pPr>
      <w:bookmarkStart w:id="14" w:name="_Toc165688601"/>
      <w:r w:rsidRPr="0011796C">
        <w:rPr>
          <w:rFonts w:ascii="Arial" w:hAnsi="Arial" w:cs="Arial"/>
          <w:szCs w:val="24"/>
        </w:rPr>
        <w:t>3.</w:t>
      </w:r>
      <w:r w:rsidR="00253855" w:rsidRPr="0011796C">
        <w:rPr>
          <w:rFonts w:ascii="Arial" w:hAnsi="Arial" w:cs="Arial"/>
          <w:szCs w:val="24"/>
        </w:rPr>
        <w:t>3</w:t>
      </w:r>
      <w:r w:rsidRPr="0011796C">
        <w:rPr>
          <w:rFonts w:ascii="Arial" w:hAnsi="Arial" w:cs="Arial"/>
          <w:szCs w:val="24"/>
        </w:rPr>
        <w:t>.1 Implementation Plan</w:t>
      </w:r>
      <w:bookmarkEnd w:id="14"/>
    </w:p>
    <w:p w:rsidR="004D2FEB" w:rsidRPr="0011796C" w:rsidRDefault="004D2FEB" w:rsidP="00DD3D64">
      <w:pPr>
        <w:jc w:val="both"/>
        <w:rPr>
          <w:rFonts w:ascii="Arial" w:hAnsi="Arial" w:cs="Arial"/>
          <w:b/>
          <w:sz w:val="24"/>
          <w:szCs w:val="24"/>
        </w:rPr>
      </w:pPr>
      <w:r w:rsidRPr="0011796C">
        <w:rPr>
          <w:rFonts w:ascii="Arial" w:hAnsi="Arial" w:cs="Arial"/>
          <w:b/>
          <w:sz w:val="24"/>
          <w:szCs w:val="24"/>
        </w:rPr>
        <w:t>Identify Critical Systems and Dependencies</w:t>
      </w:r>
    </w:p>
    <w:p w:rsidR="004D2FEB" w:rsidRPr="0011796C" w:rsidRDefault="004D2FEB" w:rsidP="00DD3D64">
      <w:pPr>
        <w:jc w:val="both"/>
        <w:rPr>
          <w:rFonts w:ascii="Arial" w:hAnsi="Arial" w:cs="Arial"/>
          <w:sz w:val="24"/>
          <w:szCs w:val="24"/>
        </w:rPr>
      </w:pPr>
      <w:r w:rsidRPr="00E913AD">
        <w:rPr>
          <w:rFonts w:ascii="Arial" w:hAnsi="Arial" w:cs="Arial"/>
          <w:b/>
          <w:bCs/>
          <w:sz w:val="24"/>
          <w:szCs w:val="24"/>
        </w:rPr>
        <w:t>Who</w:t>
      </w:r>
      <w:r w:rsidR="008B244F">
        <w:rPr>
          <w:rFonts w:ascii="Arial" w:hAnsi="Arial" w:cs="Arial"/>
          <w:sz w:val="24"/>
          <w:szCs w:val="24"/>
        </w:rPr>
        <w:t xml:space="preserve"> -</w:t>
      </w:r>
      <w:r w:rsidRPr="0011796C">
        <w:rPr>
          <w:rFonts w:ascii="Arial" w:hAnsi="Arial" w:cs="Arial"/>
          <w:sz w:val="24"/>
          <w:szCs w:val="24"/>
        </w:rPr>
        <w:t xml:space="preserve"> IT Department (Systems Analyst, IT Managers)</w:t>
      </w:r>
      <w:r w:rsidR="00294EE3">
        <w:rPr>
          <w:rFonts w:ascii="Arial" w:hAnsi="Arial" w:cs="Arial"/>
          <w:sz w:val="24"/>
          <w:szCs w:val="24"/>
        </w:rPr>
        <w:t xml:space="preserve"> will be responsible for identifying dependencies and critical system.</w:t>
      </w:r>
    </w:p>
    <w:p w:rsidR="004D2FEB" w:rsidRPr="0011796C" w:rsidRDefault="004D2FEB" w:rsidP="00DD3D64">
      <w:pPr>
        <w:jc w:val="both"/>
        <w:rPr>
          <w:rFonts w:ascii="Arial" w:hAnsi="Arial" w:cs="Arial"/>
          <w:sz w:val="24"/>
          <w:szCs w:val="24"/>
        </w:rPr>
      </w:pPr>
      <w:r w:rsidRPr="00E913AD">
        <w:rPr>
          <w:rFonts w:ascii="Arial" w:hAnsi="Arial" w:cs="Arial"/>
          <w:b/>
          <w:bCs/>
          <w:sz w:val="24"/>
          <w:szCs w:val="24"/>
        </w:rPr>
        <w:t>What</w:t>
      </w:r>
      <w:r w:rsidR="008B244F">
        <w:rPr>
          <w:rFonts w:ascii="Arial" w:hAnsi="Arial" w:cs="Arial"/>
          <w:sz w:val="24"/>
          <w:szCs w:val="24"/>
        </w:rPr>
        <w:t xml:space="preserve"> -</w:t>
      </w:r>
      <w:r w:rsidRPr="0011796C">
        <w:rPr>
          <w:rFonts w:ascii="Arial" w:hAnsi="Arial" w:cs="Arial"/>
          <w:sz w:val="24"/>
          <w:szCs w:val="24"/>
        </w:rPr>
        <w:t xml:space="preserve"> Identify critical IT systems, applications, and dependencies across departments.</w:t>
      </w:r>
    </w:p>
    <w:p w:rsidR="004D2FEB" w:rsidRPr="0011796C" w:rsidRDefault="004D2FEB" w:rsidP="00DD3D64">
      <w:pPr>
        <w:jc w:val="both"/>
        <w:rPr>
          <w:rFonts w:ascii="Arial" w:hAnsi="Arial" w:cs="Arial"/>
          <w:sz w:val="24"/>
          <w:szCs w:val="24"/>
        </w:rPr>
      </w:pPr>
      <w:r w:rsidRPr="00E913AD">
        <w:rPr>
          <w:rFonts w:ascii="Arial" w:hAnsi="Arial" w:cs="Arial"/>
          <w:b/>
          <w:bCs/>
          <w:sz w:val="24"/>
          <w:szCs w:val="24"/>
        </w:rPr>
        <w:t>When</w:t>
      </w:r>
      <w:r w:rsidR="008B244F">
        <w:rPr>
          <w:rFonts w:ascii="Arial" w:hAnsi="Arial" w:cs="Arial"/>
          <w:sz w:val="24"/>
          <w:szCs w:val="24"/>
        </w:rPr>
        <w:t xml:space="preserve"> -</w:t>
      </w:r>
      <w:r w:rsidRPr="0011796C">
        <w:rPr>
          <w:rFonts w:ascii="Arial" w:hAnsi="Arial" w:cs="Arial"/>
          <w:sz w:val="24"/>
          <w:szCs w:val="24"/>
        </w:rPr>
        <w:t xml:space="preserve"> Regularly as part of IT asset management and risk assessments.</w:t>
      </w:r>
    </w:p>
    <w:p w:rsidR="004D2FEB" w:rsidRPr="0011796C" w:rsidRDefault="004D2FEB" w:rsidP="00DD3D64">
      <w:pPr>
        <w:jc w:val="both"/>
        <w:rPr>
          <w:rFonts w:ascii="Arial" w:hAnsi="Arial" w:cs="Arial"/>
          <w:sz w:val="24"/>
          <w:szCs w:val="24"/>
        </w:rPr>
      </w:pPr>
      <w:r w:rsidRPr="00E913AD">
        <w:rPr>
          <w:rFonts w:ascii="Arial" w:hAnsi="Arial" w:cs="Arial"/>
          <w:b/>
          <w:bCs/>
          <w:sz w:val="24"/>
          <w:szCs w:val="24"/>
        </w:rPr>
        <w:t>How</w:t>
      </w:r>
      <w:r w:rsidR="008B244F">
        <w:rPr>
          <w:rFonts w:ascii="Arial" w:hAnsi="Arial" w:cs="Arial"/>
          <w:sz w:val="24"/>
          <w:szCs w:val="24"/>
        </w:rPr>
        <w:t xml:space="preserve"> -</w:t>
      </w:r>
      <w:r w:rsidRPr="0011796C">
        <w:rPr>
          <w:rFonts w:ascii="Arial" w:hAnsi="Arial" w:cs="Arial"/>
          <w:sz w:val="24"/>
          <w:szCs w:val="24"/>
        </w:rPr>
        <w:t xml:space="preserve"> Conduct interviews, review documentation, and use IT management tools to map dependencies.</w:t>
      </w:r>
    </w:p>
    <w:p w:rsidR="00AB7BB6" w:rsidRPr="0011796C" w:rsidRDefault="004D2FEB" w:rsidP="00DD3D64">
      <w:pPr>
        <w:jc w:val="both"/>
        <w:rPr>
          <w:rFonts w:ascii="Arial" w:hAnsi="Arial" w:cs="Arial"/>
          <w:sz w:val="24"/>
          <w:szCs w:val="24"/>
        </w:rPr>
      </w:pPr>
      <w:r w:rsidRPr="00E913AD">
        <w:rPr>
          <w:rFonts w:ascii="Arial" w:hAnsi="Arial" w:cs="Arial"/>
          <w:b/>
          <w:bCs/>
          <w:sz w:val="24"/>
          <w:szCs w:val="24"/>
        </w:rPr>
        <w:t>Where</w:t>
      </w:r>
      <w:r w:rsidR="008B244F">
        <w:rPr>
          <w:rFonts w:ascii="Arial" w:hAnsi="Arial" w:cs="Arial"/>
          <w:sz w:val="24"/>
          <w:szCs w:val="24"/>
        </w:rPr>
        <w:t xml:space="preserve"> -</w:t>
      </w:r>
      <w:r w:rsidRPr="0011796C">
        <w:rPr>
          <w:rFonts w:ascii="Arial" w:hAnsi="Arial" w:cs="Arial"/>
          <w:sz w:val="24"/>
          <w:szCs w:val="24"/>
        </w:rPr>
        <w:t xml:space="preserve"> IT department analyzes systems and dependencies within the organization.</w:t>
      </w:r>
    </w:p>
    <w:p w:rsidR="004D2FEB" w:rsidRPr="0011796C" w:rsidRDefault="004D2FEB" w:rsidP="00DD3D64">
      <w:pPr>
        <w:jc w:val="both"/>
        <w:rPr>
          <w:rFonts w:ascii="Arial" w:hAnsi="Arial" w:cs="Arial"/>
          <w:b/>
          <w:sz w:val="24"/>
          <w:szCs w:val="24"/>
        </w:rPr>
      </w:pPr>
      <w:r w:rsidRPr="0011796C">
        <w:rPr>
          <w:rFonts w:ascii="Arial" w:hAnsi="Arial" w:cs="Arial"/>
          <w:b/>
          <w:sz w:val="24"/>
          <w:szCs w:val="24"/>
        </w:rPr>
        <w:t>Develop Redundancy and Backup Plans</w:t>
      </w:r>
    </w:p>
    <w:p w:rsidR="004D2FEB" w:rsidRPr="00FF4970" w:rsidRDefault="004D2FEB" w:rsidP="00DD3D64">
      <w:pPr>
        <w:jc w:val="both"/>
        <w:rPr>
          <w:rFonts w:ascii="Arial" w:hAnsi="Arial" w:cs="Arial"/>
          <w:bCs/>
          <w:sz w:val="24"/>
          <w:szCs w:val="24"/>
        </w:rPr>
      </w:pPr>
      <w:r w:rsidRPr="00E913AD">
        <w:rPr>
          <w:rFonts w:ascii="Arial" w:hAnsi="Arial" w:cs="Arial"/>
          <w:b/>
          <w:bCs/>
          <w:sz w:val="24"/>
          <w:szCs w:val="24"/>
        </w:rPr>
        <w:t>Who</w:t>
      </w:r>
      <w:r w:rsidR="008B244F">
        <w:rPr>
          <w:rFonts w:ascii="Arial" w:hAnsi="Arial" w:cs="Arial"/>
          <w:sz w:val="24"/>
          <w:szCs w:val="24"/>
        </w:rPr>
        <w:t xml:space="preserve"> -</w:t>
      </w:r>
      <w:r w:rsidRPr="0011796C">
        <w:rPr>
          <w:rFonts w:ascii="Arial" w:hAnsi="Arial" w:cs="Arial"/>
          <w:sz w:val="24"/>
          <w:szCs w:val="24"/>
        </w:rPr>
        <w:t xml:space="preserve"> IT Department (Infrastructure Team, Backup Administrators)</w:t>
      </w:r>
      <w:r w:rsidR="00FF4970">
        <w:rPr>
          <w:rFonts w:ascii="Arial" w:hAnsi="Arial" w:cs="Arial"/>
          <w:sz w:val="24"/>
          <w:szCs w:val="24"/>
        </w:rPr>
        <w:t xml:space="preserve"> will be responsible for </w:t>
      </w:r>
      <w:r w:rsidR="00FF4970">
        <w:rPr>
          <w:rFonts w:ascii="Arial" w:hAnsi="Arial" w:cs="Arial"/>
          <w:bCs/>
          <w:sz w:val="24"/>
          <w:szCs w:val="24"/>
        </w:rPr>
        <w:t>d</w:t>
      </w:r>
      <w:r w:rsidR="00FF4970" w:rsidRPr="00FF4970">
        <w:rPr>
          <w:rFonts w:ascii="Arial" w:hAnsi="Arial" w:cs="Arial"/>
          <w:bCs/>
          <w:sz w:val="24"/>
          <w:szCs w:val="24"/>
        </w:rPr>
        <w:t>evelop</w:t>
      </w:r>
      <w:r w:rsidR="00FF4970">
        <w:rPr>
          <w:rFonts w:ascii="Arial" w:hAnsi="Arial" w:cs="Arial"/>
          <w:bCs/>
          <w:sz w:val="24"/>
          <w:szCs w:val="24"/>
        </w:rPr>
        <w:t>ing b</w:t>
      </w:r>
      <w:r w:rsidR="00FF4970" w:rsidRPr="00FF4970">
        <w:rPr>
          <w:rFonts w:ascii="Arial" w:hAnsi="Arial" w:cs="Arial"/>
          <w:bCs/>
          <w:sz w:val="24"/>
          <w:szCs w:val="24"/>
        </w:rPr>
        <w:t xml:space="preserve">ackup </w:t>
      </w:r>
      <w:r w:rsidR="00FF4970">
        <w:rPr>
          <w:rFonts w:ascii="Arial" w:hAnsi="Arial" w:cs="Arial"/>
          <w:bCs/>
          <w:sz w:val="24"/>
          <w:szCs w:val="24"/>
        </w:rPr>
        <w:t>p</w:t>
      </w:r>
      <w:r w:rsidR="00FF4970" w:rsidRPr="00FF4970">
        <w:rPr>
          <w:rFonts w:ascii="Arial" w:hAnsi="Arial" w:cs="Arial"/>
          <w:bCs/>
          <w:sz w:val="24"/>
          <w:szCs w:val="24"/>
        </w:rPr>
        <w:t>lans</w:t>
      </w:r>
      <w:r w:rsidR="00FF4970">
        <w:rPr>
          <w:rFonts w:ascii="Arial" w:hAnsi="Arial" w:cs="Arial"/>
          <w:bCs/>
          <w:sz w:val="24"/>
          <w:szCs w:val="24"/>
        </w:rPr>
        <w:t>.</w:t>
      </w:r>
    </w:p>
    <w:p w:rsidR="004D2FEB" w:rsidRPr="0011796C" w:rsidRDefault="004D2FEB" w:rsidP="00DD3D64">
      <w:pPr>
        <w:jc w:val="both"/>
        <w:rPr>
          <w:rFonts w:ascii="Arial" w:hAnsi="Arial" w:cs="Arial"/>
          <w:sz w:val="24"/>
          <w:szCs w:val="24"/>
        </w:rPr>
      </w:pPr>
      <w:r w:rsidRPr="00E913AD">
        <w:rPr>
          <w:rFonts w:ascii="Arial" w:hAnsi="Arial" w:cs="Arial"/>
          <w:b/>
          <w:bCs/>
          <w:sz w:val="24"/>
          <w:szCs w:val="24"/>
        </w:rPr>
        <w:t>What</w:t>
      </w:r>
      <w:r w:rsidR="008B244F">
        <w:rPr>
          <w:rFonts w:ascii="Arial" w:hAnsi="Arial" w:cs="Arial"/>
          <w:sz w:val="24"/>
          <w:szCs w:val="24"/>
        </w:rPr>
        <w:t>-</w:t>
      </w:r>
      <w:r w:rsidRPr="0011796C">
        <w:rPr>
          <w:rFonts w:ascii="Arial" w:hAnsi="Arial" w:cs="Arial"/>
          <w:sz w:val="24"/>
          <w:szCs w:val="24"/>
        </w:rPr>
        <w:t xml:space="preserve"> Implement redundancy measures, backup solutions, and data recovery plans for critical systems.</w:t>
      </w:r>
    </w:p>
    <w:p w:rsidR="004D2FEB" w:rsidRPr="0011796C" w:rsidRDefault="004D2FEB" w:rsidP="00DD3D64">
      <w:pPr>
        <w:jc w:val="both"/>
        <w:rPr>
          <w:rFonts w:ascii="Arial" w:hAnsi="Arial" w:cs="Arial"/>
          <w:sz w:val="24"/>
          <w:szCs w:val="24"/>
        </w:rPr>
      </w:pPr>
      <w:r w:rsidRPr="00E913AD">
        <w:rPr>
          <w:rFonts w:ascii="Arial" w:hAnsi="Arial" w:cs="Arial"/>
          <w:b/>
          <w:bCs/>
          <w:sz w:val="24"/>
          <w:szCs w:val="24"/>
        </w:rPr>
        <w:t>When</w:t>
      </w:r>
      <w:r w:rsidR="008B244F">
        <w:rPr>
          <w:rFonts w:ascii="Arial" w:hAnsi="Arial" w:cs="Arial"/>
          <w:sz w:val="24"/>
          <w:szCs w:val="24"/>
        </w:rPr>
        <w:t xml:space="preserve"> -</w:t>
      </w:r>
      <w:r w:rsidRPr="0011796C">
        <w:rPr>
          <w:rFonts w:ascii="Arial" w:hAnsi="Arial" w:cs="Arial"/>
          <w:sz w:val="24"/>
          <w:szCs w:val="24"/>
        </w:rPr>
        <w:t xml:space="preserve"> Before any major system failure and regularly updated.</w:t>
      </w:r>
    </w:p>
    <w:p w:rsidR="004D2FEB" w:rsidRPr="0011796C" w:rsidRDefault="004D2FEB" w:rsidP="00DD3D64">
      <w:pPr>
        <w:jc w:val="both"/>
        <w:rPr>
          <w:rFonts w:ascii="Arial" w:hAnsi="Arial" w:cs="Arial"/>
          <w:sz w:val="24"/>
          <w:szCs w:val="24"/>
        </w:rPr>
      </w:pPr>
      <w:r w:rsidRPr="00E913AD">
        <w:rPr>
          <w:rFonts w:ascii="Arial" w:hAnsi="Arial" w:cs="Arial"/>
          <w:b/>
          <w:bCs/>
          <w:sz w:val="24"/>
          <w:szCs w:val="24"/>
        </w:rPr>
        <w:lastRenderedPageBreak/>
        <w:t>How</w:t>
      </w:r>
      <w:r w:rsidR="008B244F">
        <w:rPr>
          <w:rFonts w:ascii="Arial" w:hAnsi="Arial" w:cs="Arial"/>
          <w:sz w:val="24"/>
          <w:szCs w:val="24"/>
        </w:rPr>
        <w:t xml:space="preserve"> -</w:t>
      </w:r>
      <w:r w:rsidRPr="0011796C">
        <w:rPr>
          <w:rFonts w:ascii="Arial" w:hAnsi="Arial" w:cs="Arial"/>
          <w:sz w:val="24"/>
          <w:szCs w:val="24"/>
        </w:rPr>
        <w:t xml:space="preserve"> Set up redundant servers, cloud backups, scheduled backups, and test data recovery procedures.</w:t>
      </w:r>
    </w:p>
    <w:p w:rsidR="004D2FEB" w:rsidRPr="0011796C" w:rsidRDefault="004D2FEB" w:rsidP="00DD3D64">
      <w:pPr>
        <w:jc w:val="both"/>
        <w:rPr>
          <w:rFonts w:ascii="Arial" w:hAnsi="Arial" w:cs="Arial"/>
          <w:sz w:val="24"/>
          <w:szCs w:val="24"/>
        </w:rPr>
      </w:pPr>
      <w:r w:rsidRPr="00E913AD">
        <w:rPr>
          <w:rFonts w:ascii="Arial" w:hAnsi="Arial" w:cs="Arial"/>
          <w:b/>
          <w:bCs/>
          <w:sz w:val="24"/>
          <w:szCs w:val="24"/>
        </w:rPr>
        <w:t>Where</w:t>
      </w:r>
      <w:r w:rsidR="008B244F">
        <w:rPr>
          <w:rFonts w:ascii="Arial" w:hAnsi="Arial" w:cs="Arial"/>
          <w:sz w:val="24"/>
          <w:szCs w:val="24"/>
        </w:rPr>
        <w:t xml:space="preserve"> -</w:t>
      </w:r>
      <w:r w:rsidRPr="0011796C">
        <w:rPr>
          <w:rFonts w:ascii="Arial" w:hAnsi="Arial" w:cs="Arial"/>
          <w:sz w:val="24"/>
          <w:szCs w:val="24"/>
        </w:rPr>
        <w:t xml:space="preserve"> IT department configures redundancy and backup systems in data centers or cloud platforms.</w:t>
      </w:r>
    </w:p>
    <w:p w:rsidR="004D2FEB" w:rsidRPr="0011796C" w:rsidRDefault="004D2FEB" w:rsidP="00DD3D64">
      <w:pPr>
        <w:jc w:val="both"/>
        <w:rPr>
          <w:rFonts w:ascii="Arial" w:hAnsi="Arial" w:cs="Arial"/>
          <w:b/>
          <w:sz w:val="24"/>
          <w:szCs w:val="24"/>
        </w:rPr>
      </w:pPr>
      <w:r w:rsidRPr="0011796C">
        <w:rPr>
          <w:rFonts w:ascii="Arial" w:hAnsi="Arial" w:cs="Arial"/>
          <w:b/>
          <w:sz w:val="24"/>
          <w:szCs w:val="24"/>
        </w:rPr>
        <w:t>Establish Incident Response Team</w:t>
      </w:r>
    </w:p>
    <w:p w:rsidR="004D2FEB" w:rsidRPr="0011796C" w:rsidRDefault="004D2FEB" w:rsidP="00DD3D64">
      <w:pPr>
        <w:jc w:val="both"/>
        <w:rPr>
          <w:rFonts w:ascii="Arial" w:hAnsi="Arial" w:cs="Arial"/>
          <w:sz w:val="24"/>
          <w:szCs w:val="24"/>
        </w:rPr>
      </w:pPr>
      <w:r w:rsidRPr="00E913AD">
        <w:rPr>
          <w:rFonts w:ascii="Arial" w:hAnsi="Arial" w:cs="Arial"/>
          <w:b/>
          <w:bCs/>
          <w:sz w:val="24"/>
          <w:szCs w:val="24"/>
        </w:rPr>
        <w:t>Who</w:t>
      </w:r>
      <w:r w:rsidR="008B244F">
        <w:rPr>
          <w:rFonts w:ascii="Arial" w:hAnsi="Arial" w:cs="Arial"/>
          <w:sz w:val="24"/>
          <w:szCs w:val="24"/>
        </w:rPr>
        <w:t>-</w:t>
      </w:r>
      <w:r w:rsidR="00E74538">
        <w:rPr>
          <w:rFonts w:ascii="Arial" w:hAnsi="Arial" w:cs="Arial"/>
          <w:sz w:val="24"/>
          <w:szCs w:val="24"/>
        </w:rPr>
        <w:t>Information Security Analyst will establish incident response team.</w:t>
      </w:r>
    </w:p>
    <w:p w:rsidR="004D2FEB" w:rsidRPr="0011796C" w:rsidRDefault="004D2FEB" w:rsidP="00DD3D64">
      <w:pPr>
        <w:jc w:val="both"/>
        <w:rPr>
          <w:rFonts w:ascii="Arial" w:hAnsi="Arial" w:cs="Arial"/>
          <w:sz w:val="24"/>
          <w:szCs w:val="24"/>
        </w:rPr>
      </w:pPr>
      <w:r w:rsidRPr="00E913AD">
        <w:rPr>
          <w:rFonts w:ascii="Arial" w:hAnsi="Arial" w:cs="Arial"/>
          <w:b/>
          <w:bCs/>
          <w:sz w:val="24"/>
          <w:szCs w:val="24"/>
        </w:rPr>
        <w:t>What</w:t>
      </w:r>
      <w:r w:rsidR="008B244F">
        <w:rPr>
          <w:rFonts w:ascii="Arial" w:hAnsi="Arial" w:cs="Arial"/>
          <w:sz w:val="24"/>
          <w:szCs w:val="24"/>
        </w:rPr>
        <w:t>-</w:t>
      </w:r>
      <w:r w:rsidRPr="0011796C">
        <w:rPr>
          <w:rFonts w:ascii="Arial" w:hAnsi="Arial" w:cs="Arial"/>
          <w:sz w:val="24"/>
          <w:szCs w:val="24"/>
        </w:rPr>
        <w:t xml:space="preserve"> Form an incident response team with clear roles, responsibilities, and escalation procedures.</w:t>
      </w:r>
    </w:p>
    <w:p w:rsidR="004D2FEB" w:rsidRPr="0011796C" w:rsidRDefault="004D2FEB" w:rsidP="00DD3D64">
      <w:pPr>
        <w:jc w:val="both"/>
        <w:rPr>
          <w:rFonts w:ascii="Arial" w:hAnsi="Arial" w:cs="Arial"/>
          <w:sz w:val="24"/>
          <w:szCs w:val="24"/>
        </w:rPr>
      </w:pPr>
      <w:r w:rsidRPr="00E913AD">
        <w:rPr>
          <w:rFonts w:ascii="Arial" w:hAnsi="Arial" w:cs="Arial"/>
          <w:b/>
          <w:bCs/>
          <w:sz w:val="24"/>
          <w:szCs w:val="24"/>
        </w:rPr>
        <w:t>When</w:t>
      </w:r>
      <w:r w:rsidR="008B244F">
        <w:rPr>
          <w:rFonts w:ascii="Arial" w:hAnsi="Arial" w:cs="Arial"/>
          <w:sz w:val="24"/>
          <w:szCs w:val="24"/>
        </w:rPr>
        <w:t xml:space="preserve"> -</w:t>
      </w:r>
      <w:r w:rsidRPr="0011796C">
        <w:rPr>
          <w:rFonts w:ascii="Arial" w:hAnsi="Arial" w:cs="Arial"/>
          <w:sz w:val="24"/>
          <w:szCs w:val="24"/>
        </w:rPr>
        <w:t xml:space="preserve"> Before a major IT system failure occurs and during incident response.</w:t>
      </w:r>
    </w:p>
    <w:p w:rsidR="004D2FEB" w:rsidRPr="0011796C" w:rsidRDefault="004D2FEB" w:rsidP="00DD3D64">
      <w:pPr>
        <w:jc w:val="both"/>
        <w:rPr>
          <w:rFonts w:ascii="Arial" w:hAnsi="Arial" w:cs="Arial"/>
          <w:sz w:val="24"/>
          <w:szCs w:val="24"/>
        </w:rPr>
      </w:pPr>
      <w:r w:rsidRPr="00E913AD">
        <w:rPr>
          <w:rFonts w:ascii="Arial" w:hAnsi="Arial" w:cs="Arial"/>
          <w:b/>
          <w:bCs/>
          <w:sz w:val="24"/>
          <w:szCs w:val="24"/>
        </w:rPr>
        <w:t>How</w:t>
      </w:r>
      <w:r w:rsidR="008B244F">
        <w:rPr>
          <w:rFonts w:ascii="Arial" w:hAnsi="Arial" w:cs="Arial"/>
          <w:sz w:val="24"/>
          <w:szCs w:val="24"/>
        </w:rPr>
        <w:t xml:space="preserve"> -</w:t>
      </w:r>
      <w:r w:rsidRPr="0011796C">
        <w:rPr>
          <w:rFonts w:ascii="Arial" w:hAnsi="Arial" w:cs="Arial"/>
          <w:sz w:val="24"/>
          <w:szCs w:val="24"/>
        </w:rPr>
        <w:t xml:space="preserve"> Define incident severity levels, create response playbooks, conduct training and simulations.</w:t>
      </w:r>
    </w:p>
    <w:p w:rsidR="004D2FEB" w:rsidRPr="0011796C" w:rsidRDefault="004D2FEB" w:rsidP="00DD3D64">
      <w:pPr>
        <w:jc w:val="both"/>
        <w:rPr>
          <w:rFonts w:ascii="Arial" w:hAnsi="Arial" w:cs="Arial"/>
          <w:sz w:val="24"/>
          <w:szCs w:val="24"/>
        </w:rPr>
      </w:pPr>
      <w:r w:rsidRPr="00E913AD">
        <w:rPr>
          <w:rFonts w:ascii="Arial" w:hAnsi="Arial" w:cs="Arial"/>
          <w:b/>
          <w:bCs/>
          <w:sz w:val="24"/>
          <w:szCs w:val="24"/>
        </w:rPr>
        <w:t>Where</w:t>
      </w:r>
      <w:r w:rsidR="008B244F">
        <w:rPr>
          <w:rFonts w:ascii="Arial" w:hAnsi="Arial" w:cs="Arial"/>
          <w:sz w:val="24"/>
          <w:szCs w:val="24"/>
        </w:rPr>
        <w:t xml:space="preserve"> -</w:t>
      </w:r>
      <w:r w:rsidRPr="0011796C">
        <w:rPr>
          <w:rFonts w:ascii="Arial" w:hAnsi="Arial" w:cs="Arial"/>
          <w:sz w:val="24"/>
          <w:szCs w:val="24"/>
        </w:rPr>
        <w:t xml:space="preserve"> Incident response team coordinates virtually or in designated incident response areas.</w:t>
      </w:r>
    </w:p>
    <w:p w:rsidR="004D2FEB" w:rsidRPr="0011796C" w:rsidRDefault="004D2FEB" w:rsidP="00DD3D64">
      <w:pPr>
        <w:jc w:val="both"/>
        <w:rPr>
          <w:rFonts w:ascii="Arial" w:hAnsi="Arial" w:cs="Arial"/>
          <w:b/>
          <w:sz w:val="24"/>
          <w:szCs w:val="24"/>
        </w:rPr>
      </w:pPr>
      <w:r w:rsidRPr="0011796C">
        <w:rPr>
          <w:rFonts w:ascii="Arial" w:hAnsi="Arial" w:cs="Arial"/>
          <w:b/>
          <w:sz w:val="24"/>
          <w:szCs w:val="24"/>
        </w:rPr>
        <w:t>Implement Business Continuity and Recovery Plans</w:t>
      </w:r>
    </w:p>
    <w:p w:rsidR="004D2FEB" w:rsidRPr="0011796C" w:rsidRDefault="004D2FEB" w:rsidP="00DD3D64">
      <w:pPr>
        <w:jc w:val="both"/>
        <w:rPr>
          <w:rFonts w:ascii="Arial" w:hAnsi="Arial" w:cs="Arial"/>
          <w:sz w:val="24"/>
          <w:szCs w:val="24"/>
        </w:rPr>
      </w:pPr>
      <w:r w:rsidRPr="00E913AD">
        <w:rPr>
          <w:rFonts w:ascii="Arial" w:hAnsi="Arial" w:cs="Arial"/>
          <w:b/>
          <w:bCs/>
          <w:sz w:val="24"/>
          <w:szCs w:val="24"/>
        </w:rPr>
        <w:t>Who</w:t>
      </w:r>
      <w:r w:rsidR="008B244F">
        <w:rPr>
          <w:rFonts w:ascii="Arial" w:hAnsi="Arial" w:cs="Arial"/>
          <w:sz w:val="24"/>
          <w:szCs w:val="24"/>
        </w:rPr>
        <w:t xml:space="preserve"> -</w:t>
      </w:r>
      <w:r w:rsidRPr="0011796C">
        <w:rPr>
          <w:rFonts w:ascii="Arial" w:hAnsi="Arial" w:cs="Arial"/>
          <w:sz w:val="24"/>
          <w:szCs w:val="24"/>
        </w:rPr>
        <w:t xml:space="preserve"> IT Department, Department Heads (IT Managers, Department Managers)</w:t>
      </w:r>
      <w:r w:rsidR="00B755DA">
        <w:rPr>
          <w:rFonts w:ascii="Arial" w:hAnsi="Arial" w:cs="Arial"/>
          <w:sz w:val="24"/>
          <w:szCs w:val="24"/>
        </w:rPr>
        <w:t xml:space="preserve"> will oversee and implement continuity and recovery plans.</w:t>
      </w:r>
    </w:p>
    <w:p w:rsidR="004D2FEB" w:rsidRPr="0011796C" w:rsidRDefault="004D2FEB" w:rsidP="00DD3D64">
      <w:pPr>
        <w:jc w:val="both"/>
        <w:rPr>
          <w:rFonts w:ascii="Arial" w:hAnsi="Arial" w:cs="Arial"/>
          <w:sz w:val="24"/>
          <w:szCs w:val="24"/>
        </w:rPr>
      </w:pPr>
      <w:r w:rsidRPr="00E913AD">
        <w:rPr>
          <w:rFonts w:ascii="Arial" w:hAnsi="Arial" w:cs="Arial"/>
          <w:b/>
          <w:bCs/>
          <w:sz w:val="24"/>
          <w:szCs w:val="24"/>
        </w:rPr>
        <w:t>What</w:t>
      </w:r>
      <w:r w:rsidR="008B244F">
        <w:rPr>
          <w:rFonts w:ascii="Arial" w:hAnsi="Arial" w:cs="Arial"/>
          <w:sz w:val="24"/>
          <w:szCs w:val="24"/>
        </w:rPr>
        <w:t xml:space="preserve"> -</w:t>
      </w:r>
      <w:r w:rsidRPr="0011796C">
        <w:rPr>
          <w:rFonts w:ascii="Arial" w:hAnsi="Arial" w:cs="Arial"/>
          <w:sz w:val="24"/>
          <w:szCs w:val="24"/>
        </w:rPr>
        <w:t xml:space="preserve"> Execute business continuity plans, activate backup systems, and restore services to minimize downtime.</w:t>
      </w:r>
    </w:p>
    <w:p w:rsidR="004D2FEB" w:rsidRPr="0011796C" w:rsidRDefault="004D2FEB" w:rsidP="00DD3D64">
      <w:pPr>
        <w:jc w:val="both"/>
        <w:rPr>
          <w:rFonts w:ascii="Arial" w:hAnsi="Arial" w:cs="Arial"/>
          <w:sz w:val="24"/>
          <w:szCs w:val="24"/>
        </w:rPr>
      </w:pPr>
      <w:r w:rsidRPr="00E913AD">
        <w:rPr>
          <w:rFonts w:ascii="Arial" w:hAnsi="Arial" w:cs="Arial"/>
          <w:b/>
          <w:bCs/>
          <w:sz w:val="24"/>
          <w:szCs w:val="24"/>
        </w:rPr>
        <w:t>When</w:t>
      </w:r>
      <w:r w:rsidR="008B244F">
        <w:rPr>
          <w:rFonts w:ascii="Arial" w:hAnsi="Arial" w:cs="Arial"/>
          <w:sz w:val="24"/>
          <w:szCs w:val="24"/>
        </w:rPr>
        <w:t xml:space="preserve"> -</w:t>
      </w:r>
      <w:r w:rsidRPr="0011796C">
        <w:rPr>
          <w:rFonts w:ascii="Arial" w:hAnsi="Arial" w:cs="Arial"/>
          <w:sz w:val="24"/>
          <w:szCs w:val="24"/>
        </w:rPr>
        <w:t xml:space="preserve"> Immediately after identifying a major IT system failure.</w:t>
      </w:r>
    </w:p>
    <w:p w:rsidR="004D2FEB" w:rsidRPr="0011796C" w:rsidRDefault="004D2FEB" w:rsidP="00DD3D64">
      <w:pPr>
        <w:jc w:val="both"/>
        <w:rPr>
          <w:rFonts w:ascii="Arial" w:hAnsi="Arial" w:cs="Arial"/>
          <w:sz w:val="24"/>
          <w:szCs w:val="24"/>
        </w:rPr>
      </w:pPr>
      <w:r w:rsidRPr="00E913AD">
        <w:rPr>
          <w:rFonts w:ascii="Arial" w:hAnsi="Arial" w:cs="Arial"/>
          <w:b/>
          <w:bCs/>
          <w:sz w:val="24"/>
          <w:szCs w:val="24"/>
        </w:rPr>
        <w:t>How</w:t>
      </w:r>
      <w:r w:rsidR="008B244F">
        <w:rPr>
          <w:rFonts w:ascii="Arial" w:hAnsi="Arial" w:cs="Arial"/>
          <w:sz w:val="24"/>
          <w:szCs w:val="24"/>
        </w:rPr>
        <w:t xml:space="preserve"> -</w:t>
      </w:r>
      <w:r w:rsidRPr="0011796C">
        <w:rPr>
          <w:rFonts w:ascii="Arial" w:hAnsi="Arial" w:cs="Arial"/>
          <w:sz w:val="24"/>
          <w:szCs w:val="24"/>
        </w:rPr>
        <w:t xml:space="preserve"> Follow predefined recovery procedures, restore data from backups, test system functionality.</w:t>
      </w:r>
    </w:p>
    <w:p w:rsidR="00045BF1" w:rsidRPr="0011796C" w:rsidRDefault="004D2FEB" w:rsidP="00DD3D64">
      <w:pPr>
        <w:jc w:val="both"/>
        <w:rPr>
          <w:rFonts w:ascii="Arial" w:hAnsi="Arial" w:cs="Arial"/>
          <w:sz w:val="24"/>
          <w:szCs w:val="24"/>
        </w:rPr>
      </w:pPr>
      <w:r w:rsidRPr="00E913AD">
        <w:rPr>
          <w:rFonts w:ascii="Arial" w:hAnsi="Arial" w:cs="Arial"/>
          <w:b/>
          <w:bCs/>
          <w:sz w:val="24"/>
          <w:szCs w:val="24"/>
        </w:rPr>
        <w:t>Where</w:t>
      </w:r>
      <w:r w:rsidR="008B244F">
        <w:rPr>
          <w:rFonts w:ascii="Arial" w:hAnsi="Arial" w:cs="Arial"/>
          <w:sz w:val="24"/>
          <w:szCs w:val="24"/>
        </w:rPr>
        <w:t xml:space="preserve"> -</w:t>
      </w:r>
      <w:r w:rsidRPr="0011796C">
        <w:rPr>
          <w:rFonts w:ascii="Arial" w:hAnsi="Arial" w:cs="Arial"/>
          <w:sz w:val="24"/>
          <w:szCs w:val="24"/>
        </w:rPr>
        <w:t xml:space="preserve"> IT department conducts recovery operations in data centers or cloud environments.</w:t>
      </w:r>
    </w:p>
    <w:p w:rsidR="00E12B18" w:rsidRPr="0011796C" w:rsidRDefault="00E12B18" w:rsidP="00DD3D64">
      <w:pPr>
        <w:jc w:val="both"/>
        <w:rPr>
          <w:rFonts w:ascii="Arial" w:hAnsi="Arial" w:cs="Arial"/>
          <w:sz w:val="24"/>
          <w:szCs w:val="24"/>
        </w:rPr>
      </w:pPr>
    </w:p>
    <w:p w:rsidR="00FA4A6A" w:rsidRPr="0011796C" w:rsidRDefault="00FA4A6A" w:rsidP="00DD3D64">
      <w:pPr>
        <w:pStyle w:val="Heading2"/>
        <w:jc w:val="both"/>
        <w:rPr>
          <w:rFonts w:ascii="Arial" w:hAnsi="Arial" w:cs="Arial"/>
        </w:rPr>
      </w:pPr>
      <w:bookmarkStart w:id="15" w:name="_Toc165688602"/>
      <w:r w:rsidRPr="0011796C">
        <w:rPr>
          <w:rFonts w:ascii="Arial" w:hAnsi="Arial" w:cs="Arial"/>
        </w:rPr>
        <w:t>3.</w:t>
      </w:r>
      <w:r w:rsidR="00253855" w:rsidRPr="0011796C">
        <w:rPr>
          <w:rFonts w:ascii="Arial" w:hAnsi="Arial" w:cs="Arial"/>
        </w:rPr>
        <w:t>4</w:t>
      </w:r>
      <w:r w:rsidR="006B7C92" w:rsidRPr="0011796C">
        <w:rPr>
          <w:rFonts w:ascii="Arial" w:hAnsi="Arial" w:cs="Arial"/>
        </w:rPr>
        <w:t>Site Unavailability</w:t>
      </w:r>
      <w:bookmarkEnd w:id="15"/>
    </w:p>
    <w:p w:rsidR="00AB7BB6" w:rsidRPr="0011796C" w:rsidRDefault="00FA4A6A" w:rsidP="007A0F01">
      <w:pPr>
        <w:pStyle w:val="Heading3"/>
        <w:jc w:val="both"/>
        <w:rPr>
          <w:rFonts w:ascii="Arial" w:hAnsi="Arial" w:cs="Arial"/>
          <w:szCs w:val="24"/>
        </w:rPr>
      </w:pPr>
      <w:bookmarkStart w:id="16" w:name="_Toc165688603"/>
      <w:r w:rsidRPr="0011796C">
        <w:rPr>
          <w:rFonts w:ascii="Arial" w:hAnsi="Arial" w:cs="Arial"/>
          <w:szCs w:val="24"/>
        </w:rPr>
        <w:t>3.</w:t>
      </w:r>
      <w:r w:rsidR="00253855" w:rsidRPr="0011796C">
        <w:rPr>
          <w:rFonts w:ascii="Arial" w:hAnsi="Arial" w:cs="Arial"/>
          <w:szCs w:val="24"/>
        </w:rPr>
        <w:t>4</w:t>
      </w:r>
      <w:r w:rsidRPr="0011796C">
        <w:rPr>
          <w:rFonts w:ascii="Arial" w:hAnsi="Arial" w:cs="Arial"/>
          <w:szCs w:val="24"/>
        </w:rPr>
        <w:t>.1 Implementation Plan</w:t>
      </w:r>
      <w:bookmarkEnd w:id="16"/>
    </w:p>
    <w:p w:rsidR="004D2FEB" w:rsidRPr="0011796C" w:rsidRDefault="004D2FEB" w:rsidP="00DD3D64">
      <w:pPr>
        <w:jc w:val="both"/>
        <w:rPr>
          <w:rFonts w:ascii="Arial" w:hAnsi="Arial" w:cs="Arial"/>
          <w:b/>
          <w:sz w:val="24"/>
          <w:szCs w:val="24"/>
        </w:rPr>
      </w:pPr>
      <w:r w:rsidRPr="0011796C">
        <w:rPr>
          <w:rFonts w:ascii="Arial" w:hAnsi="Arial" w:cs="Arial"/>
          <w:b/>
          <w:sz w:val="24"/>
          <w:szCs w:val="24"/>
        </w:rPr>
        <w:t>Activate Backup Site</w:t>
      </w:r>
    </w:p>
    <w:p w:rsidR="004D2FEB" w:rsidRPr="0011796C" w:rsidRDefault="004D2FEB" w:rsidP="00DD3D64">
      <w:pPr>
        <w:jc w:val="both"/>
        <w:rPr>
          <w:rFonts w:ascii="Arial" w:hAnsi="Arial" w:cs="Arial"/>
          <w:sz w:val="24"/>
          <w:szCs w:val="24"/>
        </w:rPr>
      </w:pPr>
      <w:r w:rsidRPr="00E913AD">
        <w:rPr>
          <w:rFonts w:ascii="Arial" w:hAnsi="Arial" w:cs="Arial"/>
          <w:b/>
          <w:bCs/>
          <w:sz w:val="24"/>
          <w:szCs w:val="24"/>
        </w:rPr>
        <w:t>Who</w:t>
      </w:r>
      <w:r w:rsidR="008B244F">
        <w:rPr>
          <w:rFonts w:ascii="Arial" w:hAnsi="Arial" w:cs="Arial"/>
          <w:sz w:val="24"/>
          <w:szCs w:val="24"/>
        </w:rPr>
        <w:t xml:space="preserve"> -</w:t>
      </w:r>
      <w:r w:rsidRPr="0011796C">
        <w:rPr>
          <w:rFonts w:ascii="Arial" w:hAnsi="Arial" w:cs="Arial"/>
          <w:sz w:val="24"/>
          <w:szCs w:val="24"/>
        </w:rPr>
        <w:t xml:space="preserve"> IT Department (IT Manager, System Administrators)</w:t>
      </w:r>
      <w:r w:rsidR="005062BA">
        <w:rPr>
          <w:rFonts w:ascii="Arial" w:hAnsi="Arial" w:cs="Arial"/>
          <w:sz w:val="24"/>
          <w:szCs w:val="24"/>
        </w:rPr>
        <w:t xml:space="preserve"> will </w:t>
      </w:r>
      <w:r w:rsidR="009D0A74">
        <w:rPr>
          <w:rFonts w:ascii="Arial" w:hAnsi="Arial" w:cs="Arial"/>
          <w:sz w:val="24"/>
          <w:szCs w:val="24"/>
        </w:rPr>
        <w:t>set up</w:t>
      </w:r>
      <w:r w:rsidR="005062BA">
        <w:rPr>
          <w:rFonts w:ascii="Arial" w:hAnsi="Arial" w:cs="Arial"/>
          <w:sz w:val="24"/>
          <w:szCs w:val="24"/>
        </w:rPr>
        <w:t xml:space="preserve"> backup sites.</w:t>
      </w:r>
    </w:p>
    <w:p w:rsidR="004D2FEB" w:rsidRPr="0011796C" w:rsidRDefault="004D2FEB" w:rsidP="00DD3D64">
      <w:pPr>
        <w:jc w:val="both"/>
        <w:rPr>
          <w:rFonts w:ascii="Arial" w:hAnsi="Arial" w:cs="Arial"/>
          <w:sz w:val="24"/>
          <w:szCs w:val="24"/>
        </w:rPr>
      </w:pPr>
      <w:r w:rsidRPr="00E913AD">
        <w:rPr>
          <w:rFonts w:ascii="Arial" w:hAnsi="Arial" w:cs="Arial"/>
          <w:b/>
          <w:bCs/>
          <w:sz w:val="24"/>
          <w:szCs w:val="24"/>
        </w:rPr>
        <w:t>What</w:t>
      </w:r>
      <w:r w:rsidR="008B244F">
        <w:rPr>
          <w:rFonts w:ascii="Arial" w:hAnsi="Arial" w:cs="Arial"/>
          <w:sz w:val="24"/>
          <w:szCs w:val="24"/>
        </w:rPr>
        <w:t xml:space="preserve"> -</w:t>
      </w:r>
      <w:r w:rsidRPr="0011796C">
        <w:rPr>
          <w:rFonts w:ascii="Arial" w:hAnsi="Arial" w:cs="Arial"/>
          <w:sz w:val="24"/>
          <w:szCs w:val="24"/>
        </w:rPr>
        <w:t xml:space="preserve"> Activate the backup site or mirror server to host the company website and essential services.</w:t>
      </w:r>
    </w:p>
    <w:p w:rsidR="004D2FEB" w:rsidRPr="0011796C" w:rsidRDefault="004D2FEB" w:rsidP="00DD3D64">
      <w:pPr>
        <w:jc w:val="both"/>
        <w:rPr>
          <w:rFonts w:ascii="Arial" w:hAnsi="Arial" w:cs="Arial"/>
          <w:sz w:val="24"/>
          <w:szCs w:val="24"/>
        </w:rPr>
      </w:pPr>
      <w:r w:rsidRPr="00E913AD">
        <w:rPr>
          <w:rFonts w:ascii="Arial" w:hAnsi="Arial" w:cs="Arial"/>
          <w:b/>
          <w:bCs/>
          <w:sz w:val="24"/>
          <w:szCs w:val="24"/>
        </w:rPr>
        <w:t>When</w:t>
      </w:r>
      <w:r w:rsidR="008B244F">
        <w:rPr>
          <w:rFonts w:ascii="Arial" w:hAnsi="Arial" w:cs="Arial"/>
          <w:sz w:val="24"/>
          <w:szCs w:val="24"/>
        </w:rPr>
        <w:t xml:space="preserve"> -</w:t>
      </w:r>
      <w:r w:rsidRPr="0011796C">
        <w:rPr>
          <w:rFonts w:ascii="Arial" w:hAnsi="Arial" w:cs="Arial"/>
          <w:sz w:val="24"/>
          <w:szCs w:val="24"/>
        </w:rPr>
        <w:t xml:space="preserve"> Immediately upon detecting site unavailability.</w:t>
      </w:r>
    </w:p>
    <w:p w:rsidR="004D2FEB" w:rsidRPr="0011796C" w:rsidRDefault="004D2FEB" w:rsidP="00DD3D64">
      <w:pPr>
        <w:jc w:val="both"/>
        <w:rPr>
          <w:rFonts w:ascii="Arial" w:hAnsi="Arial" w:cs="Arial"/>
          <w:sz w:val="24"/>
          <w:szCs w:val="24"/>
        </w:rPr>
      </w:pPr>
      <w:r w:rsidRPr="00E913AD">
        <w:rPr>
          <w:rFonts w:ascii="Arial" w:hAnsi="Arial" w:cs="Arial"/>
          <w:b/>
          <w:bCs/>
          <w:sz w:val="24"/>
          <w:szCs w:val="24"/>
        </w:rPr>
        <w:lastRenderedPageBreak/>
        <w:t>How</w:t>
      </w:r>
      <w:r w:rsidR="008B244F">
        <w:rPr>
          <w:rFonts w:ascii="Arial" w:hAnsi="Arial" w:cs="Arial"/>
          <w:sz w:val="24"/>
          <w:szCs w:val="24"/>
        </w:rPr>
        <w:t xml:space="preserve"> -</w:t>
      </w:r>
      <w:r w:rsidRPr="0011796C">
        <w:rPr>
          <w:rFonts w:ascii="Arial" w:hAnsi="Arial" w:cs="Arial"/>
          <w:sz w:val="24"/>
          <w:szCs w:val="24"/>
        </w:rPr>
        <w:t xml:space="preserve"> Use automated failover systems or manual switching to redirect traffic to the backup site.</w:t>
      </w:r>
    </w:p>
    <w:p w:rsidR="00CF5D8E" w:rsidRPr="0011796C" w:rsidRDefault="004D2FEB" w:rsidP="00DD3D64">
      <w:pPr>
        <w:jc w:val="both"/>
        <w:rPr>
          <w:rFonts w:ascii="Arial" w:hAnsi="Arial" w:cs="Arial"/>
          <w:sz w:val="24"/>
          <w:szCs w:val="24"/>
        </w:rPr>
      </w:pPr>
      <w:r w:rsidRPr="00E913AD">
        <w:rPr>
          <w:rFonts w:ascii="Arial" w:hAnsi="Arial" w:cs="Arial"/>
          <w:b/>
          <w:bCs/>
          <w:sz w:val="24"/>
          <w:szCs w:val="24"/>
        </w:rPr>
        <w:t>Where</w:t>
      </w:r>
      <w:r w:rsidR="008B244F">
        <w:rPr>
          <w:rFonts w:ascii="Arial" w:hAnsi="Arial" w:cs="Arial"/>
          <w:sz w:val="24"/>
          <w:szCs w:val="24"/>
        </w:rPr>
        <w:t xml:space="preserve"> -</w:t>
      </w:r>
      <w:r w:rsidRPr="0011796C">
        <w:rPr>
          <w:rFonts w:ascii="Arial" w:hAnsi="Arial" w:cs="Arial"/>
          <w:sz w:val="24"/>
          <w:szCs w:val="24"/>
        </w:rPr>
        <w:t xml:space="preserve"> IT team manages and monitors the backup site remotely or at an off-site data center.</w:t>
      </w:r>
    </w:p>
    <w:p w:rsidR="004D2FEB" w:rsidRPr="0011796C" w:rsidRDefault="004D2FEB" w:rsidP="00DD3D64">
      <w:pPr>
        <w:jc w:val="both"/>
        <w:rPr>
          <w:rFonts w:ascii="Arial" w:hAnsi="Arial" w:cs="Arial"/>
          <w:b/>
          <w:sz w:val="24"/>
          <w:szCs w:val="24"/>
        </w:rPr>
      </w:pPr>
      <w:r w:rsidRPr="0011796C">
        <w:rPr>
          <w:rFonts w:ascii="Arial" w:hAnsi="Arial" w:cs="Arial"/>
          <w:b/>
          <w:sz w:val="24"/>
          <w:szCs w:val="24"/>
        </w:rPr>
        <w:t>Monitor Site Performance</w:t>
      </w:r>
    </w:p>
    <w:p w:rsidR="004D2FEB" w:rsidRPr="0011796C" w:rsidRDefault="004D2FEB" w:rsidP="00DD3D64">
      <w:pPr>
        <w:jc w:val="both"/>
        <w:rPr>
          <w:rFonts w:ascii="Arial" w:hAnsi="Arial" w:cs="Arial"/>
          <w:sz w:val="24"/>
          <w:szCs w:val="24"/>
        </w:rPr>
      </w:pPr>
      <w:r w:rsidRPr="00E913AD">
        <w:rPr>
          <w:rFonts w:ascii="Arial" w:hAnsi="Arial" w:cs="Arial"/>
          <w:b/>
          <w:bCs/>
          <w:sz w:val="24"/>
          <w:szCs w:val="24"/>
        </w:rPr>
        <w:t>Who</w:t>
      </w:r>
      <w:r w:rsidR="008B244F">
        <w:rPr>
          <w:rFonts w:ascii="Arial" w:hAnsi="Arial" w:cs="Arial"/>
          <w:sz w:val="24"/>
          <w:szCs w:val="24"/>
        </w:rPr>
        <w:t xml:space="preserve"> -</w:t>
      </w:r>
      <w:r w:rsidRPr="0011796C">
        <w:rPr>
          <w:rFonts w:ascii="Arial" w:hAnsi="Arial" w:cs="Arial"/>
          <w:sz w:val="24"/>
          <w:szCs w:val="24"/>
        </w:rPr>
        <w:t xml:space="preserve"> IT Department (Monitoring Team)</w:t>
      </w:r>
      <w:r w:rsidR="00E62E34">
        <w:rPr>
          <w:rFonts w:ascii="Arial" w:hAnsi="Arial" w:cs="Arial"/>
          <w:sz w:val="24"/>
          <w:szCs w:val="24"/>
        </w:rPr>
        <w:t xml:space="preserve"> will monitor site performance.</w:t>
      </w:r>
    </w:p>
    <w:p w:rsidR="004D2FEB" w:rsidRPr="0011796C" w:rsidRDefault="004D2FEB" w:rsidP="00DD3D64">
      <w:pPr>
        <w:jc w:val="both"/>
        <w:rPr>
          <w:rFonts w:ascii="Arial" w:hAnsi="Arial" w:cs="Arial"/>
          <w:sz w:val="24"/>
          <w:szCs w:val="24"/>
        </w:rPr>
      </w:pPr>
      <w:r w:rsidRPr="00E913AD">
        <w:rPr>
          <w:rFonts w:ascii="Arial" w:hAnsi="Arial" w:cs="Arial"/>
          <w:b/>
          <w:bCs/>
          <w:sz w:val="24"/>
          <w:szCs w:val="24"/>
        </w:rPr>
        <w:t>What</w:t>
      </w:r>
      <w:r w:rsidR="008B244F">
        <w:rPr>
          <w:rFonts w:ascii="Arial" w:hAnsi="Arial" w:cs="Arial"/>
          <w:sz w:val="24"/>
          <w:szCs w:val="24"/>
        </w:rPr>
        <w:t>-</w:t>
      </w:r>
      <w:r w:rsidRPr="0011796C">
        <w:rPr>
          <w:rFonts w:ascii="Arial" w:hAnsi="Arial" w:cs="Arial"/>
          <w:sz w:val="24"/>
          <w:szCs w:val="24"/>
        </w:rPr>
        <w:t xml:space="preserve"> Continuously monitor the performance and availability of the backup site.</w:t>
      </w:r>
    </w:p>
    <w:p w:rsidR="004D2FEB" w:rsidRPr="0011796C" w:rsidRDefault="004D2FEB" w:rsidP="00DD3D64">
      <w:pPr>
        <w:jc w:val="both"/>
        <w:rPr>
          <w:rFonts w:ascii="Arial" w:hAnsi="Arial" w:cs="Arial"/>
          <w:sz w:val="24"/>
          <w:szCs w:val="24"/>
        </w:rPr>
      </w:pPr>
      <w:r w:rsidRPr="00E913AD">
        <w:rPr>
          <w:rFonts w:ascii="Arial" w:hAnsi="Arial" w:cs="Arial"/>
          <w:b/>
          <w:bCs/>
          <w:sz w:val="24"/>
          <w:szCs w:val="24"/>
        </w:rPr>
        <w:t>When</w:t>
      </w:r>
      <w:r w:rsidR="008B244F">
        <w:rPr>
          <w:rFonts w:ascii="Arial" w:hAnsi="Arial" w:cs="Arial"/>
          <w:sz w:val="24"/>
          <w:szCs w:val="24"/>
        </w:rPr>
        <w:t xml:space="preserve"> -</w:t>
      </w:r>
      <w:r w:rsidRPr="0011796C">
        <w:rPr>
          <w:rFonts w:ascii="Arial" w:hAnsi="Arial" w:cs="Arial"/>
          <w:sz w:val="24"/>
          <w:szCs w:val="24"/>
        </w:rPr>
        <w:t xml:space="preserve"> Throughout the duration of the site unavailability.</w:t>
      </w:r>
    </w:p>
    <w:p w:rsidR="004D2FEB" w:rsidRPr="0011796C" w:rsidRDefault="004D2FEB" w:rsidP="00DD3D64">
      <w:pPr>
        <w:jc w:val="both"/>
        <w:rPr>
          <w:rFonts w:ascii="Arial" w:hAnsi="Arial" w:cs="Arial"/>
          <w:sz w:val="24"/>
          <w:szCs w:val="24"/>
        </w:rPr>
      </w:pPr>
      <w:r w:rsidRPr="00E913AD">
        <w:rPr>
          <w:rFonts w:ascii="Arial" w:hAnsi="Arial" w:cs="Arial"/>
          <w:b/>
          <w:bCs/>
          <w:sz w:val="24"/>
          <w:szCs w:val="24"/>
        </w:rPr>
        <w:t>How</w:t>
      </w:r>
      <w:r w:rsidR="008B244F">
        <w:rPr>
          <w:rFonts w:ascii="Arial" w:hAnsi="Arial" w:cs="Arial"/>
          <w:sz w:val="24"/>
          <w:szCs w:val="24"/>
        </w:rPr>
        <w:t xml:space="preserve"> -</w:t>
      </w:r>
      <w:r w:rsidRPr="0011796C">
        <w:rPr>
          <w:rFonts w:ascii="Arial" w:hAnsi="Arial" w:cs="Arial"/>
          <w:sz w:val="24"/>
          <w:szCs w:val="24"/>
        </w:rPr>
        <w:t xml:space="preserve"> Use monitoring tools to track site uptime, response times, and user interactions.</w:t>
      </w:r>
    </w:p>
    <w:p w:rsidR="004D2FEB" w:rsidRPr="0011796C" w:rsidRDefault="004D2FEB" w:rsidP="00DD3D64">
      <w:pPr>
        <w:jc w:val="both"/>
        <w:rPr>
          <w:rFonts w:ascii="Arial" w:hAnsi="Arial" w:cs="Arial"/>
          <w:sz w:val="24"/>
          <w:szCs w:val="24"/>
        </w:rPr>
      </w:pPr>
      <w:r w:rsidRPr="00E913AD">
        <w:rPr>
          <w:rFonts w:ascii="Arial" w:hAnsi="Arial" w:cs="Arial"/>
          <w:b/>
          <w:bCs/>
          <w:sz w:val="24"/>
          <w:szCs w:val="24"/>
        </w:rPr>
        <w:t>Where</w:t>
      </w:r>
      <w:r w:rsidR="008B244F">
        <w:rPr>
          <w:rFonts w:ascii="Arial" w:hAnsi="Arial" w:cs="Arial"/>
          <w:sz w:val="24"/>
          <w:szCs w:val="24"/>
        </w:rPr>
        <w:t xml:space="preserve"> -</w:t>
      </w:r>
      <w:r w:rsidRPr="0011796C">
        <w:rPr>
          <w:rFonts w:ascii="Arial" w:hAnsi="Arial" w:cs="Arial"/>
          <w:sz w:val="24"/>
          <w:szCs w:val="24"/>
        </w:rPr>
        <w:t xml:space="preserve"> Monitoring team operates from the IT department or a central monitoring center.</w:t>
      </w:r>
    </w:p>
    <w:p w:rsidR="004D2FEB" w:rsidRPr="0011796C" w:rsidRDefault="004D2FEB" w:rsidP="00DD3D64">
      <w:pPr>
        <w:jc w:val="both"/>
        <w:rPr>
          <w:rFonts w:ascii="Arial" w:hAnsi="Arial" w:cs="Arial"/>
          <w:b/>
          <w:sz w:val="24"/>
          <w:szCs w:val="24"/>
        </w:rPr>
      </w:pPr>
      <w:r w:rsidRPr="0011796C">
        <w:rPr>
          <w:rFonts w:ascii="Arial" w:hAnsi="Arial" w:cs="Arial"/>
          <w:b/>
          <w:sz w:val="24"/>
          <w:szCs w:val="24"/>
        </w:rPr>
        <w:t>Investigate Root Cause</w:t>
      </w:r>
    </w:p>
    <w:p w:rsidR="004D2FEB" w:rsidRPr="0011796C" w:rsidRDefault="004D2FEB" w:rsidP="00DD3D64">
      <w:pPr>
        <w:jc w:val="both"/>
        <w:rPr>
          <w:rFonts w:ascii="Arial" w:hAnsi="Arial" w:cs="Arial"/>
          <w:sz w:val="24"/>
          <w:szCs w:val="24"/>
        </w:rPr>
      </w:pPr>
      <w:r w:rsidRPr="00E913AD">
        <w:rPr>
          <w:rFonts w:ascii="Arial" w:hAnsi="Arial" w:cs="Arial"/>
          <w:b/>
          <w:bCs/>
          <w:sz w:val="24"/>
          <w:szCs w:val="24"/>
        </w:rPr>
        <w:t>Who</w:t>
      </w:r>
      <w:r w:rsidR="008B244F">
        <w:rPr>
          <w:rFonts w:ascii="Arial" w:hAnsi="Arial" w:cs="Arial"/>
          <w:sz w:val="24"/>
          <w:szCs w:val="24"/>
        </w:rPr>
        <w:t xml:space="preserve"> -</w:t>
      </w:r>
      <w:r w:rsidRPr="0011796C">
        <w:rPr>
          <w:rFonts w:ascii="Arial" w:hAnsi="Arial" w:cs="Arial"/>
          <w:sz w:val="24"/>
          <w:szCs w:val="24"/>
        </w:rPr>
        <w:t xml:space="preserve"> IT Security and Operations Teams</w:t>
      </w:r>
      <w:r w:rsidR="00765A58">
        <w:rPr>
          <w:rFonts w:ascii="Arial" w:hAnsi="Arial" w:cs="Arial"/>
          <w:sz w:val="24"/>
          <w:szCs w:val="24"/>
        </w:rPr>
        <w:t xml:space="preserve"> will perform the root cause analysis.</w:t>
      </w:r>
    </w:p>
    <w:p w:rsidR="004D2FEB" w:rsidRPr="0011796C" w:rsidRDefault="004D2FEB" w:rsidP="00DD3D64">
      <w:pPr>
        <w:jc w:val="both"/>
        <w:rPr>
          <w:rFonts w:ascii="Arial" w:hAnsi="Arial" w:cs="Arial"/>
          <w:sz w:val="24"/>
          <w:szCs w:val="24"/>
        </w:rPr>
      </w:pPr>
      <w:r w:rsidRPr="00E913AD">
        <w:rPr>
          <w:rFonts w:ascii="Arial" w:hAnsi="Arial" w:cs="Arial"/>
          <w:b/>
          <w:bCs/>
          <w:sz w:val="24"/>
          <w:szCs w:val="24"/>
        </w:rPr>
        <w:t>What</w:t>
      </w:r>
      <w:r w:rsidR="008B244F">
        <w:rPr>
          <w:rFonts w:ascii="Arial" w:hAnsi="Arial" w:cs="Arial"/>
          <w:sz w:val="24"/>
          <w:szCs w:val="24"/>
        </w:rPr>
        <w:t xml:space="preserve"> -</w:t>
      </w:r>
      <w:r w:rsidRPr="0011796C">
        <w:rPr>
          <w:rFonts w:ascii="Arial" w:hAnsi="Arial" w:cs="Arial"/>
          <w:sz w:val="24"/>
          <w:szCs w:val="24"/>
        </w:rPr>
        <w:t xml:space="preserve"> Investigate the root cause of the site unavailability (e.g., server failure, DDoS attack, network issues).</w:t>
      </w:r>
    </w:p>
    <w:p w:rsidR="004D2FEB" w:rsidRPr="0011796C" w:rsidRDefault="004D2FEB" w:rsidP="00DD3D64">
      <w:pPr>
        <w:jc w:val="both"/>
        <w:rPr>
          <w:rFonts w:ascii="Arial" w:hAnsi="Arial" w:cs="Arial"/>
          <w:sz w:val="24"/>
          <w:szCs w:val="24"/>
        </w:rPr>
      </w:pPr>
      <w:r w:rsidRPr="00E913AD">
        <w:rPr>
          <w:rFonts w:ascii="Arial" w:hAnsi="Arial" w:cs="Arial"/>
          <w:b/>
          <w:bCs/>
          <w:sz w:val="24"/>
          <w:szCs w:val="24"/>
        </w:rPr>
        <w:t>When</w:t>
      </w:r>
      <w:r w:rsidR="008B244F">
        <w:rPr>
          <w:rFonts w:ascii="Arial" w:hAnsi="Arial" w:cs="Arial"/>
          <w:sz w:val="24"/>
          <w:szCs w:val="24"/>
        </w:rPr>
        <w:t xml:space="preserve"> -</w:t>
      </w:r>
      <w:r w:rsidRPr="0011796C">
        <w:rPr>
          <w:rFonts w:ascii="Arial" w:hAnsi="Arial" w:cs="Arial"/>
          <w:sz w:val="24"/>
          <w:szCs w:val="24"/>
        </w:rPr>
        <w:t xml:space="preserve"> Concurrently with site recovery efforts.</w:t>
      </w:r>
    </w:p>
    <w:p w:rsidR="004D2FEB" w:rsidRPr="0011796C" w:rsidRDefault="004D2FEB" w:rsidP="00DD3D64">
      <w:pPr>
        <w:jc w:val="both"/>
        <w:rPr>
          <w:rFonts w:ascii="Arial" w:hAnsi="Arial" w:cs="Arial"/>
          <w:sz w:val="24"/>
          <w:szCs w:val="24"/>
        </w:rPr>
      </w:pPr>
      <w:r w:rsidRPr="00E913AD">
        <w:rPr>
          <w:rFonts w:ascii="Arial" w:hAnsi="Arial" w:cs="Arial"/>
          <w:b/>
          <w:bCs/>
          <w:sz w:val="24"/>
          <w:szCs w:val="24"/>
        </w:rPr>
        <w:t>How</w:t>
      </w:r>
      <w:r w:rsidR="008B244F">
        <w:rPr>
          <w:rFonts w:ascii="Arial" w:hAnsi="Arial" w:cs="Arial"/>
          <w:sz w:val="24"/>
          <w:szCs w:val="24"/>
        </w:rPr>
        <w:t xml:space="preserve"> -</w:t>
      </w:r>
      <w:r w:rsidRPr="0011796C">
        <w:rPr>
          <w:rFonts w:ascii="Arial" w:hAnsi="Arial" w:cs="Arial"/>
          <w:sz w:val="24"/>
          <w:szCs w:val="24"/>
        </w:rPr>
        <w:t xml:space="preserve"> Analyze server logs, network traffic, and security alerts to identify and mitigate the issue.</w:t>
      </w:r>
    </w:p>
    <w:p w:rsidR="004D2FEB" w:rsidRPr="0011796C" w:rsidRDefault="004D2FEB" w:rsidP="00DD3D64">
      <w:pPr>
        <w:jc w:val="both"/>
        <w:rPr>
          <w:rFonts w:ascii="Arial" w:hAnsi="Arial" w:cs="Arial"/>
          <w:sz w:val="24"/>
          <w:szCs w:val="24"/>
        </w:rPr>
      </w:pPr>
      <w:r w:rsidRPr="00E913AD">
        <w:rPr>
          <w:rFonts w:ascii="Arial" w:hAnsi="Arial" w:cs="Arial"/>
          <w:b/>
          <w:bCs/>
          <w:sz w:val="24"/>
          <w:szCs w:val="24"/>
        </w:rPr>
        <w:t>Where</w:t>
      </w:r>
      <w:r w:rsidR="008B244F">
        <w:rPr>
          <w:rFonts w:ascii="Arial" w:hAnsi="Arial" w:cs="Arial"/>
          <w:sz w:val="24"/>
          <w:szCs w:val="24"/>
        </w:rPr>
        <w:t xml:space="preserve"> -</w:t>
      </w:r>
      <w:r w:rsidRPr="0011796C">
        <w:rPr>
          <w:rFonts w:ascii="Arial" w:hAnsi="Arial" w:cs="Arial"/>
          <w:sz w:val="24"/>
          <w:szCs w:val="24"/>
        </w:rPr>
        <w:t xml:space="preserve"> IT teams collaborate within the IT department or a dedicated incident response center.</w:t>
      </w:r>
    </w:p>
    <w:p w:rsidR="004D2FEB" w:rsidRPr="0011796C" w:rsidRDefault="004D2FEB" w:rsidP="00DD3D64">
      <w:pPr>
        <w:jc w:val="both"/>
        <w:rPr>
          <w:rFonts w:ascii="Arial" w:hAnsi="Arial" w:cs="Arial"/>
          <w:b/>
          <w:sz w:val="24"/>
          <w:szCs w:val="24"/>
        </w:rPr>
      </w:pPr>
      <w:r w:rsidRPr="0011796C">
        <w:rPr>
          <w:rFonts w:ascii="Arial" w:hAnsi="Arial" w:cs="Arial"/>
          <w:b/>
          <w:sz w:val="24"/>
          <w:szCs w:val="24"/>
        </w:rPr>
        <w:t>Implement Redundancy Measures</w:t>
      </w:r>
    </w:p>
    <w:p w:rsidR="004D2FEB" w:rsidRPr="0011796C" w:rsidRDefault="004D2FEB" w:rsidP="00DD3D64">
      <w:pPr>
        <w:jc w:val="both"/>
        <w:rPr>
          <w:rFonts w:ascii="Arial" w:hAnsi="Arial" w:cs="Arial"/>
          <w:sz w:val="24"/>
          <w:szCs w:val="24"/>
        </w:rPr>
      </w:pPr>
      <w:r w:rsidRPr="00E913AD">
        <w:rPr>
          <w:rFonts w:ascii="Arial" w:hAnsi="Arial" w:cs="Arial"/>
          <w:b/>
          <w:bCs/>
          <w:sz w:val="24"/>
          <w:szCs w:val="24"/>
        </w:rPr>
        <w:t>Who</w:t>
      </w:r>
      <w:r w:rsidR="008B244F">
        <w:rPr>
          <w:rFonts w:ascii="Arial" w:hAnsi="Arial" w:cs="Arial"/>
          <w:sz w:val="24"/>
          <w:szCs w:val="24"/>
        </w:rPr>
        <w:t xml:space="preserve"> -</w:t>
      </w:r>
      <w:r w:rsidRPr="0011796C">
        <w:rPr>
          <w:rFonts w:ascii="Arial" w:hAnsi="Arial" w:cs="Arial"/>
          <w:sz w:val="24"/>
          <w:szCs w:val="24"/>
        </w:rPr>
        <w:t xml:space="preserve"> IT Infrastructure Team</w:t>
      </w:r>
      <w:r w:rsidR="00B45072">
        <w:rPr>
          <w:rFonts w:ascii="Arial" w:hAnsi="Arial" w:cs="Arial"/>
          <w:sz w:val="24"/>
          <w:szCs w:val="24"/>
        </w:rPr>
        <w:t xml:space="preserve"> will implement redundancy measures.</w:t>
      </w:r>
    </w:p>
    <w:p w:rsidR="004D2FEB" w:rsidRPr="0011796C" w:rsidRDefault="004D2FEB" w:rsidP="00DD3D64">
      <w:pPr>
        <w:jc w:val="both"/>
        <w:rPr>
          <w:rFonts w:ascii="Arial" w:hAnsi="Arial" w:cs="Arial"/>
          <w:sz w:val="24"/>
          <w:szCs w:val="24"/>
        </w:rPr>
      </w:pPr>
      <w:r w:rsidRPr="00E913AD">
        <w:rPr>
          <w:rFonts w:ascii="Arial" w:hAnsi="Arial" w:cs="Arial"/>
          <w:b/>
          <w:bCs/>
          <w:sz w:val="24"/>
          <w:szCs w:val="24"/>
        </w:rPr>
        <w:t>What</w:t>
      </w:r>
      <w:r w:rsidR="008B244F">
        <w:rPr>
          <w:rFonts w:ascii="Arial" w:hAnsi="Arial" w:cs="Arial"/>
          <w:sz w:val="24"/>
          <w:szCs w:val="24"/>
        </w:rPr>
        <w:t xml:space="preserve"> -</w:t>
      </w:r>
      <w:r w:rsidRPr="0011796C">
        <w:rPr>
          <w:rFonts w:ascii="Arial" w:hAnsi="Arial" w:cs="Arial"/>
          <w:sz w:val="24"/>
          <w:szCs w:val="24"/>
        </w:rPr>
        <w:t xml:space="preserve"> Enhance redundancy for critical systems, implement load balancing, and optimize server configurations.</w:t>
      </w:r>
    </w:p>
    <w:p w:rsidR="004D2FEB" w:rsidRPr="0011796C" w:rsidRDefault="004D2FEB" w:rsidP="00DD3D64">
      <w:pPr>
        <w:jc w:val="both"/>
        <w:rPr>
          <w:rFonts w:ascii="Arial" w:hAnsi="Arial" w:cs="Arial"/>
          <w:sz w:val="24"/>
          <w:szCs w:val="24"/>
        </w:rPr>
      </w:pPr>
      <w:r w:rsidRPr="00E913AD">
        <w:rPr>
          <w:rFonts w:ascii="Arial" w:hAnsi="Arial" w:cs="Arial"/>
          <w:b/>
          <w:bCs/>
          <w:sz w:val="24"/>
          <w:szCs w:val="24"/>
        </w:rPr>
        <w:t>When</w:t>
      </w:r>
      <w:r w:rsidR="008B244F">
        <w:rPr>
          <w:rFonts w:ascii="Arial" w:hAnsi="Arial" w:cs="Arial"/>
          <w:sz w:val="24"/>
          <w:szCs w:val="24"/>
        </w:rPr>
        <w:t xml:space="preserve"> -</w:t>
      </w:r>
      <w:r w:rsidRPr="0011796C">
        <w:rPr>
          <w:rFonts w:ascii="Arial" w:hAnsi="Arial" w:cs="Arial"/>
          <w:sz w:val="24"/>
          <w:szCs w:val="24"/>
        </w:rPr>
        <w:t xml:space="preserve"> After resolving the site unavailability issue and during downtime maintenance windows.</w:t>
      </w:r>
    </w:p>
    <w:p w:rsidR="004D2FEB" w:rsidRPr="0011796C" w:rsidRDefault="004D2FEB" w:rsidP="00DD3D64">
      <w:pPr>
        <w:jc w:val="both"/>
        <w:rPr>
          <w:rFonts w:ascii="Arial" w:hAnsi="Arial" w:cs="Arial"/>
          <w:sz w:val="24"/>
          <w:szCs w:val="24"/>
        </w:rPr>
      </w:pPr>
      <w:r w:rsidRPr="00E913AD">
        <w:rPr>
          <w:rFonts w:ascii="Arial" w:hAnsi="Arial" w:cs="Arial"/>
          <w:b/>
          <w:bCs/>
          <w:sz w:val="24"/>
          <w:szCs w:val="24"/>
        </w:rPr>
        <w:t>How</w:t>
      </w:r>
      <w:r w:rsidR="008B244F">
        <w:rPr>
          <w:rFonts w:ascii="Arial" w:hAnsi="Arial" w:cs="Arial"/>
          <w:sz w:val="24"/>
          <w:szCs w:val="24"/>
        </w:rPr>
        <w:t xml:space="preserve"> -</w:t>
      </w:r>
      <w:r w:rsidRPr="0011796C">
        <w:rPr>
          <w:rFonts w:ascii="Arial" w:hAnsi="Arial" w:cs="Arial"/>
          <w:sz w:val="24"/>
          <w:szCs w:val="24"/>
        </w:rPr>
        <w:t xml:space="preserve"> Configure failover systems, distribute traffic across multiple servers, and conduct regular system audits.</w:t>
      </w:r>
    </w:p>
    <w:p w:rsidR="00AB7BB6" w:rsidRPr="0011796C" w:rsidRDefault="004D2FEB" w:rsidP="00DD3D64">
      <w:pPr>
        <w:jc w:val="both"/>
        <w:rPr>
          <w:rFonts w:ascii="Arial" w:eastAsiaTheme="majorEastAsia" w:hAnsi="Arial" w:cs="Arial"/>
          <w:color w:val="0F4761" w:themeColor="accent1" w:themeShade="BF"/>
          <w:sz w:val="24"/>
          <w:szCs w:val="24"/>
        </w:rPr>
      </w:pPr>
      <w:r w:rsidRPr="00E913AD">
        <w:rPr>
          <w:rFonts w:ascii="Arial" w:hAnsi="Arial" w:cs="Arial"/>
          <w:b/>
          <w:bCs/>
          <w:sz w:val="24"/>
          <w:szCs w:val="24"/>
        </w:rPr>
        <w:t>Where</w:t>
      </w:r>
      <w:r w:rsidR="008B244F">
        <w:rPr>
          <w:rFonts w:ascii="Arial" w:hAnsi="Arial" w:cs="Arial"/>
          <w:sz w:val="24"/>
          <w:szCs w:val="24"/>
        </w:rPr>
        <w:t xml:space="preserve"> -</w:t>
      </w:r>
      <w:r w:rsidRPr="0011796C">
        <w:rPr>
          <w:rFonts w:ascii="Arial" w:hAnsi="Arial" w:cs="Arial"/>
          <w:sz w:val="24"/>
          <w:szCs w:val="24"/>
        </w:rPr>
        <w:t xml:space="preserve"> IT team performs infrastructure enhancements within data centers or cloud environments.</w:t>
      </w:r>
    </w:p>
    <w:p w:rsidR="00FA4A6A" w:rsidRPr="0011796C" w:rsidRDefault="00FA4A6A" w:rsidP="00DD3D64">
      <w:pPr>
        <w:pStyle w:val="Heading1"/>
        <w:jc w:val="both"/>
        <w:rPr>
          <w:rFonts w:ascii="Arial" w:hAnsi="Arial" w:cs="Arial"/>
        </w:rPr>
      </w:pPr>
      <w:bookmarkStart w:id="17" w:name="_Toc165688604"/>
      <w:r w:rsidRPr="0011796C">
        <w:rPr>
          <w:rFonts w:ascii="Arial" w:hAnsi="Arial" w:cs="Arial"/>
        </w:rPr>
        <w:lastRenderedPageBreak/>
        <w:t>4.0 Training and Awareness</w:t>
      </w:r>
      <w:bookmarkEnd w:id="17"/>
    </w:p>
    <w:p w:rsidR="001D4218" w:rsidRPr="0011796C" w:rsidRDefault="008850B7" w:rsidP="00DD3D64">
      <w:pPr>
        <w:jc w:val="both"/>
        <w:rPr>
          <w:rFonts w:ascii="Arial" w:hAnsi="Arial" w:cs="Arial"/>
          <w:sz w:val="24"/>
        </w:rPr>
      </w:pPr>
      <w:r w:rsidRPr="0011796C">
        <w:rPr>
          <w:rFonts w:ascii="Arial" w:hAnsi="Arial" w:cs="Arial"/>
          <w:sz w:val="24"/>
        </w:rPr>
        <w:t>At Neo Enterprise, training and a</w:t>
      </w:r>
      <w:r w:rsidR="001D4218" w:rsidRPr="0011796C">
        <w:rPr>
          <w:rFonts w:ascii="Arial" w:hAnsi="Arial" w:cs="Arial"/>
          <w:sz w:val="24"/>
        </w:rPr>
        <w:t xml:space="preserve">wareness plan for Business Continuity includes comprehensive programs aimed at educating employees on how to respond effectively to </w:t>
      </w:r>
      <w:r w:rsidRPr="0011796C">
        <w:rPr>
          <w:rFonts w:ascii="Arial" w:hAnsi="Arial" w:cs="Arial"/>
          <w:sz w:val="24"/>
        </w:rPr>
        <w:t>emergency situations</w:t>
      </w:r>
      <w:r w:rsidR="001D4218" w:rsidRPr="0011796C">
        <w:rPr>
          <w:rFonts w:ascii="Arial" w:hAnsi="Arial" w:cs="Arial"/>
          <w:sz w:val="24"/>
        </w:rPr>
        <w:t xml:space="preserve">. For </w:t>
      </w:r>
      <w:r w:rsidR="000F009C" w:rsidRPr="0011796C">
        <w:rPr>
          <w:rFonts w:ascii="Arial" w:hAnsi="Arial" w:cs="Arial"/>
          <w:sz w:val="24"/>
        </w:rPr>
        <w:t>cyber-attacks</w:t>
      </w:r>
      <w:r w:rsidR="001D4218" w:rsidRPr="0011796C">
        <w:rPr>
          <w:rFonts w:ascii="Arial" w:hAnsi="Arial" w:cs="Arial"/>
          <w:sz w:val="24"/>
        </w:rPr>
        <w:t>, training modules cover recognizing phishing attempts, reporting suspicious emails or activities promptly, practicing good password hygiene, and identifying malware signs. In the event of a cyber incident, employees are trained on proper incident reporting procedures and escalation paths to our IT Security team.</w:t>
      </w:r>
    </w:p>
    <w:p w:rsidR="001D4218" w:rsidRPr="0011796C" w:rsidRDefault="008850B7" w:rsidP="00DD3D64">
      <w:pPr>
        <w:jc w:val="both"/>
        <w:rPr>
          <w:rFonts w:ascii="Arial" w:hAnsi="Arial" w:cs="Arial"/>
          <w:sz w:val="24"/>
        </w:rPr>
      </w:pPr>
      <w:r w:rsidRPr="0011796C">
        <w:rPr>
          <w:rFonts w:ascii="Arial" w:hAnsi="Arial" w:cs="Arial"/>
          <w:sz w:val="24"/>
        </w:rPr>
        <w:t>T</w:t>
      </w:r>
      <w:r w:rsidR="001D4218" w:rsidRPr="0011796C">
        <w:rPr>
          <w:rFonts w:ascii="Arial" w:hAnsi="Arial" w:cs="Arial"/>
          <w:sz w:val="24"/>
        </w:rPr>
        <w:t xml:space="preserve">raining </w:t>
      </w:r>
      <w:r w:rsidRPr="0011796C">
        <w:rPr>
          <w:rFonts w:ascii="Arial" w:hAnsi="Arial" w:cs="Arial"/>
          <w:sz w:val="24"/>
        </w:rPr>
        <w:t>also includes</w:t>
      </w:r>
      <w:r w:rsidR="001D4218" w:rsidRPr="0011796C">
        <w:rPr>
          <w:rFonts w:ascii="Arial" w:hAnsi="Arial" w:cs="Arial"/>
          <w:sz w:val="24"/>
        </w:rPr>
        <w:t xml:space="preserve"> evacuation procedures, assembly points, emergency contact information, and roles and responsibilities during crisis situations. Employees are educated on using emergency communication channels such as mobile alerts, internal messaging platforms, and designated emergency contact persons within the organization and external emergency services if needed. Regular drills and simulations reinforce these procedures, ensuring employees are prepared to act swiftly and effectively during emergencies, safeguarding both their safety and company assets.</w:t>
      </w:r>
    </w:p>
    <w:p w:rsidR="00CE1060" w:rsidRPr="0011796C" w:rsidRDefault="00CE1060" w:rsidP="00DD3D64">
      <w:pPr>
        <w:jc w:val="both"/>
        <w:rPr>
          <w:rFonts w:ascii="Arial" w:hAnsi="Arial" w:cs="Arial"/>
        </w:rPr>
      </w:pPr>
    </w:p>
    <w:p w:rsidR="00FA4A6A" w:rsidRPr="0011796C" w:rsidRDefault="00FA4A6A" w:rsidP="00DD3D64">
      <w:pPr>
        <w:pStyle w:val="Heading2"/>
        <w:jc w:val="both"/>
        <w:rPr>
          <w:rFonts w:ascii="Arial" w:hAnsi="Arial" w:cs="Arial"/>
        </w:rPr>
      </w:pPr>
      <w:bookmarkStart w:id="18" w:name="_Toc165688605"/>
      <w:r w:rsidRPr="0011796C">
        <w:rPr>
          <w:rFonts w:ascii="Arial" w:hAnsi="Arial" w:cs="Arial"/>
        </w:rPr>
        <w:t>4.1 Communication</w:t>
      </w:r>
      <w:bookmarkEnd w:id="18"/>
    </w:p>
    <w:p w:rsidR="005F14B5" w:rsidRPr="0011796C" w:rsidRDefault="005F14B5" w:rsidP="00DD3D64">
      <w:pPr>
        <w:jc w:val="both"/>
        <w:rPr>
          <w:rFonts w:ascii="Arial" w:hAnsi="Arial" w:cs="Arial"/>
          <w:sz w:val="24"/>
        </w:rPr>
      </w:pPr>
      <w:r w:rsidRPr="0011796C">
        <w:rPr>
          <w:rFonts w:ascii="Arial" w:hAnsi="Arial" w:cs="Arial"/>
          <w:sz w:val="24"/>
        </w:rPr>
        <w:t>Communication Plan for Business Continuity at Neo Enterprise</w:t>
      </w:r>
      <w:r w:rsidR="008B244F">
        <w:rPr>
          <w:rFonts w:ascii="Arial" w:hAnsi="Arial" w:cs="Arial"/>
          <w:sz w:val="24"/>
        </w:rPr>
        <w:t xml:space="preserve"> -</w:t>
      </w:r>
    </w:p>
    <w:p w:rsidR="005F14B5" w:rsidRPr="0011796C" w:rsidRDefault="005F14B5" w:rsidP="00DD3D64">
      <w:pPr>
        <w:pStyle w:val="ListParagraph"/>
        <w:numPr>
          <w:ilvl w:val="0"/>
          <w:numId w:val="13"/>
        </w:numPr>
        <w:jc w:val="both"/>
        <w:rPr>
          <w:rFonts w:ascii="Arial" w:hAnsi="Arial" w:cs="Arial"/>
          <w:b/>
          <w:sz w:val="24"/>
        </w:rPr>
      </w:pPr>
      <w:r w:rsidRPr="0011796C">
        <w:rPr>
          <w:rFonts w:ascii="Arial" w:hAnsi="Arial" w:cs="Arial"/>
          <w:b/>
          <w:sz w:val="24"/>
        </w:rPr>
        <w:t>Leadership Team (CEO, CTO, CFO, CCO)</w:t>
      </w:r>
      <w:r w:rsidR="008B244F">
        <w:rPr>
          <w:rFonts w:ascii="Arial" w:hAnsi="Arial" w:cs="Arial"/>
          <w:b/>
          <w:sz w:val="24"/>
        </w:rPr>
        <w:t xml:space="preserve"> -</w:t>
      </w:r>
    </w:p>
    <w:p w:rsidR="005F14B5" w:rsidRPr="0011796C" w:rsidRDefault="005F14B5" w:rsidP="00DD3D64">
      <w:pPr>
        <w:pStyle w:val="ListParagraph"/>
        <w:numPr>
          <w:ilvl w:val="1"/>
          <w:numId w:val="13"/>
        </w:numPr>
        <w:jc w:val="both"/>
        <w:rPr>
          <w:rFonts w:ascii="Arial" w:hAnsi="Arial" w:cs="Arial"/>
          <w:sz w:val="24"/>
        </w:rPr>
      </w:pPr>
      <w:r w:rsidRPr="0011796C">
        <w:rPr>
          <w:rFonts w:ascii="Arial" w:hAnsi="Arial" w:cs="Arial"/>
          <w:sz w:val="24"/>
        </w:rPr>
        <w:t>Responsible for overall decision-making during emergencies.</w:t>
      </w:r>
    </w:p>
    <w:p w:rsidR="005F14B5" w:rsidRPr="0011796C" w:rsidRDefault="005F14B5" w:rsidP="00DD3D64">
      <w:pPr>
        <w:pStyle w:val="ListParagraph"/>
        <w:numPr>
          <w:ilvl w:val="1"/>
          <w:numId w:val="13"/>
        </w:numPr>
        <w:jc w:val="both"/>
        <w:rPr>
          <w:rFonts w:ascii="Arial" w:hAnsi="Arial" w:cs="Arial"/>
          <w:sz w:val="24"/>
        </w:rPr>
      </w:pPr>
      <w:r w:rsidRPr="0011796C">
        <w:rPr>
          <w:rFonts w:ascii="Arial" w:hAnsi="Arial" w:cs="Arial"/>
          <w:sz w:val="24"/>
        </w:rPr>
        <w:t>Authorized to speak with law enforcement, media, clients, and the public as per established protocols.</w:t>
      </w:r>
    </w:p>
    <w:p w:rsidR="00921F5B" w:rsidRPr="0011796C" w:rsidRDefault="005F14B5" w:rsidP="007A0F01">
      <w:pPr>
        <w:pStyle w:val="ListParagraph"/>
        <w:numPr>
          <w:ilvl w:val="1"/>
          <w:numId w:val="13"/>
        </w:numPr>
        <w:jc w:val="both"/>
        <w:rPr>
          <w:rFonts w:ascii="Arial" w:hAnsi="Arial" w:cs="Arial"/>
          <w:sz w:val="24"/>
        </w:rPr>
      </w:pPr>
      <w:r w:rsidRPr="0011796C">
        <w:rPr>
          <w:rFonts w:ascii="Arial" w:hAnsi="Arial" w:cs="Arial"/>
          <w:sz w:val="24"/>
        </w:rPr>
        <w:t>Internal communication through secure channels and regular updates to all employees.</w:t>
      </w:r>
    </w:p>
    <w:p w:rsidR="005F14B5" w:rsidRPr="0011796C" w:rsidRDefault="005F14B5" w:rsidP="00DD3D64">
      <w:pPr>
        <w:pStyle w:val="ListParagraph"/>
        <w:numPr>
          <w:ilvl w:val="0"/>
          <w:numId w:val="13"/>
        </w:numPr>
        <w:jc w:val="both"/>
        <w:rPr>
          <w:rFonts w:ascii="Arial" w:hAnsi="Arial" w:cs="Arial"/>
          <w:b/>
          <w:sz w:val="24"/>
        </w:rPr>
      </w:pPr>
      <w:r w:rsidRPr="0011796C">
        <w:rPr>
          <w:rFonts w:ascii="Arial" w:hAnsi="Arial" w:cs="Arial"/>
          <w:b/>
          <w:sz w:val="24"/>
        </w:rPr>
        <w:t>Secretary</w:t>
      </w:r>
      <w:r w:rsidR="008B244F">
        <w:rPr>
          <w:rFonts w:ascii="Arial" w:hAnsi="Arial" w:cs="Arial"/>
          <w:b/>
          <w:sz w:val="24"/>
        </w:rPr>
        <w:t xml:space="preserve"> -</w:t>
      </w:r>
    </w:p>
    <w:p w:rsidR="005F14B5" w:rsidRPr="0011796C" w:rsidRDefault="005F14B5" w:rsidP="00DD3D64">
      <w:pPr>
        <w:pStyle w:val="ListParagraph"/>
        <w:numPr>
          <w:ilvl w:val="1"/>
          <w:numId w:val="13"/>
        </w:numPr>
        <w:jc w:val="both"/>
        <w:rPr>
          <w:rFonts w:ascii="Arial" w:hAnsi="Arial" w:cs="Arial"/>
          <w:sz w:val="24"/>
        </w:rPr>
      </w:pPr>
      <w:r w:rsidRPr="0011796C">
        <w:rPr>
          <w:rFonts w:ascii="Arial" w:hAnsi="Arial" w:cs="Arial"/>
          <w:sz w:val="24"/>
        </w:rPr>
        <w:t>Acts as a central point of contact for internal communications and relays messages from the leadership team to employees.</w:t>
      </w:r>
    </w:p>
    <w:p w:rsidR="005F14B5" w:rsidRPr="0011796C" w:rsidRDefault="005F14B5" w:rsidP="00DD3D64">
      <w:pPr>
        <w:pStyle w:val="ListParagraph"/>
        <w:numPr>
          <w:ilvl w:val="1"/>
          <w:numId w:val="13"/>
        </w:numPr>
        <w:jc w:val="both"/>
        <w:rPr>
          <w:rFonts w:ascii="Arial" w:hAnsi="Arial" w:cs="Arial"/>
          <w:sz w:val="24"/>
        </w:rPr>
      </w:pPr>
      <w:r w:rsidRPr="0011796C">
        <w:rPr>
          <w:rFonts w:ascii="Arial" w:hAnsi="Arial" w:cs="Arial"/>
          <w:sz w:val="24"/>
        </w:rPr>
        <w:t>Supports coordination efforts and ensures timely dissemination of critical information.</w:t>
      </w:r>
    </w:p>
    <w:p w:rsidR="007A0F01" w:rsidRPr="0011796C" w:rsidRDefault="007A0F01" w:rsidP="007A0F01">
      <w:pPr>
        <w:pStyle w:val="ListParagraph"/>
        <w:ind w:left="1440"/>
        <w:jc w:val="both"/>
        <w:rPr>
          <w:rFonts w:ascii="Arial" w:hAnsi="Arial" w:cs="Arial"/>
          <w:sz w:val="24"/>
        </w:rPr>
      </w:pPr>
    </w:p>
    <w:p w:rsidR="005F14B5" w:rsidRPr="0011796C" w:rsidRDefault="005F14B5" w:rsidP="00DD3D64">
      <w:pPr>
        <w:pStyle w:val="ListParagraph"/>
        <w:numPr>
          <w:ilvl w:val="0"/>
          <w:numId w:val="13"/>
        </w:numPr>
        <w:jc w:val="both"/>
        <w:rPr>
          <w:rFonts w:ascii="Arial" w:hAnsi="Arial" w:cs="Arial"/>
          <w:b/>
          <w:sz w:val="24"/>
        </w:rPr>
      </w:pPr>
      <w:r w:rsidRPr="0011796C">
        <w:rPr>
          <w:rFonts w:ascii="Arial" w:hAnsi="Arial" w:cs="Arial"/>
          <w:b/>
          <w:sz w:val="24"/>
        </w:rPr>
        <w:t>Department Managers (Marketing, Sales, HR, Supply Chain, Project, Social Media)</w:t>
      </w:r>
      <w:r w:rsidR="008B244F">
        <w:rPr>
          <w:rFonts w:ascii="Arial" w:hAnsi="Arial" w:cs="Arial"/>
          <w:b/>
          <w:sz w:val="24"/>
        </w:rPr>
        <w:t xml:space="preserve"> -</w:t>
      </w:r>
    </w:p>
    <w:p w:rsidR="005F14B5" w:rsidRPr="0011796C" w:rsidRDefault="005F14B5" w:rsidP="00DD3D64">
      <w:pPr>
        <w:pStyle w:val="ListParagraph"/>
        <w:numPr>
          <w:ilvl w:val="1"/>
          <w:numId w:val="13"/>
        </w:numPr>
        <w:jc w:val="both"/>
        <w:rPr>
          <w:rFonts w:ascii="Arial" w:hAnsi="Arial" w:cs="Arial"/>
          <w:sz w:val="24"/>
        </w:rPr>
      </w:pPr>
      <w:r w:rsidRPr="0011796C">
        <w:rPr>
          <w:rFonts w:ascii="Arial" w:hAnsi="Arial" w:cs="Arial"/>
          <w:sz w:val="24"/>
        </w:rPr>
        <w:t>Communicate with their respective teams regarding safety protocols and operational instructions.</w:t>
      </w:r>
    </w:p>
    <w:p w:rsidR="005F14B5" w:rsidRPr="0011796C" w:rsidRDefault="005F14B5" w:rsidP="00DD3D64">
      <w:pPr>
        <w:pStyle w:val="ListParagraph"/>
        <w:numPr>
          <w:ilvl w:val="1"/>
          <w:numId w:val="13"/>
        </w:numPr>
        <w:jc w:val="both"/>
        <w:rPr>
          <w:rFonts w:ascii="Arial" w:hAnsi="Arial" w:cs="Arial"/>
          <w:sz w:val="24"/>
        </w:rPr>
      </w:pPr>
      <w:r w:rsidRPr="0011796C">
        <w:rPr>
          <w:rFonts w:ascii="Arial" w:hAnsi="Arial" w:cs="Arial"/>
          <w:sz w:val="24"/>
        </w:rPr>
        <w:t xml:space="preserve">Coordinate with the leadership team for external </w:t>
      </w:r>
      <w:r w:rsidR="000F009C" w:rsidRPr="0011796C">
        <w:rPr>
          <w:rFonts w:ascii="Arial" w:hAnsi="Arial" w:cs="Arial"/>
          <w:sz w:val="24"/>
        </w:rPr>
        <w:t>communications,</w:t>
      </w:r>
      <w:r w:rsidRPr="0011796C">
        <w:rPr>
          <w:rFonts w:ascii="Arial" w:hAnsi="Arial" w:cs="Arial"/>
          <w:sz w:val="24"/>
        </w:rPr>
        <w:t xml:space="preserve"> as necessary.</w:t>
      </w:r>
    </w:p>
    <w:p w:rsidR="005F14B5" w:rsidRPr="0011796C" w:rsidRDefault="005F14B5" w:rsidP="00DD3D64">
      <w:pPr>
        <w:pStyle w:val="ListParagraph"/>
        <w:numPr>
          <w:ilvl w:val="0"/>
          <w:numId w:val="13"/>
        </w:numPr>
        <w:jc w:val="both"/>
        <w:rPr>
          <w:rFonts w:ascii="Arial" w:hAnsi="Arial" w:cs="Arial"/>
          <w:b/>
          <w:sz w:val="24"/>
        </w:rPr>
      </w:pPr>
      <w:r w:rsidRPr="0011796C">
        <w:rPr>
          <w:rFonts w:ascii="Arial" w:hAnsi="Arial" w:cs="Arial"/>
          <w:b/>
          <w:sz w:val="24"/>
        </w:rPr>
        <w:t>Customer Support Specialist</w:t>
      </w:r>
      <w:r w:rsidR="008B244F">
        <w:rPr>
          <w:rFonts w:ascii="Arial" w:hAnsi="Arial" w:cs="Arial"/>
          <w:b/>
          <w:sz w:val="24"/>
        </w:rPr>
        <w:t xml:space="preserve"> -</w:t>
      </w:r>
    </w:p>
    <w:p w:rsidR="005F14B5" w:rsidRPr="0011796C" w:rsidRDefault="005F14B5" w:rsidP="00DD3D64">
      <w:pPr>
        <w:pStyle w:val="ListParagraph"/>
        <w:numPr>
          <w:ilvl w:val="1"/>
          <w:numId w:val="13"/>
        </w:numPr>
        <w:jc w:val="both"/>
        <w:rPr>
          <w:rFonts w:ascii="Arial" w:hAnsi="Arial" w:cs="Arial"/>
          <w:sz w:val="24"/>
        </w:rPr>
      </w:pPr>
      <w:r w:rsidRPr="0011796C">
        <w:rPr>
          <w:rFonts w:ascii="Arial" w:hAnsi="Arial" w:cs="Arial"/>
          <w:sz w:val="24"/>
        </w:rPr>
        <w:t>Communicates with clients regarding service disruptions, alternative solutions, and updates during emergencies.</w:t>
      </w:r>
    </w:p>
    <w:p w:rsidR="005F14B5" w:rsidRPr="0011796C" w:rsidRDefault="005F14B5" w:rsidP="00DD3D64">
      <w:pPr>
        <w:pStyle w:val="ListParagraph"/>
        <w:numPr>
          <w:ilvl w:val="1"/>
          <w:numId w:val="13"/>
        </w:numPr>
        <w:jc w:val="both"/>
        <w:rPr>
          <w:rFonts w:ascii="Arial" w:hAnsi="Arial" w:cs="Arial"/>
          <w:sz w:val="24"/>
        </w:rPr>
      </w:pPr>
      <w:r w:rsidRPr="0011796C">
        <w:rPr>
          <w:rFonts w:ascii="Arial" w:hAnsi="Arial" w:cs="Arial"/>
          <w:sz w:val="24"/>
        </w:rPr>
        <w:lastRenderedPageBreak/>
        <w:t>Directs client inquiries to appropriate departments or designated spokespersons as needed.</w:t>
      </w:r>
    </w:p>
    <w:p w:rsidR="005F14B5" w:rsidRPr="0011796C" w:rsidRDefault="005F14B5" w:rsidP="00DD3D64">
      <w:pPr>
        <w:pStyle w:val="ListParagraph"/>
        <w:numPr>
          <w:ilvl w:val="0"/>
          <w:numId w:val="13"/>
        </w:numPr>
        <w:jc w:val="both"/>
        <w:rPr>
          <w:rFonts w:ascii="Arial" w:hAnsi="Arial" w:cs="Arial"/>
          <w:b/>
          <w:sz w:val="24"/>
        </w:rPr>
      </w:pPr>
      <w:r w:rsidRPr="0011796C">
        <w:rPr>
          <w:rFonts w:ascii="Arial" w:hAnsi="Arial" w:cs="Arial"/>
          <w:b/>
          <w:sz w:val="24"/>
        </w:rPr>
        <w:t>Information Security Analyst, Software Developers, Software Test Engineers, Data Analyst</w:t>
      </w:r>
      <w:r w:rsidR="008B244F">
        <w:rPr>
          <w:rFonts w:ascii="Arial" w:hAnsi="Arial" w:cs="Arial"/>
          <w:b/>
          <w:sz w:val="24"/>
        </w:rPr>
        <w:t xml:space="preserve"> -</w:t>
      </w:r>
    </w:p>
    <w:p w:rsidR="005F14B5" w:rsidRPr="0011796C" w:rsidRDefault="005F14B5" w:rsidP="00DD3D64">
      <w:pPr>
        <w:pStyle w:val="ListParagraph"/>
        <w:numPr>
          <w:ilvl w:val="1"/>
          <w:numId w:val="13"/>
        </w:numPr>
        <w:jc w:val="both"/>
        <w:rPr>
          <w:rFonts w:ascii="Arial" w:hAnsi="Arial" w:cs="Arial"/>
          <w:sz w:val="24"/>
        </w:rPr>
      </w:pPr>
      <w:r w:rsidRPr="0011796C">
        <w:rPr>
          <w:rFonts w:ascii="Arial" w:hAnsi="Arial" w:cs="Arial"/>
          <w:sz w:val="24"/>
        </w:rPr>
        <w:t xml:space="preserve">Collaborate to address IT-related incidents, system downtime, data breaches, or </w:t>
      </w:r>
      <w:r w:rsidR="000F009C" w:rsidRPr="0011796C">
        <w:rPr>
          <w:rFonts w:ascii="Arial" w:hAnsi="Arial" w:cs="Arial"/>
          <w:sz w:val="24"/>
        </w:rPr>
        <w:t>cyber-attacks</w:t>
      </w:r>
      <w:r w:rsidRPr="0011796C">
        <w:rPr>
          <w:rFonts w:ascii="Arial" w:hAnsi="Arial" w:cs="Arial"/>
          <w:sz w:val="24"/>
        </w:rPr>
        <w:t>.</w:t>
      </w:r>
    </w:p>
    <w:p w:rsidR="00E12B18" w:rsidRPr="00897701" w:rsidRDefault="005F14B5" w:rsidP="00897701">
      <w:pPr>
        <w:pStyle w:val="ListParagraph"/>
        <w:numPr>
          <w:ilvl w:val="1"/>
          <w:numId w:val="13"/>
        </w:numPr>
        <w:jc w:val="both"/>
        <w:rPr>
          <w:rFonts w:ascii="Arial" w:hAnsi="Arial" w:cs="Arial"/>
          <w:sz w:val="24"/>
        </w:rPr>
      </w:pPr>
      <w:r w:rsidRPr="0011796C">
        <w:rPr>
          <w:rFonts w:ascii="Arial" w:hAnsi="Arial" w:cs="Arial"/>
          <w:sz w:val="24"/>
        </w:rPr>
        <w:t>Maintain communication channels for technical updates and recovery progress to relevant stakeholders.</w:t>
      </w:r>
    </w:p>
    <w:p w:rsidR="00E12B18" w:rsidRPr="0011796C" w:rsidRDefault="00E12B18" w:rsidP="00E12B18">
      <w:pPr>
        <w:pStyle w:val="ListParagraph"/>
        <w:ind w:left="360"/>
        <w:jc w:val="both"/>
        <w:rPr>
          <w:rFonts w:ascii="Arial" w:hAnsi="Arial" w:cs="Arial"/>
          <w:sz w:val="24"/>
        </w:rPr>
      </w:pPr>
    </w:p>
    <w:p w:rsidR="005F14B5" w:rsidRPr="0011796C" w:rsidRDefault="005F14B5" w:rsidP="00DD3D64">
      <w:pPr>
        <w:pStyle w:val="ListParagraph"/>
        <w:numPr>
          <w:ilvl w:val="0"/>
          <w:numId w:val="13"/>
        </w:numPr>
        <w:jc w:val="both"/>
        <w:rPr>
          <w:rFonts w:ascii="Arial" w:hAnsi="Arial" w:cs="Arial"/>
          <w:b/>
          <w:sz w:val="24"/>
        </w:rPr>
      </w:pPr>
      <w:r w:rsidRPr="0011796C">
        <w:rPr>
          <w:rFonts w:ascii="Arial" w:hAnsi="Arial" w:cs="Arial"/>
          <w:b/>
          <w:sz w:val="24"/>
        </w:rPr>
        <w:t>Marketing Intern, Social Media Manager</w:t>
      </w:r>
      <w:r w:rsidR="008B244F">
        <w:rPr>
          <w:rFonts w:ascii="Arial" w:hAnsi="Arial" w:cs="Arial"/>
          <w:b/>
          <w:sz w:val="24"/>
        </w:rPr>
        <w:t xml:space="preserve"> -</w:t>
      </w:r>
    </w:p>
    <w:p w:rsidR="005F14B5" w:rsidRPr="0011796C" w:rsidRDefault="005F14B5" w:rsidP="00DD3D64">
      <w:pPr>
        <w:pStyle w:val="ListParagraph"/>
        <w:numPr>
          <w:ilvl w:val="1"/>
          <w:numId w:val="13"/>
        </w:numPr>
        <w:jc w:val="both"/>
        <w:rPr>
          <w:rFonts w:ascii="Arial" w:hAnsi="Arial" w:cs="Arial"/>
          <w:sz w:val="24"/>
        </w:rPr>
      </w:pPr>
      <w:r w:rsidRPr="0011796C">
        <w:rPr>
          <w:rFonts w:ascii="Arial" w:hAnsi="Arial" w:cs="Arial"/>
          <w:sz w:val="24"/>
        </w:rPr>
        <w:t>Coordinate with the marketing team and leadership for external messaging on social media platforms.</w:t>
      </w:r>
    </w:p>
    <w:p w:rsidR="005F14B5" w:rsidRPr="0011796C" w:rsidRDefault="005F14B5" w:rsidP="00DD3D64">
      <w:pPr>
        <w:pStyle w:val="ListParagraph"/>
        <w:numPr>
          <w:ilvl w:val="1"/>
          <w:numId w:val="13"/>
        </w:numPr>
        <w:jc w:val="both"/>
        <w:rPr>
          <w:rFonts w:ascii="Arial" w:hAnsi="Arial" w:cs="Arial"/>
          <w:sz w:val="24"/>
        </w:rPr>
      </w:pPr>
      <w:r w:rsidRPr="0011796C">
        <w:rPr>
          <w:rFonts w:ascii="Arial" w:hAnsi="Arial" w:cs="Arial"/>
          <w:sz w:val="24"/>
        </w:rPr>
        <w:t>Monitor and respond to public inquiries or concerns during emergencies, following established guidelines.</w:t>
      </w:r>
    </w:p>
    <w:p w:rsidR="00586B6B" w:rsidRPr="0011796C" w:rsidRDefault="00586B6B" w:rsidP="00DD3D64">
      <w:pPr>
        <w:pStyle w:val="ListParagraph"/>
        <w:jc w:val="both"/>
        <w:rPr>
          <w:rFonts w:ascii="Arial" w:hAnsi="Arial" w:cs="Arial"/>
          <w:sz w:val="24"/>
        </w:rPr>
      </w:pPr>
    </w:p>
    <w:p w:rsidR="00586B6B" w:rsidRPr="0011796C" w:rsidRDefault="00586B6B" w:rsidP="000725BF">
      <w:pPr>
        <w:jc w:val="both"/>
        <w:rPr>
          <w:rFonts w:ascii="Arial" w:hAnsi="Arial" w:cs="Arial"/>
          <w:b/>
          <w:sz w:val="24"/>
        </w:rPr>
      </w:pPr>
      <w:r w:rsidRPr="0011796C">
        <w:rPr>
          <w:rFonts w:ascii="Arial" w:hAnsi="Arial" w:cs="Arial"/>
          <w:b/>
          <w:sz w:val="24"/>
        </w:rPr>
        <w:t>Before an Incident</w:t>
      </w:r>
      <w:r w:rsidR="008B244F">
        <w:rPr>
          <w:rFonts w:ascii="Arial" w:hAnsi="Arial" w:cs="Arial"/>
          <w:b/>
          <w:sz w:val="24"/>
        </w:rPr>
        <w:t xml:space="preserve"> -</w:t>
      </w:r>
    </w:p>
    <w:p w:rsidR="00586B6B" w:rsidRPr="0011796C" w:rsidRDefault="00586B6B" w:rsidP="00D04F5F">
      <w:pPr>
        <w:pStyle w:val="ListParagraph"/>
        <w:numPr>
          <w:ilvl w:val="1"/>
          <w:numId w:val="22"/>
        </w:numPr>
        <w:jc w:val="both"/>
        <w:rPr>
          <w:rFonts w:ascii="Arial" w:hAnsi="Arial" w:cs="Arial"/>
          <w:sz w:val="24"/>
        </w:rPr>
      </w:pPr>
      <w:r w:rsidRPr="0011796C">
        <w:rPr>
          <w:rFonts w:ascii="Arial" w:hAnsi="Arial" w:cs="Arial"/>
          <w:sz w:val="24"/>
        </w:rPr>
        <w:t>Conduct regular training sessions and drills to familiarize employees with emergency protocols and communication procedures.</w:t>
      </w:r>
    </w:p>
    <w:p w:rsidR="00586B6B" w:rsidRPr="0011796C" w:rsidRDefault="00586B6B" w:rsidP="00D04F5F">
      <w:pPr>
        <w:pStyle w:val="ListParagraph"/>
        <w:numPr>
          <w:ilvl w:val="1"/>
          <w:numId w:val="22"/>
        </w:numPr>
        <w:jc w:val="both"/>
        <w:rPr>
          <w:rFonts w:ascii="Arial" w:hAnsi="Arial" w:cs="Arial"/>
          <w:sz w:val="24"/>
        </w:rPr>
      </w:pPr>
      <w:r w:rsidRPr="0011796C">
        <w:rPr>
          <w:rFonts w:ascii="Arial" w:hAnsi="Arial" w:cs="Arial"/>
          <w:sz w:val="24"/>
        </w:rPr>
        <w:t>Ensure contact lists, emergency response plans, and communication channels are up to date.</w:t>
      </w:r>
    </w:p>
    <w:p w:rsidR="00586B6B" w:rsidRPr="0011796C" w:rsidRDefault="00586B6B" w:rsidP="000725BF">
      <w:pPr>
        <w:jc w:val="both"/>
        <w:rPr>
          <w:rFonts w:ascii="Arial" w:hAnsi="Arial" w:cs="Arial"/>
          <w:b/>
          <w:sz w:val="24"/>
        </w:rPr>
      </w:pPr>
      <w:r w:rsidRPr="0011796C">
        <w:rPr>
          <w:rFonts w:ascii="Arial" w:hAnsi="Arial" w:cs="Arial"/>
          <w:b/>
          <w:sz w:val="24"/>
        </w:rPr>
        <w:t>During an Incident</w:t>
      </w:r>
      <w:r w:rsidR="008B244F">
        <w:rPr>
          <w:rFonts w:ascii="Arial" w:hAnsi="Arial" w:cs="Arial"/>
          <w:b/>
          <w:sz w:val="24"/>
        </w:rPr>
        <w:t xml:space="preserve"> -</w:t>
      </w:r>
    </w:p>
    <w:p w:rsidR="00586B6B" w:rsidRPr="0011796C" w:rsidRDefault="00586B6B" w:rsidP="00D04F5F">
      <w:pPr>
        <w:pStyle w:val="ListParagraph"/>
        <w:numPr>
          <w:ilvl w:val="1"/>
          <w:numId w:val="23"/>
        </w:numPr>
        <w:jc w:val="both"/>
        <w:rPr>
          <w:rFonts w:ascii="Arial" w:hAnsi="Arial" w:cs="Arial"/>
          <w:sz w:val="24"/>
        </w:rPr>
      </w:pPr>
      <w:r w:rsidRPr="0011796C">
        <w:rPr>
          <w:rFonts w:ascii="Arial" w:hAnsi="Arial" w:cs="Arial"/>
          <w:sz w:val="24"/>
        </w:rPr>
        <w:t>Activate the crisis management team and follow established incident response protocols.</w:t>
      </w:r>
    </w:p>
    <w:p w:rsidR="00586B6B" w:rsidRPr="0011796C" w:rsidRDefault="00586B6B" w:rsidP="00D04F5F">
      <w:pPr>
        <w:pStyle w:val="ListParagraph"/>
        <w:numPr>
          <w:ilvl w:val="1"/>
          <w:numId w:val="23"/>
        </w:numPr>
        <w:jc w:val="both"/>
        <w:rPr>
          <w:rFonts w:ascii="Arial" w:hAnsi="Arial" w:cs="Arial"/>
          <w:sz w:val="24"/>
        </w:rPr>
      </w:pPr>
      <w:r w:rsidRPr="0011796C">
        <w:rPr>
          <w:rFonts w:ascii="Arial" w:hAnsi="Arial" w:cs="Arial"/>
          <w:sz w:val="24"/>
        </w:rPr>
        <w:t>Communicate regularly with employees, providing updates, safety instructions, and status reports.</w:t>
      </w:r>
    </w:p>
    <w:p w:rsidR="00586B6B" w:rsidRPr="0011796C" w:rsidRDefault="00586B6B" w:rsidP="00D04F5F">
      <w:pPr>
        <w:jc w:val="both"/>
        <w:rPr>
          <w:rFonts w:ascii="Arial" w:hAnsi="Arial" w:cs="Arial"/>
          <w:b/>
          <w:sz w:val="24"/>
        </w:rPr>
      </w:pPr>
      <w:r w:rsidRPr="0011796C">
        <w:rPr>
          <w:rFonts w:ascii="Arial" w:hAnsi="Arial" w:cs="Arial"/>
          <w:b/>
          <w:sz w:val="24"/>
        </w:rPr>
        <w:t>After an Incident</w:t>
      </w:r>
      <w:r w:rsidR="008B244F">
        <w:rPr>
          <w:rFonts w:ascii="Arial" w:hAnsi="Arial" w:cs="Arial"/>
          <w:b/>
          <w:sz w:val="24"/>
        </w:rPr>
        <w:t xml:space="preserve"> -</w:t>
      </w:r>
    </w:p>
    <w:p w:rsidR="00586B6B" w:rsidRPr="0011796C" w:rsidRDefault="00586B6B" w:rsidP="00D04F5F">
      <w:pPr>
        <w:pStyle w:val="ListParagraph"/>
        <w:numPr>
          <w:ilvl w:val="1"/>
          <w:numId w:val="24"/>
        </w:numPr>
        <w:jc w:val="both"/>
        <w:rPr>
          <w:rFonts w:ascii="Arial" w:hAnsi="Arial" w:cs="Arial"/>
          <w:sz w:val="24"/>
        </w:rPr>
      </w:pPr>
      <w:r w:rsidRPr="0011796C">
        <w:rPr>
          <w:rFonts w:ascii="Arial" w:hAnsi="Arial" w:cs="Arial"/>
          <w:sz w:val="24"/>
        </w:rPr>
        <w:t>Conduct post-incident reviews to assess communication effectiveness and identify areas for improvement.</w:t>
      </w:r>
    </w:p>
    <w:p w:rsidR="00AB7BB6" w:rsidRPr="0011796C" w:rsidRDefault="00586B6B" w:rsidP="00D04F5F">
      <w:pPr>
        <w:pStyle w:val="ListParagraph"/>
        <w:numPr>
          <w:ilvl w:val="1"/>
          <w:numId w:val="24"/>
        </w:numPr>
        <w:jc w:val="both"/>
        <w:rPr>
          <w:rFonts w:ascii="Arial" w:hAnsi="Arial" w:cs="Arial"/>
          <w:sz w:val="24"/>
        </w:rPr>
      </w:pPr>
      <w:r w:rsidRPr="0011796C">
        <w:rPr>
          <w:rFonts w:ascii="Arial" w:hAnsi="Arial" w:cs="Arial"/>
          <w:sz w:val="24"/>
        </w:rPr>
        <w:t>Communicate lessons learned, recovery progress, and follow-up actions to employees, clients, and stakeholders.</w:t>
      </w:r>
    </w:p>
    <w:p w:rsidR="000F009C" w:rsidRPr="0011796C" w:rsidRDefault="000F009C" w:rsidP="000F009C">
      <w:pPr>
        <w:pStyle w:val="ListParagraph"/>
        <w:ind w:left="1440"/>
        <w:jc w:val="both"/>
        <w:rPr>
          <w:rFonts w:ascii="Arial" w:hAnsi="Arial" w:cs="Arial"/>
          <w:sz w:val="24"/>
        </w:rPr>
      </w:pPr>
    </w:p>
    <w:p w:rsidR="00253855" w:rsidRPr="0011796C" w:rsidRDefault="00253855" w:rsidP="00DD3D64">
      <w:pPr>
        <w:pStyle w:val="Heading3"/>
        <w:jc w:val="both"/>
        <w:rPr>
          <w:rFonts w:ascii="Arial" w:hAnsi="Arial" w:cs="Arial"/>
        </w:rPr>
      </w:pPr>
      <w:bookmarkStart w:id="19" w:name="_Toc165688606"/>
      <w:r w:rsidRPr="0011796C">
        <w:rPr>
          <w:rFonts w:ascii="Arial" w:hAnsi="Arial" w:cs="Arial"/>
        </w:rPr>
        <w:t>4.1.2 Emergency Declaration and Resolution</w:t>
      </w:r>
      <w:bookmarkEnd w:id="19"/>
    </w:p>
    <w:p w:rsidR="00E51F27" w:rsidRPr="0011796C" w:rsidRDefault="00E51F27" w:rsidP="00DD3D64">
      <w:pPr>
        <w:jc w:val="both"/>
        <w:rPr>
          <w:rFonts w:ascii="Arial" w:hAnsi="Arial" w:cs="Arial"/>
          <w:sz w:val="24"/>
        </w:rPr>
      </w:pPr>
      <w:r w:rsidRPr="0011796C">
        <w:rPr>
          <w:rFonts w:ascii="Arial" w:hAnsi="Arial" w:cs="Arial"/>
          <w:sz w:val="24"/>
        </w:rPr>
        <w:t>Emergency Declaration and Resolution Plan for Neo Enterprise</w:t>
      </w:r>
      <w:r w:rsidR="008B244F">
        <w:rPr>
          <w:rFonts w:ascii="Arial" w:hAnsi="Arial" w:cs="Arial"/>
          <w:sz w:val="24"/>
        </w:rPr>
        <w:t xml:space="preserve"> -</w:t>
      </w:r>
    </w:p>
    <w:p w:rsidR="00E51F27" w:rsidRPr="0011796C" w:rsidRDefault="00E51F27" w:rsidP="00DD3D64">
      <w:pPr>
        <w:jc w:val="both"/>
        <w:rPr>
          <w:rFonts w:ascii="Arial" w:hAnsi="Arial" w:cs="Arial"/>
          <w:b/>
          <w:sz w:val="24"/>
        </w:rPr>
      </w:pPr>
      <w:r w:rsidRPr="0011796C">
        <w:rPr>
          <w:rFonts w:ascii="Arial" w:hAnsi="Arial" w:cs="Arial"/>
          <w:b/>
          <w:sz w:val="24"/>
        </w:rPr>
        <w:t>Emergency Declaration</w:t>
      </w:r>
      <w:r w:rsidR="008B244F">
        <w:rPr>
          <w:rFonts w:ascii="Arial" w:hAnsi="Arial" w:cs="Arial"/>
          <w:b/>
          <w:sz w:val="24"/>
        </w:rPr>
        <w:t xml:space="preserve"> -</w:t>
      </w:r>
    </w:p>
    <w:p w:rsidR="00E51F27" w:rsidRPr="0011796C" w:rsidRDefault="00E51F27" w:rsidP="00DD3D64">
      <w:pPr>
        <w:jc w:val="both"/>
        <w:rPr>
          <w:rFonts w:ascii="Arial" w:hAnsi="Arial" w:cs="Arial"/>
          <w:sz w:val="24"/>
        </w:rPr>
      </w:pPr>
      <w:r w:rsidRPr="0011796C">
        <w:rPr>
          <w:rFonts w:ascii="Arial" w:hAnsi="Arial" w:cs="Arial"/>
          <w:sz w:val="24"/>
        </w:rPr>
        <w:t>The power to declare an emergency is with the CEO or an appointed senior executive in their absence, such as the CTO or CFO. In the case o</w:t>
      </w:r>
      <w:r w:rsidR="00841FDF" w:rsidRPr="0011796C">
        <w:rPr>
          <w:rFonts w:ascii="Arial" w:hAnsi="Arial" w:cs="Arial"/>
          <w:sz w:val="24"/>
        </w:rPr>
        <w:t xml:space="preserve">f specific types of emergencies, </w:t>
      </w:r>
      <w:r w:rsidRPr="0011796C">
        <w:rPr>
          <w:rFonts w:ascii="Arial" w:hAnsi="Arial" w:cs="Arial"/>
          <w:sz w:val="24"/>
        </w:rPr>
        <w:t xml:space="preserve">the information security analyst may initiate the emergency declaration process in </w:t>
      </w:r>
      <w:r w:rsidR="00C04B29">
        <w:rPr>
          <w:rFonts w:ascii="Arial" w:hAnsi="Arial" w:cs="Arial"/>
          <w:sz w:val="24"/>
        </w:rPr>
        <w:t>s</w:t>
      </w:r>
      <w:r w:rsidRPr="0011796C">
        <w:rPr>
          <w:rFonts w:ascii="Arial" w:hAnsi="Arial" w:cs="Arial"/>
          <w:sz w:val="24"/>
        </w:rPr>
        <w:t>consultation with senior management.</w:t>
      </w:r>
    </w:p>
    <w:p w:rsidR="00E51F27" w:rsidRPr="0011796C" w:rsidRDefault="00E51F27" w:rsidP="00DD3D64">
      <w:pPr>
        <w:jc w:val="both"/>
        <w:rPr>
          <w:rFonts w:ascii="Arial" w:hAnsi="Arial" w:cs="Arial"/>
          <w:b/>
          <w:sz w:val="24"/>
        </w:rPr>
      </w:pPr>
      <w:r w:rsidRPr="0011796C">
        <w:rPr>
          <w:rFonts w:ascii="Arial" w:hAnsi="Arial" w:cs="Arial"/>
          <w:b/>
          <w:sz w:val="24"/>
        </w:rPr>
        <w:lastRenderedPageBreak/>
        <w:t>Criteria for Declaration</w:t>
      </w:r>
      <w:r w:rsidR="008B244F">
        <w:rPr>
          <w:rFonts w:ascii="Arial" w:hAnsi="Arial" w:cs="Arial"/>
          <w:b/>
          <w:sz w:val="24"/>
        </w:rPr>
        <w:t xml:space="preserve"> -</w:t>
      </w:r>
    </w:p>
    <w:p w:rsidR="00E51F27" w:rsidRPr="0011796C" w:rsidRDefault="00E51F27" w:rsidP="00E12B18">
      <w:pPr>
        <w:pStyle w:val="ListParagraph"/>
        <w:numPr>
          <w:ilvl w:val="0"/>
          <w:numId w:val="29"/>
        </w:numPr>
        <w:spacing w:after="0" w:line="276" w:lineRule="auto"/>
        <w:jc w:val="both"/>
        <w:rPr>
          <w:rFonts w:ascii="Arial" w:hAnsi="Arial" w:cs="Arial"/>
          <w:sz w:val="24"/>
        </w:rPr>
      </w:pPr>
      <w:r w:rsidRPr="0011796C">
        <w:rPr>
          <w:rFonts w:ascii="Arial" w:hAnsi="Arial" w:cs="Arial"/>
          <w:sz w:val="24"/>
        </w:rPr>
        <w:t>A significant disruption to critical business operations or services.</w:t>
      </w:r>
    </w:p>
    <w:p w:rsidR="00E51F27" w:rsidRPr="0011796C" w:rsidRDefault="00E51F27" w:rsidP="00E12B18">
      <w:pPr>
        <w:pStyle w:val="ListParagraph"/>
        <w:numPr>
          <w:ilvl w:val="0"/>
          <w:numId w:val="29"/>
        </w:numPr>
        <w:spacing w:after="0" w:line="276" w:lineRule="auto"/>
        <w:jc w:val="both"/>
        <w:rPr>
          <w:rFonts w:ascii="Arial" w:hAnsi="Arial" w:cs="Arial"/>
          <w:sz w:val="24"/>
        </w:rPr>
      </w:pPr>
      <w:r w:rsidRPr="0011796C">
        <w:rPr>
          <w:rFonts w:ascii="Arial" w:hAnsi="Arial" w:cs="Arial"/>
          <w:sz w:val="24"/>
        </w:rPr>
        <w:t>Threats to employee safety, such as natural disasters, physical security breaches, or health emergencies.</w:t>
      </w:r>
    </w:p>
    <w:p w:rsidR="003E2718" w:rsidRPr="0011796C" w:rsidRDefault="00E51F27" w:rsidP="00CF5D8E">
      <w:pPr>
        <w:pStyle w:val="ListParagraph"/>
        <w:numPr>
          <w:ilvl w:val="0"/>
          <w:numId w:val="29"/>
        </w:numPr>
        <w:spacing w:after="0" w:line="276" w:lineRule="auto"/>
        <w:jc w:val="both"/>
        <w:rPr>
          <w:rFonts w:ascii="Arial" w:hAnsi="Arial" w:cs="Arial"/>
          <w:sz w:val="24"/>
        </w:rPr>
      </w:pPr>
      <w:r w:rsidRPr="0011796C">
        <w:rPr>
          <w:rFonts w:ascii="Arial" w:hAnsi="Arial" w:cs="Arial"/>
          <w:sz w:val="24"/>
        </w:rPr>
        <w:t>Breaches of cybersecurity leading to data loss, unauthorized access, or system compromise.</w:t>
      </w:r>
    </w:p>
    <w:p w:rsidR="00CF5D8E" w:rsidRPr="0011796C" w:rsidRDefault="00CF5D8E" w:rsidP="00CF5D8E">
      <w:pPr>
        <w:pStyle w:val="ListParagraph"/>
        <w:spacing w:after="0" w:line="276" w:lineRule="auto"/>
        <w:jc w:val="both"/>
        <w:rPr>
          <w:rFonts w:ascii="Arial" w:hAnsi="Arial" w:cs="Arial"/>
          <w:sz w:val="24"/>
        </w:rPr>
      </w:pPr>
    </w:p>
    <w:p w:rsidR="000A0C30" w:rsidRPr="0011796C" w:rsidRDefault="00736C1C" w:rsidP="003E2718">
      <w:pPr>
        <w:jc w:val="both"/>
        <w:rPr>
          <w:rFonts w:ascii="Arial" w:hAnsi="Arial" w:cs="Arial"/>
          <w:b/>
          <w:sz w:val="24"/>
        </w:rPr>
      </w:pPr>
      <w:r w:rsidRPr="0011796C">
        <w:rPr>
          <w:rFonts w:ascii="Arial" w:hAnsi="Arial" w:cs="Arial"/>
          <w:b/>
          <w:sz w:val="24"/>
        </w:rPr>
        <w:t>Emergency Resolution</w:t>
      </w:r>
      <w:r w:rsidR="008B244F">
        <w:rPr>
          <w:rFonts w:ascii="Arial" w:hAnsi="Arial" w:cs="Arial"/>
          <w:b/>
          <w:sz w:val="24"/>
        </w:rPr>
        <w:t xml:space="preserve"> -</w:t>
      </w:r>
    </w:p>
    <w:p w:rsidR="00E51F27" w:rsidRPr="0011796C" w:rsidRDefault="00E51F27" w:rsidP="00DD3D64">
      <w:pPr>
        <w:jc w:val="both"/>
        <w:rPr>
          <w:rFonts w:ascii="Arial" w:hAnsi="Arial" w:cs="Arial"/>
          <w:sz w:val="24"/>
        </w:rPr>
      </w:pPr>
      <w:r w:rsidRPr="0011796C">
        <w:rPr>
          <w:rFonts w:ascii="Arial" w:hAnsi="Arial" w:cs="Arial"/>
          <w:sz w:val="24"/>
        </w:rPr>
        <w:t xml:space="preserve">The CEO, in coordination with the leadership team, holds the authority to declare the end of an emergency.The </w:t>
      </w:r>
      <w:r w:rsidR="000A0C30" w:rsidRPr="0011796C">
        <w:rPr>
          <w:rFonts w:ascii="Arial" w:hAnsi="Arial" w:cs="Arial"/>
          <w:sz w:val="24"/>
        </w:rPr>
        <w:t>information security analyst</w:t>
      </w:r>
      <w:r w:rsidRPr="0011796C">
        <w:rPr>
          <w:rFonts w:ascii="Arial" w:hAnsi="Arial" w:cs="Arial"/>
          <w:sz w:val="24"/>
        </w:rPr>
        <w:t>, in the case of cybersecurity incidents, works with the IT team and senior management to confirm resolution and system stability.</w:t>
      </w:r>
    </w:p>
    <w:p w:rsidR="000A0C30" w:rsidRPr="0011796C" w:rsidRDefault="000A0C30" w:rsidP="00DD3D64">
      <w:pPr>
        <w:jc w:val="both"/>
        <w:rPr>
          <w:rFonts w:ascii="Arial" w:hAnsi="Arial" w:cs="Arial"/>
          <w:b/>
          <w:sz w:val="24"/>
        </w:rPr>
      </w:pPr>
      <w:r w:rsidRPr="0011796C">
        <w:rPr>
          <w:rFonts w:ascii="Arial" w:hAnsi="Arial" w:cs="Arial"/>
          <w:b/>
          <w:sz w:val="24"/>
        </w:rPr>
        <w:t>Criteria for Resolution</w:t>
      </w:r>
      <w:r w:rsidR="008B244F">
        <w:rPr>
          <w:rFonts w:ascii="Arial" w:hAnsi="Arial" w:cs="Arial"/>
          <w:b/>
          <w:sz w:val="24"/>
        </w:rPr>
        <w:t xml:space="preserve"> -</w:t>
      </w:r>
    </w:p>
    <w:p w:rsidR="000A0C30" w:rsidRPr="0011796C" w:rsidRDefault="00E51F27" w:rsidP="00D04F5F">
      <w:pPr>
        <w:pStyle w:val="ListParagraph"/>
        <w:numPr>
          <w:ilvl w:val="0"/>
          <w:numId w:val="25"/>
        </w:numPr>
        <w:spacing w:after="0" w:line="276" w:lineRule="auto"/>
        <w:jc w:val="both"/>
        <w:rPr>
          <w:rFonts w:ascii="Arial" w:hAnsi="Arial" w:cs="Arial"/>
          <w:sz w:val="24"/>
        </w:rPr>
      </w:pPr>
      <w:r w:rsidRPr="0011796C">
        <w:rPr>
          <w:rFonts w:ascii="Arial" w:hAnsi="Arial" w:cs="Arial"/>
          <w:sz w:val="24"/>
        </w:rPr>
        <w:t>Restoration of critical business functions or services to a</w:t>
      </w:r>
      <w:r w:rsidR="000A0C30" w:rsidRPr="0011796C">
        <w:rPr>
          <w:rFonts w:ascii="Arial" w:hAnsi="Arial" w:cs="Arial"/>
          <w:sz w:val="24"/>
        </w:rPr>
        <w:t xml:space="preserve">n acceptable operational level. </w:t>
      </w:r>
    </w:p>
    <w:p w:rsidR="000A0C30" w:rsidRPr="0011796C" w:rsidRDefault="00E51F27" w:rsidP="00D04F5F">
      <w:pPr>
        <w:pStyle w:val="ListParagraph"/>
        <w:numPr>
          <w:ilvl w:val="0"/>
          <w:numId w:val="25"/>
        </w:numPr>
        <w:spacing w:after="0" w:line="276" w:lineRule="auto"/>
        <w:jc w:val="both"/>
        <w:rPr>
          <w:rFonts w:ascii="Arial" w:hAnsi="Arial" w:cs="Arial"/>
          <w:sz w:val="24"/>
        </w:rPr>
      </w:pPr>
      <w:r w:rsidRPr="0011796C">
        <w:rPr>
          <w:rFonts w:ascii="Arial" w:hAnsi="Arial" w:cs="Arial"/>
          <w:sz w:val="24"/>
        </w:rPr>
        <w:t>Mitigation of safety threats and as</w:t>
      </w:r>
      <w:r w:rsidR="000A0C30" w:rsidRPr="0011796C">
        <w:rPr>
          <w:rFonts w:ascii="Arial" w:hAnsi="Arial" w:cs="Arial"/>
          <w:sz w:val="24"/>
        </w:rPr>
        <w:t xml:space="preserve">surance of employee well-being. </w:t>
      </w:r>
    </w:p>
    <w:p w:rsidR="000A0C30" w:rsidRPr="0011796C" w:rsidRDefault="00E51F27" w:rsidP="00D04F5F">
      <w:pPr>
        <w:pStyle w:val="ListParagraph"/>
        <w:numPr>
          <w:ilvl w:val="0"/>
          <w:numId w:val="25"/>
        </w:numPr>
        <w:spacing w:after="0" w:line="276" w:lineRule="auto"/>
        <w:jc w:val="both"/>
        <w:rPr>
          <w:rFonts w:ascii="Arial" w:hAnsi="Arial" w:cs="Arial"/>
          <w:sz w:val="24"/>
        </w:rPr>
      </w:pPr>
      <w:r w:rsidRPr="0011796C">
        <w:rPr>
          <w:rFonts w:ascii="Arial" w:hAnsi="Arial" w:cs="Arial"/>
          <w:sz w:val="24"/>
        </w:rPr>
        <w:t xml:space="preserve">Successful containment and remediation of cybersecurity incidents </w:t>
      </w:r>
      <w:r w:rsidR="000A0C30" w:rsidRPr="0011796C">
        <w:rPr>
          <w:rFonts w:ascii="Arial" w:hAnsi="Arial" w:cs="Arial"/>
          <w:sz w:val="24"/>
        </w:rPr>
        <w:t xml:space="preserve">with verified system integrity. </w:t>
      </w:r>
    </w:p>
    <w:p w:rsidR="00E51F27" w:rsidRPr="0011796C" w:rsidRDefault="00E51F27" w:rsidP="00D04F5F">
      <w:pPr>
        <w:pStyle w:val="ListParagraph"/>
        <w:numPr>
          <w:ilvl w:val="0"/>
          <w:numId w:val="25"/>
        </w:numPr>
        <w:spacing w:after="0" w:line="276" w:lineRule="auto"/>
        <w:jc w:val="both"/>
        <w:rPr>
          <w:rFonts w:ascii="Arial" w:hAnsi="Arial" w:cs="Arial"/>
          <w:sz w:val="24"/>
        </w:rPr>
      </w:pPr>
      <w:r w:rsidRPr="0011796C">
        <w:rPr>
          <w:rFonts w:ascii="Arial" w:hAnsi="Arial" w:cs="Arial"/>
          <w:sz w:val="24"/>
        </w:rPr>
        <w:t>Compliance with legal and regulatory requirements related to incident reporting and resolution timelines.</w:t>
      </w:r>
    </w:p>
    <w:p w:rsidR="00E51F27" w:rsidRPr="0011796C" w:rsidRDefault="00E51F27" w:rsidP="003E2718">
      <w:pPr>
        <w:spacing w:before="240"/>
        <w:jc w:val="both"/>
        <w:rPr>
          <w:rFonts w:ascii="Arial" w:hAnsi="Arial" w:cs="Arial"/>
          <w:b/>
          <w:sz w:val="24"/>
        </w:rPr>
      </w:pPr>
      <w:r w:rsidRPr="0011796C">
        <w:rPr>
          <w:rFonts w:ascii="Arial" w:hAnsi="Arial" w:cs="Arial"/>
          <w:b/>
          <w:sz w:val="24"/>
        </w:rPr>
        <w:t>Process for Declaration and Resolution</w:t>
      </w:r>
      <w:r w:rsidR="008B244F">
        <w:rPr>
          <w:rFonts w:ascii="Arial" w:hAnsi="Arial" w:cs="Arial"/>
          <w:b/>
          <w:sz w:val="24"/>
        </w:rPr>
        <w:t xml:space="preserve"> -</w:t>
      </w:r>
    </w:p>
    <w:p w:rsidR="00736C1C" w:rsidRPr="0011796C" w:rsidRDefault="00E51F27" w:rsidP="00DD3D64">
      <w:pPr>
        <w:jc w:val="both"/>
        <w:rPr>
          <w:rFonts w:ascii="Arial" w:hAnsi="Arial" w:cs="Arial"/>
          <w:sz w:val="24"/>
        </w:rPr>
      </w:pPr>
      <w:r w:rsidRPr="0011796C">
        <w:rPr>
          <w:rFonts w:ascii="Arial" w:hAnsi="Arial" w:cs="Arial"/>
          <w:sz w:val="24"/>
        </w:rPr>
        <w:t xml:space="preserve">Upon identification of an emergency situation, designated personnel assess the severity and impact. If warranted, the CEO or designated senior executive formally declares the emergency. Immediate communication is initiated with relevant </w:t>
      </w:r>
      <w:r w:rsidR="00736C1C" w:rsidRPr="0011796C">
        <w:rPr>
          <w:rFonts w:ascii="Arial" w:hAnsi="Arial" w:cs="Arial"/>
          <w:sz w:val="24"/>
        </w:rPr>
        <w:t>authorities</w:t>
      </w:r>
      <w:r w:rsidRPr="0011796C">
        <w:rPr>
          <w:rFonts w:ascii="Arial" w:hAnsi="Arial" w:cs="Arial"/>
          <w:sz w:val="24"/>
        </w:rPr>
        <w:t>, incl</w:t>
      </w:r>
      <w:r w:rsidR="00736C1C" w:rsidRPr="0011796C">
        <w:rPr>
          <w:rFonts w:ascii="Arial" w:hAnsi="Arial" w:cs="Arial"/>
          <w:sz w:val="24"/>
        </w:rPr>
        <w:t xml:space="preserve">uding employees and </w:t>
      </w:r>
      <w:r w:rsidRPr="0011796C">
        <w:rPr>
          <w:rFonts w:ascii="Arial" w:hAnsi="Arial" w:cs="Arial"/>
          <w:sz w:val="24"/>
        </w:rPr>
        <w:t>clients</w:t>
      </w:r>
      <w:r w:rsidR="00736C1C" w:rsidRPr="0011796C">
        <w:rPr>
          <w:rFonts w:ascii="Arial" w:hAnsi="Arial" w:cs="Arial"/>
          <w:sz w:val="24"/>
        </w:rPr>
        <w:t xml:space="preserve">. </w:t>
      </w:r>
    </w:p>
    <w:p w:rsidR="00194338" w:rsidRPr="0011796C" w:rsidRDefault="00E51F27" w:rsidP="00DD3D64">
      <w:pPr>
        <w:jc w:val="both"/>
        <w:rPr>
          <w:rFonts w:ascii="Arial" w:hAnsi="Arial" w:cs="Arial"/>
          <w:sz w:val="24"/>
        </w:rPr>
      </w:pPr>
      <w:r w:rsidRPr="0011796C">
        <w:rPr>
          <w:rFonts w:ascii="Arial" w:hAnsi="Arial" w:cs="Arial"/>
          <w:sz w:val="24"/>
        </w:rPr>
        <w:t>The emergency response team implements predefined mitigation and recovery measures to address the emergency's effects. Regular status updates are provided to the leadership team and stakeholders throughout the resolution process. Once the criteria for resolution are met, the CEO or designated authority formally declares the end of the emergency. Post-incident analysis and documentation are conducted to capture lessons learned and improve future response capabilities.</w:t>
      </w:r>
    </w:p>
    <w:p w:rsidR="00E95E34" w:rsidRDefault="00E95E34" w:rsidP="00DD3D64">
      <w:pPr>
        <w:jc w:val="both"/>
        <w:rPr>
          <w:rFonts w:ascii="Arial" w:hAnsi="Arial" w:cs="Arial"/>
          <w:sz w:val="24"/>
        </w:rPr>
      </w:pPr>
    </w:p>
    <w:p w:rsidR="003E4C20" w:rsidRDefault="003E4C20" w:rsidP="00DD3D64">
      <w:pPr>
        <w:jc w:val="both"/>
        <w:rPr>
          <w:rFonts w:ascii="Arial" w:hAnsi="Arial" w:cs="Arial"/>
          <w:sz w:val="24"/>
        </w:rPr>
      </w:pPr>
    </w:p>
    <w:p w:rsidR="000E1047" w:rsidRPr="0011796C" w:rsidRDefault="000E1047" w:rsidP="00DD3D64">
      <w:pPr>
        <w:jc w:val="both"/>
        <w:rPr>
          <w:rFonts w:ascii="Arial" w:hAnsi="Arial" w:cs="Arial"/>
          <w:sz w:val="24"/>
        </w:rPr>
      </w:pPr>
    </w:p>
    <w:p w:rsidR="00FA4A6A" w:rsidRPr="0011796C" w:rsidRDefault="00FA4A6A" w:rsidP="00DD3D64">
      <w:pPr>
        <w:pStyle w:val="Heading2"/>
        <w:jc w:val="both"/>
        <w:rPr>
          <w:rFonts w:ascii="Arial" w:hAnsi="Arial" w:cs="Arial"/>
        </w:rPr>
      </w:pPr>
      <w:bookmarkStart w:id="20" w:name="_Toc165688607"/>
      <w:r w:rsidRPr="0011796C">
        <w:rPr>
          <w:rFonts w:ascii="Arial" w:hAnsi="Arial" w:cs="Arial"/>
        </w:rPr>
        <w:lastRenderedPageBreak/>
        <w:t xml:space="preserve">4.2 </w:t>
      </w:r>
      <w:r w:rsidR="0003423E" w:rsidRPr="0011796C">
        <w:rPr>
          <w:rFonts w:ascii="Arial" w:hAnsi="Arial" w:cs="Arial"/>
        </w:rPr>
        <w:t xml:space="preserve">BCP </w:t>
      </w:r>
      <w:r w:rsidRPr="0011796C">
        <w:rPr>
          <w:rFonts w:ascii="Arial" w:hAnsi="Arial" w:cs="Arial"/>
        </w:rPr>
        <w:t xml:space="preserve">Testing </w:t>
      </w:r>
      <w:r w:rsidR="0003423E" w:rsidRPr="0011796C">
        <w:rPr>
          <w:rFonts w:ascii="Arial" w:hAnsi="Arial" w:cs="Arial"/>
        </w:rPr>
        <w:t xml:space="preserve">and </w:t>
      </w:r>
      <w:r w:rsidRPr="0011796C">
        <w:rPr>
          <w:rFonts w:ascii="Arial" w:hAnsi="Arial" w:cs="Arial"/>
        </w:rPr>
        <w:t>Maintenance</w:t>
      </w:r>
      <w:r w:rsidR="0003423E" w:rsidRPr="0011796C">
        <w:rPr>
          <w:rFonts w:ascii="Arial" w:hAnsi="Arial" w:cs="Arial"/>
        </w:rPr>
        <w:t>Schedule</w:t>
      </w:r>
      <w:bookmarkEnd w:id="20"/>
    </w:p>
    <w:p w:rsidR="00B15F21" w:rsidRPr="0011796C" w:rsidRDefault="00B15F21" w:rsidP="00DD3D64">
      <w:pPr>
        <w:pStyle w:val="ListParagraph"/>
        <w:jc w:val="both"/>
        <w:rPr>
          <w:rFonts w:ascii="Arial" w:hAnsi="Arial" w:cs="Arial"/>
          <w:sz w:val="24"/>
        </w:rPr>
      </w:pPr>
      <w:r w:rsidRPr="0011796C">
        <w:rPr>
          <w:rFonts w:ascii="Arial" w:hAnsi="Arial" w:cs="Arial"/>
          <w:sz w:val="24"/>
        </w:rPr>
        <w:t>Below are planned maintenance and testing plan for BCP</w:t>
      </w:r>
      <w:r w:rsidR="008B244F">
        <w:rPr>
          <w:rFonts w:ascii="Arial" w:hAnsi="Arial" w:cs="Arial"/>
          <w:sz w:val="24"/>
        </w:rPr>
        <w:t xml:space="preserve"> -</w:t>
      </w:r>
    </w:p>
    <w:p w:rsidR="00B15F21" w:rsidRPr="0011796C" w:rsidRDefault="00B15F21" w:rsidP="00DD3D64">
      <w:pPr>
        <w:pStyle w:val="ListParagraph"/>
        <w:jc w:val="both"/>
        <w:rPr>
          <w:rFonts w:ascii="Arial" w:hAnsi="Arial" w:cs="Arial"/>
          <w:sz w:val="24"/>
        </w:rPr>
      </w:pPr>
    </w:p>
    <w:p w:rsidR="00B15F21" w:rsidRPr="0011796C" w:rsidRDefault="00B15F21" w:rsidP="00DD3D64">
      <w:pPr>
        <w:pStyle w:val="ListParagraph"/>
        <w:numPr>
          <w:ilvl w:val="0"/>
          <w:numId w:val="20"/>
        </w:numPr>
        <w:jc w:val="both"/>
        <w:rPr>
          <w:rFonts w:ascii="Arial" w:hAnsi="Arial" w:cs="Arial"/>
          <w:b/>
          <w:sz w:val="24"/>
        </w:rPr>
      </w:pPr>
      <w:r w:rsidRPr="0011796C">
        <w:rPr>
          <w:rFonts w:ascii="Arial" w:hAnsi="Arial" w:cs="Arial"/>
          <w:b/>
          <w:sz w:val="24"/>
        </w:rPr>
        <w:t>Annual Updates</w:t>
      </w:r>
      <w:r w:rsidR="008B244F">
        <w:rPr>
          <w:rFonts w:ascii="Arial" w:hAnsi="Arial" w:cs="Arial"/>
          <w:b/>
          <w:sz w:val="24"/>
        </w:rPr>
        <w:t xml:space="preserve"> -</w:t>
      </w:r>
    </w:p>
    <w:p w:rsidR="00B15F21" w:rsidRPr="0011796C" w:rsidRDefault="00B15F21" w:rsidP="00DD3D64">
      <w:pPr>
        <w:pStyle w:val="ListParagraph"/>
        <w:jc w:val="both"/>
        <w:rPr>
          <w:rFonts w:ascii="Arial" w:hAnsi="Arial" w:cs="Arial"/>
          <w:sz w:val="24"/>
        </w:rPr>
      </w:pPr>
      <w:r w:rsidRPr="0011796C">
        <w:rPr>
          <w:rFonts w:ascii="Arial" w:hAnsi="Arial" w:cs="Arial"/>
          <w:sz w:val="24"/>
        </w:rPr>
        <w:t xml:space="preserve">a. </w:t>
      </w:r>
      <w:r w:rsidRPr="0011796C">
        <w:rPr>
          <w:rFonts w:ascii="Arial" w:hAnsi="Arial" w:cs="Arial"/>
          <w:b/>
          <w:sz w:val="24"/>
        </w:rPr>
        <w:t>Relevant Personnel</w:t>
      </w:r>
      <w:r w:rsidR="008B244F">
        <w:rPr>
          <w:rFonts w:ascii="Arial" w:hAnsi="Arial" w:cs="Arial"/>
          <w:b/>
          <w:sz w:val="24"/>
        </w:rPr>
        <w:t xml:space="preserve"> -</w:t>
      </w:r>
      <w:r w:rsidRPr="0011796C">
        <w:rPr>
          <w:rFonts w:ascii="Arial" w:hAnsi="Arial" w:cs="Arial"/>
          <w:sz w:val="24"/>
        </w:rPr>
        <w:t xml:space="preserve"> All employees, led by the CEO.</w:t>
      </w:r>
    </w:p>
    <w:p w:rsidR="00B15F21" w:rsidRPr="0011796C" w:rsidRDefault="00B15F21" w:rsidP="00DD3D64">
      <w:pPr>
        <w:pStyle w:val="ListParagraph"/>
        <w:jc w:val="both"/>
        <w:rPr>
          <w:rFonts w:ascii="Arial" w:hAnsi="Arial" w:cs="Arial"/>
          <w:b/>
          <w:sz w:val="24"/>
        </w:rPr>
      </w:pPr>
      <w:r w:rsidRPr="0011796C">
        <w:rPr>
          <w:rFonts w:ascii="Arial" w:hAnsi="Arial" w:cs="Arial"/>
          <w:sz w:val="24"/>
        </w:rPr>
        <w:t xml:space="preserve">b. </w:t>
      </w:r>
      <w:r w:rsidRPr="0011796C">
        <w:rPr>
          <w:rFonts w:ascii="Arial" w:hAnsi="Arial" w:cs="Arial"/>
          <w:b/>
          <w:sz w:val="24"/>
        </w:rPr>
        <w:t>Activities</w:t>
      </w:r>
      <w:r w:rsidR="008B244F">
        <w:rPr>
          <w:rFonts w:ascii="Arial" w:hAnsi="Arial" w:cs="Arial"/>
          <w:b/>
          <w:sz w:val="24"/>
        </w:rPr>
        <w:t xml:space="preserve"> -</w:t>
      </w:r>
    </w:p>
    <w:p w:rsidR="00B15F21" w:rsidRPr="0011796C" w:rsidRDefault="00B15F21" w:rsidP="003E2718">
      <w:pPr>
        <w:pStyle w:val="ListParagraph"/>
        <w:ind w:left="1440"/>
        <w:jc w:val="both"/>
        <w:rPr>
          <w:rFonts w:ascii="Arial" w:hAnsi="Arial" w:cs="Arial"/>
          <w:sz w:val="24"/>
        </w:rPr>
      </w:pPr>
      <w:r w:rsidRPr="0011796C">
        <w:rPr>
          <w:rFonts w:ascii="Arial" w:hAnsi="Arial" w:cs="Arial"/>
          <w:sz w:val="24"/>
        </w:rPr>
        <w:t>i. Review and update contact information and communication plans.</w:t>
      </w:r>
    </w:p>
    <w:p w:rsidR="00B15F21" w:rsidRPr="0011796C" w:rsidRDefault="00B15F21" w:rsidP="003E2718">
      <w:pPr>
        <w:pStyle w:val="ListParagraph"/>
        <w:ind w:left="1440"/>
        <w:jc w:val="both"/>
        <w:rPr>
          <w:rFonts w:ascii="Arial" w:hAnsi="Arial" w:cs="Arial"/>
          <w:sz w:val="24"/>
        </w:rPr>
      </w:pPr>
      <w:r w:rsidRPr="0011796C">
        <w:rPr>
          <w:rFonts w:ascii="Arial" w:hAnsi="Arial" w:cs="Arial"/>
          <w:sz w:val="24"/>
        </w:rPr>
        <w:t>ii. Review and update critical business processes, recovery strategies, and priorities.</w:t>
      </w:r>
    </w:p>
    <w:p w:rsidR="00B15F21" w:rsidRPr="0011796C" w:rsidRDefault="00B15F21" w:rsidP="003E2718">
      <w:pPr>
        <w:pStyle w:val="ListParagraph"/>
        <w:ind w:left="1440"/>
        <w:jc w:val="both"/>
        <w:rPr>
          <w:rFonts w:ascii="Arial" w:hAnsi="Arial" w:cs="Arial"/>
          <w:sz w:val="24"/>
        </w:rPr>
      </w:pPr>
      <w:r w:rsidRPr="0011796C">
        <w:rPr>
          <w:rFonts w:ascii="Arial" w:hAnsi="Arial" w:cs="Arial"/>
          <w:sz w:val="24"/>
        </w:rPr>
        <w:t>iii. Conduct a full-scale review of the BCP, including risk assessments and lessons learned from the previous year.</w:t>
      </w:r>
    </w:p>
    <w:p w:rsidR="00B15F21" w:rsidRPr="0011796C" w:rsidRDefault="00B15F21" w:rsidP="003E2718">
      <w:pPr>
        <w:pStyle w:val="ListParagraph"/>
        <w:ind w:left="1440"/>
        <w:jc w:val="both"/>
        <w:rPr>
          <w:rFonts w:ascii="Arial" w:hAnsi="Arial" w:cs="Arial"/>
          <w:sz w:val="24"/>
        </w:rPr>
      </w:pPr>
      <w:r w:rsidRPr="0011796C">
        <w:rPr>
          <w:rFonts w:ascii="Arial" w:hAnsi="Arial" w:cs="Arial"/>
          <w:sz w:val="24"/>
        </w:rPr>
        <w:t>iv. Schedule and plan training sessions or awareness programs related to the BCP.</w:t>
      </w:r>
    </w:p>
    <w:p w:rsidR="00B15F21" w:rsidRPr="0011796C" w:rsidRDefault="00B15F21" w:rsidP="00DD3D64">
      <w:pPr>
        <w:pStyle w:val="ListParagraph"/>
        <w:jc w:val="both"/>
        <w:rPr>
          <w:rFonts w:ascii="Arial" w:hAnsi="Arial" w:cs="Arial"/>
          <w:sz w:val="24"/>
        </w:rPr>
      </w:pPr>
      <w:r w:rsidRPr="0011796C">
        <w:rPr>
          <w:rFonts w:ascii="Arial" w:hAnsi="Arial" w:cs="Arial"/>
          <w:sz w:val="24"/>
        </w:rPr>
        <w:t xml:space="preserve">c. </w:t>
      </w:r>
      <w:r w:rsidRPr="0011796C">
        <w:rPr>
          <w:rFonts w:ascii="Arial" w:hAnsi="Arial" w:cs="Arial"/>
          <w:b/>
          <w:sz w:val="24"/>
        </w:rPr>
        <w:t>Documentations</w:t>
      </w:r>
      <w:r w:rsidR="008B244F">
        <w:rPr>
          <w:rFonts w:ascii="Arial" w:hAnsi="Arial" w:cs="Arial"/>
          <w:b/>
          <w:sz w:val="24"/>
        </w:rPr>
        <w:t xml:space="preserve"> -</w:t>
      </w:r>
      <w:r w:rsidRPr="0011796C">
        <w:rPr>
          <w:rFonts w:ascii="Arial" w:hAnsi="Arial" w:cs="Arial"/>
          <w:sz w:val="24"/>
        </w:rPr>
        <w:t xml:space="preserve"> Update and maintain the BCP documentation, including contact lists, recovery procedures, and training materials.</w:t>
      </w:r>
    </w:p>
    <w:p w:rsidR="00B15F21" w:rsidRPr="0011796C" w:rsidRDefault="00B15F21" w:rsidP="00DD3D64">
      <w:pPr>
        <w:pStyle w:val="ListParagraph"/>
        <w:jc w:val="both"/>
        <w:rPr>
          <w:rFonts w:ascii="Arial" w:hAnsi="Arial" w:cs="Arial"/>
          <w:sz w:val="24"/>
        </w:rPr>
      </w:pPr>
    </w:p>
    <w:p w:rsidR="00B15F21" w:rsidRPr="0011796C" w:rsidRDefault="00B15F21" w:rsidP="00DD3D64">
      <w:pPr>
        <w:pStyle w:val="ListParagraph"/>
        <w:numPr>
          <w:ilvl w:val="0"/>
          <w:numId w:val="20"/>
        </w:numPr>
        <w:jc w:val="both"/>
        <w:rPr>
          <w:rFonts w:ascii="Arial" w:hAnsi="Arial" w:cs="Arial"/>
          <w:b/>
          <w:sz w:val="24"/>
        </w:rPr>
      </w:pPr>
      <w:r w:rsidRPr="0011796C">
        <w:rPr>
          <w:rFonts w:ascii="Arial" w:hAnsi="Arial" w:cs="Arial"/>
          <w:b/>
          <w:sz w:val="24"/>
        </w:rPr>
        <w:t>Bi-annual Tests</w:t>
      </w:r>
      <w:r w:rsidR="008B244F">
        <w:rPr>
          <w:rFonts w:ascii="Arial" w:hAnsi="Arial" w:cs="Arial"/>
          <w:b/>
          <w:sz w:val="24"/>
        </w:rPr>
        <w:t xml:space="preserve"> -</w:t>
      </w:r>
    </w:p>
    <w:p w:rsidR="00B15F21" w:rsidRPr="0011796C" w:rsidRDefault="00B15F21" w:rsidP="00DD3D64">
      <w:pPr>
        <w:pStyle w:val="ListParagraph"/>
        <w:jc w:val="both"/>
        <w:rPr>
          <w:rFonts w:ascii="Arial" w:hAnsi="Arial" w:cs="Arial"/>
          <w:sz w:val="24"/>
        </w:rPr>
      </w:pPr>
      <w:r w:rsidRPr="0011796C">
        <w:rPr>
          <w:rFonts w:ascii="Arial" w:hAnsi="Arial" w:cs="Arial"/>
          <w:sz w:val="24"/>
        </w:rPr>
        <w:t xml:space="preserve">a. </w:t>
      </w:r>
      <w:r w:rsidRPr="0011796C">
        <w:rPr>
          <w:rFonts w:ascii="Arial" w:hAnsi="Arial" w:cs="Arial"/>
          <w:b/>
          <w:sz w:val="24"/>
        </w:rPr>
        <w:t>Relevant Personnel</w:t>
      </w:r>
      <w:r w:rsidR="008B244F">
        <w:rPr>
          <w:rFonts w:ascii="Arial" w:hAnsi="Arial" w:cs="Arial"/>
          <w:b/>
          <w:sz w:val="24"/>
        </w:rPr>
        <w:t xml:space="preserve"> -</w:t>
      </w:r>
      <w:r w:rsidRPr="0011796C">
        <w:rPr>
          <w:rFonts w:ascii="Arial" w:hAnsi="Arial" w:cs="Arial"/>
          <w:sz w:val="24"/>
        </w:rPr>
        <w:t xml:space="preserve"> All employees, led by the CEO.</w:t>
      </w:r>
    </w:p>
    <w:p w:rsidR="00B15F21" w:rsidRPr="0011796C" w:rsidRDefault="00B15F21" w:rsidP="00DD3D64">
      <w:pPr>
        <w:pStyle w:val="ListParagraph"/>
        <w:jc w:val="both"/>
        <w:rPr>
          <w:rFonts w:ascii="Arial" w:hAnsi="Arial" w:cs="Arial"/>
          <w:b/>
          <w:sz w:val="24"/>
        </w:rPr>
      </w:pPr>
      <w:r w:rsidRPr="0011796C">
        <w:rPr>
          <w:rFonts w:ascii="Arial" w:hAnsi="Arial" w:cs="Arial"/>
          <w:sz w:val="24"/>
        </w:rPr>
        <w:t xml:space="preserve">b. </w:t>
      </w:r>
      <w:r w:rsidRPr="0011796C">
        <w:rPr>
          <w:rFonts w:ascii="Arial" w:hAnsi="Arial" w:cs="Arial"/>
          <w:b/>
          <w:sz w:val="24"/>
        </w:rPr>
        <w:t>Activities</w:t>
      </w:r>
      <w:r w:rsidR="008B244F">
        <w:rPr>
          <w:rFonts w:ascii="Arial" w:hAnsi="Arial" w:cs="Arial"/>
          <w:b/>
          <w:sz w:val="24"/>
        </w:rPr>
        <w:t xml:space="preserve"> -</w:t>
      </w:r>
    </w:p>
    <w:p w:rsidR="00B15F21" w:rsidRPr="0011796C" w:rsidRDefault="00B15F21" w:rsidP="003E2718">
      <w:pPr>
        <w:pStyle w:val="ListParagraph"/>
        <w:ind w:left="1440"/>
        <w:jc w:val="both"/>
        <w:rPr>
          <w:rFonts w:ascii="Arial" w:hAnsi="Arial" w:cs="Arial"/>
          <w:sz w:val="24"/>
        </w:rPr>
      </w:pPr>
      <w:r w:rsidRPr="0011796C">
        <w:rPr>
          <w:rFonts w:ascii="Arial" w:hAnsi="Arial" w:cs="Arial"/>
          <w:sz w:val="24"/>
        </w:rPr>
        <w:t>i. Conduct tabletop exercises simulating various disaster scenarios and crisis responses.</w:t>
      </w:r>
    </w:p>
    <w:p w:rsidR="00B15F21" w:rsidRPr="0011796C" w:rsidRDefault="00B15F21" w:rsidP="003E2718">
      <w:pPr>
        <w:pStyle w:val="ListParagraph"/>
        <w:ind w:left="1440"/>
        <w:jc w:val="both"/>
        <w:rPr>
          <w:rFonts w:ascii="Arial" w:hAnsi="Arial" w:cs="Arial"/>
          <w:sz w:val="24"/>
        </w:rPr>
      </w:pPr>
      <w:r w:rsidRPr="0011796C">
        <w:rPr>
          <w:rFonts w:ascii="Arial" w:hAnsi="Arial" w:cs="Arial"/>
          <w:sz w:val="24"/>
        </w:rPr>
        <w:t>ii. Perform functional tests of critical systems, communication channels, and backup solutions.</w:t>
      </w:r>
    </w:p>
    <w:p w:rsidR="00B15F21" w:rsidRPr="0011796C" w:rsidRDefault="00B15F21" w:rsidP="00DD3D64">
      <w:pPr>
        <w:pStyle w:val="ListParagraph"/>
        <w:jc w:val="both"/>
        <w:rPr>
          <w:rFonts w:ascii="Arial" w:hAnsi="Arial" w:cs="Arial"/>
          <w:sz w:val="24"/>
        </w:rPr>
      </w:pPr>
      <w:r w:rsidRPr="0011796C">
        <w:rPr>
          <w:rFonts w:ascii="Arial" w:hAnsi="Arial" w:cs="Arial"/>
          <w:sz w:val="24"/>
        </w:rPr>
        <w:t xml:space="preserve">c. </w:t>
      </w:r>
      <w:r w:rsidRPr="0011796C">
        <w:rPr>
          <w:rFonts w:ascii="Arial" w:hAnsi="Arial" w:cs="Arial"/>
          <w:b/>
          <w:sz w:val="24"/>
        </w:rPr>
        <w:t>Documentations</w:t>
      </w:r>
      <w:r w:rsidR="008B244F">
        <w:rPr>
          <w:rFonts w:ascii="Arial" w:hAnsi="Arial" w:cs="Arial"/>
          <w:b/>
          <w:sz w:val="24"/>
        </w:rPr>
        <w:t xml:space="preserve"> -</w:t>
      </w:r>
      <w:r w:rsidRPr="0011796C">
        <w:rPr>
          <w:rFonts w:ascii="Arial" w:hAnsi="Arial" w:cs="Arial"/>
          <w:sz w:val="24"/>
        </w:rPr>
        <w:t xml:space="preserve"> Document test results, identify gaps or areas for improvement, and update the BCP accordingly.</w:t>
      </w:r>
    </w:p>
    <w:p w:rsidR="00B15F21" w:rsidRPr="0011796C" w:rsidRDefault="00B15F21" w:rsidP="00DD3D64">
      <w:pPr>
        <w:pStyle w:val="ListParagraph"/>
        <w:jc w:val="both"/>
        <w:rPr>
          <w:rFonts w:ascii="Arial" w:hAnsi="Arial" w:cs="Arial"/>
          <w:b/>
          <w:sz w:val="24"/>
        </w:rPr>
      </w:pPr>
    </w:p>
    <w:p w:rsidR="00B15F21" w:rsidRPr="0011796C" w:rsidRDefault="00B15F21" w:rsidP="00DD3D64">
      <w:pPr>
        <w:pStyle w:val="ListParagraph"/>
        <w:numPr>
          <w:ilvl w:val="0"/>
          <w:numId w:val="20"/>
        </w:numPr>
        <w:jc w:val="both"/>
        <w:rPr>
          <w:rFonts w:ascii="Arial" w:hAnsi="Arial" w:cs="Arial"/>
          <w:b/>
          <w:sz w:val="24"/>
        </w:rPr>
      </w:pPr>
      <w:r w:rsidRPr="0011796C">
        <w:rPr>
          <w:rFonts w:ascii="Arial" w:hAnsi="Arial" w:cs="Arial"/>
          <w:b/>
          <w:sz w:val="24"/>
        </w:rPr>
        <w:t>Quarterly Reviews</w:t>
      </w:r>
      <w:r w:rsidR="008B244F">
        <w:rPr>
          <w:rFonts w:ascii="Arial" w:hAnsi="Arial" w:cs="Arial"/>
          <w:b/>
          <w:sz w:val="24"/>
        </w:rPr>
        <w:t xml:space="preserve"> -</w:t>
      </w:r>
    </w:p>
    <w:p w:rsidR="00B15F21" w:rsidRPr="0011796C" w:rsidRDefault="00B15F21" w:rsidP="00DD3D64">
      <w:pPr>
        <w:pStyle w:val="ListParagraph"/>
        <w:jc w:val="both"/>
        <w:rPr>
          <w:rFonts w:ascii="Arial" w:hAnsi="Arial" w:cs="Arial"/>
          <w:sz w:val="24"/>
        </w:rPr>
      </w:pPr>
      <w:r w:rsidRPr="0011796C">
        <w:rPr>
          <w:rFonts w:ascii="Arial" w:hAnsi="Arial" w:cs="Arial"/>
          <w:sz w:val="24"/>
        </w:rPr>
        <w:t>a</w:t>
      </w:r>
      <w:r w:rsidRPr="0011796C">
        <w:rPr>
          <w:rFonts w:ascii="Arial" w:hAnsi="Arial" w:cs="Arial"/>
          <w:b/>
          <w:sz w:val="24"/>
        </w:rPr>
        <w:t>. Relevant Personnel</w:t>
      </w:r>
      <w:r w:rsidR="008B244F">
        <w:rPr>
          <w:rFonts w:ascii="Arial" w:hAnsi="Arial" w:cs="Arial"/>
          <w:b/>
          <w:sz w:val="24"/>
        </w:rPr>
        <w:t xml:space="preserve"> -</w:t>
      </w:r>
      <w:r w:rsidRPr="0011796C">
        <w:rPr>
          <w:rFonts w:ascii="Arial" w:hAnsi="Arial" w:cs="Arial"/>
          <w:sz w:val="24"/>
        </w:rPr>
        <w:t xml:space="preserve"> All employees, led by the CEO.</w:t>
      </w:r>
    </w:p>
    <w:p w:rsidR="00B15F21" w:rsidRPr="0011796C" w:rsidRDefault="00B15F21" w:rsidP="00DD3D64">
      <w:pPr>
        <w:pStyle w:val="ListParagraph"/>
        <w:jc w:val="both"/>
        <w:rPr>
          <w:rFonts w:ascii="Arial" w:hAnsi="Arial" w:cs="Arial"/>
          <w:sz w:val="24"/>
        </w:rPr>
      </w:pPr>
      <w:r w:rsidRPr="0011796C">
        <w:rPr>
          <w:rFonts w:ascii="Arial" w:hAnsi="Arial" w:cs="Arial"/>
          <w:sz w:val="24"/>
        </w:rPr>
        <w:t xml:space="preserve">b. </w:t>
      </w:r>
      <w:r w:rsidRPr="0011796C">
        <w:rPr>
          <w:rFonts w:ascii="Arial" w:hAnsi="Arial" w:cs="Arial"/>
          <w:b/>
          <w:sz w:val="24"/>
        </w:rPr>
        <w:t>Activities</w:t>
      </w:r>
      <w:r w:rsidR="008B244F">
        <w:rPr>
          <w:rFonts w:ascii="Arial" w:hAnsi="Arial" w:cs="Arial"/>
          <w:b/>
          <w:sz w:val="24"/>
        </w:rPr>
        <w:t xml:space="preserve"> -</w:t>
      </w:r>
    </w:p>
    <w:p w:rsidR="00B15F21" w:rsidRPr="0011796C" w:rsidRDefault="00B15F21" w:rsidP="003E2718">
      <w:pPr>
        <w:pStyle w:val="ListParagraph"/>
        <w:ind w:left="1440"/>
        <w:jc w:val="both"/>
        <w:rPr>
          <w:rFonts w:ascii="Arial" w:hAnsi="Arial" w:cs="Arial"/>
          <w:sz w:val="24"/>
        </w:rPr>
      </w:pPr>
      <w:r w:rsidRPr="0011796C">
        <w:rPr>
          <w:rFonts w:ascii="Arial" w:hAnsi="Arial" w:cs="Arial"/>
          <w:sz w:val="24"/>
        </w:rPr>
        <w:t>i. Review incident reports and recovery actions taken since the last review.</w:t>
      </w:r>
    </w:p>
    <w:p w:rsidR="00B15F21" w:rsidRPr="0011796C" w:rsidRDefault="00B15F21" w:rsidP="003E2718">
      <w:pPr>
        <w:pStyle w:val="ListParagraph"/>
        <w:ind w:left="1440"/>
        <w:jc w:val="both"/>
        <w:rPr>
          <w:rFonts w:ascii="Arial" w:hAnsi="Arial" w:cs="Arial"/>
          <w:sz w:val="24"/>
        </w:rPr>
      </w:pPr>
      <w:r w:rsidRPr="0011796C">
        <w:rPr>
          <w:rFonts w:ascii="Arial" w:hAnsi="Arial" w:cs="Arial"/>
          <w:sz w:val="24"/>
        </w:rPr>
        <w:t>ii. Conduct spot checks on critical processes or systems to ensure readiness.</w:t>
      </w:r>
    </w:p>
    <w:p w:rsidR="00007076" w:rsidRPr="0011796C" w:rsidRDefault="00B15F21" w:rsidP="00007076">
      <w:pPr>
        <w:pStyle w:val="ListParagraph"/>
        <w:numPr>
          <w:ilvl w:val="1"/>
          <w:numId w:val="13"/>
        </w:numPr>
        <w:jc w:val="both"/>
        <w:rPr>
          <w:rFonts w:ascii="Arial" w:hAnsi="Arial" w:cs="Arial"/>
          <w:sz w:val="24"/>
        </w:rPr>
      </w:pPr>
      <w:r w:rsidRPr="0011796C">
        <w:rPr>
          <w:rFonts w:ascii="Arial" w:hAnsi="Arial" w:cs="Arial"/>
          <w:b/>
          <w:sz w:val="24"/>
        </w:rPr>
        <w:t>Documentations</w:t>
      </w:r>
      <w:r w:rsidR="008B244F">
        <w:rPr>
          <w:rFonts w:ascii="Arial" w:hAnsi="Arial" w:cs="Arial"/>
          <w:b/>
          <w:sz w:val="24"/>
        </w:rPr>
        <w:t xml:space="preserve"> -</w:t>
      </w:r>
      <w:r w:rsidRPr="0011796C">
        <w:rPr>
          <w:rFonts w:ascii="Arial" w:hAnsi="Arial" w:cs="Arial"/>
          <w:sz w:val="24"/>
        </w:rPr>
        <w:t xml:space="preserve"> Document review findings, track progress on action items, and update risk assessments as needed.</w:t>
      </w:r>
    </w:p>
    <w:p w:rsidR="00D768BC" w:rsidRPr="0011796C" w:rsidRDefault="00D768BC" w:rsidP="00D768BC">
      <w:pPr>
        <w:pStyle w:val="ListParagraph"/>
        <w:ind w:left="1080"/>
        <w:jc w:val="both"/>
        <w:rPr>
          <w:rFonts w:ascii="Arial" w:hAnsi="Arial" w:cs="Arial"/>
          <w:sz w:val="24"/>
        </w:rPr>
      </w:pPr>
    </w:p>
    <w:p w:rsidR="00FA4A6A" w:rsidRPr="0011796C" w:rsidRDefault="0003423E" w:rsidP="00DD3D64">
      <w:pPr>
        <w:pStyle w:val="Heading2"/>
        <w:jc w:val="both"/>
        <w:rPr>
          <w:rFonts w:ascii="Arial" w:hAnsi="Arial" w:cs="Arial"/>
        </w:rPr>
      </w:pPr>
      <w:bookmarkStart w:id="21" w:name="_Toc165688608"/>
      <w:r w:rsidRPr="0011796C">
        <w:rPr>
          <w:rFonts w:ascii="Arial" w:hAnsi="Arial" w:cs="Arial"/>
        </w:rPr>
        <w:t>4.2.1</w:t>
      </w:r>
      <w:r w:rsidR="00FA4A6A" w:rsidRPr="0011796C">
        <w:rPr>
          <w:rFonts w:ascii="Arial" w:hAnsi="Arial" w:cs="Arial"/>
        </w:rPr>
        <w:t xml:space="preserve"> Change</w:t>
      </w:r>
      <w:r w:rsidR="00253855" w:rsidRPr="0011796C">
        <w:rPr>
          <w:rFonts w:ascii="Arial" w:hAnsi="Arial" w:cs="Arial"/>
        </w:rPr>
        <w:t xml:space="preserve"> Control Process</w:t>
      </w:r>
      <w:bookmarkEnd w:id="21"/>
    </w:p>
    <w:p w:rsidR="00EB0590" w:rsidRPr="0011796C" w:rsidRDefault="00EB0590" w:rsidP="00DD3D64">
      <w:pPr>
        <w:ind w:firstLine="360"/>
        <w:jc w:val="both"/>
        <w:rPr>
          <w:rFonts w:ascii="Arial" w:hAnsi="Arial" w:cs="Arial"/>
          <w:sz w:val="24"/>
        </w:rPr>
      </w:pPr>
      <w:r w:rsidRPr="0011796C">
        <w:rPr>
          <w:rFonts w:ascii="Arial" w:hAnsi="Arial" w:cs="Arial"/>
          <w:sz w:val="24"/>
        </w:rPr>
        <w:t>The change control process ensures that all changes to this plan are properly vetted and documented. The change control process consists of</w:t>
      </w:r>
      <w:r w:rsidR="008B244F">
        <w:rPr>
          <w:rFonts w:ascii="Arial" w:hAnsi="Arial" w:cs="Arial"/>
          <w:sz w:val="24"/>
        </w:rPr>
        <w:t xml:space="preserve"> -</w:t>
      </w:r>
    </w:p>
    <w:p w:rsidR="00EB0590" w:rsidRPr="0011796C" w:rsidRDefault="00EB0590" w:rsidP="00D04F5F">
      <w:pPr>
        <w:pStyle w:val="ListParagraph"/>
        <w:numPr>
          <w:ilvl w:val="0"/>
          <w:numId w:val="26"/>
        </w:numPr>
        <w:jc w:val="both"/>
        <w:rPr>
          <w:rFonts w:ascii="Arial" w:hAnsi="Arial" w:cs="Arial"/>
          <w:sz w:val="24"/>
        </w:rPr>
      </w:pPr>
      <w:r w:rsidRPr="0011796C">
        <w:rPr>
          <w:rFonts w:ascii="Arial" w:hAnsi="Arial" w:cs="Arial"/>
          <w:sz w:val="24"/>
        </w:rPr>
        <w:t xml:space="preserve">Proposed changes are submitted through formal change </w:t>
      </w:r>
      <w:r w:rsidR="000F009C" w:rsidRPr="0011796C">
        <w:rPr>
          <w:rFonts w:ascii="Arial" w:hAnsi="Arial" w:cs="Arial"/>
          <w:sz w:val="24"/>
        </w:rPr>
        <w:t>requests to</w:t>
      </w:r>
      <w:r w:rsidRPr="0011796C">
        <w:rPr>
          <w:rFonts w:ascii="Arial" w:hAnsi="Arial" w:cs="Arial"/>
          <w:sz w:val="24"/>
        </w:rPr>
        <w:t xml:space="preserve"> the </w:t>
      </w:r>
      <w:r w:rsidR="00E74538">
        <w:rPr>
          <w:rFonts w:ascii="Arial" w:hAnsi="Arial" w:cs="Arial"/>
          <w:sz w:val="24"/>
        </w:rPr>
        <w:t>Information Security Analyst</w:t>
      </w:r>
      <w:r w:rsidRPr="0011796C">
        <w:rPr>
          <w:rFonts w:ascii="Arial" w:hAnsi="Arial" w:cs="Arial"/>
          <w:sz w:val="24"/>
        </w:rPr>
        <w:t>, detailing the nature, scope, justification, and potential impact of the change.</w:t>
      </w:r>
    </w:p>
    <w:p w:rsidR="00EB0590" w:rsidRPr="0011796C" w:rsidRDefault="00EB0590" w:rsidP="00D04F5F">
      <w:pPr>
        <w:pStyle w:val="ListParagraph"/>
        <w:numPr>
          <w:ilvl w:val="0"/>
          <w:numId w:val="26"/>
        </w:numPr>
        <w:jc w:val="both"/>
        <w:rPr>
          <w:rFonts w:ascii="Arial" w:hAnsi="Arial" w:cs="Arial"/>
          <w:sz w:val="24"/>
        </w:rPr>
      </w:pPr>
      <w:r w:rsidRPr="0011796C">
        <w:rPr>
          <w:rFonts w:ascii="Arial" w:hAnsi="Arial" w:cs="Arial"/>
          <w:sz w:val="24"/>
        </w:rPr>
        <w:lastRenderedPageBreak/>
        <w:t>The Change Management Board evaluates each change request to assess feasibility, risks, and alignment with business objectives, granting formal authorization for approved changes. The change request could require approval from the CTO and the Legal Advisor if compliance is involved.</w:t>
      </w:r>
    </w:p>
    <w:p w:rsidR="00EB0590" w:rsidRPr="0011796C" w:rsidRDefault="00EB0590" w:rsidP="00D04F5F">
      <w:pPr>
        <w:pStyle w:val="ListParagraph"/>
        <w:numPr>
          <w:ilvl w:val="0"/>
          <w:numId w:val="26"/>
        </w:numPr>
        <w:jc w:val="both"/>
        <w:rPr>
          <w:rFonts w:ascii="Arial" w:hAnsi="Arial" w:cs="Arial"/>
          <w:sz w:val="24"/>
        </w:rPr>
      </w:pPr>
      <w:r w:rsidRPr="0011796C">
        <w:rPr>
          <w:rFonts w:ascii="Arial" w:hAnsi="Arial" w:cs="Arial"/>
          <w:sz w:val="24"/>
        </w:rPr>
        <w:t>Approved changes should be scheduled for implementation. Detailed implementation plans are developed, outlining steps, resources, and timelines. Changes are executed according to plan, with coordination from the Change Coordinator.</w:t>
      </w:r>
    </w:p>
    <w:p w:rsidR="00EB0590" w:rsidRPr="0011796C" w:rsidRDefault="00EB0590" w:rsidP="00D04F5F">
      <w:pPr>
        <w:pStyle w:val="ListParagraph"/>
        <w:numPr>
          <w:ilvl w:val="0"/>
          <w:numId w:val="26"/>
        </w:numPr>
        <w:jc w:val="both"/>
        <w:rPr>
          <w:rFonts w:ascii="Arial" w:hAnsi="Arial" w:cs="Arial"/>
          <w:sz w:val="24"/>
        </w:rPr>
      </w:pPr>
      <w:r w:rsidRPr="0011796C">
        <w:rPr>
          <w:rFonts w:ascii="Arial" w:hAnsi="Arial" w:cs="Arial"/>
          <w:sz w:val="24"/>
        </w:rPr>
        <w:t>Progress is monitored throughout implementation, with regular updates provided to stakeholders. Post-implementation reviews assess effectiveness and identify lessons learned.</w:t>
      </w:r>
    </w:p>
    <w:p w:rsidR="00EB0590" w:rsidRPr="0011796C" w:rsidRDefault="00EB0590" w:rsidP="00D04F5F">
      <w:pPr>
        <w:pStyle w:val="ListParagraph"/>
        <w:numPr>
          <w:ilvl w:val="0"/>
          <w:numId w:val="26"/>
        </w:numPr>
        <w:jc w:val="both"/>
        <w:rPr>
          <w:rFonts w:ascii="Arial" w:hAnsi="Arial" w:cs="Arial"/>
          <w:sz w:val="24"/>
        </w:rPr>
      </w:pPr>
      <w:r w:rsidRPr="0011796C">
        <w:rPr>
          <w:rFonts w:ascii="Arial" w:hAnsi="Arial" w:cs="Arial"/>
          <w:sz w:val="24"/>
        </w:rPr>
        <w:t>Comprehensive documentation is maintained for each change, including requests, approvals, plans, and reviews. Changes are formally closed once successfully implemented and validated.</w:t>
      </w:r>
    </w:p>
    <w:p w:rsidR="00EB0590" w:rsidRPr="0011796C" w:rsidRDefault="00EB0590" w:rsidP="00D04F5F">
      <w:pPr>
        <w:pStyle w:val="ListParagraph"/>
        <w:numPr>
          <w:ilvl w:val="0"/>
          <w:numId w:val="26"/>
        </w:numPr>
        <w:jc w:val="both"/>
        <w:rPr>
          <w:rFonts w:ascii="Arial" w:hAnsi="Arial" w:cs="Arial"/>
          <w:sz w:val="24"/>
        </w:rPr>
      </w:pPr>
      <w:r w:rsidRPr="0011796C">
        <w:rPr>
          <w:rFonts w:ascii="Arial" w:hAnsi="Arial" w:cs="Arial"/>
          <w:sz w:val="24"/>
        </w:rPr>
        <w:t>Employees and other internal stakeholders are then notified once the timeline approaches. Notification occurs via an emailed link to a webpage that outlines the changes with an “I acknowledge” button.</w:t>
      </w:r>
    </w:p>
    <w:p w:rsidR="00EB0590" w:rsidRPr="0011796C" w:rsidRDefault="00EB0590" w:rsidP="00D04F5F">
      <w:pPr>
        <w:pStyle w:val="ListParagraph"/>
        <w:numPr>
          <w:ilvl w:val="0"/>
          <w:numId w:val="26"/>
        </w:numPr>
        <w:jc w:val="both"/>
        <w:rPr>
          <w:rFonts w:ascii="Arial" w:hAnsi="Arial" w:cs="Arial"/>
          <w:sz w:val="24"/>
        </w:rPr>
      </w:pPr>
      <w:r w:rsidRPr="0011796C">
        <w:rPr>
          <w:rFonts w:ascii="Arial" w:hAnsi="Arial" w:cs="Arial"/>
          <w:sz w:val="24"/>
        </w:rPr>
        <w:t>If the changes impact external parties, then they are notified via a link to a webpage that outlines the changes with an “I acknowledge” button.</w:t>
      </w:r>
    </w:p>
    <w:p w:rsidR="00EB0590" w:rsidRPr="0011796C" w:rsidRDefault="00EB0590" w:rsidP="00D04F5F">
      <w:pPr>
        <w:pStyle w:val="ListParagraph"/>
        <w:numPr>
          <w:ilvl w:val="0"/>
          <w:numId w:val="26"/>
        </w:numPr>
        <w:jc w:val="both"/>
        <w:rPr>
          <w:rFonts w:ascii="Arial" w:hAnsi="Arial" w:cs="Arial"/>
          <w:sz w:val="24"/>
        </w:rPr>
      </w:pPr>
      <w:r w:rsidRPr="0011796C">
        <w:rPr>
          <w:rFonts w:ascii="Arial" w:hAnsi="Arial" w:cs="Arial"/>
          <w:sz w:val="24"/>
        </w:rPr>
        <w:t>Previous versions are then archived, and the revision history table is updated to reflect the newest version number.</w:t>
      </w:r>
    </w:p>
    <w:p w:rsidR="00076385" w:rsidRPr="0011796C" w:rsidRDefault="00EB0590" w:rsidP="00076385">
      <w:pPr>
        <w:pStyle w:val="ListParagraph"/>
        <w:numPr>
          <w:ilvl w:val="0"/>
          <w:numId w:val="26"/>
        </w:numPr>
        <w:jc w:val="both"/>
        <w:rPr>
          <w:rFonts w:ascii="Arial" w:hAnsi="Arial" w:cs="Arial"/>
          <w:sz w:val="24"/>
        </w:rPr>
      </w:pPr>
      <w:r w:rsidRPr="0011796C">
        <w:rPr>
          <w:rFonts w:ascii="Arial" w:hAnsi="Arial" w:cs="Arial"/>
          <w:sz w:val="24"/>
        </w:rPr>
        <w:t>Lessons learned from post-implementation reviews are used to refine and improve the change control process over time, ensuring its effectiveness and efficiency</w:t>
      </w:r>
      <w:r w:rsidR="00076385" w:rsidRPr="0011796C">
        <w:rPr>
          <w:rFonts w:ascii="Arial" w:hAnsi="Arial" w:cs="Arial"/>
          <w:sz w:val="24"/>
        </w:rPr>
        <w:t>.</w:t>
      </w:r>
    </w:p>
    <w:p w:rsidR="00121233" w:rsidRPr="0011796C" w:rsidRDefault="0003423E" w:rsidP="00076385">
      <w:pPr>
        <w:pStyle w:val="Heading1"/>
        <w:jc w:val="both"/>
        <w:rPr>
          <w:rFonts w:ascii="Arial" w:hAnsi="Arial" w:cs="Arial"/>
        </w:rPr>
      </w:pPr>
      <w:bookmarkStart w:id="22" w:name="_Toc165688609"/>
      <w:r w:rsidRPr="0011796C">
        <w:rPr>
          <w:rFonts w:ascii="Arial" w:hAnsi="Arial" w:cs="Arial"/>
        </w:rPr>
        <w:t>5</w:t>
      </w:r>
      <w:r w:rsidR="00253855" w:rsidRPr="0011796C">
        <w:rPr>
          <w:rFonts w:ascii="Arial" w:hAnsi="Arial" w:cs="Arial"/>
        </w:rPr>
        <w:t>.0 Conclusion</w:t>
      </w:r>
      <w:bookmarkEnd w:id="22"/>
    </w:p>
    <w:p w:rsidR="00121233" w:rsidRPr="0011796C" w:rsidRDefault="00121233" w:rsidP="00DD3D64">
      <w:pPr>
        <w:jc w:val="both"/>
        <w:rPr>
          <w:rFonts w:ascii="Arial" w:hAnsi="Arial" w:cs="Arial"/>
          <w:sz w:val="24"/>
        </w:rPr>
      </w:pPr>
      <w:r w:rsidRPr="0011796C">
        <w:rPr>
          <w:rFonts w:ascii="Arial" w:hAnsi="Arial" w:cs="Arial"/>
          <w:sz w:val="24"/>
        </w:rPr>
        <w:t>The Business Continuity Plan for Neo Enterprise encompasses a range of critical components designed to ensure the organization's resilience in the face of various disruptions. By addressing scenarios such as natural disasters, cybersecurity breaches, site unavailability, and health crises, the plan outlines specific strategies and tasks to maintain continuity of operations, protect critical assets, and safeguard employee well-being. Key elements include remote work infrastructure readiness, communication protocols, data backup and recovery procedures, and cross-functional collaboration among departments.</w:t>
      </w:r>
    </w:p>
    <w:p w:rsidR="002C6EAE" w:rsidRPr="0011796C" w:rsidRDefault="00121233" w:rsidP="00DD3D64">
      <w:pPr>
        <w:jc w:val="both"/>
        <w:rPr>
          <w:rFonts w:ascii="Arial" w:hAnsi="Arial" w:cs="Arial"/>
          <w:sz w:val="24"/>
        </w:rPr>
      </w:pPr>
      <w:r w:rsidRPr="0011796C">
        <w:rPr>
          <w:rFonts w:ascii="Arial" w:hAnsi="Arial" w:cs="Arial"/>
          <w:sz w:val="24"/>
        </w:rPr>
        <w:t>By proactively identifying vulnerabilities, establishing clear roles and responsibilities, and regularly testing and updating the plan, Neo Enterprise demonstrates a commitment to operational excellence, customer trust, and long-term sustainability in the face of disruptions, ultimately ensuring business continuity and resilience in an ever-changing environment.</w:t>
      </w:r>
    </w:p>
    <w:p w:rsidR="002C6EAE" w:rsidRPr="0011796C" w:rsidRDefault="002C6EAE" w:rsidP="00DD3D64">
      <w:pPr>
        <w:jc w:val="both"/>
        <w:rPr>
          <w:rFonts w:ascii="Arial" w:hAnsi="Arial" w:cs="Arial"/>
          <w:sz w:val="24"/>
        </w:rPr>
      </w:pPr>
    </w:p>
    <w:p w:rsidR="001E4CC6" w:rsidRPr="0011796C" w:rsidRDefault="0003423E" w:rsidP="00DD3D64">
      <w:pPr>
        <w:pStyle w:val="Heading1"/>
        <w:jc w:val="both"/>
        <w:rPr>
          <w:rFonts w:ascii="Arial" w:hAnsi="Arial" w:cs="Arial"/>
        </w:rPr>
      </w:pPr>
      <w:bookmarkStart w:id="23" w:name="_Toc165688610"/>
      <w:r w:rsidRPr="0011796C">
        <w:rPr>
          <w:rFonts w:ascii="Arial" w:hAnsi="Arial" w:cs="Arial"/>
        </w:rPr>
        <w:lastRenderedPageBreak/>
        <w:t>6</w:t>
      </w:r>
      <w:r w:rsidR="00AC089E" w:rsidRPr="0011796C">
        <w:rPr>
          <w:rFonts w:ascii="Arial" w:hAnsi="Arial" w:cs="Arial"/>
        </w:rPr>
        <w:t xml:space="preserve">.0 </w:t>
      </w:r>
      <w:r w:rsidR="001E4CC6" w:rsidRPr="0011796C">
        <w:rPr>
          <w:rFonts w:ascii="Arial" w:hAnsi="Arial" w:cs="Arial"/>
        </w:rPr>
        <w:t>Revision History Table</w:t>
      </w:r>
      <w:bookmarkEnd w:id="23"/>
    </w:p>
    <w:p w:rsidR="001E4CC6" w:rsidRPr="0011796C" w:rsidRDefault="002372FD" w:rsidP="00D26A8E">
      <w:pPr>
        <w:jc w:val="both"/>
        <w:rPr>
          <w:rFonts w:ascii="Arial" w:hAnsi="Arial" w:cs="Arial"/>
        </w:rPr>
      </w:pPr>
      <w:r w:rsidRPr="0011796C">
        <w:rPr>
          <w:rFonts w:ascii="Arial" w:hAnsi="Arial" w:cs="Arial"/>
        </w:rPr>
        <w:t>The table below includes the revision history for this document.</w:t>
      </w:r>
    </w:p>
    <w:tbl>
      <w:tblPr>
        <w:tblStyle w:val="GridTable4-Accent21"/>
        <w:tblW w:w="0" w:type="auto"/>
        <w:tblLook w:val="04A0"/>
      </w:tblPr>
      <w:tblGrid>
        <w:gridCol w:w="1345"/>
        <w:gridCol w:w="1800"/>
        <w:gridCol w:w="1530"/>
        <w:gridCol w:w="4675"/>
      </w:tblGrid>
      <w:tr w:rsidR="00066A94" w:rsidRPr="0011796C" w:rsidTr="00066A94">
        <w:trPr>
          <w:cnfStyle w:val="100000000000"/>
        </w:trPr>
        <w:tc>
          <w:tcPr>
            <w:cnfStyle w:val="001000000000"/>
            <w:tcW w:w="1345" w:type="dxa"/>
            <w:vAlign w:val="center"/>
          </w:tcPr>
          <w:p w:rsidR="00066A94" w:rsidRPr="0011796C" w:rsidRDefault="00066A94" w:rsidP="00DD3D64">
            <w:pPr>
              <w:jc w:val="both"/>
              <w:rPr>
                <w:rFonts w:ascii="Arial" w:hAnsi="Arial" w:cs="Arial"/>
              </w:rPr>
            </w:pPr>
            <w:r w:rsidRPr="0011796C">
              <w:rPr>
                <w:rFonts w:ascii="Arial" w:hAnsi="Arial" w:cs="Arial"/>
              </w:rPr>
              <w:t>Version</w:t>
            </w:r>
          </w:p>
        </w:tc>
        <w:tc>
          <w:tcPr>
            <w:tcW w:w="1800" w:type="dxa"/>
            <w:vAlign w:val="center"/>
          </w:tcPr>
          <w:p w:rsidR="00066A94" w:rsidRPr="0011796C" w:rsidRDefault="00066A94" w:rsidP="00DD3D64">
            <w:pPr>
              <w:jc w:val="both"/>
              <w:cnfStyle w:val="100000000000"/>
              <w:rPr>
                <w:rFonts w:ascii="Arial" w:hAnsi="Arial" w:cs="Arial"/>
              </w:rPr>
            </w:pPr>
            <w:r w:rsidRPr="0011796C">
              <w:rPr>
                <w:rFonts w:ascii="Arial" w:hAnsi="Arial" w:cs="Arial"/>
              </w:rPr>
              <w:t>Author</w:t>
            </w:r>
          </w:p>
        </w:tc>
        <w:tc>
          <w:tcPr>
            <w:tcW w:w="1530" w:type="dxa"/>
            <w:vAlign w:val="center"/>
          </w:tcPr>
          <w:p w:rsidR="00066A94" w:rsidRPr="0011796C" w:rsidRDefault="00066A94" w:rsidP="00DD3D64">
            <w:pPr>
              <w:jc w:val="both"/>
              <w:cnfStyle w:val="100000000000"/>
              <w:rPr>
                <w:rFonts w:ascii="Arial" w:hAnsi="Arial" w:cs="Arial"/>
              </w:rPr>
            </w:pPr>
            <w:r w:rsidRPr="0011796C">
              <w:rPr>
                <w:rFonts w:ascii="Arial" w:hAnsi="Arial" w:cs="Arial"/>
              </w:rPr>
              <w:t>Date</w:t>
            </w:r>
          </w:p>
        </w:tc>
        <w:tc>
          <w:tcPr>
            <w:tcW w:w="4675" w:type="dxa"/>
            <w:vAlign w:val="center"/>
          </w:tcPr>
          <w:p w:rsidR="00066A94" w:rsidRPr="0011796C" w:rsidRDefault="00066A94" w:rsidP="00DD3D64">
            <w:pPr>
              <w:jc w:val="both"/>
              <w:cnfStyle w:val="100000000000"/>
              <w:rPr>
                <w:rFonts w:ascii="Arial" w:hAnsi="Arial" w:cs="Arial"/>
              </w:rPr>
            </w:pPr>
            <w:r w:rsidRPr="0011796C">
              <w:rPr>
                <w:rFonts w:ascii="Arial" w:hAnsi="Arial" w:cs="Arial"/>
              </w:rPr>
              <w:t>Changes</w:t>
            </w:r>
          </w:p>
        </w:tc>
      </w:tr>
      <w:tr w:rsidR="00066A94" w:rsidRPr="0011796C" w:rsidTr="00066A94">
        <w:trPr>
          <w:cnfStyle w:val="000000100000"/>
        </w:trPr>
        <w:tc>
          <w:tcPr>
            <w:cnfStyle w:val="001000000000"/>
            <w:tcW w:w="1345" w:type="dxa"/>
            <w:vAlign w:val="center"/>
          </w:tcPr>
          <w:p w:rsidR="00066A94" w:rsidRPr="0011796C" w:rsidRDefault="00066A94" w:rsidP="00DD3D64">
            <w:pPr>
              <w:jc w:val="both"/>
              <w:rPr>
                <w:rFonts w:ascii="Arial" w:hAnsi="Arial" w:cs="Arial"/>
              </w:rPr>
            </w:pPr>
            <w:r w:rsidRPr="0011796C">
              <w:rPr>
                <w:rFonts w:ascii="Arial" w:hAnsi="Arial" w:cs="Arial"/>
              </w:rPr>
              <w:t>v 0.1.0</w:t>
            </w:r>
          </w:p>
        </w:tc>
        <w:tc>
          <w:tcPr>
            <w:tcW w:w="1800" w:type="dxa"/>
            <w:vAlign w:val="center"/>
          </w:tcPr>
          <w:p w:rsidR="00066A94" w:rsidRPr="0011796C" w:rsidRDefault="00BD3B1A" w:rsidP="00DD3D64">
            <w:pPr>
              <w:jc w:val="both"/>
              <w:cnfStyle w:val="000000100000"/>
              <w:rPr>
                <w:rFonts w:ascii="Arial" w:hAnsi="Arial" w:cs="Arial"/>
              </w:rPr>
            </w:pPr>
            <w:r w:rsidRPr="0011796C">
              <w:rPr>
                <w:rFonts w:ascii="Arial" w:hAnsi="Arial" w:cs="Arial"/>
              </w:rPr>
              <w:t>Dhanashree Salvi</w:t>
            </w:r>
          </w:p>
        </w:tc>
        <w:tc>
          <w:tcPr>
            <w:tcW w:w="1530" w:type="dxa"/>
            <w:vAlign w:val="center"/>
          </w:tcPr>
          <w:p w:rsidR="00066A94" w:rsidRPr="0011796C" w:rsidRDefault="00BD3B1A" w:rsidP="00DD3D64">
            <w:pPr>
              <w:jc w:val="both"/>
              <w:cnfStyle w:val="000000100000"/>
              <w:rPr>
                <w:rFonts w:ascii="Arial" w:hAnsi="Arial" w:cs="Arial"/>
              </w:rPr>
            </w:pPr>
            <w:r w:rsidRPr="0011796C">
              <w:rPr>
                <w:rFonts w:ascii="Arial" w:hAnsi="Arial" w:cs="Arial"/>
              </w:rPr>
              <w:t>04.28</w:t>
            </w:r>
            <w:r w:rsidR="00066A94" w:rsidRPr="0011796C">
              <w:rPr>
                <w:rFonts w:ascii="Arial" w:hAnsi="Arial" w:cs="Arial"/>
              </w:rPr>
              <w:t>.24</w:t>
            </w:r>
          </w:p>
        </w:tc>
        <w:tc>
          <w:tcPr>
            <w:tcW w:w="4675" w:type="dxa"/>
            <w:vAlign w:val="center"/>
          </w:tcPr>
          <w:p w:rsidR="00066A94" w:rsidRPr="0011796C" w:rsidRDefault="00066A94" w:rsidP="00DD3D64">
            <w:pPr>
              <w:jc w:val="both"/>
              <w:cnfStyle w:val="000000100000"/>
              <w:rPr>
                <w:rFonts w:ascii="Arial" w:hAnsi="Arial" w:cs="Arial"/>
              </w:rPr>
            </w:pPr>
            <w:r w:rsidRPr="0011796C">
              <w:rPr>
                <w:rFonts w:ascii="Arial" w:hAnsi="Arial" w:cs="Arial"/>
              </w:rPr>
              <w:t>First draft</w:t>
            </w:r>
          </w:p>
        </w:tc>
      </w:tr>
      <w:tr w:rsidR="00066A94" w:rsidRPr="0011796C" w:rsidTr="00066A94">
        <w:tc>
          <w:tcPr>
            <w:cnfStyle w:val="001000000000"/>
            <w:tcW w:w="1345" w:type="dxa"/>
            <w:vAlign w:val="center"/>
          </w:tcPr>
          <w:p w:rsidR="00066A94" w:rsidRPr="0011796C" w:rsidRDefault="00066A94" w:rsidP="00DD3D64">
            <w:pPr>
              <w:jc w:val="both"/>
              <w:rPr>
                <w:rFonts w:ascii="Arial" w:hAnsi="Arial" w:cs="Arial"/>
              </w:rPr>
            </w:pPr>
            <w:r w:rsidRPr="0011796C">
              <w:rPr>
                <w:rFonts w:ascii="Arial" w:hAnsi="Arial" w:cs="Arial"/>
              </w:rPr>
              <w:t>v 0.2.0</w:t>
            </w:r>
          </w:p>
        </w:tc>
        <w:tc>
          <w:tcPr>
            <w:tcW w:w="1800" w:type="dxa"/>
            <w:vAlign w:val="center"/>
          </w:tcPr>
          <w:p w:rsidR="00066A94" w:rsidRPr="0011796C" w:rsidRDefault="00BD3B1A" w:rsidP="00DD3D64">
            <w:pPr>
              <w:jc w:val="both"/>
              <w:cnfStyle w:val="000000000000"/>
              <w:rPr>
                <w:rFonts w:ascii="Arial" w:hAnsi="Arial" w:cs="Arial"/>
              </w:rPr>
            </w:pPr>
            <w:r w:rsidRPr="0011796C">
              <w:rPr>
                <w:rFonts w:ascii="Arial" w:hAnsi="Arial" w:cs="Arial"/>
              </w:rPr>
              <w:t>Dhanashree Salvi</w:t>
            </w:r>
          </w:p>
        </w:tc>
        <w:tc>
          <w:tcPr>
            <w:tcW w:w="1530" w:type="dxa"/>
            <w:vAlign w:val="center"/>
          </w:tcPr>
          <w:p w:rsidR="00066A94" w:rsidRPr="0011796C" w:rsidRDefault="00BD3B1A" w:rsidP="00DD3D64">
            <w:pPr>
              <w:jc w:val="both"/>
              <w:cnfStyle w:val="000000000000"/>
              <w:rPr>
                <w:rFonts w:ascii="Arial" w:hAnsi="Arial" w:cs="Arial"/>
              </w:rPr>
            </w:pPr>
            <w:r w:rsidRPr="0011796C">
              <w:rPr>
                <w:rFonts w:ascii="Arial" w:hAnsi="Arial" w:cs="Arial"/>
              </w:rPr>
              <w:t>04.29</w:t>
            </w:r>
            <w:r w:rsidR="00066A94" w:rsidRPr="0011796C">
              <w:rPr>
                <w:rFonts w:ascii="Arial" w:hAnsi="Arial" w:cs="Arial"/>
              </w:rPr>
              <w:t>.24</w:t>
            </w:r>
          </w:p>
        </w:tc>
        <w:tc>
          <w:tcPr>
            <w:tcW w:w="4675" w:type="dxa"/>
            <w:vAlign w:val="center"/>
          </w:tcPr>
          <w:p w:rsidR="00066A94" w:rsidRPr="0011796C" w:rsidRDefault="00066A94" w:rsidP="00DD3D64">
            <w:pPr>
              <w:jc w:val="both"/>
              <w:cnfStyle w:val="000000000000"/>
              <w:rPr>
                <w:rFonts w:ascii="Arial" w:hAnsi="Arial" w:cs="Arial"/>
              </w:rPr>
            </w:pPr>
            <w:r w:rsidRPr="0011796C">
              <w:rPr>
                <w:rFonts w:ascii="Arial" w:hAnsi="Arial" w:cs="Arial"/>
              </w:rPr>
              <w:t xml:space="preserve">Updated </w:t>
            </w:r>
            <w:r w:rsidR="00BD3B1A" w:rsidRPr="0011796C">
              <w:rPr>
                <w:rFonts w:ascii="Arial" w:hAnsi="Arial" w:cs="Arial"/>
              </w:rPr>
              <w:t>Implementation Plan</w:t>
            </w:r>
          </w:p>
        </w:tc>
      </w:tr>
      <w:tr w:rsidR="00066A94" w:rsidRPr="0011796C" w:rsidTr="00066A94">
        <w:trPr>
          <w:cnfStyle w:val="000000100000"/>
        </w:trPr>
        <w:tc>
          <w:tcPr>
            <w:cnfStyle w:val="001000000000"/>
            <w:tcW w:w="1345" w:type="dxa"/>
            <w:vAlign w:val="center"/>
          </w:tcPr>
          <w:p w:rsidR="00066A94" w:rsidRPr="0011796C" w:rsidRDefault="00066A94" w:rsidP="00DD3D64">
            <w:pPr>
              <w:jc w:val="both"/>
              <w:rPr>
                <w:rFonts w:ascii="Arial" w:hAnsi="Arial" w:cs="Arial"/>
              </w:rPr>
            </w:pPr>
            <w:r w:rsidRPr="0011796C">
              <w:rPr>
                <w:rFonts w:ascii="Arial" w:hAnsi="Arial" w:cs="Arial"/>
              </w:rPr>
              <w:t>v 1.0.0</w:t>
            </w:r>
          </w:p>
        </w:tc>
        <w:tc>
          <w:tcPr>
            <w:tcW w:w="1800" w:type="dxa"/>
            <w:vAlign w:val="center"/>
          </w:tcPr>
          <w:p w:rsidR="00066A94" w:rsidRPr="0011796C" w:rsidRDefault="00BD3B1A" w:rsidP="00DD3D64">
            <w:pPr>
              <w:jc w:val="both"/>
              <w:cnfStyle w:val="000000100000"/>
              <w:rPr>
                <w:rFonts w:ascii="Arial" w:hAnsi="Arial" w:cs="Arial"/>
              </w:rPr>
            </w:pPr>
            <w:r w:rsidRPr="0011796C">
              <w:rPr>
                <w:rFonts w:ascii="Arial" w:hAnsi="Arial" w:cs="Arial"/>
              </w:rPr>
              <w:t>Dhanashree Salvi</w:t>
            </w:r>
          </w:p>
        </w:tc>
        <w:tc>
          <w:tcPr>
            <w:tcW w:w="1530" w:type="dxa"/>
            <w:vAlign w:val="center"/>
          </w:tcPr>
          <w:p w:rsidR="00066A94" w:rsidRPr="0011796C" w:rsidRDefault="00BD3B1A" w:rsidP="00DD3D64">
            <w:pPr>
              <w:jc w:val="both"/>
              <w:cnfStyle w:val="000000100000"/>
              <w:rPr>
                <w:rFonts w:ascii="Arial" w:hAnsi="Arial" w:cs="Arial"/>
              </w:rPr>
            </w:pPr>
            <w:r w:rsidRPr="0011796C">
              <w:rPr>
                <w:rFonts w:ascii="Arial" w:hAnsi="Arial" w:cs="Arial"/>
              </w:rPr>
              <w:t>05.01</w:t>
            </w:r>
            <w:r w:rsidR="00066A94" w:rsidRPr="0011796C">
              <w:rPr>
                <w:rFonts w:ascii="Arial" w:hAnsi="Arial" w:cs="Arial"/>
              </w:rPr>
              <w:t>.24</w:t>
            </w:r>
          </w:p>
        </w:tc>
        <w:tc>
          <w:tcPr>
            <w:tcW w:w="4675" w:type="dxa"/>
            <w:vAlign w:val="center"/>
          </w:tcPr>
          <w:p w:rsidR="00066A94" w:rsidRPr="0011796C" w:rsidRDefault="00066A94" w:rsidP="00DD3D64">
            <w:pPr>
              <w:jc w:val="both"/>
              <w:cnfStyle w:val="000000100000"/>
              <w:rPr>
                <w:rFonts w:ascii="Arial" w:hAnsi="Arial" w:cs="Arial"/>
              </w:rPr>
            </w:pPr>
            <w:r w:rsidRPr="0011796C">
              <w:rPr>
                <w:rFonts w:ascii="Arial" w:hAnsi="Arial" w:cs="Arial"/>
              </w:rPr>
              <w:t>Presented documents to CEO, and made changes requested</w:t>
            </w:r>
          </w:p>
        </w:tc>
      </w:tr>
      <w:tr w:rsidR="00066A94" w:rsidRPr="0011796C" w:rsidTr="00066A94">
        <w:tc>
          <w:tcPr>
            <w:cnfStyle w:val="001000000000"/>
            <w:tcW w:w="1345" w:type="dxa"/>
            <w:vAlign w:val="center"/>
          </w:tcPr>
          <w:p w:rsidR="00066A94" w:rsidRPr="0011796C" w:rsidRDefault="00066A94" w:rsidP="00DD3D64">
            <w:pPr>
              <w:jc w:val="both"/>
              <w:rPr>
                <w:rFonts w:ascii="Arial" w:hAnsi="Arial" w:cs="Arial"/>
              </w:rPr>
            </w:pPr>
            <w:r w:rsidRPr="0011796C">
              <w:rPr>
                <w:rFonts w:ascii="Arial" w:hAnsi="Arial" w:cs="Arial"/>
              </w:rPr>
              <w:t>v 2.0.0</w:t>
            </w:r>
          </w:p>
        </w:tc>
        <w:tc>
          <w:tcPr>
            <w:tcW w:w="1800" w:type="dxa"/>
            <w:vAlign w:val="center"/>
          </w:tcPr>
          <w:p w:rsidR="00066A94" w:rsidRPr="0011796C" w:rsidRDefault="00BD3B1A" w:rsidP="00DD3D64">
            <w:pPr>
              <w:jc w:val="both"/>
              <w:cnfStyle w:val="000000000000"/>
              <w:rPr>
                <w:rFonts w:ascii="Arial" w:hAnsi="Arial" w:cs="Arial"/>
              </w:rPr>
            </w:pPr>
            <w:r w:rsidRPr="0011796C">
              <w:rPr>
                <w:rFonts w:ascii="Arial" w:hAnsi="Arial" w:cs="Arial"/>
              </w:rPr>
              <w:t>Dhanashree Salvi</w:t>
            </w:r>
          </w:p>
        </w:tc>
        <w:tc>
          <w:tcPr>
            <w:tcW w:w="1530" w:type="dxa"/>
            <w:vAlign w:val="center"/>
          </w:tcPr>
          <w:p w:rsidR="00066A94" w:rsidRPr="0011796C" w:rsidRDefault="00BD3B1A" w:rsidP="00DD3D64">
            <w:pPr>
              <w:jc w:val="both"/>
              <w:cnfStyle w:val="000000000000"/>
              <w:rPr>
                <w:rFonts w:ascii="Arial" w:hAnsi="Arial" w:cs="Arial"/>
              </w:rPr>
            </w:pPr>
            <w:r w:rsidRPr="0011796C">
              <w:rPr>
                <w:rFonts w:ascii="Arial" w:hAnsi="Arial" w:cs="Arial"/>
              </w:rPr>
              <w:t>05.0</w:t>
            </w:r>
            <w:r w:rsidR="00C04B29">
              <w:rPr>
                <w:rFonts w:ascii="Arial" w:hAnsi="Arial" w:cs="Arial"/>
              </w:rPr>
              <w:t>4</w:t>
            </w:r>
            <w:r w:rsidR="00066A94" w:rsidRPr="0011796C">
              <w:rPr>
                <w:rFonts w:ascii="Arial" w:hAnsi="Arial" w:cs="Arial"/>
              </w:rPr>
              <w:t>.24</w:t>
            </w:r>
          </w:p>
        </w:tc>
        <w:tc>
          <w:tcPr>
            <w:tcW w:w="4675" w:type="dxa"/>
            <w:vAlign w:val="center"/>
          </w:tcPr>
          <w:p w:rsidR="00066A94" w:rsidRPr="0011796C" w:rsidRDefault="002372FD" w:rsidP="00DD3D64">
            <w:pPr>
              <w:keepNext/>
              <w:jc w:val="both"/>
              <w:cnfStyle w:val="000000000000"/>
              <w:rPr>
                <w:rFonts w:ascii="Arial" w:hAnsi="Arial" w:cs="Arial"/>
              </w:rPr>
            </w:pPr>
            <w:r w:rsidRPr="0011796C">
              <w:rPr>
                <w:rFonts w:ascii="Arial" w:hAnsi="Arial" w:cs="Arial"/>
              </w:rPr>
              <w:t>Version</w:t>
            </w:r>
            <w:r w:rsidR="00066A94" w:rsidRPr="0011796C">
              <w:rPr>
                <w:rFonts w:ascii="Arial" w:hAnsi="Arial" w:cs="Arial"/>
              </w:rPr>
              <w:t xml:space="preserve"> approved by CEO </w:t>
            </w:r>
          </w:p>
        </w:tc>
      </w:tr>
    </w:tbl>
    <w:p w:rsidR="00255DFD" w:rsidRPr="0011796C" w:rsidRDefault="00716A99" w:rsidP="00E12B18">
      <w:pPr>
        <w:pStyle w:val="Caption"/>
        <w:jc w:val="both"/>
        <w:rPr>
          <w:rFonts w:ascii="Arial" w:hAnsi="Arial" w:cs="Arial"/>
        </w:rPr>
      </w:pPr>
      <w:bookmarkStart w:id="24" w:name="_Toc164715478"/>
      <w:bookmarkStart w:id="25" w:name="_Toc165560323"/>
      <w:r w:rsidRPr="0011796C">
        <w:rPr>
          <w:rFonts w:ascii="Arial" w:hAnsi="Arial" w:cs="Arial"/>
        </w:rPr>
        <w:t xml:space="preserve">Table </w:t>
      </w:r>
      <w:r w:rsidR="00FD6A1B" w:rsidRPr="0011796C">
        <w:rPr>
          <w:rFonts w:ascii="Arial" w:hAnsi="Arial" w:cs="Arial"/>
        </w:rPr>
        <w:fldChar w:fldCharType="begin"/>
      </w:r>
      <w:r w:rsidR="00C0203C" w:rsidRPr="0011796C">
        <w:rPr>
          <w:rFonts w:ascii="Arial" w:hAnsi="Arial" w:cs="Arial"/>
        </w:rPr>
        <w:instrText xml:space="preserve"> SEQ Table \* ARABIC </w:instrText>
      </w:r>
      <w:r w:rsidR="00FD6A1B" w:rsidRPr="0011796C">
        <w:rPr>
          <w:rFonts w:ascii="Arial" w:hAnsi="Arial" w:cs="Arial"/>
        </w:rPr>
        <w:fldChar w:fldCharType="separate"/>
      </w:r>
      <w:r w:rsidR="007E439B">
        <w:rPr>
          <w:rFonts w:ascii="Arial" w:hAnsi="Arial" w:cs="Arial"/>
          <w:noProof/>
        </w:rPr>
        <w:t>3</w:t>
      </w:r>
      <w:r w:rsidR="00FD6A1B" w:rsidRPr="0011796C">
        <w:rPr>
          <w:rFonts w:ascii="Arial" w:hAnsi="Arial" w:cs="Arial"/>
        </w:rPr>
        <w:fldChar w:fldCharType="end"/>
      </w:r>
      <w:r w:rsidRPr="0011796C">
        <w:rPr>
          <w:rFonts w:ascii="Arial" w:hAnsi="Arial" w:cs="Arial"/>
        </w:rPr>
        <w:t xml:space="preserve"> - Revision History Table</w:t>
      </w:r>
      <w:bookmarkEnd w:id="24"/>
      <w:bookmarkEnd w:id="25"/>
    </w:p>
    <w:p w:rsidR="00E12B18" w:rsidRPr="0011796C" w:rsidRDefault="00E12B18" w:rsidP="00E12B18">
      <w:pPr>
        <w:rPr>
          <w:rFonts w:ascii="Arial" w:hAnsi="Arial" w:cs="Arial"/>
        </w:rPr>
      </w:pPr>
    </w:p>
    <w:p w:rsidR="00E12B18" w:rsidRPr="0011796C" w:rsidRDefault="00E12B18" w:rsidP="00E12B18">
      <w:pPr>
        <w:rPr>
          <w:rFonts w:ascii="Arial" w:hAnsi="Arial" w:cs="Arial"/>
        </w:rPr>
      </w:pPr>
    </w:p>
    <w:p w:rsidR="00E12B18" w:rsidRPr="0011796C" w:rsidRDefault="00E12B18" w:rsidP="00E12B18">
      <w:pPr>
        <w:rPr>
          <w:rFonts w:ascii="Arial" w:hAnsi="Arial" w:cs="Arial"/>
        </w:rPr>
      </w:pPr>
    </w:p>
    <w:p w:rsidR="00E12B18" w:rsidRPr="0011796C" w:rsidRDefault="00E12B18" w:rsidP="00E12B18">
      <w:pPr>
        <w:rPr>
          <w:rFonts w:ascii="Arial" w:hAnsi="Arial" w:cs="Arial"/>
        </w:rPr>
      </w:pPr>
    </w:p>
    <w:p w:rsidR="00E12B18" w:rsidRPr="0011796C" w:rsidRDefault="00E12B18" w:rsidP="00E12B18">
      <w:pPr>
        <w:rPr>
          <w:rFonts w:ascii="Arial" w:hAnsi="Arial" w:cs="Arial"/>
        </w:rPr>
      </w:pPr>
    </w:p>
    <w:p w:rsidR="00E12B18" w:rsidRPr="0011796C" w:rsidRDefault="00E12B18" w:rsidP="00E12B18">
      <w:pPr>
        <w:rPr>
          <w:rFonts w:ascii="Arial" w:hAnsi="Arial" w:cs="Arial"/>
        </w:rPr>
      </w:pPr>
    </w:p>
    <w:p w:rsidR="00E12B18" w:rsidRPr="0011796C" w:rsidRDefault="00E12B18" w:rsidP="00E12B18">
      <w:pPr>
        <w:rPr>
          <w:rFonts w:ascii="Arial" w:hAnsi="Arial" w:cs="Arial"/>
        </w:rPr>
      </w:pPr>
    </w:p>
    <w:p w:rsidR="00E12B18" w:rsidRPr="0011796C" w:rsidRDefault="00E12B18" w:rsidP="00E12B18">
      <w:pPr>
        <w:rPr>
          <w:rFonts w:ascii="Arial" w:hAnsi="Arial" w:cs="Arial"/>
        </w:rPr>
      </w:pPr>
    </w:p>
    <w:p w:rsidR="00E12B18" w:rsidRPr="0011796C" w:rsidRDefault="00E12B18" w:rsidP="00E12B18">
      <w:pPr>
        <w:rPr>
          <w:rFonts w:ascii="Arial" w:hAnsi="Arial" w:cs="Arial"/>
        </w:rPr>
      </w:pPr>
    </w:p>
    <w:p w:rsidR="00E12B18" w:rsidRPr="0011796C" w:rsidRDefault="00E12B18" w:rsidP="00E12B18">
      <w:pPr>
        <w:rPr>
          <w:rFonts w:ascii="Arial" w:hAnsi="Arial" w:cs="Arial"/>
        </w:rPr>
      </w:pPr>
    </w:p>
    <w:p w:rsidR="00E12B18" w:rsidRPr="0011796C" w:rsidRDefault="00E12B18" w:rsidP="00E12B18">
      <w:pPr>
        <w:rPr>
          <w:rFonts w:ascii="Arial" w:hAnsi="Arial" w:cs="Arial"/>
        </w:rPr>
      </w:pPr>
    </w:p>
    <w:p w:rsidR="00E12B18" w:rsidRPr="0011796C" w:rsidRDefault="00E12B18" w:rsidP="00E12B18">
      <w:pPr>
        <w:rPr>
          <w:rFonts w:ascii="Arial" w:hAnsi="Arial" w:cs="Arial"/>
        </w:rPr>
      </w:pPr>
    </w:p>
    <w:p w:rsidR="00E12B18" w:rsidRPr="0011796C" w:rsidRDefault="00E12B18" w:rsidP="00E12B18">
      <w:pPr>
        <w:rPr>
          <w:rFonts w:ascii="Arial" w:hAnsi="Arial" w:cs="Arial"/>
        </w:rPr>
      </w:pPr>
    </w:p>
    <w:p w:rsidR="00E12B18" w:rsidRPr="0011796C" w:rsidRDefault="00E12B18" w:rsidP="00E12B18">
      <w:pPr>
        <w:rPr>
          <w:rFonts w:ascii="Arial" w:hAnsi="Arial" w:cs="Arial"/>
        </w:rPr>
      </w:pPr>
    </w:p>
    <w:p w:rsidR="00E12B18" w:rsidRPr="0011796C" w:rsidRDefault="00E12B18" w:rsidP="00E12B18">
      <w:pPr>
        <w:rPr>
          <w:rFonts w:ascii="Arial" w:hAnsi="Arial" w:cs="Arial"/>
        </w:rPr>
      </w:pPr>
    </w:p>
    <w:p w:rsidR="00E12B18" w:rsidRDefault="00E12B18" w:rsidP="00E12B18">
      <w:pPr>
        <w:rPr>
          <w:rFonts w:ascii="Arial" w:hAnsi="Arial" w:cs="Arial"/>
        </w:rPr>
      </w:pPr>
    </w:p>
    <w:p w:rsidR="004E23A0" w:rsidRPr="0011796C" w:rsidRDefault="004E23A0" w:rsidP="00E12B18">
      <w:pPr>
        <w:rPr>
          <w:rFonts w:ascii="Arial" w:hAnsi="Arial" w:cs="Arial"/>
        </w:rPr>
      </w:pPr>
    </w:p>
    <w:p w:rsidR="00255DFD" w:rsidRPr="0011796C" w:rsidRDefault="00255DFD" w:rsidP="00DD3D64">
      <w:pPr>
        <w:pStyle w:val="Heading1"/>
        <w:jc w:val="both"/>
        <w:rPr>
          <w:rFonts w:ascii="Arial" w:hAnsi="Arial" w:cs="Arial"/>
        </w:rPr>
      </w:pPr>
      <w:bookmarkStart w:id="26" w:name="_Toc165688611"/>
      <w:r w:rsidRPr="0011796C">
        <w:rPr>
          <w:rFonts w:ascii="Arial" w:hAnsi="Arial" w:cs="Arial"/>
        </w:rPr>
        <w:lastRenderedPageBreak/>
        <w:t>Appendices</w:t>
      </w:r>
      <w:bookmarkEnd w:id="26"/>
    </w:p>
    <w:p w:rsidR="00A71C81" w:rsidRPr="0011796C" w:rsidRDefault="00A71C81" w:rsidP="00DD3D64">
      <w:pPr>
        <w:pStyle w:val="Heading2"/>
        <w:jc w:val="both"/>
        <w:rPr>
          <w:rFonts w:ascii="Arial" w:hAnsi="Arial" w:cs="Arial"/>
        </w:rPr>
      </w:pPr>
      <w:bookmarkStart w:id="27" w:name="_Toc165688612"/>
      <w:r w:rsidRPr="0011796C">
        <w:rPr>
          <w:rFonts w:ascii="Arial" w:hAnsi="Arial" w:cs="Arial"/>
        </w:rPr>
        <w:t xml:space="preserve">Appendix A – </w:t>
      </w:r>
      <w:r w:rsidR="00917705" w:rsidRPr="0011796C">
        <w:rPr>
          <w:rFonts w:ascii="Arial" w:hAnsi="Arial" w:cs="Arial"/>
        </w:rPr>
        <w:t>Employee Telephone List</w:t>
      </w:r>
      <w:bookmarkEnd w:id="27"/>
    </w:p>
    <w:tbl>
      <w:tblPr>
        <w:tblStyle w:val="GridTable4-Accent21"/>
        <w:tblW w:w="0" w:type="auto"/>
        <w:tblLayout w:type="fixed"/>
        <w:tblLook w:val="04A0"/>
      </w:tblPr>
      <w:tblGrid>
        <w:gridCol w:w="2301"/>
        <w:gridCol w:w="2591"/>
        <w:gridCol w:w="2056"/>
        <w:gridCol w:w="2615"/>
      </w:tblGrid>
      <w:tr w:rsidR="00793897" w:rsidRPr="0011796C" w:rsidTr="0051636E">
        <w:trPr>
          <w:cnfStyle w:val="100000000000"/>
          <w:trHeight w:val="818"/>
        </w:trPr>
        <w:tc>
          <w:tcPr>
            <w:cnfStyle w:val="001000000000"/>
            <w:tcW w:w="2301" w:type="dxa"/>
            <w:vAlign w:val="center"/>
          </w:tcPr>
          <w:p w:rsidR="00793897" w:rsidRPr="0011796C" w:rsidRDefault="00793897" w:rsidP="00E12B18">
            <w:pPr>
              <w:jc w:val="center"/>
              <w:rPr>
                <w:rFonts w:ascii="Arial" w:hAnsi="Arial" w:cs="Arial"/>
              </w:rPr>
            </w:pPr>
            <w:r w:rsidRPr="0011796C">
              <w:rPr>
                <w:rFonts w:ascii="Arial" w:hAnsi="Arial" w:cs="Arial"/>
              </w:rPr>
              <w:t>Employee</w:t>
            </w:r>
          </w:p>
        </w:tc>
        <w:tc>
          <w:tcPr>
            <w:tcW w:w="2591" w:type="dxa"/>
            <w:vAlign w:val="center"/>
          </w:tcPr>
          <w:p w:rsidR="00793897" w:rsidRPr="0011796C" w:rsidRDefault="00793897" w:rsidP="00E12B18">
            <w:pPr>
              <w:jc w:val="center"/>
              <w:cnfStyle w:val="100000000000"/>
              <w:rPr>
                <w:rFonts w:ascii="Arial" w:hAnsi="Arial" w:cs="Arial"/>
              </w:rPr>
            </w:pPr>
            <w:r w:rsidRPr="0011796C">
              <w:rPr>
                <w:rFonts w:ascii="Arial" w:hAnsi="Arial" w:cs="Arial"/>
              </w:rPr>
              <w:t>Title/Function</w:t>
            </w:r>
          </w:p>
        </w:tc>
        <w:tc>
          <w:tcPr>
            <w:tcW w:w="2056" w:type="dxa"/>
            <w:vAlign w:val="center"/>
          </w:tcPr>
          <w:p w:rsidR="00793897" w:rsidRPr="0011796C" w:rsidRDefault="00793897" w:rsidP="00E12B18">
            <w:pPr>
              <w:jc w:val="center"/>
              <w:cnfStyle w:val="100000000000"/>
              <w:rPr>
                <w:rFonts w:ascii="Arial" w:hAnsi="Arial" w:cs="Arial"/>
              </w:rPr>
            </w:pPr>
            <w:r w:rsidRPr="0011796C">
              <w:rPr>
                <w:rFonts w:ascii="Arial" w:hAnsi="Arial" w:cs="Arial"/>
              </w:rPr>
              <w:t>Office Phone #</w:t>
            </w:r>
          </w:p>
        </w:tc>
        <w:tc>
          <w:tcPr>
            <w:tcW w:w="2615" w:type="dxa"/>
            <w:vAlign w:val="center"/>
          </w:tcPr>
          <w:p w:rsidR="00793897" w:rsidRPr="0011796C" w:rsidRDefault="00793897" w:rsidP="00E12B18">
            <w:pPr>
              <w:jc w:val="center"/>
              <w:cnfStyle w:val="100000000000"/>
              <w:rPr>
                <w:rFonts w:ascii="Arial" w:hAnsi="Arial" w:cs="Arial"/>
              </w:rPr>
            </w:pPr>
            <w:r w:rsidRPr="0011796C">
              <w:rPr>
                <w:rFonts w:ascii="Arial" w:hAnsi="Arial" w:cs="Arial"/>
              </w:rPr>
              <w:t>EMAIL</w:t>
            </w:r>
          </w:p>
        </w:tc>
      </w:tr>
      <w:tr w:rsidR="00793897" w:rsidRPr="0011796C" w:rsidTr="0051636E">
        <w:trPr>
          <w:cnfStyle w:val="000000100000"/>
          <w:trHeight w:val="818"/>
        </w:trPr>
        <w:tc>
          <w:tcPr>
            <w:cnfStyle w:val="001000000000"/>
            <w:tcW w:w="2301" w:type="dxa"/>
            <w:vAlign w:val="center"/>
          </w:tcPr>
          <w:p w:rsidR="00793897" w:rsidRPr="0011796C" w:rsidRDefault="00793897" w:rsidP="00E12B18">
            <w:pPr>
              <w:jc w:val="center"/>
              <w:rPr>
                <w:rFonts w:ascii="Arial" w:hAnsi="Arial" w:cs="Arial"/>
                <w:b w:val="0"/>
                <w:bCs w:val="0"/>
              </w:rPr>
            </w:pPr>
            <w:r w:rsidRPr="0011796C">
              <w:rPr>
                <w:rFonts w:ascii="Arial" w:hAnsi="Arial" w:cs="Arial"/>
                <w:b w:val="0"/>
                <w:bCs w:val="0"/>
                <w:kern w:val="0"/>
              </w:rPr>
              <w:t>Amy Santiago</w:t>
            </w:r>
          </w:p>
        </w:tc>
        <w:tc>
          <w:tcPr>
            <w:tcW w:w="2591" w:type="dxa"/>
            <w:vAlign w:val="center"/>
          </w:tcPr>
          <w:p w:rsidR="00793897" w:rsidRPr="0011796C" w:rsidRDefault="00793897" w:rsidP="00E12B18">
            <w:pPr>
              <w:jc w:val="center"/>
              <w:cnfStyle w:val="000000100000"/>
              <w:rPr>
                <w:rFonts w:ascii="Arial" w:hAnsi="Arial" w:cs="Arial"/>
              </w:rPr>
            </w:pPr>
            <w:r w:rsidRPr="0011796C">
              <w:rPr>
                <w:rFonts w:ascii="Arial" w:hAnsi="Arial" w:cs="Arial"/>
              </w:rPr>
              <w:t>Chief Executive Officer (CEO)</w:t>
            </w:r>
          </w:p>
        </w:tc>
        <w:tc>
          <w:tcPr>
            <w:tcW w:w="2056" w:type="dxa"/>
            <w:vAlign w:val="center"/>
          </w:tcPr>
          <w:p w:rsidR="00793897" w:rsidRPr="0011796C" w:rsidRDefault="00793897" w:rsidP="00E12B18">
            <w:pPr>
              <w:jc w:val="center"/>
              <w:cnfStyle w:val="000000100000"/>
              <w:rPr>
                <w:rFonts w:ascii="Arial" w:hAnsi="Arial" w:cs="Arial"/>
              </w:rPr>
            </w:pPr>
            <w:r w:rsidRPr="0011796C">
              <w:rPr>
                <w:rFonts w:ascii="Arial" w:hAnsi="Arial" w:cs="Arial"/>
              </w:rPr>
              <w:t>+1 2739797639</w:t>
            </w:r>
          </w:p>
        </w:tc>
        <w:tc>
          <w:tcPr>
            <w:tcW w:w="2615" w:type="dxa"/>
            <w:vAlign w:val="center"/>
          </w:tcPr>
          <w:p w:rsidR="00793897" w:rsidRPr="0011796C" w:rsidRDefault="00793897" w:rsidP="00E12B18">
            <w:pPr>
              <w:jc w:val="center"/>
              <w:cnfStyle w:val="000000100000"/>
              <w:rPr>
                <w:rFonts w:ascii="Arial" w:hAnsi="Arial" w:cs="Arial"/>
              </w:rPr>
            </w:pPr>
            <w:r w:rsidRPr="0011796C">
              <w:rPr>
                <w:rFonts w:ascii="Arial" w:hAnsi="Arial" w:cs="Arial"/>
              </w:rPr>
              <w:t>Walter@neo.com</w:t>
            </w:r>
          </w:p>
        </w:tc>
      </w:tr>
      <w:tr w:rsidR="00793897" w:rsidRPr="0011796C" w:rsidTr="0051636E">
        <w:trPr>
          <w:trHeight w:val="818"/>
        </w:trPr>
        <w:tc>
          <w:tcPr>
            <w:cnfStyle w:val="001000000000"/>
            <w:tcW w:w="2301" w:type="dxa"/>
            <w:vAlign w:val="center"/>
          </w:tcPr>
          <w:p w:rsidR="00793897" w:rsidRPr="0011796C" w:rsidRDefault="00793897" w:rsidP="00E12B18">
            <w:pPr>
              <w:jc w:val="center"/>
              <w:rPr>
                <w:rFonts w:ascii="Arial" w:hAnsi="Arial" w:cs="Arial"/>
                <w:b w:val="0"/>
                <w:bCs w:val="0"/>
              </w:rPr>
            </w:pPr>
            <w:r w:rsidRPr="0011796C">
              <w:rPr>
                <w:rFonts w:ascii="Arial" w:hAnsi="Arial" w:cs="Arial"/>
                <w:b w:val="0"/>
                <w:bCs w:val="0"/>
              </w:rPr>
              <w:t>Jake Peralta</w:t>
            </w:r>
          </w:p>
        </w:tc>
        <w:tc>
          <w:tcPr>
            <w:tcW w:w="2591" w:type="dxa"/>
            <w:vAlign w:val="center"/>
          </w:tcPr>
          <w:p w:rsidR="00793897" w:rsidRPr="0011796C" w:rsidRDefault="00793897" w:rsidP="00E12B18">
            <w:pPr>
              <w:jc w:val="center"/>
              <w:cnfStyle w:val="000000000000"/>
              <w:rPr>
                <w:rFonts w:ascii="Arial" w:hAnsi="Arial" w:cs="Arial"/>
              </w:rPr>
            </w:pPr>
            <w:r w:rsidRPr="0011796C">
              <w:rPr>
                <w:rFonts w:ascii="Arial" w:hAnsi="Arial" w:cs="Arial"/>
              </w:rPr>
              <w:t>Chief Technology Officer (CTO)</w:t>
            </w:r>
          </w:p>
        </w:tc>
        <w:tc>
          <w:tcPr>
            <w:tcW w:w="2056" w:type="dxa"/>
            <w:vAlign w:val="center"/>
          </w:tcPr>
          <w:p w:rsidR="00793897" w:rsidRPr="0011796C" w:rsidRDefault="00793897" w:rsidP="00E12B18">
            <w:pPr>
              <w:jc w:val="center"/>
              <w:cnfStyle w:val="000000000000"/>
              <w:rPr>
                <w:rFonts w:ascii="Arial" w:hAnsi="Arial" w:cs="Arial"/>
              </w:rPr>
            </w:pPr>
            <w:r w:rsidRPr="0011796C">
              <w:rPr>
                <w:rFonts w:ascii="Arial" w:hAnsi="Arial" w:cs="Arial"/>
              </w:rPr>
              <w:t>+1 8362649341</w:t>
            </w:r>
          </w:p>
        </w:tc>
        <w:tc>
          <w:tcPr>
            <w:tcW w:w="2615" w:type="dxa"/>
            <w:vAlign w:val="center"/>
          </w:tcPr>
          <w:p w:rsidR="00793897" w:rsidRPr="0011796C" w:rsidRDefault="00793897" w:rsidP="00E12B18">
            <w:pPr>
              <w:jc w:val="center"/>
              <w:cnfStyle w:val="000000000000"/>
              <w:rPr>
                <w:rFonts w:ascii="Arial" w:hAnsi="Arial" w:cs="Arial"/>
              </w:rPr>
            </w:pPr>
            <w:r w:rsidRPr="0011796C">
              <w:rPr>
                <w:rFonts w:ascii="Arial" w:hAnsi="Arial" w:cs="Arial"/>
              </w:rPr>
              <w:t>Jake@neo.com</w:t>
            </w:r>
          </w:p>
        </w:tc>
      </w:tr>
      <w:tr w:rsidR="00793897" w:rsidRPr="0011796C" w:rsidTr="0051636E">
        <w:trPr>
          <w:cnfStyle w:val="000000100000"/>
          <w:trHeight w:val="818"/>
        </w:trPr>
        <w:tc>
          <w:tcPr>
            <w:cnfStyle w:val="001000000000"/>
            <w:tcW w:w="2301" w:type="dxa"/>
            <w:vAlign w:val="center"/>
          </w:tcPr>
          <w:p w:rsidR="00793897" w:rsidRPr="0011796C" w:rsidRDefault="00793897" w:rsidP="00E12B18">
            <w:pPr>
              <w:jc w:val="center"/>
              <w:rPr>
                <w:rFonts w:ascii="Arial" w:hAnsi="Arial" w:cs="Arial"/>
                <w:b w:val="0"/>
                <w:bCs w:val="0"/>
              </w:rPr>
            </w:pPr>
            <w:r w:rsidRPr="0011796C">
              <w:rPr>
                <w:rFonts w:ascii="Arial" w:hAnsi="Arial" w:cs="Arial"/>
                <w:b w:val="0"/>
                <w:bCs w:val="0"/>
                <w:kern w:val="0"/>
              </w:rPr>
              <w:t>Walter White</w:t>
            </w:r>
          </w:p>
        </w:tc>
        <w:tc>
          <w:tcPr>
            <w:tcW w:w="2591" w:type="dxa"/>
            <w:vAlign w:val="center"/>
          </w:tcPr>
          <w:p w:rsidR="00793897" w:rsidRPr="0011796C" w:rsidRDefault="00793897" w:rsidP="00E12B18">
            <w:pPr>
              <w:jc w:val="center"/>
              <w:cnfStyle w:val="000000100000"/>
              <w:rPr>
                <w:rFonts w:ascii="Arial" w:hAnsi="Arial" w:cs="Arial"/>
              </w:rPr>
            </w:pPr>
            <w:r w:rsidRPr="0011796C">
              <w:rPr>
                <w:rFonts w:ascii="Arial" w:hAnsi="Arial" w:cs="Arial"/>
              </w:rPr>
              <w:t>Chief Financial Officer (CFO)</w:t>
            </w:r>
          </w:p>
        </w:tc>
        <w:tc>
          <w:tcPr>
            <w:tcW w:w="2056" w:type="dxa"/>
            <w:vAlign w:val="center"/>
          </w:tcPr>
          <w:p w:rsidR="00793897" w:rsidRPr="0011796C" w:rsidRDefault="00793897" w:rsidP="00E12B18">
            <w:pPr>
              <w:jc w:val="center"/>
              <w:cnfStyle w:val="000000100000"/>
              <w:rPr>
                <w:rFonts w:ascii="Arial" w:hAnsi="Arial" w:cs="Arial"/>
              </w:rPr>
            </w:pPr>
            <w:r w:rsidRPr="0011796C">
              <w:rPr>
                <w:rFonts w:ascii="Arial" w:hAnsi="Arial" w:cs="Arial"/>
              </w:rPr>
              <w:t>+1 8354710873</w:t>
            </w:r>
          </w:p>
        </w:tc>
        <w:tc>
          <w:tcPr>
            <w:tcW w:w="2615" w:type="dxa"/>
            <w:vAlign w:val="center"/>
          </w:tcPr>
          <w:p w:rsidR="00793897" w:rsidRPr="0011796C" w:rsidRDefault="00793897" w:rsidP="00E12B18">
            <w:pPr>
              <w:jc w:val="center"/>
              <w:cnfStyle w:val="000000100000"/>
              <w:rPr>
                <w:rFonts w:ascii="Arial" w:hAnsi="Arial" w:cs="Arial"/>
              </w:rPr>
            </w:pPr>
            <w:r w:rsidRPr="0011796C">
              <w:rPr>
                <w:rFonts w:ascii="Arial" w:hAnsi="Arial" w:cs="Arial"/>
              </w:rPr>
              <w:t>Amy@neo.com</w:t>
            </w:r>
          </w:p>
        </w:tc>
      </w:tr>
      <w:tr w:rsidR="00793897" w:rsidRPr="0011796C" w:rsidTr="0051636E">
        <w:trPr>
          <w:trHeight w:val="818"/>
        </w:trPr>
        <w:tc>
          <w:tcPr>
            <w:cnfStyle w:val="001000000000"/>
            <w:tcW w:w="2301" w:type="dxa"/>
            <w:vAlign w:val="center"/>
          </w:tcPr>
          <w:p w:rsidR="00793897" w:rsidRPr="0011796C" w:rsidRDefault="00793897" w:rsidP="00E12B18">
            <w:pPr>
              <w:jc w:val="center"/>
              <w:rPr>
                <w:rFonts w:ascii="Arial" w:hAnsi="Arial" w:cs="Arial"/>
                <w:b w:val="0"/>
                <w:bCs w:val="0"/>
              </w:rPr>
            </w:pPr>
            <w:r w:rsidRPr="0011796C">
              <w:rPr>
                <w:rFonts w:ascii="Arial" w:hAnsi="Arial" w:cs="Arial"/>
                <w:b w:val="0"/>
                <w:bCs w:val="0"/>
              </w:rPr>
              <w:t>James Blunt</w:t>
            </w:r>
          </w:p>
        </w:tc>
        <w:tc>
          <w:tcPr>
            <w:tcW w:w="2591" w:type="dxa"/>
            <w:vAlign w:val="center"/>
          </w:tcPr>
          <w:p w:rsidR="00793897" w:rsidRPr="0011796C" w:rsidRDefault="00793897" w:rsidP="00E12B18">
            <w:pPr>
              <w:jc w:val="center"/>
              <w:cnfStyle w:val="000000000000"/>
              <w:rPr>
                <w:rFonts w:ascii="Arial" w:hAnsi="Arial" w:cs="Arial"/>
              </w:rPr>
            </w:pPr>
            <w:r w:rsidRPr="0011796C">
              <w:rPr>
                <w:rFonts w:ascii="Arial" w:hAnsi="Arial" w:cs="Arial"/>
              </w:rPr>
              <w:t>Chief Compliance Officer (CCO)</w:t>
            </w:r>
          </w:p>
        </w:tc>
        <w:tc>
          <w:tcPr>
            <w:tcW w:w="2056" w:type="dxa"/>
            <w:vAlign w:val="center"/>
          </w:tcPr>
          <w:p w:rsidR="00793897" w:rsidRPr="0011796C" w:rsidRDefault="00793897" w:rsidP="00E12B18">
            <w:pPr>
              <w:jc w:val="center"/>
              <w:cnfStyle w:val="000000000000"/>
              <w:rPr>
                <w:rFonts w:ascii="Arial" w:hAnsi="Arial" w:cs="Arial"/>
              </w:rPr>
            </w:pPr>
            <w:r w:rsidRPr="0011796C">
              <w:rPr>
                <w:rFonts w:ascii="Arial" w:hAnsi="Arial" w:cs="Arial"/>
              </w:rPr>
              <w:t>+1 6382904739</w:t>
            </w:r>
          </w:p>
        </w:tc>
        <w:tc>
          <w:tcPr>
            <w:tcW w:w="2615" w:type="dxa"/>
            <w:vAlign w:val="center"/>
          </w:tcPr>
          <w:p w:rsidR="00793897" w:rsidRPr="0011796C" w:rsidRDefault="00793897" w:rsidP="00E12B18">
            <w:pPr>
              <w:keepNext/>
              <w:jc w:val="center"/>
              <w:cnfStyle w:val="000000000000"/>
              <w:rPr>
                <w:rFonts w:ascii="Arial" w:hAnsi="Arial" w:cs="Arial"/>
              </w:rPr>
            </w:pPr>
            <w:r w:rsidRPr="0011796C">
              <w:rPr>
                <w:rFonts w:ascii="Arial" w:hAnsi="Arial" w:cs="Arial"/>
              </w:rPr>
              <w:t>James@neo.com</w:t>
            </w:r>
          </w:p>
        </w:tc>
      </w:tr>
      <w:tr w:rsidR="00793897" w:rsidRPr="0011796C" w:rsidTr="0051636E">
        <w:trPr>
          <w:cnfStyle w:val="000000100000"/>
          <w:trHeight w:val="818"/>
        </w:trPr>
        <w:tc>
          <w:tcPr>
            <w:cnfStyle w:val="001000000000"/>
            <w:tcW w:w="2301" w:type="dxa"/>
            <w:vAlign w:val="center"/>
          </w:tcPr>
          <w:p w:rsidR="00793897" w:rsidRPr="0011796C" w:rsidRDefault="00793897" w:rsidP="00E12B18">
            <w:pPr>
              <w:jc w:val="center"/>
              <w:rPr>
                <w:rFonts w:ascii="Arial" w:hAnsi="Arial" w:cs="Arial"/>
                <w:b w:val="0"/>
                <w:bCs w:val="0"/>
              </w:rPr>
            </w:pPr>
            <w:r w:rsidRPr="0011796C">
              <w:rPr>
                <w:rFonts w:ascii="Arial" w:hAnsi="Arial" w:cs="Arial"/>
                <w:b w:val="0"/>
                <w:bCs w:val="0"/>
              </w:rPr>
              <w:t>Dave Cooper</w:t>
            </w:r>
          </w:p>
        </w:tc>
        <w:tc>
          <w:tcPr>
            <w:tcW w:w="2591" w:type="dxa"/>
            <w:vAlign w:val="center"/>
          </w:tcPr>
          <w:p w:rsidR="00793897" w:rsidRPr="0011796C" w:rsidRDefault="00793897" w:rsidP="00E12B18">
            <w:pPr>
              <w:jc w:val="center"/>
              <w:cnfStyle w:val="000000100000"/>
              <w:rPr>
                <w:rFonts w:ascii="Arial" w:hAnsi="Arial" w:cs="Arial"/>
              </w:rPr>
            </w:pPr>
            <w:r w:rsidRPr="0011796C">
              <w:rPr>
                <w:rFonts w:ascii="Arial" w:hAnsi="Arial" w:cs="Arial"/>
              </w:rPr>
              <w:t>Secretary</w:t>
            </w:r>
          </w:p>
        </w:tc>
        <w:tc>
          <w:tcPr>
            <w:tcW w:w="2056" w:type="dxa"/>
            <w:vAlign w:val="center"/>
          </w:tcPr>
          <w:p w:rsidR="00793897" w:rsidRPr="0011796C" w:rsidRDefault="00793897" w:rsidP="00E12B18">
            <w:pPr>
              <w:jc w:val="center"/>
              <w:cnfStyle w:val="000000100000"/>
              <w:rPr>
                <w:rFonts w:ascii="Arial" w:hAnsi="Arial" w:cs="Arial"/>
              </w:rPr>
            </w:pPr>
            <w:r w:rsidRPr="0011796C">
              <w:rPr>
                <w:rFonts w:ascii="Arial" w:hAnsi="Arial" w:cs="Arial"/>
              </w:rPr>
              <w:t>+1 2846378321</w:t>
            </w:r>
          </w:p>
        </w:tc>
        <w:tc>
          <w:tcPr>
            <w:tcW w:w="2615" w:type="dxa"/>
            <w:vAlign w:val="center"/>
          </w:tcPr>
          <w:p w:rsidR="00793897" w:rsidRPr="0011796C" w:rsidRDefault="00793897" w:rsidP="00E12B18">
            <w:pPr>
              <w:keepNext/>
              <w:jc w:val="center"/>
              <w:cnfStyle w:val="000000100000"/>
              <w:rPr>
                <w:rFonts w:ascii="Arial" w:hAnsi="Arial" w:cs="Arial"/>
              </w:rPr>
            </w:pPr>
            <w:r w:rsidRPr="0011796C">
              <w:rPr>
                <w:rFonts w:ascii="Arial" w:hAnsi="Arial" w:cs="Arial"/>
              </w:rPr>
              <w:t>Dave@neo.com</w:t>
            </w:r>
          </w:p>
        </w:tc>
      </w:tr>
      <w:tr w:rsidR="00793897" w:rsidRPr="0011796C" w:rsidTr="0051636E">
        <w:trPr>
          <w:trHeight w:val="537"/>
        </w:trPr>
        <w:tc>
          <w:tcPr>
            <w:cnfStyle w:val="001000000000"/>
            <w:tcW w:w="2301" w:type="dxa"/>
            <w:vAlign w:val="center"/>
          </w:tcPr>
          <w:p w:rsidR="00793897" w:rsidRPr="0011796C" w:rsidRDefault="00793897" w:rsidP="00E12B18">
            <w:pPr>
              <w:jc w:val="center"/>
              <w:rPr>
                <w:rFonts w:ascii="Arial" w:hAnsi="Arial" w:cs="Arial"/>
              </w:rPr>
            </w:pPr>
            <w:r w:rsidRPr="0011796C">
              <w:rPr>
                <w:rFonts w:ascii="Arial" w:hAnsi="Arial" w:cs="Arial"/>
              </w:rPr>
              <w:t>Fire, Police, Emergency</w:t>
            </w:r>
          </w:p>
        </w:tc>
        <w:tc>
          <w:tcPr>
            <w:tcW w:w="2591" w:type="dxa"/>
            <w:vAlign w:val="center"/>
          </w:tcPr>
          <w:p w:rsidR="00793897" w:rsidRPr="0011796C" w:rsidRDefault="00793897" w:rsidP="00E12B18">
            <w:pPr>
              <w:jc w:val="center"/>
              <w:cnfStyle w:val="000000000000"/>
              <w:rPr>
                <w:rFonts w:ascii="Arial" w:hAnsi="Arial" w:cs="Arial"/>
              </w:rPr>
            </w:pPr>
          </w:p>
        </w:tc>
        <w:tc>
          <w:tcPr>
            <w:tcW w:w="2056" w:type="dxa"/>
            <w:vAlign w:val="center"/>
          </w:tcPr>
          <w:p w:rsidR="00793897" w:rsidRPr="0011796C" w:rsidRDefault="00793897" w:rsidP="00E12B18">
            <w:pPr>
              <w:jc w:val="center"/>
              <w:cnfStyle w:val="000000000000"/>
              <w:rPr>
                <w:rFonts w:ascii="Arial" w:hAnsi="Arial" w:cs="Arial"/>
              </w:rPr>
            </w:pPr>
            <w:r w:rsidRPr="0011796C">
              <w:rPr>
                <w:rFonts w:ascii="Arial" w:hAnsi="Arial" w:cs="Arial"/>
                <w:b/>
              </w:rPr>
              <w:t>911</w:t>
            </w:r>
          </w:p>
        </w:tc>
        <w:tc>
          <w:tcPr>
            <w:tcW w:w="2615" w:type="dxa"/>
            <w:vAlign w:val="center"/>
          </w:tcPr>
          <w:p w:rsidR="00793897" w:rsidRPr="0011796C" w:rsidRDefault="00793897" w:rsidP="00E12B18">
            <w:pPr>
              <w:keepNext/>
              <w:jc w:val="center"/>
              <w:cnfStyle w:val="000000000000"/>
              <w:rPr>
                <w:rFonts w:ascii="Arial" w:hAnsi="Arial" w:cs="Arial"/>
              </w:rPr>
            </w:pPr>
          </w:p>
        </w:tc>
      </w:tr>
    </w:tbl>
    <w:p w:rsidR="0056683F" w:rsidRPr="0011796C" w:rsidRDefault="0056683F" w:rsidP="00DD3D64">
      <w:pPr>
        <w:pStyle w:val="Caption"/>
        <w:spacing w:after="0"/>
        <w:jc w:val="both"/>
        <w:rPr>
          <w:rFonts w:ascii="Arial" w:hAnsi="Arial" w:cs="Arial"/>
        </w:rPr>
      </w:pPr>
      <w:r w:rsidRPr="0011796C">
        <w:rPr>
          <w:rFonts w:ascii="Arial" w:hAnsi="Arial" w:cs="Arial"/>
        </w:rPr>
        <w:t>Table 4–Employee Telephone Lists</w:t>
      </w:r>
    </w:p>
    <w:p w:rsidR="0056683F" w:rsidRPr="0011796C" w:rsidRDefault="0056683F" w:rsidP="00DD3D64">
      <w:pPr>
        <w:jc w:val="both"/>
        <w:rPr>
          <w:rFonts w:ascii="Arial" w:hAnsi="Arial" w:cs="Arial"/>
        </w:rPr>
      </w:pPr>
    </w:p>
    <w:p w:rsidR="0056683F" w:rsidRPr="0011796C" w:rsidRDefault="0056683F" w:rsidP="00DD3D64">
      <w:pPr>
        <w:jc w:val="both"/>
        <w:rPr>
          <w:rFonts w:ascii="Arial" w:hAnsi="Arial" w:cs="Arial"/>
        </w:rPr>
      </w:pPr>
    </w:p>
    <w:p w:rsidR="0056683F" w:rsidRPr="0011796C" w:rsidRDefault="0056683F" w:rsidP="00DD3D64">
      <w:pPr>
        <w:jc w:val="both"/>
        <w:rPr>
          <w:rFonts w:ascii="Arial" w:hAnsi="Arial" w:cs="Arial"/>
        </w:rPr>
      </w:pPr>
    </w:p>
    <w:p w:rsidR="0056683F" w:rsidRPr="0011796C" w:rsidRDefault="0056683F" w:rsidP="00DD3D64">
      <w:pPr>
        <w:jc w:val="both"/>
        <w:rPr>
          <w:rFonts w:ascii="Arial" w:hAnsi="Arial" w:cs="Arial"/>
        </w:rPr>
      </w:pPr>
    </w:p>
    <w:p w:rsidR="0056683F" w:rsidRPr="0011796C" w:rsidRDefault="0056683F" w:rsidP="00DD3D64">
      <w:pPr>
        <w:jc w:val="both"/>
        <w:rPr>
          <w:rFonts w:ascii="Arial" w:hAnsi="Arial" w:cs="Arial"/>
        </w:rPr>
      </w:pPr>
    </w:p>
    <w:p w:rsidR="00A71C81" w:rsidRPr="0011796C" w:rsidRDefault="00A71C81" w:rsidP="00DD3D64">
      <w:pPr>
        <w:pStyle w:val="Heading2"/>
        <w:jc w:val="both"/>
        <w:rPr>
          <w:rFonts w:ascii="Arial" w:eastAsiaTheme="minorHAnsi" w:hAnsi="Arial" w:cs="Arial"/>
          <w:color w:val="auto"/>
          <w:sz w:val="22"/>
          <w:szCs w:val="22"/>
        </w:rPr>
      </w:pPr>
    </w:p>
    <w:p w:rsidR="00194338" w:rsidRPr="0011796C" w:rsidRDefault="00194338" w:rsidP="00DD3D64">
      <w:pPr>
        <w:jc w:val="both"/>
        <w:rPr>
          <w:rFonts w:ascii="Arial" w:hAnsi="Arial" w:cs="Arial"/>
        </w:rPr>
      </w:pPr>
    </w:p>
    <w:p w:rsidR="00194338" w:rsidRPr="0011796C" w:rsidRDefault="00194338" w:rsidP="00DD3D64">
      <w:pPr>
        <w:jc w:val="both"/>
        <w:rPr>
          <w:rFonts w:ascii="Arial" w:hAnsi="Arial" w:cs="Arial"/>
        </w:rPr>
      </w:pPr>
    </w:p>
    <w:p w:rsidR="00194338" w:rsidRPr="0011796C" w:rsidRDefault="00194338" w:rsidP="00DD3D64">
      <w:pPr>
        <w:jc w:val="both"/>
        <w:rPr>
          <w:rFonts w:ascii="Arial" w:hAnsi="Arial" w:cs="Arial"/>
        </w:rPr>
      </w:pPr>
    </w:p>
    <w:p w:rsidR="00194338" w:rsidRPr="0011796C" w:rsidRDefault="00194338" w:rsidP="00DD3D64">
      <w:pPr>
        <w:jc w:val="both"/>
        <w:rPr>
          <w:rFonts w:ascii="Arial" w:hAnsi="Arial" w:cs="Arial"/>
        </w:rPr>
      </w:pPr>
    </w:p>
    <w:p w:rsidR="00194338" w:rsidRPr="0011796C" w:rsidRDefault="00194338" w:rsidP="00DD3D64">
      <w:pPr>
        <w:jc w:val="both"/>
        <w:rPr>
          <w:rFonts w:ascii="Arial" w:hAnsi="Arial" w:cs="Arial"/>
        </w:rPr>
      </w:pPr>
    </w:p>
    <w:p w:rsidR="00194338" w:rsidRPr="0011796C" w:rsidRDefault="00194338" w:rsidP="00DD3D64">
      <w:pPr>
        <w:jc w:val="both"/>
        <w:rPr>
          <w:rFonts w:ascii="Arial" w:hAnsi="Arial" w:cs="Arial"/>
        </w:rPr>
      </w:pPr>
    </w:p>
    <w:p w:rsidR="00295120" w:rsidRPr="0011796C" w:rsidRDefault="00295120" w:rsidP="00DD3D64">
      <w:pPr>
        <w:jc w:val="both"/>
        <w:rPr>
          <w:rFonts w:ascii="Arial" w:hAnsi="Arial" w:cs="Arial"/>
        </w:rPr>
      </w:pPr>
    </w:p>
    <w:p w:rsidR="00C0203C" w:rsidRPr="0011796C" w:rsidRDefault="005D30CC" w:rsidP="00DD3D64">
      <w:pPr>
        <w:pStyle w:val="Heading2"/>
        <w:jc w:val="both"/>
        <w:rPr>
          <w:rFonts w:ascii="Arial" w:hAnsi="Arial" w:cs="Arial"/>
        </w:rPr>
      </w:pPr>
      <w:bookmarkStart w:id="28" w:name="_Toc165688613"/>
      <w:r w:rsidRPr="0011796C">
        <w:rPr>
          <w:rFonts w:ascii="Arial" w:hAnsi="Arial" w:cs="Arial"/>
        </w:rPr>
        <w:lastRenderedPageBreak/>
        <w:t xml:space="preserve">Appendix </w:t>
      </w:r>
      <w:r w:rsidR="00A71C81" w:rsidRPr="0011796C">
        <w:rPr>
          <w:rFonts w:ascii="Arial" w:hAnsi="Arial" w:cs="Arial"/>
        </w:rPr>
        <w:t>B</w:t>
      </w:r>
      <w:r w:rsidRPr="0011796C">
        <w:rPr>
          <w:rFonts w:ascii="Arial" w:hAnsi="Arial" w:cs="Arial"/>
        </w:rPr>
        <w:t xml:space="preserve"> –</w:t>
      </w:r>
      <w:r w:rsidR="00D320C6" w:rsidRPr="0011796C">
        <w:rPr>
          <w:rFonts w:ascii="Arial" w:hAnsi="Arial" w:cs="Arial"/>
        </w:rPr>
        <w:t>Severity Impact Assessment</w:t>
      </w:r>
      <w:bookmarkEnd w:id="28"/>
    </w:p>
    <w:tbl>
      <w:tblPr>
        <w:tblStyle w:val="GridTable4-Accent21"/>
        <w:tblpPr w:leftFromText="180" w:rightFromText="180" w:vertAnchor="text" w:horzAnchor="margin" w:tblpY="6"/>
        <w:tblW w:w="0" w:type="auto"/>
        <w:tblLayout w:type="fixed"/>
        <w:tblLook w:val="04A0"/>
      </w:tblPr>
      <w:tblGrid>
        <w:gridCol w:w="281"/>
        <w:gridCol w:w="987"/>
        <w:gridCol w:w="1540"/>
        <w:gridCol w:w="900"/>
        <w:gridCol w:w="892"/>
        <w:gridCol w:w="1244"/>
        <w:gridCol w:w="1244"/>
        <w:gridCol w:w="1244"/>
        <w:gridCol w:w="1244"/>
      </w:tblGrid>
      <w:tr w:rsidR="0006676F" w:rsidRPr="0011796C" w:rsidTr="0051636E">
        <w:trPr>
          <w:cnfStyle w:val="100000000000"/>
          <w:trHeight w:val="530"/>
        </w:trPr>
        <w:tc>
          <w:tcPr>
            <w:cnfStyle w:val="001000000000"/>
            <w:tcW w:w="1268" w:type="dxa"/>
            <w:gridSpan w:val="2"/>
          </w:tcPr>
          <w:p w:rsidR="0006676F" w:rsidRPr="0011796C" w:rsidRDefault="0006676F" w:rsidP="00DD3D64">
            <w:pPr>
              <w:jc w:val="both"/>
              <w:rPr>
                <w:rFonts w:ascii="Arial" w:hAnsi="Arial" w:cs="Arial"/>
              </w:rPr>
            </w:pPr>
          </w:p>
        </w:tc>
        <w:tc>
          <w:tcPr>
            <w:tcW w:w="8308" w:type="dxa"/>
            <w:gridSpan w:val="7"/>
            <w:vAlign w:val="center"/>
          </w:tcPr>
          <w:p w:rsidR="0006676F" w:rsidRPr="0011796C" w:rsidRDefault="0006676F" w:rsidP="00D04F5F">
            <w:pPr>
              <w:jc w:val="center"/>
              <w:cnfStyle w:val="100000000000"/>
              <w:rPr>
                <w:rFonts w:ascii="Arial" w:hAnsi="Arial" w:cs="Arial"/>
                <w:b w:val="0"/>
              </w:rPr>
            </w:pPr>
            <w:r w:rsidRPr="0011796C">
              <w:rPr>
                <w:rFonts w:ascii="Arial" w:hAnsi="Arial" w:cs="Arial"/>
              </w:rPr>
              <w:t>Severity of Impact</w:t>
            </w:r>
          </w:p>
        </w:tc>
      </w:tr>
      <w:tr w:rsidR="0006676F" w:rsidRPr="0011796C" w:rsidTr="0051636E">
        <w:trPr>
          <w:cnfStyle w:val="000000100000"/>
          <w:trHeight w:val="419"/>
        </w:trPr>
        <w:tc>
          <w:tcPr>
            <w:cnfStyle w:val="001000000000"/>
            <w:tcW w:w="2808" w:type="dxa"/>
            <w:gridSpan w:val="3"/>
            <w:vAlign w:val="center"/>
          </w:tcPr>
          <w:p w:rsidR="0006676F" w:rsidRPr="0011796C" w:rsidRDefault="0006676F" w:rsidP="00D04F5F">
            <w:pPr>
              <w:jc w:val="center"/>
              <w:rPr>
                <w:rFonts w:ascii="Arial" w:hAnsi="Arial" w:cs="Arial"/>
                <w:b w:val="0"/>
                <w:color w:val="FFFFFF" w:themeColor="background1"/>
              </w:rPr>
            </w:pPr>
          </w:p>
        </w:tc>
        <w:tc>
          <w:tcPr>
            <w:tcW w:w="1792" w:type="dxa"/>
            <w:gridSpan w:val="2"/>
            <w:vAlign w:val="center"/>
          </w:tcPr>
          <w:p w:rsidR="0006676F" w:rsidRPr="0011796C" w:rsidRDefault="0006676F" w:rsidP="00D04F5F">
            <w:pPr>
              <w:jc w:val="center"/>
              <w:cnfStyle w:val="000000100000"/>
              <w:rPr>
                <w:rFonts w:ascii="Arial" w:hAnsi="Arial" w:cs="Arial"/>
                <w:b/>
                <w:color w:val="FFFFFF" w:themeColor="background1"/>
              </w:rPr>
            </w:pPr>
            <w:r w:rsidRPr="0011796C">
              <w:rPr>
                <w:rFonts w:ascii="Arial" w:hAnsi="Arial" w:cs="Arial"/>
                <w:b/>
                <w:bCs/>
                <w:i/>
                <w:iCs/>
                <w:color w:val="FFFFFF"/>
              </w:rPr>
              <w:t>Least ------&gt;</w:t>
            </w:r>
          </w:p>
        </w:tc>
        <w:tc>
          <w:tcPr>
            <w:tcW w:w="1244" w:type="dxa"/>
            <w:vAlign w:val="center"/>
          </w:tcPr>
          <w:p w:rsidR="0006676F" w:rsidRPr="0011796C" w:rsidRDefault="0006676F" w:rsidP="00D04F5F">
            <w:pPr>
              <w:jc w:val="center"/>
              <w:cnfStyle w:val="000000100000"/>
              <w:rPr>
                <w:rFonts w:ascii="Arial" w:hAnsi="Arial" w:cs="Arial"/>
                <w:b/>
                <w:color w:val="FFFFFF" w:themeColor="background1"/>
              </w:rPr>
            </w:pPr>
            <w:r w:rsidRPr="0011796C">
              <w:rPr>
                <w:rFonts w:ascii="Arial" w:hAnsi="Arial" w:cs="Arial"/>
                <w:b/>
                <w:bCs/>
                <w:i/>
                <w:iCs/>
                <w:color w:val="FFFFFF"/>
              </w:rPr>
              <w:t>to ------&gt;</w:t>
            </w:r>
          </w:p>
        </w:tc>
        <w:tc>
          <w:tcPr>
            <w:tcW w:w="1244" w:type="dxa"/>
          </w:tcPr>
          <w:p w:rsidR="0006676F" w:rsidRPr="0011796C" w:rsidRDefault="0006676F" w:rsidP="00D04F5F">
            <w:pPr>
              <w:jc w:val="center"/>
              <w:cnfStyle w:val="000000100000"/>
              <w:rPr>
                <w:rFonts w:ascii="Arial" w:hAnsi="Arial" w:cs="Arial"/>
                <w:b/>
                <w:color w:val="FFFFFF" w:themeColor="background1"/>
              </w:rPr>
            </w:pPr>
          </w:p>
        </w:tc>
        <w:tc>
          <w:tcPr>
            <w:tcW w:w="1244" w:type="dxa"/>
            <w:vAlign w:val="center"/>
          </w:tcPr>
          <w:p w:rsidR="0006676F" w:rsidRPr="0011796C" w:rsidRDefault="0006676F" w:rsidP="00D04F5F">
            <w:pPr>
              <w:jc w:val="center"/>
              <w:cnfStyle w:val="000000100000"/>
              <w:rPr>
                <w:rFonts w:ascii="Arial" w:hAnsi="Arial" w:cs="Arial"/>
                <w:b/>
                <w:color w:val="FFFFFF" w:themeColor="background1"/>
              </w:rPr>
            </w:pPr>
            <w:r w:rsidRPr="0011796C">
              <w:rPr>
                <w:rFonts w:ascii="Arial" w:hAnsi="Arial" w:cs="Arial"/>
                <w:b/>
                <w:color w:val="FFFFFF" w:themeColor="background1"/>
              </w:rPr>
              <w:t>Greatest</w:t>
            </w:r>
          </w:p>
        </w:tc>
        <w:tc>
          <w:tcPr>
            <w:tcW w:w="1244" w:type="dxa"/>
            <w:vAlign w:val="center"/>
          </w:tcPr>
          <w:p w:rsidR="0006676F" w:rsidRPr="0011796C" w:rsidRDefault="0006676F" w:rsidP="00D04F5F">
            <w:pPr>
              <w:jc w:val="center"/>
              <w:cnfStyle w:val="000000100000"/>
              <w:rPr>
                <w:rFonts w:ascii="Arial" w:hAnsi="Arial" w:cs="Arial"/>
                <w:b/>
                <w:color w:val="FFFFFF" w:themeColor="background1"/>
              </w:rPr>
            </w:pPr>
            <w:r w:rsidRPr="0011796C">
              <w:rPr>
                <w:rFonts w:ascii="Arial" w:hAnsi="Arial" w:cs="Arial"/>
                <w:b/>
                <w:color w:val="FFFFFF" w:themeColor="background1"/>
              </w:rPr>
              <w:t>Comment</w:t>
            </w:r>
          </w:p>
        </w:tc>
      </w:tr>
      <w:tr w:rsidR="0006676F" w:rsidRPr="0011796C" w:rsidTr="0051636E">
        <w:trPr>
          <w:trHeight w:val="818"/>
        </w:trPr>
        <w:tc>
          <w:tcPr>
            <w:cnfStyle w:val="001000000000"/>
            <w:tcW w:w="281" w:type="dxa"/>
            <w:vAlign w:val="center"/>
          </w:tcPr>
          <w:p w:rsidR="0006676F" w:rsidRPr="0011796C" w:rsidRDefault="0006676F" w:rsidP="00DD3D64">
            <w:pPr>
              <w:jc w:val="both"/>
              <w:rPr>
                <w:rFonts w:ascii="Arial" w:hAnsi="Arial" w:cs="Arial"/>
                <w:b w:val="0"/>
                <w:bCs w:val="0"/>
              </w:rPr>
            </w:pPr>
          </w:p>
        </w:tc>
        <w:tc>
          <w:tcPr>
            <w:tcW w:w="2527" w:type="dxa"/>
            <w:gridSpan w:val="2"/>
            <w:vAlign w:val="center"/>
          </w:tcPr>
          <w:p w:rsidR="0006676F" w:rsidRPr="0011796C" w:rsidRDefault="0006676F" w:rsidP="00D04F5F">
            <w:pPr>
              <w:jc w:val="center"/>
              <w:cnfStyle w:val="000000000000"/>
              <w:rPr>
                <w:rFonts w:ascii="Arial" w:hAnsi="Arial" w:cs="Arial"/>
                <w:b/>
                <w:bCs/>
              </w:rPr>
            </w:pPr>
            <w:r w:rsidRPr="0011796C">
              <w:rPr>
                <w:rFonts w:ascii="Arial" w:hAnsi="Arial" w:cs="Arial"/>
                <w:b/>
                <w:bCs/>
              </w:rPr>
              <w:t>Impact Area</w:t>
            </w:r>
          </w:p>
        </w:tc>
        <w:tc>
          <w:tcPr>
            <w:tcW w:w="900" w:type="dxa"/>
            <w:vAlign w:val="center"/>
          </w:tcPr>
          <w:p w:rsidR="0006676F" w:rsidRPr="0011796C" w:rsidRDefault="0006676F" w:rsidP="00D04F5F">
            <w:pPr>
              <w:jc w:val="center"/>
              <w:cnfStyle w:val="000000000000"/>
              <w:rPr>
                <w:rFonts w:ascii="Arial" w:hAnsi="Arial" w:cs="Arial"/>
                <w:b/>
                <w:bCs/>
              </w:rPr>
            </w:pPr>
            <w:r w:rsidRPr="0011796C">
              <w:rPr>
                <w:rFonts w:ascii="Arial" w:hAnsi="Arial" w:cs="Arial"/>
                <w:b/>
                <w:bCs/>
              </w:rPr>
              <w:t>1</w:t>
            </w:r>
          </w:p>
        </w:tc>
        <w:tc>
          <w:tcPr>
            <w:tcW w:w="892" w:type="dxa"/>
            <w:vAlign w:val="center"/>
          </w:tcPr>
          <w:p w:rsidR="0006676F" w:rsidRPr="0011796C" w:rsidRDefault="0006676F" w:rsidP="00D04F5F">
            <w:pPr>
              <w:jc w:val="center"/>
              <w:cnfStyle w:val="000000000000"/>
              <w:rPr>
                <w:rFonts w:ascii="Arial" w:hAnsi="Arial" w:cs="Arial"/>
                <w:b/>
                <w:bCs/>
              </w:rPr>
            </w:pPr>
            <w:r w:rsidRPr="0011796C">
              <w:rPr>
                <w:rFonts w:ascii="Arial" w:hAnsi="Arial" w:cs="Arial"/>
                <w:b/>
                <w:bCs/>
              </w:rPr>
              <w:t>2</w:t>
            </w:r>
          </w:p>
        </w:tc>
        <w:tc>
          <w:tcPr>
            <w:tcW w:w="1244" w:type="dxa"/>
            <w:vAlign w:val="center"/>
          </w:tcPr>
          <w:p w:rsidR="0006676F" w:rsidRPr="0011796C" w:rsidRDefault="0006676F" w:rsidP="00D04F5F">
            <w:pPr>
              <w:jc w:val="center"/>
              <w:cnfStyle w:val="000000000000"/>
              <w:rPr>
                <w:rFonts w:ascii="Arial" w:hAnsi="Arial" w:cs="Arial"/>
                <w:b/>
                <w:bCs/>
              </w:rPr>
            </w:pPr>
            <w:r w:rsidRPr="0011796C">
              <w:rPr>
                <w:rFonts w:ascii="Arial" w:hAnsi="Arial" w:cs="Arial"/>
                <w:b/>
                <w:bCs/>
              </w:rPr>
              <w:t>3</w:t>
            </w:r>
          </w:p>
        </w:tc>
        <w:tc>
          <w:tcPr>
            <w:tcW w:w="1244" w:type="dxa"/>
            <w:vAlign w:val="center"/>
          </w:tcPr>
          <w:p w:rsidR="0006676F" w:rsidRPr="0011796C" w:rsidRDefault="0006676F" w:rsidP="00D04F5F">
            <w:pPr>
              <w:jc w:val="center"/>
              <w:cnfStyle w:val="000000000000"/>
              <w:rPr>
                <w:rFonts w:ascii="Arial" w:hAnsi="Arial" w:cs="Arial"/>
                <w:b/>
                <w:bCs/>
              </w:rPr>
            </w:pPr>
            <w:r w:rsidRPr="0011796C">
              <w:rPr>
                <w:rFonts w:ascii="Arial" w:hAnsi="Arial" w:cs="Arial"/>
                <w:b/>
                <w:bCs/>
              </w:rPr>
              <w:t>4</w:t>
            </w:r>
          </w:p>
        </w:tc>
        <w:tc>
          <w:tcPr>
            <w:tcW w:w="1244" w:type="dxa"/>
            <w:vAlign w:val="center"/>
          </w:tcPr>
          <w:p w:rsidR="0006676F" w:rsidRPr="0011796C" w:rsidRDefault="0006676F" w:rsidP="00D04F5F">
            <w:pPr>
              <w:jc w:val="center"/>
              <w:cnfStyle w:val="000000000000"/>
              <w:rPr>
                <w:rFonts w:ascii="Arial" w:hAnsi="Arial" w:cs="Arial"/>
                <w:b/>
                <w:bCs/>
              </w:rPr>
            </w:pPr>
            <w:r w:rsidRPr="0011796C">
              <w:rPr>
                <w:rFonts w:ascii="Arial" w:hAnsi="Arial" w:cs="Arial"/>
                <w:b/>
                <w:bCs/>
              </w:rPr>
              <w:t>5</w:t>
            </w:r>
          </w:p>
        </w:tc>
        <w:tc>
          <w:tcPr>
            <w:tcW w:w="1244" w:type="dxa"/>
            <w:vAlign w:val="center"/>
          </w:tcPr>
          <w:p w:rsidR="0006676F" w:rsidRPr="0011796C" w:rsidRDefault="0006676F" w:rsidP="00D04F5F">
            <w:pPr>
              <w:jc w:val="center"/>
              <w:cnfStyle w:val="000000000000"/>
              <w:rPr>
                <w:rFonts w:ascii="Arial" w:hAnsi="Arial" w:cs="Arial"/>
              </w:rPr>
            </w:pPr>
          </w:p>
        </w:tc>
      </w:tr>
      <w:tr w:rsidR="0006676F" w:rsidRPr="0011796C" w:rsidTr="0051636E">
        <w:trPr>
          <w:cnfStyle w:val="000000100000"/>
          <w:trHeight w:val="818"/>
        </w:trPr>
        <w:tc>
          <w:tcPr>
            <w:cnfStyle w:val="001000000000"/>
            <w:tcW w:w="281" w:type="dxa"/>
            <w:vAlign w:val="center"/>
          </w:tcPr>
          <w:p w:rsidR="0006676F" w:rsidRPr="0011796C" w:rsidRDefault="0006676F" w:rsidP="00DD3D64">
            <w:pPr>
              <w:jc w:val="both"/>
              <w:rPr>
                <w:rFonts w:ascii="Arial" w:hAnsi="Arial" w:cs="Arial"/>
                <w:b w:val="0"/>
                <w:bCs w:val="0"/>
              </w:rPr>
            </w:pPr>
            <w:r w:rsidRPr="0011796C">
              <w:rPr>
                <w:rFonts w:ascii="Arial" w:hAnsi="Arial" w:cs="Arial"/>
                <w:b w:val="0"/>
                <w:bCs w:val="0"/>
              </w:rPr>
              <w:t>1</w:t>
            </w:r>
          </w:p>
        </w:tc>
        <w:tc>
          <w:tcPr>
            <w:tcW w:w="2527" w:type="dxa"/>
            <w:gridSpan w:val="2"/>
            <w:vAlign w:val="center"/>
          </w:tcPr>
          <w:p w:rsidR="0006676F" w:rsidRPr="0011796C" w:rsidRDefault="0006676F" w:rsidP="00D04F5F">
            <w:pPr>
              <w:jc w:val="center"/>
              <w:cnfStyle w:val="000000100000"/>
              <w:rPr>
                <w:rFonts w:ascii="Arial" w:hAnsi="Arial" w:cs="Arial"/>
                <w:b/>
                <w:bCs/>
              </w:rPr>
            </w:pPr>
            <w:r w:rsidRPr="0011796C">
              <w:rPr>
                <w:rFonts w:ascii="Arial" w:hAnsi="Arial" w:cs="Arial"/>
                <w:b/>
                <w:bCs/>
                <w:sz w:val="20"/>
                <w:szCs w:val="20"/>
              </w:rPr>
              <w:t>Major IT system failure</w:t>
            </w:r>
          </w:p>
        </w:tc>
        <w:tc>
          <w:tcPr>
            <w:tcW w:w="900" w:type="dxa"/>
            <w:vAlign w:val="center"/>
          </w:tcPr>
          <w:p w:rsidR="0006676F" w:rsidRPr="0011796C" w:rsidRDefault="0006676F" w:rsidP="00D04F5F">
            <w:pPr>
              <w:jc w:val="center"/>
              <w:cnfStyle w:val="000000100000"/>
              <w:rPr>
                <w:rFonts w:ascii="Arial" w:hAnsi="Arial" w:cs="Arial"/>
                <w:b/>
                <w:bCs/>
              </w:rPr>
            </w:pPr>
          </w:p>
        </w:tc>
        <w:tc>
          <w:tcPr>
            <w:tcW w:w="892" w:type="dxa"/>
            <w:vAlign w:val="center"/>
          </w:tcPr>
          <w:p w:rsidR="0006676F" w:rsidRPr="0011796C" w:rsidRDefault="0006676F" w:rsidP="00D04F5F">
            <w:pPr>
              <w:jc w:val="center"/>
              <w:cnfStyle w:val="000000100000"/>
              <w:rPr>
                <w:rFonts w:ascii="Arial" w:hAnsi="Arial" w:cs="Arial"/>
                <w:b/>
                <w:bCs/>
              </w:rPr>
            </w:pPr>
            <w:r w:rsidRPr="0011796C">
              <w:rPr>
                <w:rFonts w:ascii="Arial" w:hAnsi="Arial" w:cs="Arial"/>
                <w:b/>
                <w:bCs/>
                <w:sz w:val="20"/>
                <w:szCs w:val="20"/>
              </w:rPr>
              <w:t>2</w:t>
            </w:r>
          </w:p>
        </w:tc>
        <w:tc>
          <w:tcPr>
            <w:tcW w:w="1244" w:type="dxa"/>
            <w:vAlign w:val="center"/>
          </w:tcPr>
          <w:p w:rsidR="0006676F" w:rsidRPr="0011796C" w:rsidRDefault="0006676F" w:rsidP="00D04F5F">
            <w:pPr>
              <w:jc w:val="center"/>
              <w:cnfStyle w:val="000000100000"/>
              <w:rPr>
                <w:rFonts w:ascii="Arial" w:hAnsi="Arial" w:cs="Arial"/>
                <w:b/>
                <w:bCs/>
              </w:rPr>
            </w:pPr>
          </w:p>
        </w:tc>
        <w:tc>
          <w:tcPr>
            <w:tcW w:w="1244" w:type="dxa"/>
            <w:vAlign w:val="center"/>
          </w:tcPr>
          <w:p w:rsidR="0006676F" w:rsidRPr="0011796C" w:rsidRDefault="0006676F" w:rsidP="00D04F5F">
            <w:pPr>
              <w:jc w:val="center"/>
              <w:cnfStyle w:val="000000100000"/>
              <w:rPr>
                <w:rFonts w:ascii="Arial" w:hAnsi="Arial" w:cs="Arial"/>
                <w:b/>
                <w:bCs/>
              </w:rPr>
            </w:pPr>
          </w:p>
        </w:tc>
        <w:tc>
          <w:tcPr>
            <w:tcW w:w="1244" w:type="dxa"/>
            <w:vAlign w:val="center"/>
          </w:tcPr>
          <w:p w:rsidR="0006676F" w:rsidRPr="0011796C" w:rsidRDefault="0006676F" w:rsidP="00D04F5F">
            <w:pPr>
              <w:jc w:val="center"/>
              <w:cnfStyle w:val="000000100000"/>
              <w:rPr>
                <w:rFonts w:ascii="Arial" w:hAnsi="Arial" w:cs="Arial"/>
                <w:b/>
                <w:bCs/>
              </w:rPr>
            </w:pPr>
          </w:p>
        </w:tc>
        <w:tc>
          <w:tcPr>
            <w:tcW w:w="1244" w:type="dxa"/>
            <w:vAlign w:val="center"/>
          </w:tcPr>
          <w:p w:rsidR="0006676F" w:rsidRPr="0011796C" w:rsidRDefault="0006676F" w:rsidP="00D04F5F">
            <w:pPr>
              <w:jc w:val="center"/>
              <w:cnfStyle w:val="000000100000"/>
              <w:rPr>
                <w:rFonts w:ascii="Arial" w:hAnsi="Arial" w:cs="Arial"/>
              </w:rPr>
            </w:pPr>
          </w:p>
        </w:tc>
      </w:tr>
      <w:tr w:rsidR="0006676F" w:rsidRPr="0011796C" w:rsidTr="0051636E">
        <w:trPr>
          <w:trHeight w:val="818"/>
        </w:trPr>
        <w:tc>
          <w:tcPr>
            <w:cnfStyle w:val="001000000000"/>
            <w:tcW w:w="281" w:type="dxa"/>
            <w:vAlign w:val="center"/>
          </w:tcPr>
          <w:p w:rsidR="0006676F" w:rsidRPr="0011796C" w:rsidRDefault="0006676F" w:rsidP="00DD3D64">
            <w:pPr>
              <w:jc w:val="both"/>
              <w:rPr>
                <w:rFonts w:ascii="Arial" w:hAnsi="Arial" w:cs="Arial"/>
                <w:b w:val="0"/>
                <w:bCs w:val="0"/>
              </w:rPr>
            </w:pPr>
            <w:r w:rsidRPr="0011796C">
              <w:rPr>
                <w:rFonts w:ascii="Arial" w:hAnsi="Arial" w:cs="Arial"/>
                <w:b w:val="0"/>
                <w:bCs w:val="0"/>
              </w:rPr>
              <w:t>2</w:t>
            </w:r>
          </w:p>
        </w:tc>
        <w:tc>
          <w:tcPr>
            <w:tcW w:w="2527" w:type="dxa"/>
            <w:gridSpan w:val="2"/>
            <w:vAlign w:val="center"/>
          </w:tcPr>
          <w:p w:rsidR="0006676F" w:rsidRPr="0011796C" w:rsidRDefault="0006676F" w:rsidP="00D04F5F">
            <w:pPr>
              <w:jc w:val="center"/>
              <w:cnfStyle w:val="000000000000"/>
              <w:rPr>
                <w:rFonts w:ascii="Arial" w:hAnsi="Arial" w:cs="Arial"/>
                <w:b/>
                <w:bCs/>
              </w:rPr>
            </w:pPr>
            <w:r w:rsidRPr="0011796C">
              <w:rPr>
                <w:rFonts w:ascii="Arial" w:hAnsi="Arial" w:cs="Arial"/>
                <w:b/>
                <w:bCs/>
                <w:sz w:val="20"/>
                <w:szCs w:val="20"/>
              </w:rPr>
              <w:t>Inoperative Financial Controls</w:t>
            </w:r>
          </w:p>
        </w:tc>
        <w:tc>
          <w:tcPr>
            <w:tcW w:w="900" w:type="dxa"/>
            <w:vAlign w:val="center"/>
          </w:tcPr>
          <w:p w:rsidR="0006676F" w:rsidRPr="0011796C" w:rsidRDefault="0006676F" w:rsidP="00D04F5F">
            <w:pPr>
              <w:jc w:val="center"/>
              <w:cnfStyle w:val="000000000000"/>
              <w:rPr>
                <w:rFonts w:ascii="Arial" w:hAnsi="Arial" w:cs="Arial"/>
                <w:b/>
                <w:bCs/>
              </w:rPr>
            </w:pPr>
          </w:p>
        </w:tc>
        <w:tc>
          <w:tcPr>
            <w:tcW w:w="892" w:type="dxa"/>
            <w:vAlign w:val="center"/>
          </w:tcPr>
          <w:p w:rsidR="0006676F" w:rsidRPr="0011796C" w:rsidRDefault="0006676F" w:rsidP="00D04F5F">
            <w:pPr>
              <w:jc w:val="center"/>
              <w:cnfStyle w:val="000000000000"/>
              <w:rPr>
                <w:rFonts w:ascii="Arial" w:hAnsi="Arial" w:cs="Arial"/>
                <w:b/>
                <w:bCs/>
              </w:rPr>
            </w:pPr>
          </w:p>
        </w:tc>
        <w:tc>
          <w:tcPr>
            <w:tcW w:w="1244" w:type="dxa"/>
            <w:vAlign w:val="center"/>
          </w:tcPr>
          <w:p w:rsidR="0006676F" w:rsidRPr="0011796C" w:rsidRDefault="0006676F" w:rsidP="00D04F5F">
            <w:pPr>
              <w:jc w:val="center"/>
              <w:cnfStyle w:val="000000000000"/>
              <w:rPr>
                <w:rFonts w:ascii="Arial" w:hAnsi="Arial" w:cs="Arial"/>
                <w:b/>
                <w:bCs/>
              </w:rPr>
            </w:pPr>
          </w:p>
        </w:tc>
        <w:tc>
          <w:tcPr>
            <w:tcW w:w="1244" w:type="dxa"/>
            <w:vAlign w:val="center"/>
          </w:tcPr>
          <w:p w:rsidR="0006676F" w:rsidRPr="0011796C" w:rsidRDefault="0006676F" w:rsidP="00D04F5F">
            <w:pPr>
              <w:jc w:val="center"/>
              <w:cnfStyle w:val="000000000000"/>
              <w:rPr>
                <w:rFonts w:ascii="Arial" w:hAnsi="Arial" w:cs="Arial"/>
                <w:b/>
                <w:bCs/>
                <w:sz w:val="20"/>
                <w:szCs w:val="20"/>
              </w:rPr>
            </w:pPr>
            <w:r w:rsidRPr="0011796C">
              <w:rPr>
                <w:rFonts w:ascii="Arial" w:hAnsi="Arial" w:cs="Arial"/>
                <w:b/>
                <w:bCs/>
                <w:sz w:val="20"/>
                <w:szCs w:val="20"/>
              </w:rPr>
              <w:t>4</w:t>
            </w:r>
          </w:p>
        </w:tc>
        <w:tc>
          <w:tcPr>
            <w:tcW w:w="1244" w:type="dxa"/>
            <w:vAlign w:val="center"/>
          </w:tcPr>
          <w:p w:rsidR="0006676F" w:rsidRPr="0011796C" w:rsidRDefault="0006676F" w:rsidP="00D04F5F">
            <w:pPr>
              <w:jc w:val="center"/>
              <w:cnfStyle w:val="000000000000"/>
              <w:rPr>
                <w:rFonts w:ascii="Arial" w:hAnsi="Arial" w:cs="Arial"/>
                <w:b/>
                <w:bCs/>
              </w:rPr>
            </w:pPr>
          </w:p>
        </w:tc>
        <w:tc>
          <w:tcPr>
            <w:tcW w:w="1244" w:type="dxa"/>
            <w:vAlign w:val="center"/>
          </w:tcPr>
          <w:p w:rsidR="0006676F" w:rsidRPr="0011796C" w:rsidRDefault="0006676F" w:rsidP="00D04F5F">
            <w:pPr>
              <w:jc w:val="center"/>
              <w:cnfStyle w:val="000000000000"/>
              <w:rPr>
                <w:rFonts w:ascii="Arial" w:hAnsi="Arial" w:cs="Arial"/>
              </w:rPr>
            </w:pPr>
          </w:p>
        </w:tc>
      </w:tr>
      <w:tr w:rsidR="0006676F" w:rsidRPr="0011796C" w:rsidTr="0051636E">
        <w:trPr>
          <w:cnfStyle w:val="000000100000"/>
          <w:trHeight w:val="818"/>
        </w:trPr>
        <w:tc>
          <w:tcPr>
            <w:cnfStyle w:val="001000000000"/>
            <w:tcW w:w="281" w:type="dxa"/>
            <w:vAlign w:val="center"/>
          </w:tcPr>
          <w:p w:rsidR="0006676F" w:rsidRPr="0011796C" w:rsidRDefault="0006676F" w:rsidP="00DD3D64">
            <w:pPr>
              <w:jc w:val="both"/>
              <w:rPr>
                <w:rFonts w:ascii="Arial" w:hAnsi="Arial" w:cs="Arial"/>
                <w:b w:val="0"/>
                <w:bCs w:val="0"/>
              </w:rPr>
            </w:pPr>
            <w:r w:rsidRPr="0011796C">
              <w:rPr>
                <w:rFonts w:ascii="Arial" w:hAnsi="Arial" w:cs="Arial"/>
                <w:b w:val="0"/>
                <w:bCs w:val="0"/>
              </w:rPr>
              <w:t>3</w:t>
            </w:r>
          </w:p>
        </w:tc>
        <w:tc>
          <w:tcPr>
            <w:tcW w:w="2527" w:type="dxa"/>
            <w:gridSpan w:val="2"/>
            <w:vAlign w:val="center"/>
          </w:tcPr>
          <w:p w:rsidR="0006676F" w:rsidRPr="0011796C" w:rsidRDefault="0006676F" w:rsidP="00D04F5F">
            <w:pPr>
              <w:jc w:val="center"/>
              <w:cnfStyle w:val="000000100000"/>
              <w:rPr>
                <w:rFonts w:ascii="Arial" w:hAnsi="Arial" w:cs="Arial"/>
                <w:b/>
                <w:bCs/>
              </w:rPr>
            </w:pPr>
            <w:r w:rsidRPr="0011796C">
              <w:rPr>
                <w:rFonts w:ascii="Arial" w:hAnsi="Arial" w:cs="Arial"/>
                <w:b/>
                <w:bCs/>
                <w:sz w:val="20"/>
                <w:szCs w:val="20"/>
              </w:rPr>
              <w:t>Loss of Customers</w:t>
            </w:r>
          </w:p>
        </w:tc>
        <w:tc>
          <w:tcPr>
            <w:tcW w:w="900" w:type="dxa"/>
            <w:vAlign w:val="center"/>
          </w:tcPr>
          <w:p w:rsidR="0006676F" w:rsidRPr="0011796C" w:rsidRDefault="0006676F" w:rsidP="00D04F5F">
            <w:pPr>
              <w:jc w:val="center"/>
              <w:cnfStyle w:val="000000100000"/>
              <w:rPr>
                <w:rFonts w:ascii="Arial" w:hAnsi="Arial" w:cs="Arial"/>
                <w:b/>
                <w:bCs/>
              </w:rPr>
            </w:pPr>
          </w:p>
        </w:tc>
        <w:tc>
          <w:tcPr>
            <w:tcW w:w="892" w:type="dxa"/>
            <w:vAlign w:val="center"/>
          </w:tcPr>
          <w:p w:rsidR="0006676F" w:rsidRPr="0011796C" w:rsidRDefault="0006676F" w:rsidP="00D04F5F">
            <w:pPr>
              <w:keepNext/>
              <w:jc w:val="center"/>
              <w:cnfStyle w:val="000000100000"/>
              <w:rPr>
                <w:rFonts w:ascii="Arial" w:hAnsi="Arial" w:cs="Arial"/>
                <w:b/>
                <w:bCs/>
              </w:rPr>
            </w:pPr>
          </w:p>
        </w:tc>
        <w:tc>
          <w:tcPr>
            <w:tcW w:w="1244" w:type="dxa"/>
            <w:vAlign w:val="center"/>
          </w:tcPr>
          <w:p w:rsidR="0006676F" w:rsidRPr="0011796C" w:rsidRDefault="0006676F" w:rsidP="00D04F5F">
            <w:pPr>
              <w:keepNext/>
              <w:jc w:val="center"/>
              <w:cnfStyle w:val="000000100000"/>
              <w:rPr>
                <w:rFonts w:ascii="Arial" w:hAnsi="Arial" w:cs="Arial"/>
                <w:b/>
                <w:bCs/>
              </w:rPr>
            </w:pPr>
          </w:p>
        </w:tc>
        <w:tc>
          <w:tcPr>
            <w:tcW w:w="1244" w:type="dxa"/>
            <w:vAlign w:val="center"/>
          </w:tcPr>
          <w:p w:rsidR="0006676F" w:rsidRPr="0011796C" w:rsidRDefault="0006676F" w:rsidP="00D04F5F">
            <w:pPr>
              <w:keepNext/>
              <w:jc w:val="center"/>
              <w:cnfStyle w:val="000000100000"/>
              <w:rPr>
                <w:rFonts w:ascii="Arial" w:hAnsi="Arial" w:cs="Arial"/>
                <w:b/>
                <w:bCs/>
              </w:rPr>
            </w:pPr>
          </w:p>
        </w:tc>
        <w:tc>
          <w:tcPr>
            <w:tcW w:w="1244" w:type="dxa"/>
            <w:vAlign w:val="center"/>
          </w:tcPr>
          <w:p w:rsidR="0006676F" w:rsidRPr="0011796C" w:rsidRDefault="0006676F" w:rsidP="00D04F5F">
            <w:pPr>
              <w:keepNext/>
              <w:jc w:val="center"/>
              <w:cnfStyle w:val="000000100000"/>
              <w:rPr>
                <w:rFonts w:ascii="Arial" w:hAnsi="Arial" w:cs="Arial"/>
                <w:b/>
                <w:bCs/>
              </w:rPr>
            </w:pPr>
            <w:r w:rsidRPr="0011796C">
              <w:rPr>
                <w:rFonts w:ascii="Arial" w:hAnsi="Arial" w:cs="Arial"/>
                <w:b/>
                <w:bCs/>
                <w:sz w:val="20"/>
                <w:szCs w:val="20"/>
              </w:rPr>
              <w:t>5</w:t>
            </w:r>
          </w:p>
        </w:tc>
        <w:tc>
          <w:tcPr>
            <w:tcW w:w="1244" w:type="dxa"/>
            <w:vAlign w:val="center"/>
          </w:tcPr>
          <w:p w:rsidR="0006676F" w:rsidRPr="0011796C" w:rsidRDefault="0006676F" w:rsidP="00D04F5F">
            <w:pPr>
              <w:keepNext/>
              <w:jc w:val="center"/>
              <w:cnfStyle w:val="000000100000"/>
              <w:rPr>
                <w:rFonts w:ascii="Arial" w:hAnsi="Arial" w:cs="Arial"/>
              </w:rPr>
            </w:pPr>
          </w:p>
        </w:tc>
      </w:tr>
      <w:tr w:rsidR="0006676F" w:rsidRPr="0011796C" w:rsidTr="0051636E">
        <w:trPr>
          <w:trHeight w:val="818"/>
        </w:trPr>
        <w:tc>
          <w:tcPr>
            <w:cnfStyle w:val="001000000000"/>
            <w:tcW w:w="281" w:type="dxa"/>
            <w:vAlign w:val="center"/>
          </w:tcPr>
          <w:p w:rsidR="0006676F" w:rsidRPr="0011796C" w:rsidRDefault="0006676F" w:rsidP="00DD3D64">
            <w:pPr>
              <w:jc w:val="both"/>
              <w:rPr>
                <w:rFonts w:ascii="Arial" w:hAnsi="Arial" w:cs="Arial"/>
                <w:b w:val="0"/>
                <w:bCs w:val="0"/>
              </w:rPr>
            </w:pPr>
            <w:r w:rsidRPr="0011796C">
              <w:rPr>
                <w:rFonts w:ascii="Arial" w:hAnsi="Arial" w:cs="Arial"/>
                <w:b w:val="0"/>
                <w:bCs w:val="0"/>
              </w:rPr>
              <w:t>4</w:t>
            </w:r>
          </w:p>
        </w:tc>
        <w:tc>
          <w:tcPr>
            <w:tcW w:w="2527" w:type="dxa"/>
            <w:gridSpan w:val="2"/>
            <w:vAlign w:val="center"/>
          </w:tcPr>
          <w:p w:rsidR="0006676F" w:rsidRPr="0011796C" w:rsidRDefault="0006676F" w:rsidP="00D04F5F">
            <w:pPr>
              <w:jc w:val="center"/>
              <w:cnfStyle w:val="000000000000"/>
              <w:rPr>
                <w:rFonts w:ascii="Arial" w:hAnsi="Arial" w:cs="Arial"/>
                <w:b/>
                <w:bCs/>
              </w:rPr>
            </w:pPr>
            <w:r w:rsidRPr="0011796C">
              <w:rPr>
                <w:rFonts w:ascii="Arial" w:hAnsi="Arial" w:cs="Arial"/>
                <w:b/>
                <w:bCs/>
                <w:sz w:val="20"/>
                <w:szCs w:val="20"/>
              </w:rPr>
              <w:t>Increases in Liability</w:t>
            </w:r>
          </w:p>
        </w:tc>
        <w:tc>
          <w:tcPr>
            <w:tcW w:w="900" w:type="dxa"/>
            <w:vAlign w:val="center"/>
          </w:tcPr>
          <w:p w:rsidR="0006676F" w:rsidRPr="0011796C" w:rsidRDefault="0006676F" w:rsidP="00D04F5F">
            <w:pPr>
              <w:jc w:val="center"/>
              <w:cnfStyle w:val="000000000000"/>
              <w:rPr>
                <w:rFonts w:ascii="Arial" w:hAnsi="Arial" w:cs="Arial"/>
                <w:b/>
                <w:bCs/>
              </w:rPr>
            </w:pPr>
          </w:p>
        </w:tc>
        <w:tc>
          <w:tcPr>
            <w:tcW w:w="892" w:type="dxa"/>
            <w:vAlign w:val="center"/>
          </w:tcPr>
          <w:p w:rsidR="0006676F" w:rsidRPr="0011796C" w:rsidRDefault="0006676F" w:rsidP="00D04F5F">
            <w:pPr>
              <w:keepNext/>
              <w:jc w:val="center"/>
              <w:cnfStyle w:val="000000000000"/>
              <w:rPr>
                <w:rFonts w:ascii="Arial" w:hAnsi="Arial" w:cs="Arial"/>
                <w:b/>
                <w:bCs/>
              </w:rPr>
            </w:pPr>
          </w:p>
        </w:tc>
        <w:tc>
          <w:tcPr>
            <w:tcW w:w="1244" w:type="dxa"/>
            <w:vAlign w:val="center"/>
          </w:tcPr>
          <w:p w:rsidR="0006676F" w:rsidRPr="0011796C" w:rsidRDefault="0006676F" w:rsidP="00D04F5F">
            <w:pPr>
              <w:keepNext/>
              <w:jc w:val="center"/>
              <w:cnfStyle w:val="000000000000"/>
              <w:rPr>
                <w:rFonts w:ascii="Arial" w:hAnsi="Arial" w:cs="Arial"/>
                <w:b/>
                <w:bCs/>
              </w:rPr>
            </w:pPr>
          </w:p>
        </w:tc>
        <w:tc>
          <w:tcPr>
            <w:tcW w:w="1244" w:type="dxa"/>
            <w:vAlign w:val="center"/>
          </w:tcPr>
          <w:p w:rsidR="0006676F" w:rsidRPr="0011796C" w:rsidRDefault="0006676F" w:rsidP="00D04F5F">
            <w:pPr>
              <w:keepNext/>
              <w:jc w:val="center"/>
              <w:cnfStyle w:val="000000000000"/>
              <w:rPr>
                <w:rFonts w:ascii="Arial" w:hAnsi="Arial" w:cs="Arial"/>
                <w:b/>
                <w:bCs/>
                <w:sz w:val="20"/>
                <w:szCs w:val="20"/>
              </w:rPr>
            </w:pPr>
            <w:r w:rsidRPr="0011796C">
              <w:rPr>
                <w:rFonts w:ascii="Arial" w:hAnsi="Arial" w:cs="Arial"/>
                <w:b/>
                <w:bCs/>
                <w:sz w:val="20"/>
                <w:szCs w:val="20"/>
              </w:rPr>
              <w:t>4</w:t>
            </w:r>
          </w:p>
        </w:tc>
        <w:tc>
          <w:tcPr>
            <w:tcW w:w="1244" w:type="dxa"/>
            <w:vAlign w:val="center"/>
          </w:tcPr>
          <w:p w:rsidR="0006676F" w:rsidRPr="0011796C" w:rsidRDefault="0006676F" w:rsidP="00D04F5F">
            <w:pPr>
              <w:keepNext/>
              <w:jc w:val="center"/>
              <w:cnfStyle w:val="000000000000"/>
              <w:rPr>
                <w:rFonts w:ascii="Arial" w:hAnsi="Arial" w:cs="Arial"/>
                <w:b/>
                <w:bCs/>
              </w:rPr>
            </w:pPr>
          </w:p>
        </w:tc>
        <w:tc>
          <w:tcPr>
            <w:tcW w:w="1244" w:type="dxa"/>
            <w:vAlign w:val="center"/>
          </w:tcPr>
          <w:p w:rsidR="0006676F" w:rsidRPr="0011796C" w:rsidRDefault="0006676F" w:rsidP="00D04F5F">
            <w:pPr>
              <w:keepNext/>
              <w:jc w:val="center"/>
              <w:cnfStyle w:val="000000000000"/>
              <w:rPr>
                <w:rFonts w:ascii="Arial" w:hAnsi="Arial" w:cs="Arial"/>
              </w:rPr>
            </w:pPr>
          </w:p>
        </w:tc>
      </w:tr>
      <w:tr w:rsidR="0006676F" w:rsidRPr="0011796C" w:rsidTr="0051636E">
        <w:trPr>
          <w:cnfStyle w:val="000000100000"/>
          <w:trHeight w:val="537"/>
        </w:trPr>
        <w:tc>
          <w:tcPr>
            <w:cnfStyle w:val="001000000000"/>
            <w:tcW w:w="281" w:type="dxa"/>
            <w:vAlign w:val="center"/>
          </w:tcPr>
          <w:p w:rsidR="0006676F" w:rsidRPr="0011796C" w:rsidRDefault="0006676F" w:rsidP="00DD3D64">
            <w:pPr>
              <w:jc w:val="both"/>
              <w:rPr>
                <w:rFonts w:ascii="Arial" w:hAnsi="Arial" w:cs="Arial"/>
                <w:b w:val="0"/>
                <w:bCs w:val="0"/>
              </w:rPr>
            </w:pPr>
            <w:r w:rsidRPr="0011796C">
              <w:rPr>
                <w:rFonts w:ascii="Arial" w:hAnsi="Arial" w:cs="Arial"/>
                <w:b w:val="0"/>
                <w:bCs w:val="0"/>
              </w:rPr>
              <w:t>5</w:t>
            </w:r>
          </w:p>
        </w:tc>
        <w:tc>
          <w:tcPr>
            <w:tcW w:w="2527" w:type="dxa"/>
            <w:gridSpan w:val="2"/>
            <w:vAlign w:val="center"/>
          </w:tcPr>
          <w:p w:rsidR="0006676F" w:rsidRPr="0011796C" w:rsidRDefault="0006676F" w:rsidP="00D04F5F">
            <w:pPr>
              <w:jc w:val="center"/>
              <w:cnfStyle w:val="000000100000"/>
              <w:rPr>
                <w:rFonts w:ascii="Arial" w:hAnsi="Arial" w:cs="Arial"/>
                <w:b/>
                <w:bCs/>
              </w:rPr>
            </w:pPr>
            <w:r w:rsidRPr="0011796C">
              <w:rPr>
                <w:rFonts w:ascii="Arial" w:hAnsi="Arial" w:cs="Arial"/>
                <w:b/>
                <w:bCs/>
                <w:sz w:val="20"/>
                <w:szCs w:val="20"/>
              </w:rPr>
              <w:t>Loss of Public Image</w:t>
            </w:r>
          </w:p>
        </w:tc>
        <w:tc>
          <w:tcPr>
            <w:tcW w:w="900" w:type="dxa"/>
            <w:vAlign w:val="center"/>
          </w:tcPr>
          <w:p w:rsidR="0006676F" w:rsidRPr="0011796C" w:rsidRDefault="0006676F" w:rsidP="00D04F5F">
            <w:pPr>
              <w:jc w:val="center"/>
              <w:cnfStyle w:val="000000100000"/>
              <w:rPr>
                <w:rFonts w:ascii="Arial" w:hAnsi="Arial" w:cs="Arial"/>
                <w:b/>
                <w:bCs/>
              </w:rPr>
            </w:pPr>
          </w:p>
        </w:tc>
        <w:tc>
          <w:tcPr>
            <w:tcW w:w="892" w:type="dxa"/>
            <w:vAlign w:val="center"/>
          </w:tcPr>
          <w:p w:rsidR="0006676F" w:rsidRPr="0011796C" w:rsidRDefault="0006676F" w:rsidP="00D04F5F">
            <w:pPr>
              <w:keepNext/>
              <w:jc w:val="center"/>
              <w:cnfStyle w:val="000000100000"/>
              <w:rPr>
                <w:rFonts w:ascii="Arial" w:hAnsi="Arial" w:cs="Arial"/>
                <w:b/>
                <w:bCs/>
              </w:rPr>
            </w:pPr>
          </w:p>
        </w:tc>
        <w:tc>
          <w:tcPr>
            <w:tcW w:w="1244" w:type="dxa"/>
            <w:vAlign w:val="center"/>
          </w:tcPr>
          <w:p w:rsidR="0006676F" w:rsidRPr="0011796C" w:rsidRDefault="0006676F" w:rsidP="00D04F5F">
            <w:pPr>
              <w:keepNext/>
              <w:jc w:val="center"/>
              <w:cnfStyle w:val="000000100000"/>
              <w:rPr>
                <w:rFonts w:ascii="Arial" w:hAnsi="Arial" w:cs="Arial"/>
                <w:b/>
                <w:bCs/>
              </w:rPr>
            </w:pPr>
          </w:p>
        </w:tc>
        <w:tc>
          <w:tcPr>
            <w:tcW w:w="1244" w:type="dxa"/>
            <w:vAlign w:val="center"/>
          </w:tcPr>
          <w:p w:rsidR="0006676F" w:rsidRPr="0011796C" w:rsidRDefault="0006676F" w:rsidP="00D04F5F">
            <w:pPr>
              <w:keepNext/>
              <w:jc w:val="center"/>
              <w:cnfStyle w:val="000000100000"/>
              <w:rPr>
                <w:rFonts w:ascii="Arial" w:hAnsi="Arial" w:cs="Arial"/>
                <w:b/>
                <w:bCs/>
                <w:sz w:val="20"/>
                <w:szCs w:val="20"/>
              </w:rPr>
            </w:pPr>
            <w:r w:rsidRPr="0011796C">
              <w:rPr>
                <w:rFonts w:ascii="Arial" w:hAnsi="Arial" w:cs="Arial"/>
                <w:b/>
                <w:bCs/>
                <w:sz w:val="20"/>
                <w:szCs w:val="20"/>
              </w:rPr>
              <w:t>4</w:t>
            </w:r>
          </w:p>
        </w:tc>
        <w:tc>
          <w:tcPr>
            <w:tcW w:w="1244" w:type="dxa"/>
            <w:vAlign w:val="center"/>
          </w:tcPr>
          <w:p w:rsidR="0006676F" w:rsidRPr="0011796C" w:rsidRDefault="0006676F" w:rsidP="00D04F5F">
            <w:pPr>
              <w:keepNext/>
              <w:jc w:val="center"/>
              <w:cnfStyle w:val="000000100000"/>
              <w:rPr>
                <w:rFonts w:ascii="Arial" w:hAnsi="Arial" w:cs="Arial"/>
                <w:b/>
                <w:bCs/>
              </w:rPr>
            </w:pPr>
          </w:p>
        </w:tc>
        <w:tc>
          <w:tcPr>
            <w:tcW w:w="1244" w:type="dxa"/>
            <w:vAlign w:val="center"/>
          </w:tcPr>
          <w:p w:rsidR="0006676F" w:rsidRPr="0011796C" w:rsidRDefault="0006676F" w:rsidP="00D04F5F">
            <w:pPr>
              <w:keepNext/>
              <w:jc w:val="center"/>
              <w:cnfStyle w:val="000000100000"/>
              <w:rPr>
                <w:rFonts w:ascii="Arial" w:hAnsi="Arial" w:cs="Arial"/>
              </w:rPr>
            </w:pPr>
          </w:p>
        </w:tc>
      </w:tr>
      <w:tr w:rsidR="0006676F" w:rsidRPr="0011796C" w:rsidTr="0051636E">
        <w:trPr>
          <w:trHeight w:val="537"/>
        </w:trPr>
        <w:tc>
          <w:tcPr>
            <w:cnfStyle w:val="001000000000"/>
            <w:tcW w:w="281" w:type="dxa"/>
            <w:vAlign w:val="center"/>
          </w:tcPr>
          <w:p w:rsidR="0006676F" w:rsidRPr="0011796C" w:rsidRDefault="0006676F" w:rsidP="00DD3D64">
            <w:pPr>
              <w:jc w:val="both"/>
              <w:rPr>
                <w:rFonts w:ascii="Arial" w:hAnsi="Arial" w:cs="Arial"/>
                <w:b w:val="0"/>
                <w:bCs w:val="0"/>
              </w:rPr>
            </w:pPr>
            <w:r w:rsidRPr="0011796C">
              <w:rPr>
                <w:rFonts w:ascii="Arial" w:hAnsi="Arial" w:cs="Arial"/>
                <w:b w:val="0"/>
                <w:bCs w:val="0"/>
              </w:rPr>
              <w:t>6</w:t>
            </w:r>
          </w:p>
        </w:tc>
        <w:tc>
          <w:tcPr>
            <w:tcW w:w="2527" w:type="dxa"/>
            <w:gridSpan w:val="2"/>
            <w:vAlign w:val="center"/>
          </w:tcPr>
          <w:p w:rsidR="0006676F" w:rsidRPr="0011796C" w:rsidRDefault="0006676F" w:rsidP="00D04F5F">
            <w:pPr>
              <w:jc w:val="center"/>
              <w:cnfStyle w:val="000000000000"/>
              <w:rPr>
                <w:rFonts w:ascii="Arial" w:hAnsi="Arial" w:cs="Arial"/>
                <w:b/>
                <w:bCs/>
              </w:rPr>
            </w:pPr>
            <w:r w:rsidRPr="0011796C">
              <w:rPr>
                <w:rFonts w:ascii="Arial" w:hAnsi="Arial" w:cs="Arial"/>
                <w:b/>
                <w:bCs/>
                <w:sz w:val="20"/>
                <w:szCs w:val="20"/>
              </w:rPr>
              <w:t>Customer Liability &amp; Relations</w:t>
            </w:r>
          </w:p>
        </w:tc>
        <w:tc>
          <w:tcPr>
            <w:tcW w:w="900" w:type="dxa"/>
            <w:vAlign w:val="center"/>
          </w:tcPr>
          <w:p w:rsidR="0006676F" w:rsidRPr="0011796C" w:rsidRDefault="0006676F" w:rsidP="00D04F5F">
            <w:pPr>
              <w:jc w:val="center"/>
              <w:cnfStyle w:val="000000000000"/>
              <w:rPr>
                <w:rFonts w:ascii="Arial" w:hAnsi="Arial" w:cs="Arial"/>
                <w:b/>
                <w:bCs/>
              </w:rPr>
            </w:pPr>
          </w:p>
        </w:tc>
        <w:tc>
          <w:tcPr>
            <w:tcW w:w="892" w:type="dxa"/>
            <w:vAlign w:val="center"/>
          </w:tcPr>
          <w:p w:rsidR="0006676F" w:rsidRPr="0011796C" w:rsidRDefault="0006676F" w:rsidP="00D04F5F">
            <w:pPr>
              <w:keepNext/>
              <w:jc w:val="center"/>
              <w:cnfStyle w:val="000000000000"/>
              <w:rPr>
                <w:rFonts w:ascii="Arial" w:hAnsi="Arial" w:cs="Arial"/>
                <w:b/>
                <w:bCs/>
              </w:rPr>
            </w:pPr>
          </w:p>
        </w:tc>
        <w:tc>
          <w:tcPr>
            <w:tcW w:w="1244" w:type="dxa"/>
            <w:vAlign w:val="center"/>
          </w:tcPr>
          <w:p w:rsidR="0006676F" w:rsidRPr="0011796C" w:rsidRDefault="0006676F" w:rsidP="00D04F5F">
            <w:pPr>
              <w:keepNext/>
              <w:jc w:val="center"/>
              <w:cnfStyle w:val="000000000000"/>
              <w:rPr>
                <w:rFonts w:ascii="Arial" w:hAnsi="Arial" w:cs="Arial"/>
                <w:b/>
                <w:bCs/>
              </w:rPr>
            </w:pPr>
          </w:p>
        </w:tc>
        <w:tc>
          <w:tcPr>
            <w:tcW w:w="1244" w:type="dxa"/>
            <w:vAlign w:val="center"/>
          </w:tcPr>
          <w:p w:rsidR="0006676F" w:rsidRPr="0011796C" w:rsidRDefault="0006676F" w:rsidP="00D04F5F">
            <w:pPr>
              <w:keepNext/>
              <w:jc w:val="center"/>
              <w:cnfStyle w:val="000000000000"/>
              <w:rPr>
                <w:rFonts w:ascii="Arial" w:hAnsi="Arial" w:cs="Arial"/>
                <w:b/>
                <w:bCs/>
              </w:rPr>
            </w:pPr>
          </w:p>
        </w:tc>
        <w:tc>
          <w:tcPr>
            <w:tcW w:w="1244" w:type="dxa"/>
            <w:vAlign w:val="center"/>
          </w:tcPr>
          <w:p w:rsidR="0006676F" w:rsidRPr="0011796C" w:rsidRDefault="0006676F" w:rsidP="00D04F5F">
            <w:pPr>
              <w:keepNext/>
              <w:jc w:val="center"/>
              <w:cnfStyle w:val="000000000000"/>
              <w:rPr>
                <w:rFonts w:ascii="Arial" w:hAnsi="Arial" w:cs="Arial"/>
                <w:b/>
                <w:bCs/>
              </w:rPr>
            </w:pPr>
            <w:r w:rsidRPr="0011796C">
              <w:rPr>
                <w:rFonts w:ascii="Arial" w:hAnsi="Arial" w:cs="Arial"/>
                <w:b/>
                <w:bCs/>
                <w:sz w:val="20"/>
                <w:szCs w:val="20"/>
              </w:rPr>
              <w:t>5</w:t>
            </w:r>
          </w:p>
        </w:tc>
        <w:tc>
          <w:tcPr>
            <w:tcW w:w="1244" w:type="dxa"/>
            <w:vAlign w:val="center"/>
          </w:tcPr>
          <w:p w:rsidR="0006676F" w:rsidRPr="0011796C" w:rsidRDefault="0006676F" w:rsidP="00D04F5F">
            <w:pPr>
              <w:keepNext/>
              <w:jc w:val="center"/>
              <w:cnfStyle w:val="000000000000"/>
              <w:rPr>
                <w:rFonts w:ascii="Arial" w:hAnsi="Arial" w:cs="Arial"/>
              </w:rPr>
            </w:pPr>
          </w:p>
        </w:tc>
      </w:tr>
      <w:tr w:rsidR="0006676F" w:rsidRPr="0011796C" w:rsidTr="0051636E">
        <w:trPr>
          <w:cnfStyle w:val="000000100000"/>
          <w:trHeight w:val="537"/>
        </w:trPr>
        <w:tc>
          <w:tcPr>
            <w:cnfStyle w:val="001000000000"/>
            <w:tcW w:w="281" w:type="dxa"/>
            <w:vAlign w:val="center"/>
          </w:tcPr>
          <w:p w:rsidR="0006676F" w:rsidRPr="0011796C" w:rsidRDefault="0006676F" w:rsidP="00DD3D64">
            <w:pPr>
              <w:jc w:val="both"/>
              <w:rPr>
                <w:rFonts w:ascii="Arial" w:hAnsi="Arial" w:cs="Arial"/>
                <w:b w:val="0"/>
                <w:bCs w:val="0"/>
              </w:rPr>
            </w:pPr>
            <w:r w:rsidRPr="0011796C">
              <w:rPr>
                <w:rFonts w:ascii="Arial" w:hAnsi="Arial" w:cs="Arial"/>
                <w:b w:val="0"/>
                <w:bCs w:val="0"/>
              </w:rPr>
              <w:t>7</w:t>
            </w:r>
          </w:p>
        </w:tc>
        <w:tc>
          <w:tcPr>
            <w:tcW w:w="2527" w:type="dxa"/>
            <w:gridSpan w:val="2"/>
            <w:vAlign w:val="center"/>
          </w:tcPr>
          <w:p w:rsidR="0006676F" w:rsidRPr="0011796C" w:rsidRDefault="0006676F" w:rsidP="00D04F5F">
            <w:pPr>
              <w:jc w:val="center"/>
              <w:cnfStyle w:val="000000100000"/>
              <w:rPr>
                <w:rFonts w:ascii="Arial" w:hAnsi="Arial" w:cs="Arial"/>
                <w:b/>
                <w:bCs/>
              </w:rPr>
            </w:pPr>
            <w:r w:rsidRPr="0011796C">
              <w:rPr>
                <w:rFonts w:ascii="Arial" w:hAnsi="Arial" w:cs="Arial"/>
                <w:b/>
                <w:bCs/>
                <w:sz w:val="20"/>
                <w:szCs w:val="20"/>
              </w:rPr>
              <w:t>Staff Resignations</w:t>
            </w:r>
          </w:p>
        </w:tc>
        <w:tc>
          <w:tcPr>
            <w:tcW w:w="900" w:type="dxa"/>
            <w:vAlign w:val="center"/>
          </w:tcPr>
          <w:p w:rsidR="0006676F" w:rsidRPr="0011796C" w:rsidRDefault="0006676F" w:rsidP="00D04F5F">
            <w:pPr>
              <w:jc w:val="center"/>
              <w:cnfStyle w:val="000000100000"/>
              <w:rPr>
                <w:rFonts w:ascii="Arial" w:hAnsi="Arial" w:cs="Arial"/>
                <w:b/>
                <w:bCs/>
              </w:rPr>
            </w:pPr>
            <w:r w:rsidRPr="0011796C">
              <w:rPr>
                <w:rFonts w:ascii="Arial" w:hAnsi="Arial" w:cs="Arial"/>
                <w:b/>
                <w:bCs/>
                <w:sz w:val="20"/>
                <w:szCs w:val="20"/>
              </w:rPr>
              <w:t>1</w:t>
            </w:r>
          </w:p>
        </w:tc>
        <w:tc>
          <w:tcPr>
            <w:tcW w:w="892" w:type="dxa"/>
            <w:vAlign w:val="center"/>
          </w:tcPr>
          <w:p w:rsidR="0006676F" w:rsidRPr="0011796C" w:rsidRDefault="0006676F" w:rsidP="00D04F5F">
            <w:pPr>
              <w:keepNext/>
              <w:jc w:val="center"/>
              <w:cnfStyle w:val="000000100000"/>
              <w:rPr>
                <w:rFonts w:ascii="Arial" w:hAnsi="Arial" w:cs="Arial"/>
                <w:b/>
                <w:bCs/>
              </w:rPr>
            </w:pPr>
          </w:p>
        </w:tc>
        <w:tc>
          <w:tcPr>
            <w:tcW w:w="1244" w:type="dxa"/>
            <w:vAlign w:val="center"/>
          </w:tcPr>
          <w:p w:rsidR="0006676F" w:rsidRPr="0011796C" w:rsidRDefault="0006676F" w:rsidP="00D04F5F">
            <w:pPr>
              <w:keepNext/>
              <w:jc w:val="center"/>
              <w:cnfStyle w:val="000000100000"/>
              <w:rPr>
                <w:rFonts w:ascii="Arial" w:hAnsi="Arial" w:cs="Arial"/>
                <w:b/>
                <w:bCs/>
              </w:rPr>
            </w:pPr>
          </w:p>
        </w:tc>
        <w:tc>
          <w:tcPr>
            <w:tcW w:w="1244" w:type="dxa"/>
            <w:vAlign w:val="center"/>
          </w:tcPr>
          <w:p w:rsidR="0006676F" w:rsidRPr="0011796C" w:rsidRDefault="0006676F" w:rsidP="00D04F5F">
            <w:pPr>
              <w:keepNext/>
              <w:jc w:val="center"/>
              <w:cnfStyle w:val="000000100000"/>
              <w:rPr>
                <w:rFonts w:ascii="Arial" w:hAnsi="Arial" w:cs="Arial"/>
                <w:b/>
                <w:bCs/>
              </w:rPr>
            </w:pPr>
          </w:p>
        </w:tc>
        <w:tc>
          <w:tcPr>
            <w:tcW w:w="1244" w:type="dxa"/>
            <w:vAlign w:val="center"/>
          </w:tcPr>
          <w:p w:rsidR="0006676F" w:rsidRPr="0011796C" w:rsidRDefault="0006676F" w:rsidP="00D04F5F">
            <w:pPr>
              <w:keepNext/>
              <w:jc w:val="center"/>
              <w:cnfStyle w:val="000000100000"/>
              <w:rPr>
                <w:rFonts w:ascii="Arial" w:hAnsi="Arial" w:cs="Arial"/>
                <w:b/>
                <w:bCs/>
              </w:rPr>
            </w:pPr>
          </w:p>
        </w:tc>
        <w:tc>
          <w:tcPr>
            <w:tcW w:w="1244" w:type="dxa"/>
            <w:vAlign w:val="center"/>
          </w:tcPr>
          <w:p w:rsidR="0006676F" w:rsidRPr="0011796C" w:rsidRDefault="0006676F" w:rsidP="00D04F5F">
            <w:pPr>
              <w:keepNext/>
              <w:jc w:val="center"/>
              <w:cnfStyle w:val="000000100000"/>
              <w:rPr>
                <w:rFonts w:ascii="Arial" w:hAnsi="Arial" w:cs="Arial"/>
              </w:rPr>
            </w:pPr>
          </w:p>
        </w:tc>
      </w:tr>
    </w:tbl>
    <w:p w:rsidR="00253855" w:rsidRPr="0011796C" w:rsidRDefault="00C0203C" w:rsidP="00DD3D64">
      <w:pPr>
        <w:pStyle w:val="Caption"/>
        <w:jc w:val="both"/>
        <w:rPr>
          <w:rFonts w:ascii="Arial" w:hAnsi="Arial" w:cs="Arial"/>
        </w:rPr>
      </w:pPr>
      <w:r w:rsidRPr="0011796C">
        <w:rPr>
          <w:rFonts w:ascii="Arial" w:hAnsi="Arial" w:cs="Arial"/>
        </w:rPr>
        <w:t xml:space="preserve">Table </w:t>
      </w:r>
      <w:r w:rsidR="0056683F" w:rsidRPr="0011796C">
        <w:rPr>
          <w:rFonts w:ascii="Arial" w:hAnsi="Arial" w:cs="Arial"/>
        </w:rPr>
        <w:t>5</w:t>
      </w:r>
      <w:r w:rsidR="00EE26B9" w:rsidRPr="0011796C">
        <w:rPr>
          <w:rFonts w:ascii="Arial" w:hAnsi="Arial" w:cs="Arial"/>
        </w:rPr>
        <w:t>–</w:t>
      </w:r>
      <w:r w:rsidR="00906639" w:rsidRPr="0011796C">
        <w:rPr>
          <w:rFonts w:ascii="Arial" w:hAnsi="Arial" w:cs="Arial"/>
        </w:rPr>
        <w:t>Severity Impact Assessments</w:t>
      </w:r>
    </w:p>
    <w:p w:rsidR="00253855" w:rsidRPr="0011796C" w:rsidRDefault="00253855" w:rsidP="00DD3D64">
      <w:pPr>
        <w:jc w:val="both"/>
        <w:rPr>
          <w:rFonts w:ascii="Arial" w:hAnsi="Arial" w:cs="Arial"/>
        </w:rPr>
      </w:pPr>
    </w:p>
    <w:p w:rsidR="00253855" w:rsidRPr="0011796C" w:rsidRDefault="00253855" w:rsidP="00DD3D64">
      <w:pPr>
        <w:jc w:val="both"/>
        <w:rPr>
          <w:rFonts w:ascii="Arial" w:hAnsi="Arial" w:cs="Arial"/>
        </w:rPr>
      </w:pPr>
    </w:p>
    <w:p w:rsidR="00906639" w:rsidRPr="0011796C" w:rsidRDefault="00906639" w:rsidP="00DD3D64">
      <w:pPr>
        <w:jc w:val="both"/>
        <w:rPr>
          <w:rFonts w:ascii="Arial" w:hAnsi="Arial" w:cs="Arial"/>
          <w:b/>
          <w:sz w:val="28"/>
        </w:rPr>
      </w:pPr>
    </w:p>
    <w:p w:rsidR="00906639" w:rsidRPr="0011796C" w:rsidRDefault="00906639" w:rsidP="00DD3D64">
      <w:pPr>
        <w:jc w:val="both"/>
        <w:rPr>
          <w:rFonts w:ascii="Arial" w:hAnsi="Arial" w:cs="Arial"/>
          <w:b/>
          <w:sz w:val="28"/>
        </w:rPr>
      </w:pPr>
    </w:p>
    <w:p w:rsidR="0056683F" w:rsidRPr="0011796C" w:rsidRDefault="0056683F" w:rsidP="00DD3D64">
      <w:pPr>
        <w:jc w:val="both"/>
        <w:rPr>
          <w:rFonts w:ascii="Arial" w:hAnsi="Arial" w:cs="Arial"/>
          <w:b/>
          <w:sz w:val="28"/>
        </w:rPr>
      </w:pPr>
    </w:p>
    <w:p w:rsidR="0056683F" w:rsidRPr="0011796C" w:rsidRDefault="0056683F" w:rsidP="00DD3D64">
      <w:pPr>
        <w:jc w:val="both"/>
        <w:rPr>
          <w:rFonts w:ascii="Arial" w:hAnsi="Arial" w:cs="Arial"/>
          <w:b/>
          <w:sz w:val="28"/>
        </w:rPr>
      </w:pPr>
    </w:p>
    <w:p w:rsidR="00194338" w:rsidRPr="0011796C" w:rsidRDefault="00194338" w:rsidP="00DD3D64">
      <w:pPr>
        <w:jc w:val="both"/>
        <w:rPr>
          <w:rFonts w:ascii="Arial" w:hAnsi="Arial" w:cs="Arial"/>
          <w:b/>
          <w:sz w:val="28"/>
        </w:rPr>
      </w:pPr>
    </w:p>
    <w:p w:rsidR="00194338" w:rsidRPr="0011796C" w:rsidRDefault="00194338" w:rsidP="00DD3D64">
      <w:pPr>
        <w:jc w:val="both"/>
        <w:rPr>
          <w:rFonts w:ascii="Arial" w:hAnsi="Arial" w:cs="Arial"/>
          <w:b/>
          <w:sz w:val="28"/>
        </w:rPr>
      </w:pPr>
    </w:p>
    <w:p w:rsidR="00194338" w:rsidRPr="0011796C" w:rsidRDefault="00194338" w:rsidP="00DD3D64">
      <w:pPr>
        <w:jc w:val="both"/>
        <w:rPr>
          <w:rFonts w:ascii="Arial" w:hAnsi="Arial" w:cs="Arial"/>
          <w:b/>
          <w:sz w:val="28"/>
        </w:rPr>
      </w:pPr>
    </w:p>
    <w:p w:rsidR="00194338" w:rsidRPr="0011796C" w:rsidRDefault="00194338" w:rsidP="00DD3D64">
      <w:pPr>
        <w:jc w:val="both"/>
        <w:rPr>
          <w:rFonts w:ascii="Arial" w:hAnsi="Arial" w:cs="Arial"/>
          <w:b/>
          <w:sz w:val="28"/>
        </w:rPr>
      </w:pPr>
    </w:p>
    <w:p w:rsidR="0056683F" w:rsidRPr="0011796C" w:rsidRDefault="0056683F" w:rsidP="00DD3D64">
      <w:pPr>
        <w:jc w:val="both"/>
        <w:rPr>
          <w:rFonts w:ascii="Arial" w:hAnsi="Arial" w:cs="Arial"/>
          <w:b/>
          <w:sz w:val="28"/>
        </w:rPr>
      </w:pPr>
    </w:p>
    <w:p w:rsidR="00DF71B5" w:rsidRPr="0011796C" w:rsidRDefault="00DF71B5" w:rsidP="00D04F5F">
      <w:pPr>
        <w:pStyle w:val="Heading1"/>
        <w:spacing w:before="0"/>
        <w:jc w:val="both"/>
        <w:rPr>
          <w:rFonts w:ascii="Arial" w:hAnsi="Arial" w:cs="Arial"/>
        </w:rPr>
      </w:pPr>
      <w:bookmarkStart w:id="29" w:name="_Toc165688614"/>
      <w:r w:rsidRPr="0011796C">
        <w:rPr>
          <w:rFonts w:ascii="Arial" w:hAnsi="Arial" w:cs="Arial"/>
        </w:rPr>
        <w:lastRenderedPageBreak/>
        <w:t>References</w:t>
      </w:r>
      <w:bookmarkEnd w:id="29"/>
    </w:p>
    <w:p w:rsidR="00B32E32" w:rsidRPr="00B32E32" w:rsidRDefault="00FD6A1B" w:rsidP="00D04F5F">
      <w:pPr>
        <w:pStyle w:val="ListParagraph"/>
        <w:numPr>
          <w:ilvl w:val="0"/>
          <w:numId w:val="28"/>
        </w:numPr>
        <w:jc w:val="both"/>
        <w:rPr>
          <w:rFonts w:ascii="Arial" w:hAnsi="Arial" w:cs="Arial"/>
        </w:rPr>
      </w:pPr>
      <w:hyperlink r:id="rId10" w:history="1">
        <w:r w:rsidR="00B32E32" w:rsidRPr="00B32E32">
          <w:rPr>
            <w:rStyle w:val="Hyperlink"/>
            <w:rFonts w:ascii="Arial" w:hAnsi="Arial" w:cs="Arial"/>
            <w:color w:val="auto"/>
            <w:u w:val="none"/>
          </w:rPr>
          <w:t>https://www.capgemini.com/consulting-de/wp-content/uploads/sites/32/2017/08/business-continuity-planning.pdf</w:t>
        </w:r>
      </w:hyperlink>
    </w:p>
    <w:p w:rsidR="00B32E32" w:rsidRPr="00B32E32" w:rsidRDefault="00FD6A1B" w:rsidP="00D04F5F">
      <w:pPr>
        <w:pStyle w:val="ListParagraph"/>
        <w:numPr>
          <w:ilvl w:val="0"/>
          <w:numId w:val="28"/>
        </w:numPr>
        <w:jc w:val="both"/>
        <w:rPr>
          <w:rFonts w:ascii="Arial" w:hAnsi="Arial" w:cs="Arial"/>
        </w:rPr>
      </w:pPr>
      <w:hyperlink r:id="rId11" w:history="1">
        <w:r w:rsidR="00B32E32" w:rsidRPr="00B32E32">
          <w:rPr>
            <w:rStyle w:val="Hyperlink"/>
            <w:rFonts w:ascii="Arial" w:hAnsi="Arial" w:cs="Arial"/>
            <w:color w:val="auto"/>
            <w:u w:val="none"/>
          </w:rPr>
          <w:t>https://www.capgemini.com/in-en/insights/research-library/the-importance-of-business-continuity-during-times-of-upheaval/</w:t>
        </w:r>
      </w:hyperlink>
    </w:p>
    <w:p w:rsidR="00B32E32" w:rsidRPr="00B32E32" w:rsidRDefault="00B32E32" w:rsidP="00D04F5F">
      <w:pPr>
        <w:pStyle w:val="ListParagraph"/>
        <w:numPr>
          <w:ilvl w:val="0"/>
          <w:numId w:val="28"/>
        </w:numPr>
        <w:jc w:val="both"/>
        <w:rPr>
          <w:rFonts w:ascii="Arial" w:hAnsi="Arial" w:cs="Arial"/>
        </w:rPr>
      </w:pPr>
      <w:r w:rsidRPr="00B32E32">
        <w:rPr>
          <w:rFonts w:ascii="Arial" w:hAnsi="Arial" w:cs="Arial"/>
        </w:rPr>
        <w:t>https://www.capgemini.com/wp-content/uploads/2017/07/bc_continuity_whitepaper.pdf</w:t>
      </w:r>
    </w:p>
    <w:p w:rsidR="00DF71B5" w:rsidRPr="00B32E32" w:rsidRDefault="00FD6A1B" w:rsidP="00D04F5F">
      <w:pPr>
        <w:pStyle w:val="ListParagraph"/>
        <w:numPr>
          <w:ilvl w:val="0"/>
          <w:numId w:val="28"/>
        </w:numPr>
        <w:jc w:val="both"/>
        <w:rPr>
          <w:rFonts w:ascii="Arial" w:hAnsi="Arial" w:cs="Arial"/>
        </w:rPr>
      </w:pPr>
      <w:hyperlink r:id="rId12" w:history="1">
        <w:r w:rsidR="00B32E32" w:rsidRPr="00B32E32">
          <w:rPr>
            <w:rStyle w:val="Hyperlink"/>
            <w:rFonts w:ascii="Arial" w:hAnsi="Arial" w:cs="Arial"/>
            <w:color w:val="auto"/>
            <w:u w:val="none"/>
          </w:rPr>
          <w:t>https://www.caloes.ca.gov/PlanningPreparednessSite/Documents/Business%20Continuity%20Plan%20Template%20Ver.%201.0.docx</w:t>
        </w:r>
      </w:hyperlink>
    </w:p>
    <w:p w:rsidR="00FC5C7C" w:rsidRPr="00B32E32" w:rsidRDefault="00FD6A1B" w:rsidP="00D04F5F">
      <w:pPr>
        <w:pStyle w:val="ListParagraph"/>
        <w:numPr>
          <w:ilvl w:val="0"/>
          <w:numId w:val="28"/>
        </w:numPr>
        <w:jc w:val="both"/>
        <w:rPr>
          <w:rFonts w:ascii="Arial" w:hAnsi="Arial" w:cs="Arial"/>
        </w:rPr>
      </w:pPr>
      <w:hyperlink r:id="rId13" w:history="1">
        <w:r w:rsidR="00051F4B" w:rsidRPr="00B32E32">
          <w:rPr>
            <w:rStyle w:val="Hyperlink"/>
            <w:rFonts w:ascii="Arial" w:hAnsi="Arial" w:cs="Arial"/>
            <w:color w:val="auto"/>
            <w:u w:val="none"/>
          </w:rPr>
          <w:t>https://www.digitalcarehub.co.uk/resource/creating-and-testing-a-business-continuity-plan-for-data-and-cyber-security/</w:t>
        </w:r>
      </w:hyperlink>
    </w:p>
    <w:p w:rsidR="00DF71B5" w:rsidRPr="00B32E32" w:rsidRDefault="00FD6A1B" w:rsidP="00D04F5F">
      <w:pPr>
        <w:pStyle w:val="ListParagraph"/>
        <w:numPr>
          <w:ilvl w:val="0"/>
          <w:numId w:val="28"/>
        </w:numPr>
        <w:jc w:val="both"/>
        <w:rPr>
          <w:rFonts w:ascii="Arial" w:hAnsi="Arial" w:cs="Arial"/>
        </w:rPr>
      </w:pPr>
      <w:hyperlink r:id="rId14" w:history="1">
        <w:r w:rsidR="00051F4B" w:rsidRPr="00B32E32">
          <w:rPr>
            <w:rStyle w:val="Hyperlink"/>
            <w:rFonts w:ascii="Arial" w:hAnsi="Arial" w:cs="Arial"/>
            <w:color w:val="auto"/>
            <w:u w:val="none"/>
          </w:rPr>
          <w:t>https://www.enisa.europa.eu/publications/example-bcp-template</w:t>
        </w:r>
      </w:hyperlink>
    </w:p>
    <w:p w:rsidR="00DF71B5" w:rsidRPr="00B32E32" w:rsidRDefault="00FD6A1B" w:rsidP="00D04F5F">
      <w:pPr>
        <w:pStyle w:val="ListParagraph"/>
        <w:numPr>
          <w:ilvl w:val="0"/>
          <w:numId w:val="28"/>
        </w:numPr>
        <w:jc w:val="both"/>
        <w:rPr>
          <w:rFonts w:ascii="Arial" w:hAnsi="Arial" w:cs="Arial"/>
        </w:rPr>
      </w:pPr>
      <w:hyperlink r:id="rId15" w:history="1">
        <w:r w:rsidR="009D0A74" w:rsidRPr="00B32E32">
          <w:rPr>
            <w:rStyle w:val="Hyperlink"/>
            <w:rFonts w:ascii="Arial" w:hAnsi="Arial" w:cs="Arial"/>
            <w:color w:val="auto"/>
            <w:u w:val="none"/>
          </w:rPr>
          <w:t>https://my.interactive.com.au/rs/590-NET-294/images/BC-2019-04-23-Business%20Continuity%20Plan%20Template.pdf</w:t>
        </w:r>
      </w:hyperlink>
    </w:p>
    <w:p w:rsidR="00DF71B5" w:rsidRPr="0011796C" w:rsidRDefault="00DF71B5" w:rsidP="00DD3D64">
      <w:pPr>
        <w:jc w:val="both"/>
        <w:rPr>
          <w:rFonts w:ascii="Arial" w:hAnsi="Arial" w:cs="Arial"/>
        </w:rPr>
      </w:pPr>
    </w:p>
    <w:p w:rsidR="00DF71B5" w:rsidRPr="0011796C" w:rsidRDefault="00DF71B5" w:rsidP="00DD3D64">
      <w:pPr>
        <w:jc w:val="both"/>
        <w:rPr>
          <w:rFonts w:ascii="Arial" w:hAnsi="Arial" w:cs="Arial"/>
        </w:rPr>
      </w:pPr>
    </w:p>
    <w:sectPr w:rsidR="00DF71B5" w:rsidRPr="0011796C" w:rsidSect="00A813D1">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3AE9" w:rsidRDefault="00393AE9" w:rsidP="0080248E">
      <w:pPr>
        <w:spacing w:after="0" w:line="240" w:lineRule="auto"/>
      </w:pPr>
      <w:r>
        <w:separator/>
      </w:r>
    </w:p>
  </w:endnote>
  <w:endnote w:type="continuationSeparator" w:id="1">
    <w:p w:rsidR="00393AE9" w:rsidRDefault="00393AE9" w:rsidP="008024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7BC3" w:rsidRDefault="00547BC3">
    <w:pPr>
      <w:pStyle w:val="Footer"/>
    </w:pPr>
    <w:r>
      <w:t>v 2.0.0</w:t>
    </w:r>
    <w:r>
      <w:ptab w:relativeTo="margin" w:alignment="center" w:leader="none"/>
    </w:r>
    <w:r>
      <w:t>B</w:t>
    </w:r>
    <w:r w:rsidR="00575CEA">
      <w:t>usiness Continuity Plan</w:t>
    </w:r>
    <w:r>
      <w:t xml:space="preserve"> for Neo Enterprise</w:t>
    </w:r>
    <w:r>
      <w:ptab w:relativeTo="margin" w:alignment="right" w:leader="none"/>
    </w:r>
    <w:r w:rsidR="00FD6A1B">
      <w:fldChar w:fldCharType="begin"/>
    </w:r>
    <w:r>
      <w:instrText xml:space="preserve"> PAGE  \* Arabic  \* MERGEFORMAT </w:instrText>
    </w:r>
    <w:r w:rsidR="00FD6A1B">
      <w:fldChar w:fldCharType="separate"/>
    </w:r>
    <w:r w:rsidR="00D63617">
      <w:rPr>
        <w:noProof/>
      </w:rPr>
      <w:t>6</w:t>
    </w:r>
    <w:r w:rsidR="00FD6A1B">
      <w:rPr>
        <w:noProof/>
      </w:rPr>
      <w:fldChar w:fldCharType="end"/>
    </w:r>
    <w:r>
      <w:t xml:space="preserve"> of </w:t>
    </w:r>
    <w:fldSimple w:instr=" NUMPAGES  \* Arabic  \* MERGEFORMAT ">
      <w:r w:rsidR="00D63617">
        <w:rPr>
          <w:noProof/>
        </w:rPr>
        <w:t>20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3AE9" w:rsidRDefault="00393AE9" w:rsidP="0080248E">
      <w:pPr>
        <w:spacing w:after="0" w:line="240" w:lineRule="auto"/>
      </w:pPr>
      <w:r>
        <w:separator/>
      </w:r>
    </w:p>
  </w:footnote>
  <w:footnote w:type="continuationSeparator" w:id="1">
    <w:p w:rsidR="00393AE9" w:rsidRDefault="00393AE9" w:rsidP="008024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E5863"/>
    <w:multiLevelType w:val="hybridMultilevel"/>
    <w:tmpl w:val="1C10049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4043E89"/>
    <w:multiLevelType w:val="hybridMultilevel"/>
    <w:tmpl w:val="C096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F23BB"/>
    <w:multiLevelType w:val="hybridMultilevel"/>
    <w:tmpl w:val="9C88B0D8"/>
    <w:lvl w:ilvl="0" w:tplc="04090011">
      <w:start w:val="1"/>
      <w:numFmt w:val="decimal"/>
      <w:lvlText w:val="%1)"/>
      <w:lvlJc w:val="left"/>
      <w:pPr>
        <w:ind w:left="78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DF49C2"/>
    <w:multiLevelType w:val="hybridMultilevel"/>
    <w:tmpl w:val="ACB409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1F63ED5"/>
    <w:multiLevelType w:val="hybridMultilevel"/>
    <w:tmpl w:val="00DEB7EE"/>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13276528"/>
    <w:multiLevelType w:val="hybridMultilevel"/>
    <w:tmpl w:val="D62E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901D21"/>
    <w:multiLevelType w:val="hybridMultilevel"/>
    <w:tmpl w:val="5B123B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3EF6F9E"/>
    <w:multiLevelType w:val="hybridMultilevel"/>
    <w:tmpl w:val="B6E641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95699D"/>
    <w:multiLevelType w:val="hybridMultilevel"/>
    <w:tmpl w:val="FA1A7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E32684"/>
    <w:multiLevelType w:val="hybridMultilevel"/>
    <w:tmpl w:val="C4904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192296"/>
    <w:multiLevelType w:val="hybridMultilevel"/>
    <w:tmpl w:val="F5E4BEC6"/>
    <w:lvl w:ilvl="0" w:tplc="FFFFFFFF">
      <w:start w:val="1"/>
      <w:numFmt w:val="decimal"/>
      <w:lvlText w:val="%1)"/>
      <w:lvlJc w:val="left"/>
      <w:pPr>
        <w:ind w:left="360" w:hanging="360"/>
      </w:pPr>
    </w:lvl>
    <w:lvl w:ilvl="1" w:tplc="D3948134">
      <w:start w:val="1"/>
      <w:numFmt w:val="lowerLetter"/>
      <w:lvlText w:val="%2."/>
      <w:lvlJc w:val="left"/>
      <w:pPr>
        <w:ind w:left="108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nsid w:val="286262DB"/>
    <w:multiLevelType w:val="hybridMultilevel"/>
    <w:tmpl w:val="7C8464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37A1AC2"/>
    <w:multiLevelType w:val="hybridMultilevel"/>
    <w:tmpl w:val="6922959E"/>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nsid w:val="3B074B3B"/>
    <w:multiLevelType w:val="hybridMultilevel"/>
    <w:tmpl w:val="8152B148"/>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nsid w:val="3DBB74D9"/>
    <w:multiLevelType w:val="hybridMultilevel"/>
    <w:tmpl w:val="CD24608E"/>
    <w:lvl w:ilvl="0" w:tplc="BEB0DD48">
      <w:start w:val="1"/>
      <w:numFmt w:val="decimal"/>
      <w:lvlText w:val="%1)"/>
      <w:lvlJc w:val="lef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nsid w:val="401A7455"/>
    <w:multiLevelType w:val="hybridMultilevel"/>
    <w:tmpl w:val="77BCE7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nsid w:val="453B1D53"/>
    <w:multiLevelType w:val="hybridMultilevel"/>
    <w:tmpl w:val="0D54A7BC"/>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nsid w:val="480652E2"/>
    <w:multiLevelType w:val="hybridMultilevel"/>
    <w:tmpl w:val="6308AE0C"/>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nsid w:val="48885C69"/>
    <w:multiLevelType w:val="hybridMultilevel"/>
    <w:tmpl w:val="77BCE7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1752DB"/>
    <w:multiLevelType w:val="hybridMultilevel"/>
    <w:tmpl w:val="16587AE6"/>
    <w:lvl w:ilvl="0" w:tplc="FFFFFFFF">
      <w:start w:val="1"/>
      <w:numFmt w:val="decimal"/>
      <w:lvlText w:val="%1)"/>
      <w:lvlJc w:val="left"/>
      <w:pPr>
        <w:ind w:left="360" w:hanging="360"/>
      </w:pPr>
    </w:lvl>
    <w:lvl w:ilvl="1" w:tplc="B8ECEBD0">
      <w:start w:val="1"/>
      <w:numFmt w:val="lowerLetter"/>
      <w:lvlText w:val="%2."/>
      <w:lvlJc w:val="left"/>
      <w:pPr>
        <w:ind w:left="108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4CC560FC"/>
    <w:multiLevelType w:val="hybridMultilevel"/>
    <w:tmpl w:val="7242CBBC"/>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DF0B94"/>
    <w:multiLevelType w:val="hybridMultilevel"/>
    <w:tmpl w:val="880CA950"/>
    <w:lvl w:ilvl="0" w:tplc="F6628F58">
      <w:start w:val="1"/>
      <w:numFmt w:val="decimal"/>
      <w:lvlText w:val="%1)"/>
      <w:lvlJc w:val="left"/>
      <w:pPr>
        <w:ind w:left="630" w:hanging="360"/>
      </w:pPr>
      <w:rPr>
        <w:b w:val="0"/>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nsid w:val="50EE7594"/>
    <w:multiLevelType w:val="multilevel"/>
    <w:tmpl w:val="20105950"/>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57FF1139"/>
    <w:multiLevelType w:val="hybridMultilevel"/>
    <w:tmpl w:val="D7EC2798"/>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nsid w:val="599F03E1"/>
    <w:multiLevelType w:val="hybridMultilevel"/>
    <w:tmpl w:val="E7D09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C8078B"/>
    <w:multiLevelType w:val="hybridMultilevel"/>
    <w:tmpl w:val="E60E31EE"/>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nsid w:val="6C205249"/>
    <w:multiLevelType w:val="hybridMultilevel"/>
    <w:tmpl w:val="68B8ED86"/>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nsid w:val="6F543D1D"/>
    <w:multiLevelType w:val="hybridMultilevel"/>
    <w:tmpl w:val="33D86132"/>
    <w:lvl w:ilvl="0" w:tplc="55004ACE">
      <w:start w:val="1"/>
      <w:numFmt w:val="decimal"/>
      <w:lvlText w:val="%1)"/>
      <w:lvlJc w:val="left"/>
      <w:pPr>
        <w:ind w:left="360" w:hanging="360"/>
      </w:pPr>
      <w:rPr>
        <w:b w:val="0"/>
        <w:bCs/>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220BA4"/>
    <w:multiLevelType w:val="hybridMultilevel"/>
    <w:tmpl w:val="0FD6F4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C70592"/>
    <w:multiLevelType w:val="hybridMultilevel"/>
    <w:tmpl w:val="BB1258EE"/>
    <w:lvl w:ilvl="0" w:tplc="FFFFFFFF">
      <w:start w:val="1"/>
      <w:numFmt w:val="decimal"/>
      <w:lvlText w:val="%1)"/>
      <w:lvlJc w:val="left"/>
      <w:pPr>
        <w:ind w:left="360" w:hanging="360"/>
      </w:pPr>
    </w:lvl>
    <w:lvl w:ilvl="1" w:tplc="DD3CC9E6">
      <w:start w:val="1"/>
      <w:numFmt w:val="lowerLetter"/>
      <w:lvlText w:val="%2."/>
      <w:lvlJc w:val="left"/>
      <w:pPr>
        <w:ind w:left="108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nsid w:val="7F0F2FF9"/>
    <w:multiLevelType w:val="hybridMultilevel"/>
    <w:tmpl w:val="83ACE654"/>
    <w:lvl w:ilvl="0" w:tplc="04090011">
      <w:start w:val="1"/>
      <w:numFmt w:val="decimal"/>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num w:numId="1">
    <w:abstractNumId w:val="6"/>
  </w:num>
  <w:num w:numId="2">
    <w:abstractNumId w:val="13"/>
  </w:num>
  <w:num w:numId="3">
    <w:abstractNumId w:val="26"/>
  </w:num>
  <w:num w:numId="4">
    <w:abstractNumId w:val="16"/>
  </w:num>
  <w:num w:numId="5">
    <w:abstractNumId w:val="2"/>
  </w:num>
  <w:num w:numId="6">
    <w:abstractNumId w:val="18"/>
  </w:num>
  <w:num w:numId="7">
    <w:abstractNumId w:val="15"/>
  </w:num>
  <w:num w:numId="8">
    <w:abstractNumId w:val="28"/>
  </w:num>
  <w:num w:numId="9">
    <w:abstractNumId w:val="8"/>
  </w:num>
  <w:num w:numId="10">
    <w:abstractNumId w:val="22"/>
  </w:num>
  <w:num w:numId="11">
    <w:abstractNumId w:val="24"/>
  </w:num>
  <w:num w:numId="12">
    <w:abstractNumId w:val="20"/>
  </w:num>
  <w:num w:numId="13">
    <w:abstractNumId w:val="27"/>
  </w:num>
  <w:num w:numId="14">
    <w:abstractNumId w:val="9"/>
  </w:num>
  <w:num w:numId="15">
    <w:abstractNumId w:val="5"/>
  </w:num>
  <w:num w:numId="16">
    <w:abstractNumId w:val="7"/>
  </w:num>
  <w:num w:numId="17">
    <w:abstractNumId w:val="3"/>
  </w:num>
  <w:num w:numId="18">
    <w:abstractNumId w:val="21"/>
  </w:num>
  <w:num w:numId="19">
    <w:abstractNumId w:val="1"/>
  </w:num>
  <w:num w:numId="20">
    <w:abstractNumId w:val="14"/>
  </w:num>
  <w:num w:numId="21">
    <w:abstractNumId w:val="0"/>
  </w:num>
  <w:num w:numId="22">
    <w:abstractNumId w:val="29"/>
  </w:num>
  <w:num w:numId="23">
    <w:abstractNumId w:val="19"/>
  </w:num>
  <w:num w:numId="24">
    <w:abstractNumId w:val="10"/>
  </w:num>
  <w:num w:numId="25">
    <w:abstractNumId w:val="17"/>
  </w:num>
  <w:num w:numId="26">
    <w:abstractNumId w:val="12"/>
  </w:num>
  <w:num w:numId="27">
    <w:abstractNumId w:val="4"/>
  </w:num>
  <w:num w:numId="28">
    <w:abstractNumId w:val="23"/>
  </w:num>
  <w:num w:numId="29">
    <w:abstractNumId w:val="25"/>
  </w:num>
  <w:num w:numId="30">
    <w:abstractNumId w:val="11"/>
  </w:num>
  <w:num w:numId="31">
    <w:abstractNumId w:val="30"/>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4098"/>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tTAyNDCxNDc2NDQwMzJQ0lEKTi0uzszPAykwrgUAdFgINiwAAAA="/>
  </w:docVars>
  <w:rsids>
    <w:rsidRoot w:val="005C2BE1"/>
    <w:rsid w:val="00007076"/>
    <w:rsid w:val="00007894"/>
    <w:rsid w:val="00023F54"/>
    <w:rsid w:val="0003423E"/>
    <w:rsid w:val="000455CC"/>
    <w:rsid w:val="00045BF1"/>
    <w:rsid w:val="00051F4B"/>
    <w:rsid w:val="00062A00"/>
    <w:rsid w:val="0006676F"/>
    <w:rsid w:val="00066880"/>
    <w:rsid w:val="00066A94"/>
    <w:rsid w:val="00071D4E"/>
    <w:rsid w:val="000725BF"/>
    <w:rsid w:val="000736D7"/>
    <w:rsid w:val="000746FB"/>
    <w:rsid w:val="00076385"/>
    <w:rsid w:val="000850E0"/>
    <w:rsid w:val="000A0C30"/>
    <w:rsid w:val="000A2E98"/>
    <w:rsid w:val="000A6504"/>
    <w:rsid w:val="000E1047"/>
    <w:rsid w:val="000F009C"/>
    <w:rsid w:val="000F3560"/>
    <w:rsid w:val="001142CF"/>
    <w:rsid w:val="00114AFB"/>
    <w:rsid w:val="00115ADF"/>
    <w:rsid w:val="0011796C"/>
    <w:rsid w:val="00121233"/>
    <w:rsid w:val="001439F8"/>
    <w:rsid w:val="00145305"/>
    <w:rsid w:val="00157C61"/>
    <w:rsid w:val="00182892"/>
    <w:rsid w:val="0018791A"/>
    <w:rsid w:val="00194338"/>
    <w:rsid w:val="00195728"/>
    <w:rsid w:val="001979AF"/>
    <w:rsid w:val="001A566B"/>
    <w:rsid w:val="001B234F"/>
    <w:rsid w:val="001B5C03"/>
    <w:rsid w:val="001C2888"/>
    <w:rsid w:val="001C6048"/>
    <w:rsid w:val="001D4218"/>
    <w:rsid w:val="001E4CC6"/>
    <w:rsid w:val="00205941"/>
    <w:rsid w:val="00216BDD"/>
    <w:rsid w:val="00220E3A"/>
    <w:rsid w:val="00224FE3"/>
    <w:rsid w:val="00231386"/>
    <w:rsid w:val="002372FD"/>
    <w:rsid w:val="00253855"/>
    <w:rsid w:val="00255DFD"/>
    <w:rsid w:val="00264C13"/>
    <w:rsid w:val="002851BE"/>
    <w:rsid w:val="00294EE3"/>
    <w:rsid w:val="00295120"/>
    <w:rsid w:val="002A02B0"/>
    <w:rsid w:val="002A1F74"/>
    <w:rsid w:val="002C6EAE"/>
    <w:rsid w:val="002F04B0"/>
    <w:rsid w:val="002F7A4B"/>
    <w:rsid w:val="0030050C"/>
    <w:rsid w:val="0030483E"/>
    <w:rsid w:val="00307183"/>
    <w:rsid w:val="003109FE"/>
    <w:rsid w:val="00330FE4"/>
    <w:rsid w:val="003312F6"/>
    <w:rsid w:val="00363A8F"/>
    <w:rsid w:val="00384226"/>
    <w:rsid w:val="00393AE9"/>
    <w:rsid w:val="003A7D82"/>
    <w:rsid w:val="003B01DE"/>
    <w:rsid w:val="003B3B4F"/>
    <w:rsid w:val="003B3B7B"/>
    <w:rsid w:val="003B6C88"/>
    <w:rsid w:val="003C08E8"/>
    <w:rsid w:val="003D00E1"/>
    <w:rsid w:val="003D35D0"/>
    <w:rsid w:val="003D4095"/>
    <w:rsid w:val="003E2718"/>
    <w:rsid w:val="003E4C20"/>
    <w:rsid w:val="004239DA"/>
    <w:rsid w:val="0042769C"/>
    <w:rsid w:val="00444930"/>
    <w:rsid w:val="00447E34"/>
    <w:rsid w:val="00454DCC"/>
    <w:rsid w:val="00462A3F"/>
    <w:rsid w:val="00463358"/>
    <w:rsid w:val="0046679E"/>
    <w:rsid w:val="004751C8"/>
    <w:rsid w:val="004909C2"/>
    <w:rsid w:val="00493864"/>
    <w:rsid w:val="00497E82"/>
    <w:rsid w:val="004A287B"/>
    <w:rsid w:val="004B02FA"/>
    <w:rsid w:val="004B6D32"/>
    <w:rsid w:val="004D2FEB"/>
    <w:rsid w:val="004D5AAE"/>
    <w:rsid w:val="004D76A3"/>
    <w:rsid w:val="004E23A0"/>
    <w:rsid w:val="004E33F3"/>
    <w:rsid w:val="005062BA"/>
    <w:rsid w:val="00547BC3"/>
    <w:rsid w:val="00552788"/>
    <w:rsid w:val="00552D71"/>
    <w:rsid w:val="0056683F"/>
    <w:rsid w:val="005718AA"/>
    <w:rsid w:val="00575CEA"/>
    <w:rsid w:val="00580963"/>
    <w:rsid w:val="00586B6B"/>
    <w:rsid w:val="00594C8E"/>
    <w:rsid w:val="005A1104"/>
    <w:rsid w:val="005C118D"/>
    <w:rsid w:val="005C2BE1"/>
    <w:rsid w:val="005D30CC"/>
    <w:rsid w:val="005E0D87"/>
    <w:rsid w:val="005F14B5"/>
    <w:rsid w:val="005F324B"/>
    <w:rsid w:val="00635548"/>
    <w:rsid w:val="00651EA9"/>
    <w:rsid w:val="00653CD2"/>
    <w:rsid w:val="00690F21"/>
    <w:rsid w:val="006925E0"/>
    <w:rsid w:val="00692601"/>
    <w:rsid w:val="006B7C92"/>
    <w:rsid w:val="006C3F59"/>
    <w:rsid w:val="006C5828"/>
    <w:rsid w:val="006C645B"/>
    <w:rsid w:val="006C682B"/>
    <w:rsid w:val="006E006C"/>
    <w:rsid w:val="006E1E77"/>
    <w:rsid w:val="006F6B0E"/>
    <w:rsid w:val="00716A99"/>
    <w:rsid w:val="007235E7"/>
    <w:rsid w:val="00735DFF"/>
    <w:rsid w:val="00736C1C"/>
    <w:rsid w:val="0074207F"/>
    <w:rsid w:val="00765A58"/>
    <w:rsid w:val="007714DF"/>
    <w:rsid w:val="00780E4B"/>
    <w:rsid w:val="00790E75"/>
    <w:rsid w:val="00792AF8"/>
    <w:rsid w:val="00793897"/>
    <w:rsid w:val="007A0F01"/>
    <w:rsid w:val="007D26CA"/>
    <w:rsid w:val="007D2C3F"/>
    <w:rsid w:val="007D3972"/>
    <w:rsid w:val="007E1841"/>
    <w:rsid w:val="007E439B"/>
    <w:rsid w:val="007E4FB2"/>
    <w:rsid w:val="0080248E"/>
    <w:rsid w:val="00813614"/>
    <w:rsid w:val="008247DF"/>
    <w:rsid w:val="00841FDF"/>
    <w:rsid w:val="00842081"/>
    <w:rsid w:val="00864B51"/>
    <w:rsid w:val="00870FD1"/>
    <w:rsid w:val="008850B7"/>
    <w:rsid w:val="00885407"/>
    <w:rsid w:val="00885BA8"/>
    <w:rsid w:val="00897701"/>
    <w:rsid w:val="00897BEC"/>
    <w:rsid w:val="008A4D11"/>
    <w:rsid w:val="008B244F"/>
    <w:rsid w:val="008D1620"/>
    <w:rsid w:val="008D281A"/>
    <w:rsid w:val="008E627B"/>
    <w:rsid w:val="00906639"/>
    <w:rsid w:val="009112F4"/>
    <w:rsid w:val="00917705"/>
    <w:rsid w:val="00921F5B"/>
    <w:rsid w:val="00923B2B"/>
    <w:rsid w:val="009272F6"/>
    <w:rsid w:val="00954F94"/>
    <w:rsid w:val="009675A6"/>
    <w:rsid w:val="00973E96"/>
    <w:rsid w:val="009759AB"/>
    <w:rsid w:val="00982174"/>
    <w:rsid w:val="009822C9"/>
    <w:rsid w:val="0099182E"/>
    <w:rsid w:val="00997376"/>
    <w:rsid w:val="009A35C2"/>
    <w:rsid w:val="009A6E0C"/>
    <w:rsid w:val="009B7DBB"/>
    <w:rsid w:val="009D0A74"/>
    <w:rsid w:val="009D2D9B"/>
    <w:rsid w:val="009E4526"/>
    <w:rsid w:val="009F4373"/>
    <w:rsid w:val="00A50822"/>
    <w:rsid w:val="00A50E7F"/>
    <w:rsid w:val="00A71C81"/>
    <w:rsid w:val="00A813D1"/>
    <w:rsid w:val="00A9251F"/>
    <w:rsid w:val="00AB4CF3"/>
    <w:rsid w:val="00AB7BB6"/>
    <w:rsid w:val="00AC089E"/>
    <w:rsid w:val="00AD15E4"/>
    <w:rsid w:val="00AE3813"/>
    <w:rsid w:val="00B0223C"/>
    <w:rsid w:val="00B137A2"/>
    <w:rsid w:val="00B15F21"/>
    <w:rsid w:val="00B20960"/>
    <w:rsid w:val="00B32E32"/>
    <w:rsid w:val="00B37409"/>
    <w:rsid w:val="00B43194"/>
    <w:rsid w:val="00B45072"/>
    <w:rsid w:val="00B55455"/>
    <w:rsid w:val="00B60926"/>
    <w:rsid w:val="00B61146"/>
    <w:rsid w:val="00B70A48"/>
    <w:rsid w:val="00B755DA"/>
    <w:rsid w:val="00B841AB"/>
    <w:rsid w:val="00B958B3"/>
    <w:rsid w:val="00BB2B07"/>
    <w:rsid w:val="00BB3176"/>
    <w:rsid w:val="00BB5E04"/>
    <w:rsid w:val="00BD3B1A"/>
    <w:rsid w:val="00BF61D2"/>
    <w:rsid w:val="00C0203C"/>
    <w:rsid w:val="00C0328D"/>
    <w:rsid w:val="00C04A90"/>
    <w:rsid w:val="00C04B29"/>
    <w:rsid w:val="00C07A3D"/>
    <w:rsid w:val="00C2012A"/>
    <w:rsid w:val="00C207BD"/>
    <w:rsid w:val="00C31E5A"/>
    <w:rsid w:val="00C32689"/>
    <w:rsid w:val="00C60CA5"/>
    <w:rsid w:val="00CA1E53"/>
    <w:rsid w:val="00CA6A8A"/>
    <w:rsid w:val="00CB1C76"/>
    <w:rsid w:val="00CC2B30"/>
    <w:rsid w:val="00CE1060"/>
    <w:rsid w:val="00CE7BCA"/>
    <w:rsid w:val="00CE7CDB"/>
    <w:rsid w:val="00CF5D8E"/>
    <w:rsid w:val="00CF7C3C"/>
    <w:rsid w:val="00D04F5F"/>
    <w:rsid w:val="00D20869"/>
    <w:rsid w:val="00D26A8E"/>
    <w:rsid w:val="00D320C6"/>
    <w:rsid w:val="00D44FA7"/>
    <w:rsid w:val="00D63617"/>
    <w:rsid w:val="00D73321"/>
    <w:rsid w:val="00D75BCA"/>
    <w:rsid w:val="00D768BC"/>
    <w:rsid w:val="00D9122A"/>
    <w:rsid w:val="00DB638C"/>
    <w:rsid w:val="00DD3D64"/>
    <w:rsid w:val="00DE1223"/>
    <w:rsid w:val="00DE6B05"/>
    <w:rsid w:val="00DF71B5"/>
    <w:rsid w:val="00E12B18"/>
    <w:rsid w:val="00E2391A"/>
    <w:rsid w:val="00E25D34"/>
    <w:rsid w:val="00E33256"/>
    <w:rsid w:val="00E51F27"/>
    <w:rsid w:val="00E53B52"/>
    <w:rsid w:val="00E62324"/>
    <w:rsid w:val="00E62E34"/>
    <w:rsid w:val="00E63562"/>
    <w:rsid w:val="00E64816"/>
    <w:rsid w:val="00E66213"/>
    <w:rsid w:val="00E74538"/>
    <w:rsid w:val="00E82EF8"/>
    <w:rsid w:val="00E913AD"/>
    <w:rsid w:val="00E94398"/>
    <w:rsid w:val="00E95E34"/>
    <w:rsid w:val="00EB0590"/>
    <w:rsid w:val="00EB49FC"/>
    <w:rsid w:val="00EC34F8"/>
    <w:rsid w:val="00ED6AC9"/>
    <w:rsid w:val="00EE26B9"/>
    <w:rsid w:val="00EF5431"/>
    <w:rsid w:val="00EF548C"/>
    <w:rsid w:val="00EF697D"/>
    <w:rsid w:val="00F0051C"/>
    <w:rsid w:val="00F00877"/>
    <w:rsid w:val="00F0636B"/>
    <w:rsid w:val="00F341B8"/>
    <w:rsid w:val="00F356C8"/>
    <w:rsid w:val="00F4252D"/>
    <w:rsid w:val="00F57EE5"/>
    <w:rsid w:val="00F86743"/>
    <w:rsid w:val="00FA335A"/>
    <w:rsid w:val="00FA4A6A"/>
    <w:rsid w:val="00FB0C71"/>
    <w:rsid w:val="00FC5C7C"/>
    <w:rsid w:val="00FD6A1B"/>
    <w:rsid w:val="00FF36C4"/>
    <w:rsid w:val="00FF49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F94"/>
  </w:style>
  <w:style w:type="paragraph" w:styleId="Heading1">
    <w:name w:val="heading 1"/>
    <w:basedOn w:val="Normal"/>
    <w:next w:val="Normal"/>
    <w:link w:val="Heading1Char"/>
    <w:uiPriority w:val="9"/>
    <w:qFormat/>
    <w:rsid w:val="005C2B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2B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2B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C2B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2B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2B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2B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2B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2B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B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2B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2B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C2B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2B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2B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2B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2B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2BE1"/>
    <w:rPr>
      <w:rFonts w:eastAsiaTheme="majorEastAsia" w:cstheme="majorBidi"/>
      <w:color w:val="272727" w:themeColor="text1" w:themeTint="D8"/>
    </w:rPr>
  </w:style>
  <w:style w:type="paragraph" w:styleId="Title">
    <w:name w:val="Title"/>
    <w:basedOn w:val="Normal"/>
    <w:next w:val="Normal"/>
    <w:link w:val="TitleChar"/>
    <w:uiPriority w:val="10"/>
    <w:qFormat/>
    <w:rsid w:val="005C2B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B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2B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B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2BE1"/>
    <w:pPr>
      <w:spacing w:before="160"/>
      <w:jc w:val="center"/>
    </w:pPr>
    <w:rPr>
      <w:i/>
      <w:iCs/>
      <w:color w:val="404040" w:themeColor="text1" w:themeTint="BF"/>
    </w:rPr>
  </w:style>
  <w:style w:type="character" w:customStyle="1" w:styleId="QuoteChar">
    <w:name w:val="Quote Char"/>
    <w:basedOn w:val="DefaultParagraphFont"/>
    <w:link w:val="Quote"/>
    <w:uiPriority w:val="29"/>
    <w:rsid w:val="005C2BE1"/>
    <w:rPr>
      <w:i/>
      <w:iCs/>
      <w:color w:val="404040" w:themeColor="text1" w:themeTint="BF"/>
    </w:rPr>
  </w:style>
  <w:style w:type="paragraph" w:styleId="ListParagraph">
    <w:name w:val="List Paragraph"/>
    <w:basedOn w:val="Normal"/>
    <w:uiPriority w:val="34"/>
    <w:qFormat/>
    <w:rsid w:val="005C2BE1"/>
    <w:pPr>
      <w:ind w:left="720"/>
      <w:contextualSpacing/>
    </w:pPr>
  </w:style>
  <w:style w:type="character" w:styleId="IntenseEmphasis">
    <w:name w:val="Intense Emphasis"/>
    <w:basedOn w:val="DefaultParagraphFont"/>
    <w:uiPriority w:val="21"/>
    <w:qFormat/>
    <w:rsid w:val="005C2BE1"/>
    <w:rPr>
      <w:i/>
      <w:iCs/>
      <w:color w:val="0F4761" w:themeColor="accent1" w:themeShade="BF"/>
    </w:rPr>
  </w:style>
  <w:style w:type="paragraph" w:styleId="IntenseQuote">
    <w:name w:val="Intense Quote"/>
    <w:basedOn w:val="Normal"/>
    <w:next w:val="Normal"/>
    <w:link w:val="IntenseQuoteChar"/>
    <w:uiPriority w:val="30"/>
    <w:qFormat/>
    <w:rsid w:val="005C2B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2BE1"/>
    <w:rPr>
      <w:i/>
      <w:iCs/>
      <w:color w:val="0F4761" w:themeColor="accent1" w:themeShade="BF"/>
    </w:rPr>
  </w:style>
  <w:style w:type="character" w:styleId="IntenseReference">
    <w:name w:val="Intense Reference"/>
    <w:basedOn w:val="DefaultParagraphFont"/>
    <w:uiPriority w:val="32"/>
    <w:qFormat/>
    <w:rsid w:val="005C2BE1"/>
    <w:rPr>
      <w:b/>
      <w:bCs/>
      <w:smallCaps/>
      <w:color w:val="0F4761" w:themeColor="accent1" w:themeShade="BF"/>
      <w:spacing w:val="5"/>
    </w:rPr>
  </w:style>
  <w:style w:type="paragraph" w:styleId="NoSpacing">
    <w:name w:val="No Spacing"/>
    <w:link w:val="NoSpacingChar"/>
    <w:uiPriority w:val="1"/>
    <w:qFormat/>
    <w:rsid w:val="005C2BE1"/>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5C2BE1"/>
    <w:rPr>
      <w:rFonts w:eastAsiaTheme="minorEastAsia"/>
      <w:kern w:val="0"/>
    </w:rPr>
  </w:style>
  <w:style w:type="paragraph" w:styleId="TOCHeading">
    <w:name w:val="TOC Heading"/>
    <w:basedOn w:val="Heading1"/>
    <w:next w:val="Normal"/>
    <w:uiPriority w:val="39"/>
    <w:unhideWhenUsed/>
    <w:qFormat/>
    <w:rsid w:val="002F04B0"/>
    <w:pPr>
      <w:spacing w:before="240" w:after="0"/>
      <w:outlineLvl w:val="9"/>
    </w:pPr>
    <w:rPr>
      <w:kern w:val="0"/>
      <w:sz w:val="32"/>
      <w:szCs w:val="32"/>
    </w:rPr>
  </w:style>
  <w:style w:type="paragraph" w:styleId="TOC1">
    <w:name w:val="toc 1"/>
    <w:basedOn w:val="Normal"/>
    <w:next w:val="Normal"/>
    <w:autoRedefine/>
    <w:uiPriority w:val="39"/>
    <w:unhideWhenUsed/>
    <w:rsid w:val="00792AF8"/>
    <w:pPr>
      <w:spacing w:after="100"/>
    </w:pPr>
  </w:style>
  <w:style w:type="paragraph" w:styleId="TOC2">
    <w:name w:val="toc 2"/>
    <w:basedOn w:val="Normal"/>
    <w:next w:val="Normal"/>
    <w:autoRedefine/>
    <w:uiPriority w:val="39"/>
    <w:unhideWhenUsed/>
    <w:rsid w:val="00792AF8"/>
    <w:pPr>
      <w:spacing w:after="100"/>
      <w:ind w:left="220"/>
    </w:pPr>
  </w:style>
  <w:style w:type="character" w:styleId="Hyperlink">
    <w:name w:val="Hyperlink"/>
    <w:basedOn w:val="DefaultParagraphFont"/>
    <w:uiPriority w:val="99"/>
    <w:unhideWhenUsed/>
    <w:rsid w:val="00792AF8"/>
    <w:rPr>
      <w:color w:val="467886" w:themeColor="hyperlink"/>
      <w:u w:val="single"/>
    </w:rPr>
  </w:style>
  <w:style w:type="paragraph" w:styleId="FootnoteText">
    <w:name w:val="footnote text"/>
    <w:basedOn w:val="Normal"/>
    <w:link w:val="FootnoteTextChar"/>
    <w:uiPriority w:val="99"/>
    <w:semiHidden/>
    <w:unhideWhenUsed/>
    <w:rsid w:val="008024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248E"/>
    <w:rPr>
      <w:sz w:val="20"/>
      <w:szCs w:val="20"/>
    </w:rPr>
  </w:style>
  <w:style w:type="character" w:styleId="FootnoteReference">
    <w:name w:val="footnote reference"/>
    <w:basedOn w:val="DefaultParagraphFont"/>
    <w:uiPriority w:val="99"/>
    <w:semiHidden/>
    <w:unhideWhenUsed/>
    <w:rsid w:val="0080248E"/>
    <w:rPr>
      <w:vertAlign w:val="superscript"/>
    </w:rPr>
  </w:style>
  <w:style w:type="character" w:customStyle="1" w:styleId="UnresolvedMention1">
    <w:name w:val="Unresolved Mention1"/>
    <w:basedOn w:val="DefaultParagraphFont"/>
    <w:uiPriority w:val="99"/>
    <w:semiHidden/>
    <w:unhideWhenUsed/>
    <w:rsid w:val="00552788"/>
    <w:rPr>
      <w:color w:val="605E5C"/>
      <w:shd w:val="clear" w:color="auto" w:fill="E1DFDD"/>
    </w:rPr>
  </w:style>
  <w:style w:type="table" w:styleId="TableGrid">
    <w:name w:val="Table Grid"/>
    <w:basedOn w:val="TableNormal"/>
    <w:uiPriority w:val="39"/>
    <w:rsid w:val="002A1F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21">
    <w:name w:val="Grid Table 4 - Accent 21"/>
    <w:basedOn w:val="TableNormal"/>
    <w:uiPriority w:val="49"/>
    <w:rsid w:val="002A1F74"/>
    <w:pPr>
      <w:spacing w:after="0" w:line="240" w:lineRule="auto"/>
    </w:pPr>
    <w:tblPr>
      <w:tblStyleRowBandSize w:val="1"/>
      <w:tblStyleColBandSize w:val="1"/>
      <w:tblInd w:w="0" w:type="dxa"/>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paragraph" w:styleId="Header">
    <w:name w:val="header"/>
    <w:basedOn w:val="Normal"/>
    <w:link w:val="HeaderChar"/>
    <w:uiPriority w:val="99"/>
    <w:unhideWhenUsed/>
    <w:rsid w:val="001E4C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CC6"/>
  </w:style>
  <w:style w:type="paragraph" w:styleId="Footer">
    <w:name w:val="footer"/>
    <w:basedOn w:val="Normal"/>
    <w:link w:val="FooterChar"/>
    <w:uiPriority w:val="99"/>
    <w:unhideWhenUsed/>
    <w:rsid w:val="001E4C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CC6"/>
  </w:style>
  <w:style w:type="paragraph" w:styleId="Caption">
    <w:name w:val="caption"/>
    <w:basedOn w:val="Normal"/>
    <w:next w:val="Normal"/>
    <w:uiPriority w:val="35"/>
    <w:unhideWhenUsed/>
    <w:qFormat/>
    <w:rsid w:val="00DE6B05"/>
    <w:pPr>
      <w:spacing w:after="200" w:line="240" w:lineRule="auto"/>
    </w:pPr>
    <w:rPr>
      <w:i/>
      <w:iCs/>
      <w:color w:val="0E2841" w:themeColor="text2"/>
      <w:sz w:val="18"/>
      <w:szCs w:val="18"/>
    </w:rPr>
  </w:style>
  <w:style w:type="paragraph" w:styleId="TOC3">
    <w:name w:val="toc 3"/>
    <w:basedOn w:val="Normal"/>
    <w:next w:val="Normal"/>
    <w:autoRedefine/>
    <w:uiPriority w:val="39"/>
    <w:unhideWhenUsed/>
    <w:rsid w:val="001C6048"/>
    <w:pPr>
      <w:spacing w:after="100"/>
      <w:ind w:left="440"/>
    </w:pPr>
  </w:style>
  <w:style w:type="paragraph" w:styleId="TableofFigures">
    <w:name w:val="table of figures"/>
    <w:basedOn w:val="Normal"/>
    <w:next w:val="Normal"/>
    <w:uiPriority w:val="99"/>
    <w:unhideWhenUsed/>
    <w:rsid w:val="00716A99"/>
    <w:pPr>
      <w:spacing w:after="0"/>
    </w:pPr>
  </w:style>
  <w:style w:type="paragraph" w:styleId="BalloonText">
    <w:name w:val="Balloon Text"/>
    <w:basedOn w:val="Normal"/>
    <w:link w:val="BalloonTextChar"/>
    <w:uiPriority w:val="99"/>
    <w:semiHidden/>
    <w:unhideWhenUsed/>
    <w:rsid w:val="009B7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DBB"/>
    <w:rPr>
      <w:rFonts w:ascii="Tahoma" w:hAnsi="Tahoma" w:cs="Tahoma"/>
      <w:sz w:val="16"/>
      <w:szCs w:val="16"/>
    </w:rPr>
  </w:style>
  <w:style w:type="paragraph" w:styleId="NormalWeb">
    <w:name w:val="Normal (Web)"/>
    <w:basedOn w:val="Normal"/>
    <w:uiPriority w:val="99"/>
    <w:semiHidden/>
    <w:unhideWhenUsed/>
    <w:rsid w:val="001D4218"/>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5F14B5"/>
    <w:rPr>
      <w:b/>
      <w:bCs/>
    </w:rPr>
  </w:style>
  <w:style w:type="character" w:customStyle="1" w:styleId="UnresolvedMention">
    <w:name w:val="Unresolved Mention"/>
    <w:basedOn w:val="DefaultParagraphFont"/>
    <w:uiPriority w:val="99"/>
    <w:semiHidden/>
    <w:unhideWhenUsed/>
    <w:rsid w:val="00051F4B"/>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04232874">
      <w:bodyDiv w:val="1"/>
      <w:marLeft w:val="0"/>
      <w:marRight w:val="0"/>
      <w:marTop w:val="0"/>
      <w:marBottom w:val="0"/>
      <w:divBdr>
        <w:top w:val="none" w:sz="0" w:space="0" w:color="auto"/>
        <w:left w:val="none" w:sz="0" w:space="0" w:color="auto"/>
        <w:bottom w:val="none" w:sz="0" w:space="0" w:color="auto"/>
        <w:right w:val="none" w:sz="0" w:space="0" w:color="auto"/>
      </w:divBdr>
      <w:divsChild>
        <w:div w:id="334190294">
          <w:marLeft w:val="0"/>
          <w:marRight w:val="160"/>
          <w:marTop w:val="0"/>
          <w:marBottom w:val="0"/>
          <w:divBdr>
            <w:top w:val="none" w:sz="0" w:space="0" w:color="auto"/>
            <w:left w:val="none" w:sz="0" w:space="0" w:color="auto"/>
            <w:bottom w:val="none" w:sz="0" w:space="0" w:color="auto"/>
            <w:right w:val="none" w:sz="0" w:space="0" w:color="auto"/>
          </w:divBdr>
          <w:divsChild>
            <w:div w:id="1822960467">
              <w:marLeft w:val="0"/>
              <w:marRight w:val="0"/>
              <w:marTop w:val="0"/>
              <w:marBottom w:val="0"/>
              <w:divBdr>
                <w:top w:val="none" w:sz="0" w:space="0" w:color="auto"/>
                <w:left w:val="none" w:sz="0" w:space="0" w:color="auto"/>
                <w:bottom w:val="none" w:sz="0" w:space="0" w:color="auto"/>
                <w:right w:val="none" w:sz="0" w:space="0" w:color="auto"/>
              </w:divBdr>
              <w:divsChild>
                <w:div w:id="61566032">
                  <w:marLeft w:val="0"/>
                  <w:marRight w:val="0"/>
                  <w:marTop w:val="0"/>
                  <w:marBottom w:val="0"/>
                  <w:divBdr>
                    <w:top w:val="none" w:sz="0" w:space="0" w:color="auto"/>
                    <w:left w:val="none" w:sz="0" w:space="0" w:color="auto"/>
                    <w:bottom w:val="none" w:sz="0" w:space="0" w:color="auto"/>
                    <w:right w:val="none" w:sz="0" w:space="0" w:color="auto"/>
                  </w:divBdr>
                  <w:divsChild>
                    <w:div w:id="1851872088">
                      <w:marLeft w:val="0"/>
                      <w:marRight w:val="0"/>
                      <w:marTop w:val="0"/>
                      <w:marBottom w:val="0"/>
                      <w:divBdr>
                        <w:top w:val="none" w:sz="0" w:space="0" w:color="auto"/>
                        <w:left w:val="none" w:sz="0" w:space="0" w:color="auto"/>
                        <w:bottom w:val="none" w:sz="0" w:space="0" w:color="auto"/>
                        <w:right w:val="none" w:sz="0" w:space="0" w:color="auto"/>
                      </w:divBdr>
                      <w:divsChild>
                        <w:div w:id="1309163931">
                          <w:marLeft w:val="0"/>
                          <w:marRight w:val="0"/>
                          <w:marTop w:val="0"/>
                          <w:marBottom w:val="0"/>
                          <w:divBdr>
                            <w:top w:val="none" w:sz="0" w:space="0" w:color="auto"/>
                            <w:left w:val="none" w:sz="0" w:space="0" w:color="auto"/>
                            <w:bottom w:val="none" w:sz="0" w:space="0" w:color="auto"/>
                            <w:right w:val="none" w:sz="0" w:space="0" w:color="auto"/>
                          </w:divBdr>
                          <w:divsChild>
                            <w:div w:id="484516908">
                              <w:marLeft w:val="0"/>
                              <w:marRight w:val="0"/>
                              <w:marTop w:val="0"/>
                              <w:marBottom w:val="0"/>
                              <w:divBdr>
                                <w:top w:val="none" w:sz="0" w:space="0" w:color="auto"/>
                                <w:left w:val="none" w:sz="0" w:space="0" w:color="auto"/>
                                <w:bottom w:val="none" w:sz="0" w:space="0" w:color="auto"/>
                                <w:right w:val="none" w:sz="0" w:space="0" w:color="auto"/>
                              </w:divBdr>
                              <w:divsChild>
                                <w:div w:id="69260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807478">
      <w:bodyDiv w:val="1"/>
      <w:marLeft w:val="0"/>
      <w:marRight w:val="0"/>
      <w:marTop w:val="0"/>
      <w:marBottom w:val="0"/>
      <w:divBdr>
        <w:top w:val="none" w:sz="0" w:space="0" w:color="auto"/>
        <w:left w:val="none" w:sz="0" w:space="0" w:color="auto"/>
        <w:bottom w:val="none" w:sz="0" w:space="0" w:color="auto"/>
        <w:right w:val="none" w:sz="0" w:space="0" w:color="auto"/>
      </w:divBdr>
    </w:div>
    <w:div w:id="853424246">
      <w:bodyDiv w:val="1"/>
      <w:marLeft w:val="0"/>
      <w:marRight w:val="0"/>
      <w:marTop w:val="0"/>
      <w:marBottom w:val="0"/>
      <w:divBdr>
        <w:top w:val="none" w:sz="0" w:space="0" w:color="auto"/>
        <w:left w:val="none" w:sz="0" w:space="0" w:color="auto"/>
        <w:bottom w:val="none" w:sz="0" w:space="0" w:color="auto"/>
        <w:right w:val="none" w:sz="0" w:space="0" w:color="auto"/>
      </w:divBdr>
    </w:div>
    <w:div w:id="1096482820">
      <w:bodyDiv w:val="1"/>
      <w:marLeft w:val="0"/>
      <w:marRight w:val="0"/>
      <w:marTop w:val="0"/>
      <w:marBottom w:val="0"/>
      <w:divBdr>
        <w:top w:val="none" w:sz="0" w:space="0" w:color="auto"/>
        <w:left w:val="none" w:sz="0" w:space="0" w:color="auto"/>
        <w:bottom w:val="none" w:sz="0" w:space="0" w:color="auto"/>
        <w:right w:val="none" w:sz="0" w:space="0" w:color="auto"/>
      </w:divBdr>
    </w:div>
    <w:div w:id="1255630443">
      <w:bodyDiv w:val="1"/>
      <w:marLeft w:val="0"/>
      <w:marRight w:val="0"/>
      <w:marTop w:val="0"/>
      <w:marBottom w:val="0"/>
      <w:divBdr>
        <w:top w:val="none" w:sz="0" w:space="0" w:color="auto"/>
        <w:left w:val="none" w:sz="0" w:space="0" w:color="auto"/>
        <w:bottom w:val="none" w:sz="0" w:space="0" w:color="auto"/>
        <w:right w:val="none" w:sz="0" w:space="0" w:color="auto"/>
      </w:divBdr>
    </w:div>
    <w:div w:id="1421561133">
      <w:bodyDiv w:val="1"/>
      <w:marLeft w:val="0"/>
      <w:marRight w:val="0"/>
      <w:marTop w:val="0"/>
      <w:marBottom w:val="0"/>
      <w:divBdr>
        <w:top w:val="none" w:sz="0" w:space="0" w:color="auto"/>
        <w:left w:val="none" w:sz="0" w:space="0" w:color="auto"/>
        <w:bottom w:val="none" w:sz="0" w:space="0" w:color="auto"/>
        <w:right w:val="none" w:sz="0" w:space="0" w:color="auto"/>
      </w:divBdr>
    </w:div>
    <w:div w:id="1470904747">
      <w:bodyDiv w:val="1"/>
      <w:marLeft w:val="0"/>
      <w:marRight w:val="0"/>
      <w:marTop w:val="0"/>
      <w:marBottom w:val="0"/>
      <w:divBdr>
        <w:top w:val="none" w:sz="0" w:space="0" w:color="auto"/>
        <w:left w:val="none" w:sz="0" w:space="0" w:color="auto"/>
        <w:bottom w:val="none" w:sz="0" w:space="0" w:color="auto"/>
        <w:right w:val="none" w:sz="0" w:space="0" w:color="auto"/>
      </w:divBdr>
      <w:divsChild>
        <w:div w:id="943728120">
          <w:marLeft w:val="0"/>
          <w:marRight w:val="0"/>
          <w:marTop w:val="0"/>
          <w:marBottom w:val="0"/>
          <w:divBdr>
            <w:top w:val="none" w:sz="0" w:space="0" w:color="auto"/>
            <w:left w:val="none" w:sz="0" w:space="0" w:color="auto"/>
            <w:bottom w:val="none" w:sz="0" w:space="0" w:color="auto"/>
            <w:right w:val="none" w:sz="0" w:space="0" w:color="auto"/>
          </w:divBdr>
          <w:divsChild>
            <w:div w:id="458764453">
              <w:marLeft w:val="0"/>
              <w:marRight w:val="0"/>
              <w:marTop w:val="0"/>
              <w:marBottom w:val="0"/>
              <w:divBdr>
                <w:top w:val="none" w:sz="0" w:space="0" w:color="auto"/>
                <w:left w:val="none" w:sz="0" w:space="0" w:color="auto"/>
                <w:bottom w:val="none" w:sz="0" w:space="0" w:color="auto"/>
                <w:right w:val="none" w:sz="0" w:space="0" w:color="auto"/>
              </w:divBdr>
              <w:divsChild>
                <w:div w:id="101550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1285">
          <w:marLeft w:val="0"/>
          <w:marRight w:val="0"/>
          <w:marTop w:val="0"/>
          <w:marBottom w:val="0"/>
          <w:divBdr>
            <w:top w:val="none" w:sz="0" w:space="0" w:color="auto"/>
            <w:left w:val="none" w:sz="0" w:space="0" w:color="auto"/>
            <w:bottom w:val="none" w:sz="0" w:space="0" w:color="auto"/>
            <w:right w:val="none" w:sz="0" w:space="0" w:color="auto"/>
          </w:divBdr>
          <w:divsChild>
            <w:div w:id="795607821">
              <w:marLeft w:val="0"/>
              <w:marRight w:val="0"/>
              <w:marTop w:val="0"/>
              <w:marBottom w:val="0"/>
              <w:divBdr>
                <w:top w:val="none" w:sz="0" w:space="0" w:color="auto"/>
                <w:left w:val="none" w:sz="0" w:space="0" w:color="auto"/>
                <w:bottom w:val="none" w:sz="0" w:space="0" w:color="auto"/>
                <w:right w:val="none" w:sz="0" w:space="0" w:color="auto"/>
              </w:divBdr>
              <w:divsChild>
                <w:div w:id="7087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52795">
          <w:marLeft w:val="0"/>
          <w:marRight w:val="0"/>
          <w:marTop w:val="0"/>
          <w:marBottom w:val="0"/>
          <w:divBdr>
            <w:top w:val="none" w:sz="0" w:space="0" w:color="auto"/>
            <w:left w:val="none" w:sz="0" w:space="0" w:color="auto"/>
            <w:bottom w:val="none" w:sz="0" w:space="0" w:color="auto"/>
            <w:right w:val="none" w:sz="0" w:space="0" w:color="auto"/>
          </w:divBdr>
          <w:divsChild>
            <w:div w:id="32072559">
              <w:marLeft w:val="0"/>
              <w:marRight w:val="0"/>
              <w:marTop w:val="0"/>
              <w:marBottom w:val="0"/>
              <w:divBdr>
                <w:top w:val="none" w:sz="0" w:space="0" w:color="auto"/>
                <w:left w:val="none" w:sz="0" w:space="0" w:color="auto"/>
                <w:bottom w:val="none" w:sz="0" w:space="0" w:color="auto"/>
                <w:right w:val="none" w:sz="0" w:space="0" w:color="auto"/>
              </w:divBdr>
              <w:divsChild>
                <w:div w:id="49691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2250">
          <w:marLeft w:val="0"/>
          <w:marRight w:val="0"/>
          <w:marTop w:val="0"/>
          <w:marBottom w:val="0"/>
          <w:divBdr>
            <w:top w:val="none" w:sz="0" w:space="0" w:color="auto"/>
            <w:left w:val="none" w:sz="0" w:space="0" w:color="auto"/>
            <w:bottom w:val="none" w:sz="0" w:space="0" w:color="auto"/>
            <w:right w:val="none" w:sz="0" w:space="0" w:color="auto"/>
          </w:divBdr>
          <w:divsChild>
            <w:div w:id="1341082117">
              <w:marLeft w:val="0"/>
              <w:marRight w:val="0"/>
              <w:marTop w:val="0"/>
              <w:marBottom w:val="0"/>
              <w:divBdr>
                <w:top w:val="none" w:sz="0" w:space="0" w:color="auto"/>
                <w:left w:val="none" w:sz="0" w:space="0" w:color="auto"/>
                <w:bottom w:val="none" w:sz="0" w:space="0" w:color="auto"/>
                <w:right w:val="none" w:sz="0" w:space="0" w:color="auto"/>
              </w:divBdr>
              <w:divsChild>
                <w:div w:id="191451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9796">
          <w:marLeft w:val="0"/>
          <w:marRight w:val="0"/>
          <w:marTop w:val="0"/>
          <w:marBottom w:val="0"/>
          <w:divBdr>
            <w:top w:val="none" w:sz="0" w:space="0" w:color="auto"/>
            <w:left w:val="none" w:sz="0" w:space="0" w:color="auto"/>
            <w:bottom w:val="none" w:sz="0" w:space="0" w:color="auto"/>
            <w:right w:val="none" w:sz="0" w:space="0" w:color="auto"/>
          </w:divBdr>
          <w:divsChild>
            <w:div w:id="751246476">
              <w:marLeft w:val="0"/>
              <w:marRight w:val="0"/>
              <w:marTop w:val="0"/>
              <w:marBottom w:val="0"/>
              <w:divBdr>
                <w:top w:val="none" w:sz="0" w:space="0" w:color="auto"/>
                <w:left w:val="none" w:sz="0" w:space="0" w:color="auto"/>
                <w:bottom w:val="none" w:sz="0" w:space="0" w:color="auto"/>
                <w:right w:val="none" w:sz="0" w:space="0" w:color="auto"/>
              </w:divBdr>
              <w:divsChild>
                <w:div w:id="69947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5919">
          <w:marLeft w:val="0"/>
          <w:marRight w:val="0"/>
          <w:marTop w:val="0"/>
          <w:marBottom w:val="0"/>
          <w:divBdr>
            <w:top w:val="none" w:sz="0" w:space="0" w:color="auto"/>
            <w:left w:val="none" w:sz="0" w:space="0" w:color="auto"/>
            <w:bottom w:val="none" w:sz="0" w:space="0" w:color="auto"/>
            <w:right w:val="none" w:sz="0" w:space="0" w:color="auto"/>
          </w:divBdr>
          <w:divsChild>
            <w:div w:id="1392193550">
              <w:marLeft w:val="0"/>
              <w:marRight w:val="0"/>
              <w:marTop w:val="0"/>
              <w:marBottom w:val="0"/>
              <w:divBdr>
                <w:top w:val="none" w:sz="0" w:space="0" w:color="auto"/>
                <w:left w:val="none" w:sz="0" w:space="0" w:color="auto"/>
                <w:bottom w:val="none" w:sz="0" w:space="0" w:color="auto"/>
                <w:right w:val="none" w:sz="0" w:space="0" w:color="auto"/>
              </w:divBdr>
              <w:divsChild>
                <w:div w:id="13479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2370">
          <w:marLeft w:val="0"/>
          <w:marRight w:val="0"/>
          <w:marTop w:val="0"/>
          <w:marBottom w:val="0"/>
          <w:divBdr>
            <w:top w:val="none" w:sz="0" w:space="0" w:color="auto"/>
            <w:left w:val="none" w:sz="0" w:space="0" w:color="auto"/>
            <w:bottom w:val="none" w:sz="0" w:space="0" w:color="auto"/>
            <w:right w:val="none" w:sz="0" w:space="0" w:color="auto"/>
          </w:divBdr>
          <w:divsChild>
            <w:div w:id="2092851928">
              <w:marLeft w:val="0"/>
              <w:marRight w:val="0"/>
              <w:marTop w:val="0"/>
              <w:marBottom w:val="0"/>
              <w:divBdr>
                <w:top w:val="none" w:sz="0" w:space="0" w:color="auto"/>
                <w:left w:val="none" w:sz="0" w:space="0" w:color="auto"/>
                <w:bottom w:val="none" w:sz="0" w:space="0" w:color="auto"/>
                <w:right w:val="none" w:sz="0" w:space="0" w:color="auto"/>
              </w:divBdr>
              <w:divsChild>
                <w:div w:id="21007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5800">
          <w:marLeft w:val="0"/>
          <w:marRight w:val="0"/>
          <w:marTop w:val="0"/>
          <w:marBottom w:val="0"/>
          <w:divBdr>
            <w:top w:val="none" w:sz="0" w:space="0" w:color="auto"/>
            <w:left w:val="none" w:sz="0" w:space="0" w:color="auto"/>
            <w:bottom w:val="none" w:sz="0" w:space="0" w:color="auto"/>
            <w:right w:val="none" w:sz="0" w:space="0" w:color="auto"/>
          </w:divBdr>
          <w:divsChild>
            <w:div w:id="88233728">
              <w:marLeft w:val="0"/>
              <w:marRight w:val="0"/>
              <w:marTop w:val="0"/>
              <w:marBottom w:val="0"/>
              <w:divBdr>
                <w:top w:val="none" w:sz="0" w:space="0" w:color="auto"/>
                <w:left w:val="none" w:sz="0" w:space="0" w:color="auto"/>
                <w:bottom w:val="none" w:sz="0" w:space="0" w:color="auto"/>
                <w:right w:val="none" w:sz="0" w:space="0" w:color="auto"/>
              </w:divBdr>
              <w:divsChild>
                <w:div w:id="54653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1446">
          <w:marLeft w:val="0"/>
          <w:marRight w:val="0"/>
          <w:marTop w:val="0"/>
          <w:marBottom w:val="0"/>
          <w:divBdr>
            <w:top w:val="none" w:sz="0" w:space="0" w:color="auto"/>
            <w:left w:val="none" w:sz="0" w:space="0" w:color="auto"/>
            <w:bottom w:val="none" w:sz="0" w:space="0" w:color="auto"/>
            <w:right w:val="none" w:sz="0" w:space="0" w:color="auto"/>
          </w:divBdr>
          <w:divsChild>
            <w:div w:id="2099981141">
              <w:marLeft w:val="0"/>
              <w:marRight w:val="0"/>
              <w:marTop w:val="0"/>
              <w:marBottom w:val="0"/>
              <w:divBdr>
                <w:top w:val="none" w:sz="0" w:space="0" w:color="auto"/>
                <w:left w:val="none" w:sz="0" w:space="0" w:color="auto"/>
                <w:bottom w:val="none" w:sz="0" w:space="0" w:color="auto"/>
                <w:right w:val="none" w:sz="0" w:space="0" w:color="auto"/>
              </w:divBdr>
              <w:divsChild>
                <w:div w:id="3064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5256">
          <w:marLeft w:val="0"/>
          <w:marRight w:val="0"/>
          <w:marTop w:val="0"/>
          <w:marBottom w:val="0"/>
          <w:divBdr>
            <w:top w:val="none" w:sz="0" w:space="0" w:color="auto"/>
            <w:left w:val="none" w:sz="0" w:space="0" w:color="auto"/>
            <w:bottom w:val="none" w:sz="0" w:space="0" w:color="auto"/>
            <w:right w:val="none" w:sz="0" w:space="0" w:color="auto"/>
          </w:divBdr>
          <w:divsChild>
            <w:div w:id="1203329386">
              <w:marLeft w:val="0"/>
              <w:marRight w:val="0"/>
              <w:marTop w:val="0"/>
              <w:marBottom w:val="0"/>
              <w:divBdr>
                <w:top w:val="none" w:sz="0" w:space="0" w:color="auto"/>
                <w:left w:val="none" w:sz="0" w:space="0" w:color="auto"/>
                <w:bottom w:val="none" w:sz="0" w:space="0" w:color="auto"/>
                <w:right w:val="none" w:sz="0" w:space="0" w:color="auto"/>
              </w:divBdr>
              <w:divsChild>
                <w:div w:id="20461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05740">
          <w:marLeft w:val="0"/>
          <w:marRight w:val="0"/>
          <w:marTop w:val="0"/>
          <w:marBottom w:val="0"/>
          <w:divBdr>
            <w:top w:val="none" w:sz="0" w:space="0" w:color="auto"/>
            <w:left w:val="none" w:sz="0" w:space="0" w:color="auto"/>
            <w:bottom w:val="none" w:sz="0" w:space="0" w:color="auto"/>
            <w:right w:val="none" w:sz="0" w:space="0" w:color="auto"/>
          </w:divBdr>
          <w:divsChild>
            <w:div w:id="1660959867">
              <w:marLeft w:val="0"/>
              <w:marRight w:val="0"/>
              <w:marTop w:val="0"/>
              <w:marBottom w:val="0"/>
              <w:divBdr>
                <w:top w:val="none" w:sz="0" w:space="0" w:color="auto"/>
                <w:left w:val="none" w:sz="0" w:space="0" w:color="auto"/>
                <w:bottom w:val="none" w:sz="0" w:space="0" w:color="auto"/>
                <w:right w:val="none" w:sz="0" w:space="0" w:color="auto"/>
              </w:divBdr>
              <w:divsChild>
                <w:div w:id="206100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6709">
          <w:marLeft w:val="0"/>
          <w:marRight w:val="0"/>
          <w:marTop w:val="0"/>
          <w:marBottom w:val="0"/>
          <w:divBdr>
            <w:top w:val="none" w:sz="0" w:space="0" w:color="auto"/>
            <w:left w:val="none" w:sz="0" w:space="0" w:color="auto"/>
            <w:bottom w:val="none" w:sz="0" w:space="0" w:color="auto"/>
            <w:right w:val="none" w:sz="0" w:space="0" w:color="auto"/>
          </w:divBdr>
          <w:divsChild>
            <w:div w:id="1761490052">
              <w:marLeft w:val="0"/>
              <w:marRight w:val="0"/>
              <w:marTop w:val="0"/>
              <w:marBottom w:val="0"/>
              <w:divBdr>
                <w:top w:val="none" w:sz="0" w:space="0" w:color="auto"/>
                <w:left w:val="none" w:sz="0" w:space="0" w:color="auto"/>
                <w:bottom w:val="none" w:sz="0" w:space="0" w:color="auto"/>
                <w:right w:val="none" w:sz="0" w:space="0" w:color="auto"/>
              </w:divBdr>
              <w:divsChild>
                <w:div w:id="14133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873">
          <w:marLeft w:val="0"/>
          <w:marRight w:val="0"/>
          <w:marTop w:val="0"/>
          <w:marBottom w:val="0"/>
          <w:divBdr>
            <w:top w:val="none" w:sz="0" w:space="0" w:color="auto"/>
            <w:left w:val="none" w:sz="0" w:space="0" w:color="auto"/>
            <w:bottom w:val="none" w:sz="0" w:space="0" w:color="auto"/>
            <w:right w:val="none" w:sz="0" w:space="0" w:color="auto"/>
          </w:divBdr>
          <w:divsChild>
            <w:div w:id="1832671662">
              <w:marLeft w:val="0"/>
              <w:marRight w:val="0"/>
              <w:marTop w:val="0"/>
              <w:marBottom w:val="0"/>
              <w:divBdr>
                <w:top w:val="none" w:sz="0" w:space="0" w:color="auto"/>
                <w:left w:val="none" w:sz="0" w:space="0" w:color="auto"/>
                <w:bottom w:val="none" w:sz="0" w:space="0" w:color="auto"/>
                <w:right w:val="none" w:sz="0" w:space="0" w:color="auto"/>
              </w:divBdr>
              <w:divsChild>
                <w:div w:id="12358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98337">
          <w:marLeft w:val="0"/>
          <w:marRight w:val="0"/>
          <w:marTop w:val="0"/>
          <w:marBottom w:val="0"/>
          <w:divBdr>
            <w:top w:val="none" w:sz="0" w:space="0" w:color="auto"/>
            <w:left w:val="none" w:sz="0" w:space="0" w:color="auto"/>
            <w:bottom w:val="none" w:sz="0" w:space="0" w:color="auto"/>
            <w:right w:val="none" w:sz="0" w:space="0" w:color="auto"/>
          </w:divBdr>
          <w:divsChild>
            <w:div w:id="456458534">
              <w:marLeft w:val="0"/>
              <w:marRight w:val="0"/>
              <w:marTop w:val="0"/>
              <w:marBottom w:val="0"/>
              <w:divBdr>
                <w:top w:val="none" w:sz="0" w:space="0" w:color="auto"/>
                <w:left w:val="none" w:sz="0" w:space="0" w:color="auto"/>
                <w:bottom w:val="none" w:sz="0" w:space="0" w:color="auto"/>
                <w:right w:val="none" w:sz="0" w:space="0" w:color="auto"/>
              </w:divBdr>
              <w:divsChild>
                <w:div w:id="134142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1458">
          <w:marLeft w:val="0"/>
          <w:marRight w:val="0"/>
          <w:marTop w:val="0"/>
          <w:marBottom w:val="0"/>
          <w:divBdr>
            <w:top w:val="none" w:sz="0" w:space="0" w:color="auto"/>
            <w:left w:val="none" w:sz="0" w:space="0" w:color="auto"/>
            <w:bottom w:val="none" w:sz="0" w:space="0" w:color="auto"/>
            <w:right w:val="none" w:sz="0" w:space="0" w:color="auto"/>
          </w:divBdr>
          <w:divsChild>
            <w:div w:id="463278245">
              <w:marLeft w:val="0"/>
              <w:marRight w:val="0"/>
              <w:marTop w:val="0"/>
              <w:marBottom w:val="0"/>
              <w:divBdr>
                <w:top w:val="none" w:sz="0" w:space="0" w:color="auto"/>
                <w:left w:val="none" w:sz="0" w:space="0" w:color="auto"/>
                <w:bottom w:val="none" w:sz="0" w:space="0" w:color="auto"/>
                <w:right w:val="none" w:sz="0" w:space="0" w:color="auto"/>
              </w:divBdr>
              <w:divsChild>
                <w:div w:id="797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973056">
      <w:bodyDiv w:val="1"/>
      <w:marLeft w:val="0"/>
      <w:marRight w:val="0"/>
      <w:marTop w:val="0"/>
      <w:marBottom w:val="0"/>
      <w:divBdr>
        <w:top w:val="none" w:sz="0" w:space="0" w:color="auto"/>
        <w:left w:val="none" w:sz="0" w:space="0" w:color="auto"/>
        <w:bottom w:val="none" w:sz="0" w:space="0" w:color="auto"/>
        <w:right w:val="none" w:sz="0" w:space="0" w:color="auto"/>
      </w:divBdr>
      <w:divsChild>
        <w:div w:id="1081292300">
          <w:marLeft w:val="0"/>
          <w:marRight w:val="0"/>
          <w:marTop w:val="0"/>
          <w:marBottom w:val="0"/>
          <w:divBdr>
            <w:top w:val="single" w:sz="2" w:space="0" w:color="E3E3E3"/>
            <w:left w:val="single" w:sz="2" w:space="0" w:color="E3E3E3"/>
            <w:bottom w:val="single" w:sz="2" w:space="0" w:color="E3E3E3"/>
            <w:right w:val="single" w:sz="2" w:space="0" w:color="E3E3E3"/>
          </w:divBdr>
          <w:divsChild>
            <w:div w:id="1092118096">
              <w:marLeft w:val="0"/>
              <w:marRight w:val="0"/>
              <w:marTop w:val="0"/>
              <w:marBottom w:val="0"/>
              <w:divBdr>
                <w:top w:val="single" w:sz="2" w:space="0" w:color="E3E3E3"/>
                <w:left w:val="single" w:sz="2" w:space="0" w:color="E3E3E3"/>
                <w:bottom w:val="single" w:sz="2" w:space="0" w:color="E3E3E3"/>
                <w:right w:val="single" w:sz="2" w:space="0" w:color="E3E3E3"/>
              </w:divBdr>
              <w:divsChild>
                <w:div w:id="753087600">
                  <w:marLeft w:val="0"/>
                  <w:marRight w:val="0"/>
                  <w:marTop w:val="0"/>
                  <w:marBottom w:val="0"/>
                  <w:divBdr>
                    <w:top w:val="single" w:sz="2" w:space="0" w:color="E3E3E3"/>
                    <w:left w:val="single" w:sz="2" w:space="0" w:color="E3E3E3"/>
                    <w:bottom w:val="single" w:sz="2" w:space="0" w:color="E3E3E3"/>
                    <w:right w:val="single" w:sz="2" w:space="0" w:color="E3E3E3"/>
                  </w:divBdr>
                  <w:divsChild>
                    <w:div w:id="900793779">
                      <w:marLeft w:val="0"/>
                      <w:marRight w:val="0"/>
                      <w:marTop w:val="0"/>
                      <w:marBottom w:val="0"/>
                      <w:divBdr>
                        <w:top w:val="single" w:sz="2" w:space="0" w:color="E3E3E3"/>
                        <w:left w:val="single" w:sz="2" w:space="0" w:color="E3E3E3"/>
                        <w:bottom w:val="single" w:sz="2" w:space="0" w:color="E3E3E3"/>
                        <w:right w:val="single" w:sz="2" w:space="0" w:color="E3E3E3"/>
                      </w:divBdr>
                      <w:divsChild>
                        <w:div w:id="1589074058">
                          <w:marLeft w:val="0"/>
                          <w:marRight w:val="0"/>
                          <w:marTop w:val="0"/>
                          <w:marBottom w:val="0"/>
                          <w:divBdr>
                            <w:top w:val="single" w:sz="2" w:space="0" w:color="E3E3E3"/>
                            <w:left w:val="single" w:sz="2" w:space="0" w:color="E3E3E3"/>
                            <w:bottom w:val="single" w:sz="2" w:space="0" w:color="E3E3E3"/>
                            <w:right w:val="single" w:sz="2" w:space="0" w:color="E3E3E3"/>
                          </w:divBdr>
                          <w:divsChild>
                            <w:div w:id="628784513">
                              <w:marLeft w:val="0"/>
                              <w:marRight w:val="0"/>
                              <w:marTop w:val="0"/>
                              <w:marBottom w:val="0"/>
                              <w:divBdr>
                                <w:top w:val="single" w:sz="2" w:space="0" w:color="E3E3E3"/>
                                <w:left w:val="single" w:sz="2" w:space="0" w:color="E3E3E3"/>
                                <w:bottom w:val="single" w:sz="2" w:space="0" w:color="E3E3E3"/>
                                <w:right w:val="single" w:sz="2" w:space="0" w:color="E3E3E3"/>
                              </w:divBdr>
                              <w:divsChild>
                                <w:div w:id="285045639">
                                  <w:marLeft w:val="0"/>
                                  <w:marRight w:val="0"/>
                                  <w:marTop w:val="100"/>
                                  <w:marBottom w:val="100"/>
                                  <w:divBdr>
                                    <w:top w:val="single" w:sz="2" w:space="0" w:color="E3E3E3"/>
                                    <w:left w:val="single" w:sz="2" w:space="0" w:color="E3E3E3"/>
                                    <w:bottom w:val="single" w:sz="2" w:space="0" w:color="E3E3E3"/>
                                    <w:right w:val="single" w:sz="2" w:space="0" w:color="E3E3E3"/>
                                  </w:divBdr>
                                  <w:divsChild>
                                    <w:div w:id="550267235">
                                      <w:marLeft w:val="0"/>
                                      <w:marRight w:val="0"/>
                                      <w:marTop w:val="0"/>
                                      <w:marBottom w:val="0"/>
                                      <w:divBdr>
                                        <w:top w:val="single" w:sz="2" w:space="0" w:color="E3E3E3"/>
                                        <w:left w:val="single" w:sz="2" w:space="0" w:color="E3E3E3"/>
                                        <w:bottom w:val="single" w:sz="2" w:space="0" w:color="E3E3E3"/>
                                        <w:right w:val="single" w:sz="2" w:space="0" w:color="E3E3E3"/>
                                      </w:divBdr>
                                      <w:divsChild>
                                        <w:div w:id="1522864447">
                                          <w:marLeft w:val="0"/>
                                          <w:marRight w:val="0"/>
                                          <w:marTop w:val="0"/>
                                          <w:marBottom w:val="0"/>
                                          <w:divBdr>
                                            <w:top w:val="single" w:sz="2" w:space="0" w:color="E3E3E3"/>
                                            <w:left w:val="single" w:sz="2" w:space="0" w:color="E3E3E3"/>
                                            <w:bottom w:val="single" w:sz="2" w:space="0" w:color="E3E3E3"/>
                                            <w:right w:val="single" w:sz="2" w:space="0" w:color="E3E3E3"/>
                                          </w:divBdr>
                                          <w:divsChild>
                                            <w:div w:id="1490288789">
                                              <w:marLeft w:val="0"/>
                                              <w:marRight w:val="0"/>
                                              <w:marTop w:val="0"/>
                                              <w:marBottom w:val="0"/>
                                              <w:divBdr>
                                                <w:top w:val="single" w:sz="2" w:space="0" w:color="E3E3E3"/>
                                                <w:left w:val="single" w:sz="2" w:space="0" w:color="E3E3E3"/>
                                                <w:bottom w:val="single" w:sz="2" w:space="0" w:color="E3E3E3"/>
                                                <w:right w:val="single" w:sz="2" w:space="0" w:color="E3E3E3"/>
                                              </w:divBdr>
                                              <w:divsChild>
                                                <w:div w:id="100420779">
                                                  <w:marLeft w:val="0"/>
                                                  <w:marRight w:val="0"/>
                                                  <w:marTop w:val="0"/>
                                                  <w:marBottom w:val="0"/>
                                                  <w:divBdr>
                                                    <w:top w:val="single" w:sz="2" w:space="0" w:color="E3E3E3"/>
                                                    <w:left w:val="single" w:sz="2" w:space="0" w:color="E3E3E3"/>
                                                    <w:bottom w:val="single" w:sz="2" w:space="0" w:color="E3E3E3"/>
                                                    <w:right w:val="single" w:sz="2" w:space="0" w:color="E3E3E3"/>
                                                  </w:divBdr>
                                                  <w:divsChild>
                                                    <w:div w:id="1541825236">
                                                      <w:marLeft w:val="0"/>
                                                      <w:marRight w:val="0"/>
                                                      <w:marTop w:val="0"/>
                                                      <w:marBottom w:val="0"/>
                                                      <w:divBdr>
                                                        <w:top w:val="single" w:sz="2" w:space="0" w:color="E3E3E3"/>
                                                        <w:left w:val="single" w:sz="2" w:space="0" w:color="E3E3E3"/>
                                                        <w:bottom w:val="single" w:sz="2" w:space="0" w:color="E3E3E3"/>
                                                        <w:right w:val="single" w:sz="2" w:space="0" w:color="E3E3E3"/>
                                                      </w:divBdr>
                                                      <w:divsChild>
                                                        <w:div w:id="2143111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80087543">
          <w:marLeft w:val="0"/>
          <w:marRight w:val="0"/>
          <w:marTop w:val="0"/>
          <w:marBottom w:val="0"/>
          <w:divBdr>
            <w:top w:val="none" w:sz="0" w:space="0" w:color="auto"/>
            <w:left w:val="none" w:sz="0" w:space="0" w:color="auto"/>
            <w:bottom w:val="none" w:sz="0" w:space="0" w:color="auto"/>
            <w:right w:val="none" w:sz="0" w:space="0" w:color="auto"/>
          </w:divBdr>
        </w:div>
      </w:divsChild>
    </w:div>
    <w:div w:id="195012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igitalcarehub.co.uk/resource/creating-and-testing-a-business-continuity-plan-for-data-and-cyber-security/"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loes.ca.gov/PlanningPreparednessSite/Documents/Business%20Continuity%20Plan%20Template%20Ver.%201.0.doc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pgemini.com/in-en/insights/research-library/the-importance-of-business-continuity-during-times-of-upheaval/" TargetMode="External"/><Relationship Id="rId5" Type="http://schemas.openxmlformats.org/officeDocument/2006/relationships/settings" Target="settings.xml"/><Relationship Id="rId15" Type="http://schemas.openxmlformats.org/officeDocument/2006/relationships/hyperlink" Target="https://my.interactive.com.au/rs/590-NET-294/images/BC-2019-04-23-Business%20Continuity%20Plan%20Template.pdf" TargetMode="External"/><Relationship Id="rId10" Type="http://schemas.openxmlformats.org/officeDocument/2006/relationships/hyperlink" Target="https://www.capgemini.com/consulting-de/wp-content/uploads/sites/32/2017/08/business-continuity-planning.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enisa.europa.eu/publications/example-bcp-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7789F9-24A9-47A4-B2E8-98E180119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1559</TotalTime>
  <Pages>20</Pages>
  <Words>4419</Words>
  <Characters>25193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Business Continuity Plan </vt:lpstr>
    </vt:vector>
  </TitlesOfParts>
  <Company>cybersecurity consultant</Company>
  <LinksUpToDate>false</LinksUpToDate>
  <CharactersWithSpaces>29553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Continuity Plan </dc:title>
  <dc:subject/>
  <dc:creator>Dhanashree Salvi</dc:creator>
  <cp:keywords/>
  <dc:description/>
  <cp:lastModifiedBy>dhanshree</cp:lastModifiedBy>
  <cp:revision>398</cp:revision>
  <dcterms:created xsi:type="dcterms:W3CDTF">2024-04-28T21:38:00Z</dcterms:created>
  <dcterms:modified xsi:type="dcterms:W3CDTF">2024-07-09T21:32:00Z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312b8c0f-cdf0-48ee-b604-3a0560c3c052</vt:lpwstr>
  </property>
</Properties>
</file>