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D44" w14:textId="28AC42E0" w:rsidR="002352B9" w:rsidRP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Laporan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Praktikum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Dasar </w:t>
      </w: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Elektronika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38E5E18" w14:textId="4F574028" w:rsidR="002352B9" w:rsidRP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52B9">
        <w:rPr>
          <w:rFonts w:ascii="Times New Roman" w:hAnsi="Times New Roman" w:cs="Times New Roman"/>
          <w:b/>
          <w:sz w:val="40"/>
          <w:szCs w:val="40"/>
        </w:rPr>
        <w:t xml:space="preserve">Transistor </w:t>
      </w: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Sebagai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Switch </w:t>
      </w:r>
    </w:p>
    <w:p w14:paraId="6145124D" w14:textId="31DBF0A9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07485E" w14:textId="6F701D88" w:rsidR="002352B9" w:rsidRDefault="002352B9" w:rsidP="002352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B29CD03" w14:textId="24DEEDF7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5BD2D5" wp14:editId="38B3EE66">
            <wp:extent cx="2135505" cy="188658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8A8C" w14:textId="551CF08E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454D4E" w14:textId="47B37B62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405E64" w14:textId="6672030F" w:rsidR="002352B9" w:rsidRDefault="002352B9" w:rsidP="002352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EC4365" w14:textId="43F61AF8" w:rsidR="002352B9" w:rsidRPr="008B582C" w:rsidRDefault="008B582C" w:rsidP="004702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582C">
        <w:rPr>
          <w:rFonts w:ascii="Times New Roman" w:hAnsi="Times New Roman" w:cs="Times New Roman"/>
          <w:b/>
          <w:sz w:val="28"/>
          <w:szCs w:val="28"/>
        </w:rPr>
        <w:t>Basanta</w:t>
      </w:r>
      <w:proofErr w:type="spellEnd"/>
      <w:r w:rsidRPr="008B582C">
        <w:rPr>
          <w:rFonts w:ascii="Times New Roman" w:hAnsi="Times New Roman" w:cs="Times New Roman"/>
          <w:b/>
          <w:sz w:val="28"/>
          <w:szCs w:val="28"/>
        </w:rPr>
        <w:t xml:space="preserve"> Alfonso </w:t>
      </w:r>
      <w:proofErr w:type="spellStart"/>
      <w:r w:rsidRPr="008B582C">
        <w:rPr>
          <w:rFonts w:ascii="Times New Roman" w:hAnsi="Times New Roman" w:cs="Times New Roman"/>
          <w:b/>
          <w:sz w:val="28"/>
          <w:szCs w:val="28"/>
        </w:rPr>
        <w:t>Hutasoit</w:t>
      </w:r>
      <w:proofErr w:type="spellEnd"/>
    </w:p>
    <w:p w14:paraId="60BCB138" w14:textId="2A135F22" w:rsidR="002352B9" w:rsidRPr="008B582C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2C">
        <w:rPr>
          <w:rFonts w:ascii="Times New Roman" w:hAnsi="Times New Roman" w:cs="Times New Roman"/>
          <w:b/>
          <w:sz w:val="28"/>
          <w:szCs w:val="28"/>
        </w:rPr>
        <w:t>13323</w:t>
      </w:r>
      <w:r w:rsidR="008B582C" w:rsidRPr="008B582C">
        <w:rPr>
          <w:rFonts w:ascii="Times New Roman" w:hAnsi="Times New Roman" w:cs="Times New Roman"/>
          <w:b/>
          <w:sz w:val="28"/>
          <w:szCs w:val="28"/>
        </w:rPr>
        <w:t>025</w:t>
      </w:r>
    </w:p>
    <w:p w14:paraId="096EC583" w14:textId="37CAE62E" w:rsidR="002352B9" w:rsidRPr="008B582C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82C">
        <w:rPr>
          <w:rFonts w:ascii="Times New Roman" w:hAnsi="Times New Roman" w:cs="Times New Roman"/>
          <w:b/>
          <w:sz w:val="28"/>
          <w:szCs w:val="28"/>
        </w:rPr>
        <w:t xml:space="preserve">D3 </w:t>
      </w:r>
      <w:proofErr w:type="spellStart"/>
      <w:r w:rsidRPr="008B582C">
        <w:rPr>
          <w:rFonts w:ascii="Times New Roman" w:hAnsi="Times New Roman" w:cs="Times New Roman"/>
          <w:b/>
          <w:sz w:val="28"/>
          <w:szCs w:val="28"/>
        </w:rPr>
        <w:t>Teknologi</w:t>
      </w:r>
      <w:proofErr w:type="spellEnd"/>
      <w:r w:rsidRPr="008B58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582C"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</w:p>
    <w:p w14:paraId="7DED4042" w14:textId="11C7241B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7F6414" w14:textId="569BC042" w:rsidR="002352B9" w:rsidRP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Fakultas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Vokasi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02B86E2" w14:textId="01D946F7" w:rsidR="002352B9" w:rsidRP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Institut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352B9">
        <w:rPr>
          <w:rFonts w:ascii="Times New Roman" w:hAnsi="Times New Roman" w:cs="Times New Roman"/>
          <w:b/>
          <w:sz w:val="40"/>
          <w:szCs w:val="40"/>
        </w:rPr>
        <w:t>Teknologi</w:t>
      </w:r>
      <w:proofErr w:type="spellEnd"/>
      <w:r w:rsidRPr="002352B9">
        <w:rPr>
          <w:rFonts w:ascii="Times New Roman" w:hAnsi="Times New Roman" w:cs="Times New Roman"/>
          <w:b/>
          <w:sz w:val="40"/>
          <w:szCs w:val="40"/>
        </w:rPr>
        <w:t xml:space="preserve"> Del </w:t>
      </w:r>
    </w:p>
    <w:p w14:paraId="1F9B9BF3" w14:textId="77777777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5DD69" w14:textId="77777777" w:rsidR="002352B9" w:rsidRDefault="002352B9" w:rsidP="002352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371C33" w14:textId="77777777" w:rsidR="002352B9" w:rsidRDefault="002352B9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06C8" w14:textId="61C3A252" w:rsidR="004702B9" w:rsidRPr="008D4C68" w:rsidRDefault="00587B72" w:rsidP="0047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TRANSISTOR SEBAGAI SWITCH</w:t>
      </w:r>
    </w:p>
    <w:p w14:paraId="2BF4CE25" w14:textId="77777777" w:rsidR="004702B9" w:rsidRPr="00E86795" w:rsidRDefault="004702B9" w:rsidP="004E62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9530B7" w14:textId="77777777" w:rsidR="004702B9" w:rsidRPr="00E86795" w:rsidRDefault="004702B9" w:rsidP="004E6232">
      <w:pPr>
        <w:pStyle w:val="ListParagraph"/>
        <w:numPr>
          <w:ilvl w:val="0"/>
          <w:numId w:val="17"/>
        </w:numPr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>Teori</w:t>
      </w:r>
    </w:p>
    <w:p w14:paraId="1B7ABD11" w14:textId="77777777" w:rsidR="004702B9" w:rsidRPr="00E86795" w:rsidRDefault="004702B9" w:rsidP="004E6232">
      <w:pPr>
        <w:pStyle w:val="ListParagraph"/>
        <w:numPr>
          <w:ilvl w:val="1"/>
          <w:numId w:val="17"/>
        </w:numPr>
        <w:shd w:val="clear" w:color="auto" w:fill="FFFFFF"/>
        <w:spacing w:before="480"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Transistor</w:t>
      </w:r>
    </w:p>
    <w:p w14:paraId="4EB3EDD2" w14:textId="77777777" w:rsidR="004E6232" w:rsidRPr="00E86795" w:rsidRDefault="004E6232" w:rsidP="004E6232">
      <w:p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r w:rsidR="004A3B98" w:rsidRPr="00E86795">
        <w:rPr>
          <w:rFonts w:ascii="Times New Roman" w:hAnsi="Times New Roman" w:cs="Times New Roman"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kaki-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bias. 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bias dan masing-masing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pada transistor </w:t>
      </w: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NPN,untuk</w:t>
      </w:r>
      <w:proofErr w:type="spellEnd"/>
      <w:proofErr w:type="gram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emitter,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basis.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transistor PNP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polaritas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NPN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emitter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14:paraId="67B7776A" w14:textId="77777777" w:rsidR="008D4C68" w:rsidRDefault="004E6232" w:rsidP="008D4C68">
      <w:pPr>
        <w:shd w:val="clear" w:color="auto" w:fill="FFFFFF"/>
        <w:spacing w:before="48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D14DE" wp14:editId="324664BD">
            <wp:extent cx="30003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D74" w14:textId="77777777" w:rsidR="004E6232" w:rsidRPr="00E86795" w:rsidRDefault="004E6232" w:rsidP="008D4C68">
      <w:pPr>
        <w:shd w:val="clear" w:color="auto" w:fill="FFFFFF"/>
        <w:spacing w:before="48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>Gambar 1. Transistor BJT</w:t>
      </w:r>
    </w:p>
    <w:p w14:paraId="66A9DCDA" w14:textId="77777777" w:rsidR="0014454B" w:rsidRPr="00E86795" w:rsidRDefault="0014454B" w:rsidP="0014454B">
      <w:p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Transistor Bipolar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Transistor bipolar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3 terminal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8A7C80" w14:textId="77777777" w:rsidR="0014454B" w:rsidRPr="00E86795" w:rsidRDefault="0014454B" w:rsidP="00D720BD">
      <w:pPr>
        <w:pStyle w:val="ListParagraph"/>
        <w:numPr>
          <w:ilvl w:val="0"/>
          <w:numId w:val="19"/>
        </w:num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lastRenderedPageBreak/>
        <w:t xml:space="preserve">Common Base (Basis Bersama) common base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kaki basis transistor di ground-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dan output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common base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memunyai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14:paraId="64D70427" w14:textId="77777777" w:rsidR="0014454B" w:rsidRPr="00E86795" w:rsidRDefault="0014454B" w:rsidP="00D720BD">
      <w:pPr>
        <w:pStyle w:val="ListParagraph"/>
        <w:numPr>
          <w:ilvl w:val="0"/>
          <w:numId w:val="19"/>
        </w:num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>Common Collector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Bersama) common collector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groundkan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basis dan output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berkarakteristik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73B37" w14:textId="77777777" w:rsidR="0014454B" w:rsidRPr="00E86795" w:rsidRDefault="0014454B" w:rsidP="00D720BD">
      <w:pPr>
        <w:pStyle w:val="ListParagraph"/>
        <w:numPr>
          <w:ilvl w:val="0"/>
          <w:numId w:val="19"/>
        </w:num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c.Common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Emitter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Bersama) common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di ground-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basis dan output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kaki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14:paraId="213767CD" w14:textId="77777777" w:rsidR="004E6232" w:rsidRPr="00E86795" w:rsidRDefault="004E6232" w:rsidP="004E6232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Kinerja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67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595ED80" w14:textId="77777777" w:rsidR="004E6232" w:rsidRPr="00E86795" w:rsidRDefault="004E6232" w:rsidP="004E6232">
      <w:pPr>
        <w:pStyle w:val="ListParagraph"/>
        <w:numPr>
          <w:ilvl w:val="0"/>
          <w:numId w:val="18"/>
        </w:num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short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).</w:t>
      </w:r>
    </w:p>
    <w:p w14:paraId="43C53306" w14:textId="77777777" w:rsidR="004E6232" w:rsidRPr="00E86795" w:rsidRDefault="004E6232" w:rsidP="004E6232">
      <w:pPr>
        <w:pStyle w:val="ListParagraph"/>
        <w:numPr>
          <w:ilvl w:val="0"/>
          <w:numId w:val="18"/>
        </w:num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selelu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Daerah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(Cut off). </w:t>
      </w:r>
    </w:p>
    <w:p w14:paraId="7F4339C1" w14:textId="77777777" w:rsidR="004E6232" w:rsidRPr="008D4C68" w:rsidRDefault="004E6232" w:rsidP="004E6232">
      <w:pPr>
        <w:pStyle w:val="ListParagraph"/>
        <w:numPr>
          <w:ilvl w:val="0"/>
          <w:numId w:val="18"/>
        </w:num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Daerah Mati Transistor Daerah cut off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Daerah cut off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cut off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.</w:t>
      </w:r>
    </w:p>
    <w:p w14:paraId="510B9361" w14:textId="77777777" w:rsidR="008D4C68" w:rsidRDefault="008D4C68" w:rsidP="008D4C68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1CA3A" w14:textId="77777777" w:rsidR="008D4C68" w:rsidRDefault="008D4C68" w:rsidP="008D4C68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7F2AD" w14:textId="77777777" w:rsidR="008D4C68" w:rsidRPr="008D4C68" w:rsidRDefault="008D4C68" w:rsidP="008D4C68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05CE5C" w14:textId="77777777" w:rsidR="009A101B" w:rsidRPr="00E86795" w:rsidRDefault="009A101B" w:rsidP="008D4C68">
      <w:pPr>
        <w:shd w:val="clear" w:color="auto" w:fill="FFFFFF"/>
        <w:spacing w:before="480"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Tabel 1.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Open Switch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Saturasi</w:t>
      </w:r>
      <w:proofErr w:type="spellEnd"/>
    </w:p>
    <w:p w14:paraId="15CA6E66" w14:textId="77777777" w:rsidR="009A101B" w:rsidRPr="00E86795" w:rsidRDefault="009A101B" w:rsidP="008D4C68">
      <w:pPr>
        <w:shd w:val="clear" w:color="auto" w:fill="FFFFFF"/>
        <w:spacing w:before="480"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5345"/>
      </w:tblGrid>
      <w:tr w:rsidR="00E86795" w:rsidRPr="00E86795" w14:paraId="715E66F3" w14:textId="77777777" w:rsidTr="009A101B">
        <w:tc>
          <w:tcPr>
            <w:tcW w:w="2210" w:type="dxa"/>
            <w:vMerge w:val="restart"/>
          </w:tcPr>
          <w:p w14:paraId="11FA03C4" w14:textId="77777777" w:rsidR="009A101B" w:rsidRPr="00E86795" w:rsidRDefault="009A101B" w:rsidP="008D4C68">
            <w:pPr>
              <w:pStyle w:val="ListParagraph"/>
              <w:spacing w:before="48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936334" wp14:editId="1E5192BE">
                  <wp:extent cx="718185" cy="952262"/>
                  <wp:effectExtent l="0" t="0" r="571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661" cy="97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F3F55" w14:textId="77777777" w:rsidR="001758D4" w:rsidRPr="00E86795" w:rsidRDefault="001758D4" w:rsidP="008D4C68">
            <w:pPr>
              <w:shd w:val="clear" w:color="auto" w:fill="FFFFFF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proofErr w:type="spellEnd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/ β</w:t>
            </w:r>
          </w:p>
          <w:p w14:paraId="29DD8482" w14:textId="77777777" w:rsidR="001758D4" w:rsidRPr="00E86795" w:rsidRDefault="001758D4" w:rsidP="008D4C68">
            <w:pPr>
              <w:shd w:val="clear" w:color="auto" w:fill="FFFFFF"/>
              <w:contextualSpacing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RB= (Vin/VBE)/</w:t>
            </w:r>
            <w:proofErr w:type="spellStart"/>
            <w:r w:rsidRPr="00E86795"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proofErr w:type="spellEnd"/>
          </w:p>
          <w:p w14:paraId="323146E5" w14:textId="77777777" w:rsidR="009A101B" w:rsidRPr="00E86795" w:rsidRDefault="009A101B" w:rsidP="008D4C68">
            <w:pPr>
              <w:pStyle w:val="ListParagraph"/>
              <w:spacing w:before="48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5" w:type="dxa"/>
          </w:tcPr>
          <w:p w14:paraId="2779869A" w14:textId="77777777" w:rsidR="009A101B" w:rsidRPr="00E86795" w:rsidRDefault="009A101B" w:rsidP="008D4C68">
            <w:pPr>
              <w:pStyle w:val="Heading3"/>
              <w:contextualSpacing/>
              <w:outlineLvl w:val="2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E86795">
              <w:rPr>
                <w:rFonts w:ascii="Times New Roman" w:eastAsia="Times New Roman" w:hAnsi="Times New Roman" w:cs="Times New Roman"/>
                <w:b/>
                <w:color w:val="auto"/>
              </w:rPr>
              <w:t>Cut Off (Open switch)</w:t>
            </w:r>
          </w:p>
          <w:p w14:paraId="7C2D7964" w14:textId="77777777" w:rsidR="009A101B" w:rsidRPr="00E86795" w:rsidRDefault="009A101B" w:rsidP="008D4C68">
            <w:pPr>
              <w:pStyle w:val="Heading3"/>
              <w:contextualSpacing/>
              <w:outlineLvl w:val="2"/>
              <w:rPr>
                <w:rFonts w:ascii="Times New Roman" w:hAnsi="Times New Roman" w:cs="Times New Roman"/>
                <w:noProof/>
                <w:color w:val="auto"/>
              </w:rPr>
            </w:pPr>
            <w:r w:rsidRPr="00E86795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  <w:r w:rsidRPr="00E8679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A773620" wp14:editId="0A643ED2">
                  <wp:extent cx="519900" cy="1057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12" cy="106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6DB0D" w14:textId="77777777" w:rsidR="009A101B" w:rsidRPr="00E86795" w:rsidRDefault="009A101B" w:rsidP="008D4C68">
            <w:pPr>
              <w:pStyle w:val="Heading3"/>
              <w:contextualSpacing/>
              <w:outlineLvl w:val="2"/>
              <w:rPr>
                <w:rFonts w:ascii="Times New Roman" w:eastAsia="Times New Roman" w:hAnsi="Times New Roman" w:cs="Times New Roman"/>
                <w:color w:val="auto"/>
              </w:rPr>
            </w:pPr>
            <w:r w:rsidRPr="00E86795">
              <w:rPr>
                <w:rFonts w:ascii="Times New Roman" w:eastAsia="Times New Roman" w:hAnsi="Times New Roman" w:cs="Times New Roman"/>
                <w:color w:val="auto"/>
              </w:rPr>
              <w:t xml:space="preserve">VBE 0.7, 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color w:val="auto"/>
              </w:rPr>
              <w:t>Ic</w:t>
            </w:r>
            <w:proofErr w:type="spellEnd"/>
            <w:r w:rsidR="00731A9B" w:rsidRPr="00E86795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Pr="00E86795">
              <w:rPr>
                <w:rFonts w:ascii="Times New Roman" w:eastAsia="Times New Roman" w:hAnsi="Times New Roman" w:cs="Times New Roman"/>
                <w:color w:val="auto"/>
              </w:rPr>
              <w:t xml:space="preserve">0 A, 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color w:val="auto"/>
              </w:rPr>
              <w:t>Vout</w:t>
            </w:r>
            <w:proofErr w:type="spellEnd"/>
            <w:r w:rsidRPr="00E86795">
              <w:rPr>
                <w:rFonts w:ascii="Times New Roman" w:eastAsia="Times New Roman" w:hAnsi="Times New Roman" w:cs="Times New Roman"/>
                <w:color w:val="auto"/>
              </w:rPr>
              <w:t>=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color w:val="auto"/>
              </w:rPr>
              <w:t>Vcc</w:t>
            </w:r>
            <w:proofErr w:type="spellEnd"/>
            <w:r w:rsidRPr="00E86795">
              <w:rPr>
                <w:rFonts w:ascii="Times New Roman" w:hAnsi="Times New Roman" w:cs="Times New Roman"/>
                <w:noProof/>
                <w:color w:val="auto"/>
              </w:rPr>
              <w:t xml:space="preserve"> </w:t>
            </w:r>
          </w:p>
        </w:tc>
      </w:tr>
      <w:tr w:rsidR="00E86795" w:rsidRPr="00E86795" w14:paraId="6F795AAA" w14:textId="77777777" w:rsidTr="009A101B">
        <w:tc>
          <w:tcPr>
            <w:tcW w:w="2210" w:type="dxa"/>
            <w:vMerge/>
          </w:tcPr>
          <w:p w14:paraId="4DA06167" w14:textId="77777777" w:rsidR="009A101B" w:rsidRPr="00E86795" w:rsidRDefault="009A101B" w:rsidP="009A101B">
            <w:pPr>
              <w:pStyle w:val="ListParagraph"/>
              <w:spacing w:before="4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CC58044" w14:textId="77777777" w:rsidR="009A101B" w:rsidRPr="00E86795" w:rsidRDefault="009A101B" w:rsidP="009A101B">
            <w:pPr>
              <w:pStyle w:val="Heading3"/>
              <w:spacing w:line="375" w:lineRule="atLeast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E86795">
              <w:rPr>
                <w:rFonts w:ascii="Times New Roman" w:hAnsi="Times New Roman" w:cs="Times New Roman"/>
                <w:b/>
                <w:bCs/>
                <w:color w:val="auto"/>
              </w:rPr>
              <w:t>Saturation</w:t>
            </w:r>
          </w:p>
          <w:p w14:paraId="5FD66DFE" w14:textId="77777777" w:rsidR="009A101B" w:rsidRPr="00E86795" w:rsidRDefault="009A101B" w:rsidP="009A101B">
            <w:pPr>
              <w:pStyle w:val="ListParagraph"/>
              <w:spacing w:before="4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CAC5EC" wp14:editId="7817BB15">
                  <wp:extent cx="1066800" cy="1047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69971" w14:textId="77777777" w:rsidR="009A101B" w:rsidRPr="00E86795" w:rsidRDefault="009A101B" w:rsidP="009A101B">
            <w:pPr>
              <w:pStyle w:val="ListParagraph"/>
              <w:spacing w:before="480"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7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IC= </w:t>
            </w:r>
            <w:proofErr w:type="spellStart"/>
            <w:r w:rsidRPr="00E86795">
              <w:rPr>
                <w:rFonts w:ascii="Times New Roman" w:eastAsia="Times New Roman" w:hAnsi="Times New Roman" w:cs="Times New Roman"/>
                <w:sz w:val="24"/>
                <w:szCs w:val="24"/>
              </w:rPr>
              <w:t>Vcc</w:t>
            </w:r>
            <w:proofErr w:type="spellEnd"/>
            <w:r w:rsidRPr="00E86795">
              <w:rPr>
                <w:rFonts w:ascii="Times New Roman" w:eastAsia="Times New Roman" w:hAnsi="Times New Roman" w:cs="Times New Roman"/>
                <w:sz w:val="24"/>
                <w:szCs w:val="24"/>
              </w:rPr>
              <w:t>/RL, Vout0 V</w:t>
            </w:r>
          </w:p>
        </w:tc>
      </w:tr>
    </w:tbl>
    <w:p w14:paraId="1D982B10" w14:textId="77777777" w:rsidR="004E6232" w:rsidRPr="00E86795" w:rsidRDefault="00733475" w:rsidP="004E623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1185A" wp14:editId="2AC01B20">
            <wp:extent cx="50863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CFAA" w14:textId="77777777" w:rsidR="004E6232" w:rsidRPr="00E86795" w:rsidRDefault="004E6232" w:rsidP="004E623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 xml:space="preserve">Gambar 2.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Karateristik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</w:t>
      </w:r>
    </w:p>
    <w:p w14:paraId="5A039834" w14:textId="77777777" w:rsidR="004E6232" w:rsidRPr="00E86795" w:rsidRDefault="004E6232" w:rsidP="004E6232">
      <w:pPr>
        <w:shd w:val="clear" w:color="auto" w:fill="FFFFFF"/>
        <w:spacing w:before="48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(0,3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germanium dan 0,7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silicon).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/β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short circuit.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dan Vce≈0.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(ON).</w:t>
      </w:r>
    </w:p>
    <w:p w14:paraId="56F2EF03" w14:textId="77777777" w:rsidR="004E6232" w:rsidRPr="00E86795" w:rsidRDefault="00733475" w:rsidP="004E6232">
      <w:pPr>
        <w:shd w:val="clear" w:color="auto" w:fill="FFFFFF"/>
        <w:spacing w:before="48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D59B7" wp14:editId="14C79913">
            <wp:extent cx="2336698" cy="1609725"/>
            <wp:effectExtent l="0" t="0" r="6985" b="0"/>
            <wp:docPr id="11" name="Picture 11" descr="npn transistor as 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pn transistor as a swit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30" cy="16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240D" w14:textId="77777777" w:rsidR="004E6232" w:rsidRPr="00E86795" w:rsidRDefault="004E6232" w:rsidP="004E623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 xml:space="preserve">Gambar 3.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</w:t>
      </w:r>
    </w:p>
    <w:p w14:paraId="591BD805" w14:textId="77777777" w:rsidR="004E6232" w:rsidRPr="00E86795" w:rsidRDefault="004702B9" w:rsidP="004E6232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,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>terdapa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Gambar 3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(0,3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germanium dan 0,7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silicon).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/β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short circuit.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dan Vce≈0.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tertutup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(ON).</w:t>
      </w:r>
    </w:p>
    <w:p w14:paraId="1C3B14BB" w14:textId="77777777" w:rsidR="004702B9" w:rsidRPr="00E86795" w:rsidRDefault="004702B9" w:rsidP="004E6232">
      <w:pPr>
        <w:shd w:val="clear" w:color="auto" w:fill="FFFFFF"/>
        <w:spacing w:before="4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 xml:space="preserve"> Cut Off (</w:t>
      </w:r>
      <w:proofErr w:type="spellStart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E6232" w:rsidRPr="00E8679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Daerah Mati Transistor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cut off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analogikan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bias basis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basis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(cut off),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(Ic≈0)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≈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ditunjukan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67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proofErr w:type="gramStart"/>
      <w:r w:rsidRPr="00E86795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proofErr w:type="gram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</w:t>
      </w:r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4E6232" w:rsidRPr="00E86795">
        <w:rPr>
          <w:rFonts w:ascii="Times New Roman" w:eastAsia="Times New Roman" w:hAnsi="Times New Roman" w:cs="Times New Roman"/>
          <w:sz w:val="24"/>
          <w:szCs w:val="24"/>
        </w:rPr>
        <w:t xml:space="preserve"> cut off.</w:t>
      </w:r>
    </w:p>
    <w:p w14:paraId="21970667" w14:textId="77777777" w:rsidR="004E6232" w:rsidRPr="00E86795" w:rsidRDefault="0014454B" w:rsidP="0014454B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 xml:space="preserve">Transistor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Switch</w:t>
      </w:r>
    </w:p>
    <w:p w14:paraId="39DD674C" w14:textId="77777777"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(cut-off).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dianalogikan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menutup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0AC31" w14:textId="77777777" w:rsidR="0014454B" w:rsidRPr="00E86795" w:rsidRDefault="0014454B" w:rsidP="0014454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82E57" wp14:editId="1426A18A">
            <wp:extent cx="479107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CEFC" w14:textId="77777777" w:rsidR="0014454B" w:rsidRPr="00E86795" w:rsidRDefault="0014454B" w:rsidP="0014454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 xml:space="preserve">Gambar 4.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sitch</w:t>
      </w:r>
      <w:proofErr w:type="spellEnd"/>
    </w:p>
    <w:p w14:paraId="219364B4" w14:textId="77777777"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E8B07FC" w14:textId="77777777"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short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menghantar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sambungan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CE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6BE2A09" w14:textId="77777777"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penguat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selelu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penguatan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="008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Daerah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(Cut off).</w:t>
      </w:r>
    </w:p>
    <w:p w14:paraId="685F6CCA" w14:textId="77777777" w:rsidR="004702B9" w:rsidRPr="00E86795" w:rsidRDefault="004702B9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Daerah Mati Transistor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menyumbat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Daerah cut off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mengalirkan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cut off transistor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analogikan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Pr="00E867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D7333" w14:textId="77777777" w:rsidR="0014454B" w:rsidRPr="00E86795" w:rsidRDefault="0014454B" w:rsidP="004E623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9941FE" w14:textId="77777777" w:rsidR="0014454B" w:rsidRPr="008D4C68" w:rsidRDefault="0014454B" w:rsidP="001D7150">
      <w:pPr>
        <w:pStyle w:val="ListParagraph"/>
        <w:numPr>
          <w:ilvl w:val="0"/>
          <w:numId w:val="1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</w:pPr>
      <w:proofErr w:type="spellStart"/>
      <w:r w:rsidRPr="008D4C6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Percobaan</w:t>
      </w:r>
      <w:proofErr w:type="spellEnd"/>
      <w:r w:rsidR="004A3B98" w:rsidRPr="008D4C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859EA3" w14:textId="77777777" w:rsidR="0014454B" w:rsidRPr="00E86795" w:rsidRDefault="001D7150" w:rsidP="001D715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Transistor yang paling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amplifier. amplifier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. Amplifier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μV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mV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μA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 Transistor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amplifier. Ada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amplifier transistor yang paling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common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emitor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, common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kolektor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dan common basis.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Aplikasi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dasar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transistor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mengoperasikannya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sebagai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sakelar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 Salah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satu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penggunaan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paling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umum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adalah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untuk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menggerakkan</w:t>
      </w:r>
      <w:proofErr w:type="spellEnd"/>
      <w:r w:rsidR="0014454B" w:rsidRPr="00E867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relay. </w:t>
      </w:r>
      <w:r w:rsidR="0014454B" w:rsidRPr="00E86795">
        <w:rPr>
          <w:rFonts w:ascii="Times New Roman" w:hAnsi="Times New Roman" w:cs="Times New Roman"/>
          <w:sz w:val="24"/>
          <w:szCs w:val="24"/>
        </w:rPr>
        <w:t xml:space="preserve">Jika transistor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pada mode cutoff dan mode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status on / off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switch. Dari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switch transistor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54B" w:rsidRPr="00E86795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14454B" w:rsidRPr="00E86795">
        <w:rPr>
          <w:rFonts w:ascii="Times New Roman" w:hAnsi="Times New Roman" w:cs="Times New Roman"/>
          <w:sz w:val="24"/>
          <w:szCs w:val="24"/>
        </w:rPr>
        <w:t>.</w:t>
      </w:r>
    </w:p>
    <w:p w14:paraId="3023CC9A" w14:textId="77777777" w:rsidR="0014454B" w:rsidRPr="00E86795" w:rsidRDefault="0014454B" w:rsidP="001445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86CED4F" w14:textId="77777777" w:rsidR="001D7150" w:rsidRPr="00E86795" w:rsidRDefault="0014454B" w:rsidP="0014454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BJT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50" w:rsidRPr="00E8679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D7150" w:rsidRPr="00E86795">
        <w:rPr>
          <w:rFonts w:ascii="Times New Roman" w:hAnsi="Times New Roman" w:cs="Times New Roman"/>
          <w:sz w:val="24"/>
          <w:szCs w:val="24"/>
        </w:rPr>
        <w:t xml:space="preserve"> pada Gambar 5, </w:t>
      </w:r>
      <w:proofErr w:type="spellStart"/>
      <w:proofErr w:type="gramStart"/>
      <w:r w:rsidR="001D7150" w:rsidRPr="00E867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D8E6D6" w14:textId="77777777"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) / Rb (*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silicon = 0,7 V dan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Vbe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germanium= 0,3 V) </w:t>
      </w:r>
    </w:p>
    <w:p w14:paraId="5D1C723D" w14:textId="77777777"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Vled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IcRc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Vled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2 V)</w:t>
      </w:r>
    </w:p>
    <w:p w14:paraId="2757677A" w14:textId="77777777"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hFE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βdc =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(*transistor bc107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hFE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min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hFE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max = 110 – 450) </w:t>
      </w:r>
    </w:p>
    <w:p w14:paraId="5F297A93" w14:textId="77777777" w:rsidR="001D7150" w:rsidRPr="00E86795" w:rsidRDefault="001D7150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5504FA3" w14:textId="77777777"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>Mode Cut off (</w:t>
      </w:r>
      <w:proofErr w:type="spellStart"/>
      <w:r w:rsidR="001D7150" w:rsidRPr="00E86795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="001D7150" w:rsidRPr="00E86795">
        <w:rPr>
          <w:rFonts w:ascii="Times New Roman" w:hAnsi="Times New Roman" w:cs="Times New Roman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0 &gt;&gt;&gt;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= 0 </w:t>
      </w:r>
    </w:p>
    <w:p w14:paraId="050C122F" w14:textId="77777777"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6795">
        <w:rPr>
          <w:rFonts w:ascii="Times New Roman" w:hAnsi="Times New Roman" w:cs="Times New Roman"/>
          <w:sz w:val="24"/>
          <w:szCs w:val="24"/>
        </w:rPr>
        <w:t xml:space="preserve">cut off) =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2531E" w14:textId="77777777" w:rsidR="001D7150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sz w:val="24"/>
          <w:szCs w:val="24"/>
        </w:rPr>
        <w:t xml:space="preserve">Mode </w:t>
      </w:r>
      <w:proofErr w:type="spellStart"/>
      <w:proofErr w:type="gramStart"/>
      <w:r w:rsidRPr="00E86795">
        <w:rPr>
          <w:rFonts w:ascii="Times New Roman" w:hAnsi="Times New Roman" w:cs="Times New Roman"/>
          <w:sz w:val="24"/>
          <w:szCs w:val="24"/>
        </w:rPr>
        <w:t>Saturasi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6795">
        <w:rPr>
          <w:rFonts w:ascii="Times New Roman" w:hAnsi="Times New Roman" w:cs="Times New Roman"/>
          <w:sz w:val="24"/>
          <w:szCs w:val="24"/>
        </w:rPr>
        <w:t xml:space="preserve">Led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Vce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0 ( *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0 )</w:t>
      </w:r>
    </w:p>
    <w:p w14:paraId="2EDB68A9" w14:textId="77777777" w:rsidR="0014454B" w:rsidRPr="00E86795" w:rsidRDefault="0014454B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Vcc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Vled</w:t>
      </w:r>
      <w:proofErr w:type="spellEnd"/>
      <w:r w:rsidRPr="00E86795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E86795">
        <w:rPr>
          <w:rFonts w:ascii="Times New Roman" w:hAnsi="Times New Roman" w:cs="Times New Roman"/>
          <w:sz w:val="24"/>
          <w:szCs w:val="24"/>
        </w:rPr>
        <w:t>Rc</w:t>
      </w:r>
      <w:proofErr w:type="spellEnd"/>
    </w:p>
    <w:p w14:paraId="324AEF2A" w14:textId="77777777" w:rsidR="001758D4" w:rsidRPr="00E86795" w:rsidRDefault="001758D4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FC5FAF1" w14:textId="77777777" w:rsidR="001758D4" w:rsidRPr="00E86795" w:rsidRDefault="001758D4" w:rsidP="001D7150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B3D5559" w14:textId="77777777" w:rsidR="00294C15" w:rsidRDefault="001758D4" w:rsidP="00294C15">
      <w:pPr>
        <w:pStyle w:val="Heading1"/>
        <w:numPr>
          <w:ilvl w:val="1"/>
          <w:numId w:val="17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Percobaan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1: </w:t>
      </w:r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Proteus </w:t>
      </w:r>
      <w:proofErr w:type="spellStart"/>
      <w:proofErr w:type="gramStart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>simulasi</w:t>
      </w:r>
      <w:proofErr w:type="spellEnd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Transistor </w:t>
      </w:r>
      <w:proofErr w:type="spellStart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044D69"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switch</w:t>
      </w:r>
    </w:p>
    <w:p w14:paraId="6D75F14F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Tahapan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Percobaan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: </w:t>
      </w:r>
    </w:p>
    <w:p w14:paraId="747AFDF1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a. Buka software Proteus dan buat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desain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rangkaian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seperti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pada Gambar 5. </w:t>
      </w:r>
    </w:p>
    <w:p w14:paraId="47D1ACA7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b.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Atur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sumber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tegangan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Vs (Bat1)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menjadi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5 VDC dan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Vcc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(Bat2)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menjadi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15 VDC. </w:t>
      </w:r>
    </w:p>
    <w:p w14:paraId="1DC9B5DA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c.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Tambahkan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komponen-komponen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seperti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transistor, resistor, LED, dan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. </w:t>
      </w:r>
    </w:p>
    <w:p w14:paraId="14A08118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d.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Hubungkan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komponen-komponen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sesuai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dengan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skema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rangkaian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pada Gambar 5.</w:t>
      </w:r>
    </w:p>
    <w:p w14:paraId="37B81AE0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e.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Simulasikan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rangkaian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dan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amati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perubahan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kondisi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LED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posisi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ON dan OFF. Kesimpulan: </w:t>
      </w:r>
    </w:p>
    <w:p w14:paraId="277D4AB1" w14:textId="77777777" w:rsidR="00294C15" w:rsidRPr="00294C15" w:rsidRDefault="00294C15" w:rsidP="00294C15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posisi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ON, 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berada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kondisi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saturasi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sehingga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arus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mengalir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dari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kolektor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ke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emitor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dan LED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menyala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.</w:t>
      </w:r>
    </w:p>
    <w:p w14:paraId="529DD46C" w14:textId="77777777" w:rsidR="00294C15" w:rsidRPr="00294C15" w:rsidRDefault="00294C15" w:rsidP="00294C15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posisi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OFF, 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berada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kondisi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cut-off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sehingga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tidak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ada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arus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yang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mengalir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dari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kolektor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ke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emitor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dan LED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padam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.</w:t>
      </w:r>
    </w:p>
    <w:p w14:paraId="6306BA56" w14:textId="04EB5162" w:rsidR="00294C15" w:rsidRPr="00294C15" w:rsidRDefault="00294C15" w:rsidP="00294C15">
      <w:pPr>
        <w:pStyle w:val="Heading1"/>
        <w:numPr>
          <w:ilvl w:val="0"/>
          <w:numId w:val="23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dapat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digunakan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sebagai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switch digital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untuk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mengontrol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perangkat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seperti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LED.</w:t>
      </w:r>
    </w:p>
    <w:p w14:paraId="49E48763" w14:textId="77777777" w:rsidR="00294C15" w:rsidRDefault="00294C15" w:rsidP="001758D4">
      <w:pPr>
        <w:pStyle w:val="ListParagraph"/>
        <w:ind w:left="1080"/>
        <w:rPr>
          <w:rFonts w:ascii="Times New Roman" w:eastAsiaTheme="majorEastAsia" w:hAnsi="Times New Roman" w:cs="Times New Roman"/>
          <w:sz w:val="24"/>
          <w:szCs w:val="24"/>
        </w:rPr>
      </w:pPr>
    </w:p>
    <w:p w14:paraId="7B45E220" w14:textId="09047A72" w:rsidR="001758D4" w:rsidRPr="00E86795" w:rsidRDefault="001758D4" w:rsidP="00294C1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E867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0FEE1F" wp14:editId="632EDD92">
            <wp:extent cx="3590925" cy="1343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E98" w14:textId="77777777" w:rsidR="00044D69" w:rsidRPr="00E86795" w:rsidRDefault="00044D69" w:rsidP="00294C15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795">
        <w:rPr>
          <w:rFonts w:ascii="Times New Roman" w:hAnsi="Times New Roman" w:cs="Times New Roman"/>
          <w:b/>
          <w:sz w:val="24"/>
          <w:szCs w:val="24"/>
        </w:rPr>
        <w:t xml:space="preserve">Gambar 5.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sz w:val="24"/>
          <w:szCs w:val="24"/>
        </w:rPr>
        <w:t xml:space="preserve"> switch</w:t>
      </w:r>
    </w:p>
    <w:p w14:paraId="15CE188F" w14:textId="0BEB1971" w:rsidR="00044D69" w:rsidRPr="00E86795" w:rsidRDefault="00044D69" w:rsidP="001758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A108EA" w14:textId="77777777" w:rsidR="00044D69" w:rsidRPr="00E86795" w:rsidRDefault="00044D69" w:rsidP="001758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A15577" w14:textId="77777777" w:rsidR="00294C15" w:rsidRDefault="00044D69" w:rsidP="00294C15">
      <w:pPr>
        <w:pStyle w:val="Heading1"/>
        <w:numPr>
          <w:ilvl w:val="1"/>
          <w:numId w:val="17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Percobaan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2: Proteus </w:t>
      </w:r>
      <w:proofErr w:type="spellStart"/>
      <w:proofErr w:type="gramStart"/>
      <w:r w:rsidRPr="00E86795">
        <w:rPr>
          <w:rFonts w:ascii="Times New Roman" w:hAnsi="Times New Roman" w:cs="Times New Roman"/>
          <w:color w:val="auto"/>
          <w:sz w:val="24"/>
          <w:szCs w:val="24"/>
        </w:rPr>
        <w:t>simulasi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switch </w:t>
      </w: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Relay </w:t>
      </w:r>
    </w:p>
    <w:p w14:paraId="5AA28A16" w14:textId="77777777" w:rsidR="00294C15" w:rsidRDefault="00294C15" w:rsidP="00294C15">
      <w:pPr>
        <w:pStyle w:val="Heading1"/>
        <w:shd w:val="clear" w:color="auto" w:fill="FFFFFF"/>
        <w:spacing w:before="0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</w:pP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Percobaan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2: 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sebagai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Switch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untuk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Relay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Tahapan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Percobaan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: a. Buka software Proteus dan buat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desain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rangkaian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seperti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pada Gambar 6. b.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Atur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sumber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tegangan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Vs (Bat1)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menjadi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5 VDC dan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Vcc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(Bat2)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menjadi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15 VDC. c.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Tambahkan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komponen-komponen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seperti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transistor, resistor, relay, dan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. d.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Hubungkan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komponen-komponen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sesuai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dengan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skema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rangkaian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pada Gambar 6. e.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Simulasikan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rangkaian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dan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amati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perubahan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kondisi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relay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posisi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ON dan OFF. Kesimpulan: </w:t>
      </w:r>
    </w:p>
    <w:p w14:paraId="1C77CDFC" w14:textId="77777777" w:rsidR="00294C15" w:rsidRPr="00294C15" w:rsidRDefault="00294C15" w:rsidP="00294C15">
      <w:pPr>
        <w:pStyle w:val="Heading1"/>
        <w:numPr>
          <w:ilvl w:val="0"/>
          <w:numId w:val="25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posisi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ON, 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berada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kondisi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saturasi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sehingga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arus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mengalir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dari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kolektor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ke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emitor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dan relay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aktif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.</w:t>
      </w:r>
    </w:p>
    <w:p w14:paraId="190F3094" w14:textId="77777777" w:rsidR="00294C15" w:rsidRPr="00294C15" w:rsidRDefault="00294C15" w:rsidP="00294C15">
      <w:pPr>
        <w:pStyle w:val="Heading1"/>
        <w:numPr>
          <w:ilvl w:val="0"/>
          <w:numId w:val="25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saklar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posisi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OFF, 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berada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dalam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kondisi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cut-off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sehingga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tidak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ada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arus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yang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mengalir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dari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kolektor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ke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emitor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dan relay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tidak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aktif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.</w:t>
      </w:r>
    </w:p>
    <w:p w14:paraId="6654C1B9" w14:textId="300DB616" w:rsidR="00044D69" w:rsidRPr="00294C15" w:rsidRDefault="00294C15" w:rsidP="00294C15">
      <w:pPr>
        <w:pStyle w:val="Heading1"/>
        <w:numPr>
          <w:ilvl w:val="0"/>
          <w:numId w:val="25"/>
        </w:numPr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Transistor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dapat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digunakan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sebagai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switch digital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untuk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mengaktifkan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/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menonaktifkan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perangkat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lain </w:t>
      </w:r>
      <w:proofErr w:type="spellStart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>seperti</w:t>
      </w:r>
      <w:proofErr w:type="spellEnd"/>
      <w:r w:rsidRPr="00294C15"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ID"/>
        </w:rPr>
        <w:t xml:space="preserve"> relay.</w:t>
      </w:r>
    </w:p>
    <w:p w14:paraId="5C98C03B" w14:textId="77777777" w:rsidR="001758D4" w:rsidRPr="00E86795" w:rsidRDefault="001758D4" w:rsidP="001758D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B137218" w14:textId="77777777" w:rsidR="00F50907" w:rsidRPr="00E86795" w:rsidRDefault="00F50907" w:rsidP="00044D69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E867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7F720BA" wp14:editId="7EAF4E9E">
            <wp:extent cx="4091940" cy="2314288"/>
            <wp:effectExtent l="0" t="0" r="3810" b="0"/>
            <wp:docPr id="32" name="Picture 32" descr="Circuit diagram for Transistor as 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rcuit diagram for Transistor as a switch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4"/>
                    <a:stretch/>
                  </pic:blipFill>
                  <pic:spPr bwMode="auto">
                    <a:xfrm>
                      <a:off x="0" y="0"/>
                      <a:ext cx="4096559" cy="23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ED4DA" w14:textId="22755246" w:rsidR="00294C15" w:rsidRPr="008B582C" w:rsidRDefault="00044D69" w:rsidP="008B582C">
      <w:pPr>
        <w:pStyle w:val="Heading1"/>
        <w:shd w:val="clear" w:color="auto" w:fill="FFFFFF"/>
        <w:spacing w:before="0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Gambar 6. </w:t>
      </w:r>
      <w:proofErr w:type="spellStart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>Rangkaian</w:t>
      </w:r>
      <w:proofErr w:type="spellEnd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Transistor </w:t>
      </w:r>
      <w:proofErr w:type="spellStart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>sebagai</w:t>
      </w:r>
      <w:proofErr w:type="spellEnd"/>
      <w:r w:rsidRPr="00E8679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switch </w:t>
      </w:r>
      <w:proofErr w:type="spellStart"/>
      <w:r w:rsidRPr="00E86795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E86795">
        <w:rPr>
          <w:rFonts w:ascii="Times New Roman" w:hAnsi="Times New Roman" w:cs="Times New Roman"/>
          <w:color w:val="auto"/>
          <w:sz w:val="24"/>
          <w:szCs w:val="24"/>
        </w:rPr>
        <w:t xml:space="preserve"> Relay </w:t>
      </w:r>
    </w:p>
    <w:p w14:paraId="14A4D1EF" w14:textId="229701DA" w:rsidR="008D4C68" w:rsidRDefault="008D4C68" w:rsidP="0004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HW:</w:t>
      </w:r>
    </w:p>
    <w:p w14:paraId="12167114" w14:textId="77777777" w:rsidR="00044D69" w:rsidRDefault="008D4C68" w:rsidP="008D4C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4C6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4C68">
        <w:rPr>
          <w:rFonts w:ascii="Times New Roman" w:hAnsi="Times New Roman" w:cs="Times New Roman"/>
          <w:sz w:val="24"/>
          <w:szCs w:val="24"/>
        </w:rPr>
        <w:t xml:space="preserve"> di proteus</w:t>
      </w:r>
    </w:p>
    <w:p w14:paraId="01FCC909" w14:textId="77777777" w:rsidR="008D4C68" w:rsidRPr="008D4C68" w:rsidRDefault="008D4C68" w:rsidP="008D4C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59B91DA8" w14:textId="77777777" w:rsidR="00E86795" w:rsidRPr="00E86795" w:rsidRDefault="00E86795" w:rsidP="00044D69">
      <w:pPr>
        <w:rPr>
          <w:rFonts w:ascii="Times New Roman" w:hAnsi="Times New Roman" w:cs="Times New Roman"/>
          <w:sz w:val="24"/>
          <w:szCs w:val="24"/>
        </w:rPr>
      </w:pPr>
    </w:p>
    <w:p w14:paraId="2DB3A980" w14:textId="77777777" w:rsidR="00E86795" w:rsidRPr="00E86795" w:rsidRDefault="00E86795" w:rsidP="00044D69">
      <w:pPr>
        <w:rPr>
          <w:rFonts w:ascii="Times New Roman" w:hAnsi="Times New Roman" w:cs="Times New Roman"/>
          <w:sz w:val="24"/>
          <w:szCs w:val="24"/>
        </w:rPr>
      </w:pPr>
    </w:p>
    <w:p w14:paraId="607A5A75" w14:textId="77777777" w:rsidR="00E86795" w:rsidRPr="00E86795" w:rsidRDefault="00E86795" w:rsidP="00044D69">
      <w:pPr>
        <w:rPr>
          <w:rFonts w:ascii="Times New Roman" w:hAnsi="Times New Roman" w:cs="Times New Roman"/>
          <w:sz w:val="24"/>
          <w:szCs w:val="24"/>
        </w:rPr>
      </w:pPr>
    </w:p>
    <w:sectPr w:rsidR="00E86795" w:rsidRPr="00E8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ED9"/>
    <w:multiLevelType w:val="hybridMultilevel"/>
    <w:tmpl w:val="A9E8D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F22"/>
    <w:multiLevelType w:val="hybridMultilevel"/>
    <w:tmpl w:val="019E6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EFC"/>
    <w:multiLevelType w:val="hybridMultilevel"/>
    <w:tmpl w:val="B29C9FDA"/>
    <w:lvl w:ilvl="0" w:tplc="69F40E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136E3"/>
    <w:multiLevelType w:val="hybridMultilevel"/>
    <w:tmpl w:val="28386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224D7"/>
    <w:multiLevelType w:val="hybridMultilevel"/>
    <w:tmpl w:val="53762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64273"/>
    <w:multiLevelType w:val="multilevel"/>
    <w:tmpl w:val="D00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01D8F"/>
    <w:multiLevelType w:val="multilevel"/>
    <w:tmpl w:val="46382A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A28F0"/>
    <w:multiLevelType w:val="hybridMultilevel"/>
    <w:tmpl w:val="BDA60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87990"/>
    <w:multiLevelType w:val="hybridMultilevel"/>
    <w:tmpl w:val="D4ECFC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A1696"/>
    <w:multiLevelType w:val="hybridMultilevel"/>
    <w:tmpl w:val="7A30E5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B6D9A"/>
    <w:multiLevelType w:val="hybridMultilevel"/>
    <w:tmpl w:val="F4784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2C7E3F"/>
    <w:multiLevelType w:val="hybridMultilevel"/>
    <w:tmpl w:val="64568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F4CFB"/>
    <w:multiLevelType w:val="hybridMultilevel"/>
    <w:tmpl w:val="86E4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C33C7"/>
    <w:multiLevelType w:val="hybridMultilevel"/>
    <w:tmpl w:val="AF8AE6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E1B5D"/>
    <w:multiLevelType w:val="hybridMultilevel"/>
    <w:tmpl w:val="2D5C9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00B66"/>
    <w:multiLevelType w:val="hybridMultilevel"/>
    <w:tmpl w:val="B29C9FDA"/>
    <w:lvl w:ilvl="0" w:tplc="69F40E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21B2F"/>
    <w:multiLevelType w:val="hybridMultilevel"/>
    <w:tmpl w:val="25C095E4"/>
    <w:lvl w:ilvl="0" w:tplc="E0E0B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93F75"/>
    <w:multiLevelType w:val="multilevel"/>
    <w:tmpl w:val="7A4A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456C9"/>
    <w:multiLevelType w:val="hybridMultilevel"/>
    <w:tmpl w:val="F98C1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601EE"/>
    <w:multiLevelType w:val="multilevel"/>
    <w:tmpl w:val="88D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5499B"/>
    <w:multiLevelType w:val="hybridMultilevel"/>
    <w:tmpl w:val="4136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B10C2"/>
    <w:multiLevelType w:val="multilevel"/>
    <w:tmpl w:val="2D2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0370B"/>
    <w:multiLevelType w:val="hybridMultilevel"/>
    <w:tmpl w:val="47AC2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C15A1"/>
    <w:multiLevelType w:val="multilevel"/>
    <w:tmpl w:val="EC900582"/>
    <w:lvl w:ilvl="0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0" w:hanging="1800"/>
      </w:pPr>
      <w:rPr>
        <w:rFonts w:hint="default"/>
      </w:rPr>
    </w:lvl>
  </w:abstractNum>
  <w:abstractNum w:abstractNumId="24" w15:restartNumberingAfterBreak="0">
    <w:nsid w:val="7D074E7B"/>
    <w:multiLevelType w:val="multilevel"/>
    <w:tmpl w:val="B1BAD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2"/>
  </w:num>
  <w:num w:numId="5">
    <w:abstractNumId w:val="21"/>
  </w:num>
  <w:num w:numId="6">
    <w:abstractNumId w:val="6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3"/>
  </w:num>
  <w:num w:numId="14">
    <w:abstractNumId w:val="13"/>
  </w:num>
  <w:num w:numId="15">
    <w:abstractNumId w:val="22"/>
  </w:num>
  <w:num w:numId="16">
    <w:abstractNumId w:val="17"/>
  </w:num>
  <w:num w:numId="17">
    <w:abstractNumId w:val="24"/>
  </w:num>
  <w:num w:numId="18">
    <w:abstractNumId w:val="4"/>
  </w:num>
  <w:num w:numId="19">
    <w:abstractNumId w:val="9"/>
  </w:num>
  <w:num w:numId="20">
    <w:abstractNumId w:val="14"/>
  </w:num>
  <w:num w:numId="21">
    <w:abstractNumId w:val="16"/>
  </w:num>
  <w:num w:numId="22">
    <w:abstractNumId w:val="5"/>
  </w:num>
  <w:num w:numId="23">
    <w:abstractNumId w:val="10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97"/>
    <w:rsid w:val="00036191"/>
    <w:rsid w:val="00044D69"/>
    <w:rsid w:val="00085C52"/>
    <w:rsid w:val="00092D58"/>
    <w:rsid w:val="000B35B4"/>
    <w:rsid w:val="000D1BAC"/>
    <w:rsid w:val="0014454B"/>
    <w:rsid w:val="00163EA7"/>
    <w:rsid w:val="001758D4"/>
    <w:rsid w:val="001C7321"/>
    <w:rsid w:val="001D7150"/>
    <w:rsid w:val="001E4B51"/>
    <w:rsid w:val="002003C6"/>
    <w:rsid w:val="002352B9"/>
    <w:rsid w:val="00294C15"/>
    <w:rsid w:val="002B51EC"/>
    <w:rsid w:val="00305158"/>
    <w:rsid w:val="003B2CB1"/>
    <w:rsid w:val="004202E6"/>
    <w:rsid w:val="004702B9"/>
    <w:rsid w:val="00472C92"/>
    <w:rsid w:val="004A3B98"/>
    <w:rsid w:val="004E6232"/>
    <w:rsid w:val="00514C96"/>
    <w:rsid w:val="00532097"/>
    <w:rsid w:val="0054409A"/>
    <w:rsid w:val="00587B72"/>
    <w:rsid w:val="005C0BCD"/>
    <w:rsid w:val="005C70ED"/>
    <w:rsid w:val="005E498F"/>
    <w:rsid w:val="006D2067"/>
    <w:rsid w:val="00731A9B"/>
    <w:rsid w:val="00733475"/>
    <w:rsid w:val="00765E21"/>
    <w:rsid w:val="0079324D"/>
    <w:rsid w:val="00892B7A"/>
    <w:rsid w:val="008B582C"/>
    <w:rsid w:val="008C4882"/>
    <w:rsid w:val="008D4C68"/>
    <w:rsid w:val="008F3458"/>
    <w:rsid w:val="0094677C"/>
    <w:rsid w:val="0098523C"/>
    <w:rsid w:val="00987B26"/>
    <w:rsid w:val="009A101B"/>
    <w:rsid w:val="009D1AD6"/>
    <w:rsid w:val="00A51DB9"/>
    <w:rsid w:val="00A54EE8"/>
    <w:rsid w:val="00A65C79"/>
    <w:rsid w:val="00AA500F"/>
    <w:rsid w:val="00AE107D"/>
    <w:rsid w:val="00B169C3"/>
    <w:rsid w:val="00B4697C"/>
    <w:rsid w:val="00B80B2E"/>
    <w:rsid w:val="00BB2067"/>
    <w:rsid w:val="00BC2E32"/>
    <w:rsid w:val="00C8363B"/>
    <w:rsid w:val="00C865D9"/>
    <w:rsid w:val="00C96BAB"/>
    <w:rsid w:val="00CE76BB"/>
    <w:rsid w:val="00CE7B90"/>
    <w:rsid w:val="00D44515"/>
    <w:rsid w:val="00D63ECF"/>
    <w:rsid w:val="00D720BD"/>
    <w:rsid w:val="00DC5C91"/>
    <w:rsid w:val="00DE5BAB"/>
    <w:rsid w:val="00E86795"/>
    <w:rsid w:val="00ED7CBF"/>
    <w:rsid w:val="00EE17BA"/>
    <w:rsid w:val="00EE3B03"/>
    <w:rsid w:val="00F50907"/>
    <w:rsid w:val="00F84D86"/>
    <w:rsid w:val="00FC621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B535"/>
  <w15:chartTrackingRefBased/>
  <w15:docId w15:val="{779059AF-F79B-4503-9950-4D98FB4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2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06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C7321"/>
    <w:rPr>
      <w:color w:val="808080"/>
    </w:rPr>
  </w:style>
  <w:style w:type="table" w:styleId="TableGrid">
    <w:name w:val="Table Grid"/>
    <w:basedOn w:val="TableNormal"/>
    <w:uiPriority w:val="39"/>
    <w:rsid w:val="00A5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2E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8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0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hitespace-normal">
    <w:name w:val="whitespace-normal"/>
    <w:basedOn w:val="Normal"/>
    <w:rsid w:val="0029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35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0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2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0958">
                          <w:marLeft w:val="18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9760">
                          <w:marLeft w:val="135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9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32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9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0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g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ircuitstoday.com/transistor-circuits-proteus/screen-shot-7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pds</dc:creator>
  <cp:keywords/>
  <dc:description/>
  <cp:lastModifiedBy>asus tuf</cp:lastModifiedBy>
  <cp:revision>2</cp:revision>
  <dcterms:created xsi:type="dcterms:W3CDTF">2024-11-21T13:06:00Z</dcterms:created>
  <dcterms:modified xsi:type="dcterms:W3CDTF">2024-11-21T13:06:00Z</dcterms:modified>
</cp:coreProperties>
</file>