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D6F" w14:textId="77777777" w:rsidR="00A7449E" w:rsidRDefault="00000000">
      <w:pPr>
        <w:spacing w:line="240" w:lineRule="auto"/>
        <w:rPr>
          <w:color w:val="007487"/>
          <w:sz w:val="36"/>
          <w:szCs w:val="36"/>
        </w:rPr>
      </w:pPr>
      <w:r>
        <w:rPr>
          <w:color w:val="007487"/>
          <w:sz w:val="36"/>
          <w:szCs w:val="36"/>
        </w:rPr>
        <w:t>MEMORIA ESCRITA DEL PROYECTO</w:t>
      </w:r>
    </w:p>
    <w:p w14:paraId="6C46DFB1" w14:textId="77777777" w:rsidR="00A7449E" w:rsidRDefault="00A7449E">
      <w:pPr>
        <w:spacing w:line="240" w:lineRule="auto"/>
      </w:pPr>
    </w:p>
    <w:p w14:paraId="7600775E" w14:textId="77777777" w:rsidR="00A7449E" w:rsidRDefault="00000000">
      <w:pPr>
        <w:spacing w:line="240" w:lineRule="auto"/>
        <w:rPr>
          <w:color w:val="434343"/>
          <w:sz w:val="32"/>
          <w:szCs w:val="32"/>
        </w:rPr>
      </w:pPr>
      <w:r>
        <w:rPr>
          <w:color w:val="434343"/>
          <w:sz w:val="32"/>
          <w:szCs w:val="32"/>
        </w:rPr>
        <w:t>CFGS Desarrollo de Aplicaciones Multiplataforma</w:t>
      </w:r>
    </w:p>
    <w:p w14:paraId="0AF04AE9" w14:textId="77777777" w:rsidR="00A7449E" w:rsidRDefault="00A7449E">
      <w:pPr>
        <w:spacing w:line="240" w:lineRule="auto"/>
        <w:jc w:val="left"/>
        <w:rPr>
          <w:b/>
          <w:bCs/>
          <w:color w:val="434343"/>
          <w:sz w:val="56"/>
          <w:szCs w:val="56"/>
        </w:rPr>
      </w:pPr>
    </w:p>
    <w:p w14:paraId="3F768691" w14:textId="77777777" w:rsidR="00A7449E" w:rsidRDefault="00000000">
      <w:pPr>
        <w:spacing w:line="240" w:lineRule="auto"/>
        <w:jc w:val="left"/>
        <w:rPr>
          <w:b/>
          <w:bCs/>
          <w:color w:val="434343"/>
          <w:sz w:val="56"/>
          <w:szCs w:val="56"/>
        </w:rPr>
      </w:pPr>
      <w:r>
        <w:rPr>
          <w:b/>
          <w:bCs/>
          <w:color w:val="434343"/>
          <w:sz w:val="56"/>
          <w:szCs w:val="56"/>
        </w:rPr>
        <w:t>Título del proyecto</w:t>
      </w:r>
    </w:p>
    <w:p w14:paraId="41152BD0" w14:textId="77777777" w:rsidR="00A7449E" w:rsidRDefault="00000000">
      <w:pPr>
        <w:spacing w:before="0" w:after="160" w:line="259" w:lineRule="auto"/>
        <w:jc w:val="left"/>
        <w:rPr>
          <w:color w:val="7B7B7B"/>
        </w:rPr>
      </w:pPr>
      <w:r>
        <w:rPr>
          <w:b/>
          <w:bCs/>
        </w:rPr>
        <w:t xml:space="preserve">Autor: </w:t>
      </w:r>
      <w:r>
        <w:rPr>
          <w:color w:val="7B7B7B"/>
        </w:rPr>
        <w:t>Marius Ion Dodu</w:t>
      </w:r>
    </w:p>
    <w:p w14:paraId="643E9ACF" w14:textId="77777777" w:rsidR="00A7449E" w:rsidRDefault="00000000">
      <w:pPr>
        <w:spacing w:before="0" w:after="160" w:line="259" w:lineRule="auto"/>
        <w:jc w:val="left"/>
        <w:rPr>
          <w:color w:val="7B7B7B"/>
        </w:rPr>
      </w:pPr>
      <w:r>
        <w:rPr>
          <w:b/>
          <w:bCs/>
        </w:rPr>
        <w:t xml:space="preserve">Tutor: </w:t>
      </w:r>
      <w:r>
        <w:rPr>
          <w:color w:val="7B7B7B"/>
        </w:rPr>
        <w:t>Emilio Saurina</w:t>
      </w:r>
    </w:p>
    <w:p w14:paraId="50C5E5A5" w14:textId="77777777" w:rsidR="00A7449E" w:rsidRDefault="00000000">
      <w:pPr>
        <w:spacing w:before="0" w:after="160" w:line="259" w:lineRule="auto"/>
        <w:jc w:val="left"/>
        <w:rPr>
          <w:color w:val="7B7B7B"/>
        </w:rPr>
      </w:pPr>
      <w:r>
        <w:rPr>
          <w:b/>
          <w:bCs/>
        </w:rPr>
        <w:t xml:space="preserve">Fecha de entrega: </w:t>
      </w:r>
      <w:proofErr w:type="spellStart"/>
      <w:r>
        <w:rPr>
          <w:color w:val="7B7B7B"/>
        </w:rPr>
        <w:t>dd</w:t>
      </w:r>
      <w:proofErr w:type="spellEnd"/>
      <w:r>
        <w:rPr>
          <w:color w:val="7B7B7B"/>
        </w:rPr>
        <w:t>/mm/</w:t>
      </w:r>
      <w:proofErr w:type="spellStart"/>
      <w:r>
        <w:rPr>
          <w:color w:val="7B7B7B"/>
        </w:rPr>
        <w:t>aaaa</w:t>
      </w:r>
      <w:proofErr w:type="spellEnd"/>
    </w:p>
    <w:p w14:paraId="5307BABD" w14:textId="77777777" w:rsidR="00A7449E" w:rsidRDefault="00000000">
      <w:pPr>
        <w:spacing w:before="0" w:after="160" w:line="259" w:lineRule="auto"/>
        <w:jc w:val="left"/>
        <w:rPr>
          <w:color w:val="7B7B7B"/>
        </w:rPr>
      </w:pPr>
      <w:r>
        <w:rPr>
          <w:b/>
          <w:bCs/>
        </w:rPr>
        <w:t xml:space="preserve">Convocatoria: </w:t>
      </w:r>
      <w:r>
        <w:rPr>
          <w:color w:val="7B7B7B"/>
        </w:rPr>
        <w:t>2S2526</w:t>
      </w:r>
    </w:p>
    <w:p w14:paraId="6A93CFA8" w14:textId="77777777" w:rsidR="00A7449E" w:rsidRDefault="00000000">
      <w:pPr>
        <w:spacing w:line="240" w:lineRule="auto"/>
        <w:jc w:val="left"/>
        <w:rPr>
          <w:color w:val="434343"/>
          <w:sz w:val="32"/>
          <w:szCs w:val="32"/>
        </w:rPr>
      </w:pPr>
      <w:bookmarkStart w:id="0" w:name="_heading=h.gjdgxs" w:colFirst="0" w:colLast="0"/>
      <w:bookmarkEnd w:id="0"/>
      <w:r>
        <w:rPr>
          <w:b/>
          <w:bCs/>
        </w:rPr>
        <w:t xml:space="preserve">Documentos del proyecto: </w:t>
      </w:r>
      <w:r>
        <w:rPr>
          <w:color w:val="7B7B7B"/>
        </w:rPr>
        <w:t>Enlace a la carpeta del Drive</w:t>
      </w:r>
      <w:r>
        <w:rPr>
          <w:noProof/>
        </w:rPr>
        <w:drawing>
          <wp:anchor distT="0" distB="0" distL="0" distR="0" simplePos="0" relativeHeight="251658240" behindDoc="1" locked="0" layoutInCell="1" hidden="0" allowOverlap="1" wp14:anchorId="73E85ABC" wp14:editId="33EDD463">
            <wp:simplePos x="0" y="0"/>
            <wp:positionH relativeFrom="column">
              <wp:posOffset>0</wp:posOffset>
            </wp:positionH>
            <wp:positionV relativeFrom="paragraph">
              <wp:posOffset>200025</wp:posOffset>
            </wp:positionV>
            <wp:extent cx="7491272" cy="492640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491272" cy="4926400"/>
                    </a:xfrm>
                    <a:prstGeom prst="rect">
                      <a:avLst/>
                    </a:prstGeom>
                    <a:ln/>
                  </pic:spPr>
                </pic:pic>
              </a:graphicData>
            </a:graphic>
          </wp:anchor>
        </w:drawing>
      </w:r>
    </w:p>
    <w:p w14:paraId="4392488E" w14:textId="77777777" w:rsidR="00A7449E" w:rsidRDefault="00000000">
      <w:pPr>
        <w:rPr>
          <w:color w:val="007487"/>
          <w:sz w:val="36"/>
          <w:szCs w:val="36"/>
          <w:vertAlign w:val="subscript"/>
        </w:rPr>
      </w:pPr>
      <w:bookmarkStart w:id="1" w:name="_heading=h.30j0zll" w:colFirst="0" w:colLast="0"/>
      <w:bookmarkEnd w:id="1"/>
      <w:r>
        <w:br w:type="page"/>
      </w:r>
    </w:p>
    <w:p w14:paraId="5DF65856" w14:textId="77777777" w:rsidR="00A7449E" w:rsidRDefault="00000000">
      <w:pPr>
        <w:keepNext/>
        <w:keepLines/>
        <w:pBdr>
          <w:top w:val="nil"/>
          <w:left w:val="nil"/>
          <w:bottom w:val="nil"/>
          <w:right w:val="nil"/>
          <w:between w:val="nil"/>
        </w:pBdr>
        <w:spacing w:before="240" w:line="259" w:lineRule="auto"/>
        <w:jc w:val="center"/>
        <w:rPr>
          <w:b/>
          <w:bCs/>
          <w:color w:val="000000"/>
          <w:sz w:val="40"/>
          <w:szCs w:val="40"/>
        </w:rPr>
      </w:pPr>
      <w:r>
        <w:rPr>
          <w:b/>
          <w:bCs/>
          <w:color w:val="000000"/>
          <w:sz w:val="40"/>
          <w:szCs w:val="40"/>
        </w:rPr>
        <w:lastRenderedPageBreak/>
        <w:t>Índice</w:t>
      </w:r>
    </w:p>
    <w:sdt>
      <w:sdtPr>
        <w:id w:val="-1359671264"/>
        <w:docPartObj>
          <w:docPartGallery w:val="Table of Contents"/>
          <w:docPartUnique/>
        </w:docPartObj>
      </w:sdtPr>
      <w:sdtContent>
        <w:p w14:paraId="4EA7B288" w14:textId="77777777" w:rsidR="00A7449E"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heading=h.kjqyh46dz9dt">
            <w:r>
              <w:rPr>
                <w:color w:val="000000"/>
              </w:rPr>
              <w:t>1.</w:t>
            </w:r>
          </w:hyperlink>
          <w:hyperlink w:anchor="_heading=h.kjqyh46dz9dt">
            <w:r>
              <w:rPr>
                <w:rFonts w:ascii="Cambria" w:eastAsia="Cambria" w:hAnsi="Cambria" w:cs="Cambria"/>
                <w:color w:val="000000"/>
                <w:sz w:val="24"/>
                <w:szCs w:val="24"/>
              </w:rPr>
              <w:tab/>
            </w:r>
          </w:hyperlink>
          <w:r>
            <w:fldChar w:fldCharType="begin"/>
          </w:r>
          <w:r>
            <w:instrText xml:space="preserve"> PAGEREF _heading=h.kjqyh46dz9dt \h </w:instrText>
          </w:r>
          <w:r>
            <w:fldChar w:fldCharType="separate"/>
          </w:r>
          <w:r>
            <w:rPr>
              <w:color w:val="000000"/>
            </w:rPr>
            <w:t>Introducción</w:t>
          </w:r>
          <w:r>
            <w:rPr>
              <w:color w:val="000000"/>
            </w:rPr>
            <w:tab/>
            <w:t>4</w:t>
          </w:r>
          <w:r>
            <w:fldChar w:fldCharType="end"/>
          </w:r>
        </w:p>
        <w:p w14:paraId="1278FCB3"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djw4yw1ombq9">
            <w:r>
              <w:rPr>
                <w:color w:val="000000"/>
              </w:rPr>
              <w:t>1.1.</w:t>
            </w:r>
          </w:hyperlink>
          <w:hyperlink w:anchor="_heading=h.djw4yw1ombq9">
            <w:r>
              <w:rPr>
                <w:rFonts w:ascii="Cambria" w:eastAsia="Cambria" w:hAnsi="Cambria" w:cs="Cambria"/>
                <w:color w:val="000000"/>
                <w:sz w:val="24"/>
                <w:szCs w:val="24"/>
              </w:rPr>
              <w:tab/>
            </w:r>
          </w:hyperlink>
          <w:r>
            <w:fldChar w:fldCharType="begin"/>
          </w:r>
          <w:r>
            <w:instrText xml:space="preserve"> PAGEREF _heading=h.djw4yw1ombq9 \h </w:instrText>
          </w:r>
          <w:r>
            <w:fldChar w:fldCharType="separate"/>
          </w:r>
          <w:r>
            <w:rPr>
              <w:color w:val="000000"/>
            </w:rPr>
            <w:t>Motivación</w:t>
          </w:r>
          <w:r>
            <w:rPr>
              <w:color w:val="000000"/>
            </w:rPr>
            <w:tab/>
            <w:t>4</w:t>
          </w:r>
          <w:r>
            <w:fldChar w:fldCharType="end"/>
          </w:r>
        </w:p>
        <w:p w14:paraId="46832B14"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5vsjg58nc9c0">
            <w:r>
              <w:rPr>
                <w:color w:val="000000"/>
              </w:rPr>
              <w:t>1.2.</w:t>
            </w:r>
          </w:hyperlink>
          <w:hyperlink w:anchor="_heading=h.5vsjg58nc9c0">
            <w:r>
              <w:rPr>
                <w:rFonts w:ascii="Cambria" w:eastAsia="Cambria" w:hAnsi="Cambria" w:cs="Cambria"/>
                <w:color w:val="000000"/>
                <w:sz w:val="24"/>
                <w:szCs w:val="24"/>
              </w:rPr>
              <w:tab/>
            </w:r>
          </w:hyperlink>
          <w:r>
            <w:fldChar w:fldCharType="begin"/>
          </w:r>
          <w:r>
            <w:instrText xml:space="preserve"> PAGEREF _heading=h.5vsjg58nc9c0 \h </w:instrText>
          </w:r>
          <w:r>
            <w:fldChar w:fldCharType="separate"/>
          </w:r>
          <w:r>
            <w:rPr>
              <w:color w:val="000000"/>
            </w:rPr>
            <w:t>Abstract</w:t>
          </w:r>
          <w:r>
            <w:rPr>
              <w:color w:val="000000"/>
            </w:rPr>
            <w:tab/>
            <w:t>5</w:t>
          </w:r>
          <w:r>
            <w:fldChar w:fldCharType="end"/>
          </w:r>
        </w:p>
        <w:p w14:paraId="3118861E"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78ajlwnqkg2q">
            <w:r>
              <w:rPr>
                <w:color w:val="000000"/>
              </w:rPr>
              <w:t>1.3.</w:t>
            </w:r>
          </w:hyperlink>
          <w:hyperlink w:anchor="_heading=h.78ajlwnqkg2q">
            <w:r>
              <w:rPr>
                <w:rFonts w:ascii="Cambria" w:eastAsia="Cambria" w:hAnsi="Cambria" w:cs="Cambria"/>
                <w:color w:val="000000"/>
                <w:sz w:val="24"/>
                <w:szCs w:val="24"/>
              </w:rPr>
              <w:tab/>
            </w:r>
          </w:hyperlink>
          <w:r>
            <w:fldChar w:fldCharType="begin"/>
          </w:r>
          <w:r>
            <w:instrText xml:space="preserve"> PAGEREF _heading=h.78ajlwnqkg2q \h </w:instrText>
          </w:r>
          <w:r>
            <w:fldChar w:fldCharType="separate"/>
          </w:r>
          <w:r>
            <w:rPr>
              <w:color w:val="000000"/>
            </w:rPr>
            <w:t>Objetivos propuestos (generales y específicos)</w:t>
          </w:r>
          <w:r>
            <w:rPr>
              <w:color w:val="000000"/>
            </w:rPr>
            <w:tab/>
            <w:t>5</w:t>
          </w:r>
          <w:r>
            <w:fldChar w:fldCharType="end"/>
          </w:r>
        </w:p>
        <w:p w14:paraId="14DDFD4D" w14:textId="77777777" w:rsidR="00A7449E"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bf3mx85tkxh">
            <w:r>
              <w:rPr>
                <w:color w:val="000000"/>
              </w:rPr>
              <w:t>2.</w:t>
            </w:r>
          </w:hyperlink>
          <w:hyperlink w:anchor="_heading=h.bf3mx85tkxh">
            <w:r>
              <w:rPr>
                <w:rFonts w:ascii="Cambria" w:eastAsia="Cambria" w:hAnsi="Cambria" w:cs="Cambria"/>
                <w:color w:val="000000"/>
                <w:sz w:val="24"/>
                <w:szCs w:val="24"/>
              </w:rPr>
              <w:tab/>
            </w:r>
          </w:hyperlink>
          <w:r>
            <w:fldChar w:fldCharType="begin"/>
          </w:r>
          <w:r>
            <w:instrText xml:space="preserve"> PAGEREF _heading=h.bf3mx85tkxh \h </w:instrText>
          </w:r>
          <w:r>
            <w:fldChar w:fldCharType="separate"/>
          </w:r>
          <w:r>
            <w:rPr>
              <w:color w:val="000000"/>
            </w:rPr>
            <w:t>Estado del Arte</w:t>
          </w:r>
          <w:r>
            <w:rPr>
              <w:color w:val="000000"/>
            </w:rPr>
            <w:tab/>
            <w:t>6</w:t>
          </w:r>
          <w:r>
            <w:fldChar w:fldCharType="end"/>
          </w:r>
        </w:p>
        <w:p w14:paraId="234B22A1"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tur8k6l3wu60">
            <w:r>
              <w:rPr>
                <w:color w:val="000000"/>
              </w:rPr>
              <w:t>2.1.</w:t>
            </w:r>
          </w:hyperlink>
          <w:hyperlink w:anchor="_heading=h.tur8k6l3wu60">
            <w:r>
              <w:rPr>
                <w:rFonts w:ascii="Cambria" w:eastAsia="Cambria" w:hAnsi="Cambria" w:cs="Cambria"/>
                <w:color w:val="000000"/>
                <w:sz w:val="24"/>
                <w:szCs w:val="24"/>
              </w:rPr>
              <w:tab/>
            </w:r>
          </w:hyperlink>
          <w:r>
            <w:fldChar w:fldCharType="begin"/>
          </w:r>
          <w:r>
            <w:instrText xml:space="preserve"> PAGEREF _heading=h.tur8k6l3wu60 \h </w:instrText>
          </w:r>
          <w:r>
            <w:fldChar w:fldCharType="separate"/>
          </w:r>
          <w:r>
            <w:rPr>
              <w:color w:val="000000"/>
            </w:rPr>
            <w:t>Contexto socioeconómico: Aislamiento urbano y economía colaborativa</w:t>
          </w:r>
          <w:r>
            <w:rPr>
              <w:color w:val="000000"/>
            </w:rPr>
            <w:tab/>
            <w:t>6</w:t>
          </w:r>
          <w:r>
            <w:fldChar w:fldCharType="end"/>
          </w:r>
        </w:p>
        <w:p w14:paraId="147C420C"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oqawa5gpx8qp">
            <w:r>
              <w:rPr>
                <w:color w:val="000000"/>
              </w:rPr>
              <w:t>2.2.</w:t>
            </w:r>
          </w:hyperlink>
          <w:hyperlink w:anchor="_heading=h.oqawa5gpx8qp">
            <w:r>
              <w:rPr>
                <w:rFonts w:ascii="Cambria" w:eastAsia="Cambria" w:hAnsi="Cambria" w:cs="Cambria"/>
                <w:color w:val="000000"/>
                <w:sz w:val="24"/>
                <w:szCs w:val="24"/>
              </w:rPr>
              <w:tab/>
            </w:r>
          </w:hyperlink>
          <w:r>
            <w:fldChar w:fldCharType="begin"/>
          </w:r>
          <w:r>
            <w:instrText xml:space="preserve"> PAGEREF _heading=h.oqawa5gpx8qp \h </w:instrText>
          </w:r>
          <w:r>
            <w:fldChar w:fldCharType="separate"/>
          </w:r>
          <w:r>
            <w:rPr>
              <w:color w:val="000000"/>
            </w:rPr>
            <w:t>Análisis competitivo del mercado</w:t>
          </w:r>
          <w:r>
            <w:rPr>
              <w:color w:val="000000"/>
            </w:rPr>
            <w:tab/>
            <w:t>7</w:t>
          </w:r>
          <w:r>
            <w:fldChar w:fldCharType="end"/>
          </w:r>
        </w:p>
        <w:p w14:paraId="7DFE8BBD"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7t4cn2mgom5q">
            <w:r>
              <w:rPr>
                <w:color w:val="000000"/>
              </w:rPr>
              <w:t>2.3.</w:t>
            </w:r>
          </w:hyperlink>
          <w:hyperlink w:anchor="_heading=h.7t4cn2mgom5q">
            <w:r>
              <w:rPr>
                <w:rFonts w:ascii="Cambria" w:eastAsia="Cambria" w:hAnsi="Cambria" w:cs="Cambria"/>
                <w:color w:val="000000"/>
                <w:sz w:val="24"/>
                <w:szCs w:val="24"/>
              </w:rPr>
              <w:tab/>
            </w:r>
          </w:hyperlink>
          <w:r>
            <w:fldChar w:fldCharType="begin"/>
          </w:r>
          <w:r>
            <w:instrText xml:space="preserve"> PAGEREF _heading=h.7t4cn2mgom5q \h </w:instrText>
          </w:r>
          <w:r>
            <w:fldChar w:fldCharType="separate"/>
          </w:r>
          <w:r>
            <w:rPr>
              <w:color w:val="000000"/>
            </w:rPr>
            <w:t>Necesidad de la accesibilidad universal</w:t>
          </w:r>
          <w:r>
            <w:rPr>
              <w:color w:val="000000"/>
            </w:rPr>
            <w:tab/>
            <w:t>8</w:t>
          </w:r>
          <w:r>
            <w:fldChar w:fldCharType="end"/>
          </w:r>
        </w:p>
        <w:p w14:paraId="2943D982"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he93tbel58oo">
            <w:r>
              <w:rPr>
                <w:color w:val="000000"/>
              </w:rPr>
              <w:t>2.4.</w:t>
            </w:r>
          </w:hyperlink>
          <w:hyperlink w:anchor="_heading=h.he93tbel58oo">
            <w:r>
              <w:rPr>
                <w:rFonts w:ascii="Cambria" w:eastAsia="Cambria" w:hAnsi="Cambria" w:cs="Cambria"/>
                <w:color w:val="000000"/>
                <w:sz w:val="24"/>
                <w:szCs w:val="24"/>
              </w:rPr>
              <w:tab/>
            </w:r>
          </w:hyperlink>
          <w:r>
            <w:fldChar w:fldCharType="begin"/>
          </w:r>
          <w:r>
            <w:instrText xml:space="preserve"> PAGEREF _heading=h.he93tbel58oo \h </w:instrText>
          </w:r>
          <w:r>
            <w:fldChar w:fldCharType="separate"/>
          </w:r>
          <w:r>
            <w:rPr>
              <w:color w:val="000000"/>
            </w:rPr>
            <w:t>Nicho de mercado identificado</w:t>
          </w:r>
          <w:r>
            <w:rPr>
              <w:color w:val="000000"/>
            </w:rPr>
            <w:tab/>
            <w:t>9</w:t>
          </w:r>
          <w:r>
            <w:fldChar w:fldCharType="end"/>
          </w:r>
        </w:p>
        <w:p w14:paraId="2AFC0FD8" w14:textId="77777777" w:rsidR="00A7449E"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lq3ne9x8oz02">
            <w:r>
              <w:rPr>
                <w:color w:val="000000"/>
              </w:rPr>
              <w:t>3.</w:t>
            </w:r>
          </w:hyperlink>
          <w:hyperlink w:anchor="_heading=h.lq3ne9x8oz02">
            <w:r>
              <w:rPr>
                <w:rFonts w:ascii="Cambria" w:eastAsia="Cambria" w:hAnsi="Cambria" w:cs="Cambria"/>
                <w:color w:val="000000"/>
                <w:sz w:val="24"/>
                <w:szCs w:val="24"/>
              </w:rPr>
              <w:tab/>
            </w:r>
          </w:hyperlink>
          <w:r>
            <w:fldChar w:fldCharType="begin"/>
          </w:r>
          <w:r>
            <w:instrText xml:space="preserve"> PAGEREF _heading=h.lq3ne9x8oz02 \h </w:instrText>
          </w:r>
          <w:r>
            <w:fldChar w:fldCharType="separate"/>
          </w:r>
          <w:r>
            <w:rPr>
              <w:color w:val="000000"/>
            </w:rPr>
            <w:t>Metodología usada</w:t>
          </w:r>
          <w:r>
            <w:rPr>
              <w:color w:val="000000"/>
            </w:rPr>
            <w:tab/>
            <w:t>10</w:t>
          </w:r>
          <w:r>
            <w:fldChar w:fldCharType="end"/>
          </w:r>
        </w:p>
        <w:p w14:paraId="22F88D1D" w14:textId="77777777" w:rsidR="00A7449E"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u37i221gx50i">
            <w:r>
              <w:rPr>
                <w:color w:val="000000"/>
              </w:rPr>
              <w:t>4.</w:t>
            </w:r>
          </w:hyperlink>
          <w:hyperlink w:anchor="_heading=h.u37i221gx50i">
            <w:r>
              <w:rPr>
                <w:rFonts w:ascii="Cambria" w:eastAsia="Cambria" w:hAnsi="Cambria" w:cs="Cambria"/>
                <w:color w:val="000000"/>
                <w:sz w:val="24"/>
                <w:szCs w:val="24"/>
              </w:rPr>
              <w:tab/>
            </w:r>
          </w:hyperlink>
          <w:r>
            <w:fldChar w:fldCharType="begin"/>
          </w:r>
          <w:r>
            <w:instrText xml:space="preserve"> PAGEREF _heading=h.u37i221gx50i \h </w:instrText>
          </w:r>
          <w:r>
            <w:fldChar w:fldCharType="separate"/>
          </w:r>
          <w:r>
            <w:rPr>
              <w:color w:val="000000"/>
            </w:rPr>
            <w:t>Tecnologías y herramientas utilizadas en el proyecto</w:t>
          </w:r>
          <w:r>
            <w:rPr>
              <w:color w:val="000000"/>
            </w:rPr>
            <w:tab/>
            <w:t>12</w:t>
          </w:r>
          <w:r>
            <w:fldChar w:fldCharType="end"/>
          </w:r>
        </w:p>
        <w:p w14:paraId="344A5B7E"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jssohfs21xx6">
            <w:r>
              <w:rPr>
                <w:color w:val="000000"/>
              </w:rPr>
              <w:t>4.1.</w:t>
            </w:r>
          </w:hyperlink>
          <w:hyperlink w:anchor="_heading=h.jssohfs21xx6">
            <w:r>
              <w:rPr>
                <w:rFonts w:ascii="Cambria" w:eastAsia="Cambria" w:hAnsi="Cambria" w:cs="Cambria"/>
                <w:color w:val="000000"/>
                <w:sz w:val="24"/>
                <w:szCs w:val="24"/>
              </w:rPr>
              <w:tab/>
            </w:r>
          </w:hyperlink>
          <w:r>
            <w:fldChar w:fldCharType="begin"/>
          </w:r>
          <w:r>
            <w:instrText xml:space="preserve"> PAGEREF _heading=h.jssohfs21xx6 \h </w:instrText>
          </w:r>
          <w:r>
            <w:fldChar w:fldCharType="separate"/>
          </w:r>
          <w:r>
            <w:rPr>
              <w:color w:val="000000"/>
            </w:rPr>
            <w:t>Tecnologías principales</w:t>
          </w:r>
          <w:r>
            <w:rPr>
              <w:color w:val="000000"/>
            </w:rPr>
            <w:tab/>
            <w:t>12</w:t>
          </w:r>
          <w:r>
            <w:fldChar w:fldCharType="end"/>
          </w:r>
        </w:p>
        <w:p w14:paraId="23A4AEF7"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bfi1ubbgkvzw">
            <w:r>
              <w:rPr>
                <w:color w:val="000000"/>
              </w:rPr>
              <w:t>4.2.</w:t>
            </w:r>
          </w:hyperlink>
          <w:hyperlink w:anchor="_heading=h.bfi1ubbgkvzw">
            <w:r>
              <w:rPr>
                <w:rFonts w:ascii="Cambria" w:eastAsia="Cambria" w:hAnsi="Cambria" w:cs="Cambria"/>
                <w:color w:val="000000"/>
                <w:sz w:val="24"/>
                <w:szCs w:val="24"/>
              </w:rPr>
              <w:tab/>
            </w:r>
          </w:hyperlink>
          <w:r>
            <w:fldChar w:fldCharType="begin"/>
          </w:r>
          <w:r>
            <w:instrText xml:space="preserve"> PAGEREF _heading=h.bfi1ubbgkvzw \h </w:instrText>
          </w:r>
          <w:r>
            <w:fldChar w:fldCharType="separate"/>
          </w:r>
          <w:r>
            <w:rPr>
              <w:color w:val="000000"/>
            </w:rPr>
            <w:t>Tecnologías de terceros</w:t>
          </w:r>
          <w:r>
            <w:rPr>
              <w:color w:val="000000"/>
            </w:rPr>
            <w:tab/>
            <w:t>13</w:t>
          </w:r>
          <w:r>
            <w:fldChar w:fldCharType="end"/>
          </w:r>
        </w:p>
        <w:p w14:paraId="7FD90A6D"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yxpydxrvvj4">
            <w:r>
              <w:rPr>
                <w:color w:val="000000"/>
              </w:rPr>
              <w:t>4.3.</w:t>
            </w:r>
          </w:hyperlink>
          <w:hyperlink w:anchor="_heading=h.yxpydxrvvj4">
            <w:r>
              <w:rPr>
                <w:rFonts w:ascii="Cambria" w:eastAsia="Cambria" w:hAnsi="Cambria" w:cs="Cambria"/>
                <w:color w:val="000000"/>
                <w:sz w:val="24"/>
                <w:szCs w:val="24"/>
              </w:rPr>
              <w:tab/>
            </w:r>
          </w:hyperlink>
          <w:r>
            <w:fldChar w:fldCharType="begin"/>
          </w:r>
          <w:r>
            <w:instrText xml:space="preserve"> PAGEREF _heading=h.yxpydxrvvj4 \h </w:instrText>
          </w:r>
          <w:r>
            <w:fldChar w:fldCharType="separate"/>
          </w:r>
          <w:r>
            <w:rPr>
              <w:color w:val="000000"/>
            </w:rPr>
            <w:t>Herramientas de desarrollo y documentación</w:t>
          </w:r>
          <w:r>
            <w:rPr>
              <w:color w:val="000000"/>
            </w:rPr>
            <w:tab/>
            <w:t>13</w:t>
          </w:r>
          <w:r>
            <w:fldChar w:fldCharType="end"/>
          </w:r>
        </w:p>
        <w:p w14:paraId="4471E97D" w14:textId="77777777" w:rsidR="00A7449E"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exhz9ltxxgsk">
            <w:r>
              <w:rPr>
                <w:color w:val="000000"/>
              </w:rPr>
              <w:t>5.</w:t>
            </w:r>
          </w:hyperlink>
          <w:hyperlink w:anchor="_heading=h.exhz9ltxxgsk">
            <w:r>
              <w:rPr>
                <w:rFonts w:ascii="Cambria" w:eastAsia="Cambria" w:hAnsi="Cambria" w:cs="Cambria"/>
                <w:color w:val="000000"/>
                <w:sz w:val="24"/>
                <w:szCs w:val="24"/>
              </w:rPr>
              <w:tab/>
            </w:r>
          </w:hyperlink>
          <w:r>
            <w:fldChar w:fldCharType="begin"/>
          </w:r>
          <w:r>
            <w:instrText xml:space="preserve"> PAGEREF _heading=h.exhz9ltxxgsk \h </w:instrText>
          </w:r>
          <w:r>
            <w:fldChar w:fldCharType="separate"/>
          </w:r>
          <w:r>
            <w:rPr>
              <w:color w:val="000000"/>
            </w:rPr>
            <w:t>Planificación, Diagnóstico y Contexto Laboral</w:t>
          </w:r>
          <w:r>
            <w:rPr>
              <w:color w:val="000000"/>
            </w:rPr>
            <w:tab/>
            <w:t>14</w:t>
          </w:r>
          <w:r>
            <w:fldChar w:fldCharType="end"/>
          </w:r>
        </w:p>
        <w:p w14:paraId="61173DD8" w14:textId="77777777" w:rsidR="00A7449E"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g1i9ob3rh9l8">
            <w:r>
              <w:rPr>
                <w:color w:val="000000"/>
              </w:rPr>
              <w:t>6.</w:t>
            </w:r>
          </w:hyperlink>
          <w:hyperlink w:anchor="_heading=h.g1i9ob3rh9l8">
            <w:r>
              <w:rPr>
                <w:rFonts w:ascii="Cambria" w:eastAsia="Cambria" w:hAnsi="Cambria" w:cs="Cambria"/>
                <w:color w:val="000000"/>
                <w:sz w:val="24"/>
                <w:szCs w:val="24"/>
              </w:rPr>
              <w:tab/>
            </w:r>
          </w:hyperlink>
          <w:r>
            <w:fldChar w:fldCharType="begin"/>
          </w:r>
          <w:r>
            <w:instrText xml:space="preserve"> PAGEREF _heading=h.g1i9ob3rh9l8 \h </w:instrText>
          </w:r>
          <w:r>
            <w:fldChar w:fldCharType="separate"/>
          </w:r>
          <w:r>
            <w:rPr>
              <w:color w:val="000000"/>
            </w:rPr>
            <w:t>Análisis del proyecto</w:t>
          </w:r>
          <w:r>
            <w:rPr>
              <w:color w:val="000000"/>
            </w:rPr>
            <w:tab/>
            <w:t>15</w:t>
          </w:r>
          <w:r>
            <w:fldChar w:fldCharType="end"/>
          </w:r>
        </w:p>
        <w:p w14:paraId="53AC74B7"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x7r130cl6syq">
            <w:r>
              <w:rPr>
                <w:color w:val="000000"/>
              </w:rPr>
              <w:t>6.1.</w:t>
            </w:r>
          </w:hyperlink>
          <w:hyperlink w:anchor="_heading=h.x7r130cl6syq">
            <w:r>
              <w:rPr>
                <w:rFonts w:ascii="Cambria" w:eastAsia="Cambria" w:hAnsi="Cambria" w:cs="Cambria"/>
                <w:color w:val="000000"/>
                <w:sz w:val="24"/>
                <w:szCs w:val="24"/>
              </w:rPr>
              <w:tab/>
            </w:r>
          </w:hyperlink>
          <w:r>
            <w:fldChar w:fldCharType="begin"/>
          </w:r>
          <w:r>
            <w:instrText xml:space="preserve"> PAGEREF _heading=h.x7r130cl6syq \h </w:instrText>
          </w:r>
          <w:r>
            <w:fldChar w:fldCharType="separate"/>
          </w:r>
          <w:r>
            <w:rPr>
              <w:color w:val="000000"/>
            </w:rPr>
            <w:t>Requisitos funcionales</w:t>
          </w:r>
          <w:r>
            <w:rPr>
              <w:color w:val="000000"/>
            </w:rPr>
            <w:tab/>
            <w:t>15</w:t>
          </w:r>
          <w:r>
            <w:fldChar w:fldCharType="end"/>
          </w:r>
        </w:p>
        <w:p w14:paraId="1A0663E1"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xnluefc5gu6s">
            <w:r>
              <w:rPr>
                <w:color w:val="000000"/>
              </w:rPr>
              <w:t>6.2.</w:t>
            </w:r>
          </w:hyperlink>
          <w:hyperlink w:anchor="_heading=h.xnluefc5gu6s">
            <w:r>
              <w:rPr>
                <w:rFonts w:ascii="Cambria" w:eastAsia="Cambria" w:hAnsi="Cambria" w:cs="Cambria"/>
                <w:color w:val="000000"/>
                <w:sz w:val="24"/>
                <w:szCs w:val="24"/>
              </w:rPr>
              <w:tab/>
            </w:r>
          </w:hyperlink>
          <w:r>
            <w:fldChar w:fldCharType="begin"/>
          </w:r>
          <w:r>
            <w:instrText xml:space="preserve"> PAGEREF _heading=h.xnluefc5gu6s \h </w:instrText>
          </w:r>
          <w:r>
            <w:fldChar w:fldCharType="separate"/>
          </w:r>
          <w:r>
            <w:rPr>
              <w:color w:val="000000"/>
            </w:rPr>
            <w:t>Requisitos no funcionales</w:t>
          </w:r>
          <w:r>
            <w:rPr>
              <w:color w:val="000000"/>
            </w:rPr>
            <w:tab/>
            <w:t>16</w:t>
          </w:r>
          <w:r>
            <w:fldChar w:fldCharType="end"/>
          </w:r>
        </w:p>
        <w:p w14:paraId="02326896"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8g9gs5yc7n7v">
            <w:r>
              <w:rPr>
                <w:color w:val="000000"/>
              </w:rPr>
              <w:t>6.3.</w:t>
            </w:r>
          </w:hyperlink>
          <w:hyperlink w:anchor="_heading=h.8g9gs5yc7n7v">
            <w:r>
              <w:rPr>
                <w:rFonts w:ascii="Cambria" w:eastAsia="Cambria" w:hAnsi="Cambria" w:cs="Cambria"/>
                <w:color w:val="000000"/>
                <w:sz w:val="24"/>
                <w:szCs w:val="24"/>
              </w:rPr>
              <w:tab/>
            </w:r>
          </w:hyperlink>
          <w:r>
            <w:fldChar w:fldCharType="begin"/>
          </w:r>
          <w:r>
            <w:instrText xml:space="preserve"> PAGEREF _heading=h.8g9gs5yc7n7v \h </w:instrText>
          </w:r>
          <w:r>
            <w:fldChar w:fldCharType="separate"/>
          </w:r>
          <w:r>
            <w:rPr>
              <w:color w:val="000000"/>
            </w:rPr>
            <w:t>Diagrama de Casos de Uso</w:t>
          </w:r>
          <w:r>
            <w:rPr>
              <w:color w:val="000000"/>
            </w:rPr>
            <w:tab/>
            <w:t>16</w:t>
          </w:r>
          <w:r>
            <w:fldChar w:fldCharType="end"/>
          </w:r>
        </w:p>
        <w:p w14:paraId="62E2FEA8"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chwl829zdd6s">
            <w:r>
              <w:rPr>
                <w:color w:val="000000"/>
              </w:rPr>
              <w:t>6.4.</w:t>
            </w:r>
          </w:hyperlink>
          <w:hyperlink w:anchor="_heading=h.chwl829zdd6s">
            <w:r>
              <w:rPr>
                <w:rFonts w:ascii="Cambria" w:eastAsia="Cambria" w:hAnsi="Cambria" w:cs="Cambria"/>
                <w:color w:val="000000"/>
                <w:sz w:val="24"/>
                <w:szCs w:val="24"/>
              </w:rPr>
              <w:tab/>
            </w:r>
          </w:hyperlink>
          <w:r>
            <w:fldChar w:fldCharType="begin"/>
          </w:r>
          <w:r>
            <w:instrText xml:space="preserve"> PAGEREF _heading=h.chwl829zdd6s \h </w:instrText>
          </w:r>
          <w:r>
            <w:fldChar w:fldCharType="separate"/>
          </w:r>
          <w:r>
            <w:rPr>
              <w:color w:val="000000"/>
            </w:rPr>
            <w:t>Diagrama Entidad-Relación</w:t>
          </w:r>
          <w:r>
            <w:rPr>
              <w:color w:val="000000"/>
            </w:rPr>
            <w:tab/>
            <w:t>17</w:t>
          </w:r>
          <w:r>
            <w:fldChar w:fldCharType="end"/>
          </w:r>
        </w:p>
        <w:p w14:paraId="39506DC4" w14:textId="77777777" w:rsidR="00A7449E"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hyperlink w:anchor="_heading=h.y2edybhuba4v">
            <w:r>
              <w:rPr>
                <w:color w:val="000000"/>
              </w:rPr>
              <w:t>6.5.</w:t>
            </w:r>
          </w:hyperlink>
          <w:hyperlink w:anchor="_heading=h.y2edybhuba4v">
            <w:r>
              <w:rPr>
                <w:rFonts w:ascii="Cambria" w:eastAsia="Cambria" w:hAnsi="Cambria" w:cs="Cambria"/>
                <w:color w:val="000000"/>
                <w:sz w:val="24"/>
                <w:szCs w:val="24"/>
              </w:rPr>
              <w:tab/>
            </w:r>
          </w:hyperlink>
          <w:r>
            <w:fldChar w:fldCharType="begin"/>
          </w:r>
          <w:r>
            <w:instrText xml:space="preserve"> PAGEREF _heading=h.y2edybhuba4v \h </w:instrText>
          </w:r>
          <w:r>
            <w:fldChar w:fldCharType="separate"/>
          </w:r>
          <w:r>
            <w:rPr>
              <w:color w:val="000000"/>
            </w:rPr>
            <w:t>Diagrama de clases</w:t>
          </w:r>
          <w:r>
            <w:rPr>
              <w:color w:val="000000"/>
            </w:rPr>
            <w:tab/>
            <w:t>17</w:t>
          </w:r>
          <w:r>
            <w:fldChar w:fldCharType="end"/>
          </w:r>
        </w:p>
        <w:p w14:paraId="5D8FD6E9" w14:textId="77777777" w:rsidR="00A7449E"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qewa7dl9rs4l">
            <w:r>
              <w:rPr>
                <w:color w:val="000000"/>
              </w:rPr>
              <w:t>7.</w:t>
            </w:r>
          </w:hyperlink>
          <w:hyperlink w:anchor="_heading=h.qewa7dl9rs4l">
            <w:r>
              <w:rPr>
                <w:rFonts w:ascii="Cambria" w:eastAsia="Cambria" w:hAnsi="Cambria" w:cs="Cambria"/>
                <w:color w:val="000000"/>
                <w:sz w:val="24"/>
                <w:szCs w:val="24"/>
              </w:rPr>
              <w:tab/>
            </w:r>
          </w:hyperlink>
          <w:r>
            <w:fldChar w:fldCharType="begin"/>
          </w:r>
          <w:r>
            <w:instrText xml:space="preserve"> PAGEREF _heading=h.qewa7dl9rs4l \h </w:instrText>
          </w:r>
          <w:r>
            <w:fldChar w:fldCharType="separate"/>
          </w:r>
          <w:r>
            <w:rPr>
              <w:color w:val="000000"/>
            </w:rPr>
            <w:t>Diseño del proyecto</w:t>
          </w:r>
          <w:r>
            <w:rPr>
              <w:color w:val="000000"/>
            </w:rPr>
            <w:tab/>
            <w:t>20</w:t>
          </w:r>
          <w:r>
            <w:fldChar w:fldCharType="end"/>
          </w:r>
        </w:p>
        <w:p w14:paraId="72349942" w14:textId="77777777" w:rsidR="00A7449E"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i6eo14u2abj0">
            <w:r>
              <w:rPr>
                <w:color w:val="000000"/>
              </w:rPr>
              <w:t>8.</w:t>
            </w:r>
          </w:hyperlink>
          <w:hyperlink w:anchor="_heading=h.i6eo14u2abj0">
            <w:r>
              <w:rPr>
                <w:rFonts w:ascii="Cambria" w:eastAsia="Cambria" w:hAnsi="Cambria" w:cs="Cambria"/>
                <w:color w:val="000000"/>
                <w:sz w:val="24"/>
                <w:szCs w:val="24"/>
              </w:rPr>
              <w:tab/>
            </w:r>
          </w:hyperlink>
          <w:r>
            <w:fldChar w:fldCharType="begin"/>
          </w:r>
          <w:r>
            <w:instrText xml:space="preserve"> PAGEREF _heading=h.i6eo14u2abj0 \h </w:instrText>
          </w:r>
          <w:r>
            <w:fldChar w:fldCharType="separate"/>
          </w:r>
          <w:r>
            <w:rPr>
              <w:color w:val="000000"/>
            </w:rPr>
            <w:t>Despliegue y pruebas</w:t>
          </w:r>
          <w:r>
            <w:rPr>
              <w:color w:val="000000"/>
            </w:rPr>
            <w:tab/>
            <w:t>21</w:t>
          </w:r>
          <w:r>
            <w:fldChar w:fldCharType="end"/>
          </w:r>
        </w:p>
        <w:p w14:paraId="66E87967" w14:textId="77777777" w:rsidR="00A7449E"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zcxecyxszsy">
            <w:r>
              <w:rPr>
                <w:color w:val="000000"/>
              </w:rPr>
              <w:t>9.</w:t>
            </w:r>
          </w:hyperlink>
          <w:hyperlink w:anchor="_heading=h.zcxecyxszsy">
            <w:r>
              <w:rPr>
                <w:rFonts w:ascii="Cambria" w:eastAsia="Cambria" w:hAnsi="Cambria" w:cs="Cambria"/>
                <w:color w:val="000000"/>
                <w:sz w:val="24"/>
                <w:szCs w:val="24"/>
              </w:rPr>
              <w:tab/>
            </w:r>
          </w:hyperlink>
          <w:r>
            <w:fldChar w:fldCharType="begin"/>
          </w:r>
          <w:r>
            <w:instrText xml:space="preserve"> PAGEREF _heading=h.zcxecyxszsy \h </w:instrText>
          </w:r>
          <w:r>
            <w:fldChar w:fldCharType="separate"/>
          </w:r>
          <w:r>
            <w:rPr>
              <w:color w:val="000000"/>
            </w:rPr>
            <w:t>Conclusiones</w:t>
          </w:r>
          <w:r>
            <w:rPr>
              <w:color w:val="000000"/>
            </w:rPr>
            <w:tab/>
            <w:t>22</w:t>
          </w:r>
          <w:r>
            <w:fldChar w:fldCharType="end"/>
          </w:r>
        </w:p>
        <w:p w14:paraId="7F864B24" w14:textId="77777777" w:rsidR="00A7449E" w:rsidRDefault="00000000">
          <w:pPr>
            <w:pBdr>
              <w:top w:val="nil"/>
              <w:left w:val="nil"/>
              <w:bottom w:val="nil"/>
              <w:right w:val="nil"/>
              <w:between w:val="nil"/>
            </w:pBdr>
            <w:tabs>
              <w:tab w:val="left" w:pos="720"/>
              <w:tab w:val="right" w:pos="9019"/>
            </w:tabs>
            <w:spacing w:after="100"/>
            <w:rPr>
              <w:rFonts w:ascii="Cambria" w:eastAsia="Cambria" w:hAnsi="Cambria" w:cs="Cambria"/>
              <w:color w:val="000000"/>
              <w:sz w:val="24"/>
              <w:szCs w:val="24"/>
            </w:rPr>
          </w:pPr>
          <w:hyperlink w:anchor="_heading=h.pvp0vh963w4o">
            <w:r>
              <w:rPr>
                <w:color w:val="000000"/>
              </w:rPr>
              <w:t>10.</w:t>
            </w:r>
          </w:hyperlink>
          <w:hyperlink w:anchor="_heading=h.pvp0vh963w4o">
            <w:r>
              <w:rPr>
                <w:rFonts w:ascii="Cambria" w:eastAsia="Cambria" w:hAnsi="Cambria" w:cs="Cambria"/>
                <w:color w:val="000000"/>
                <w:sz w:val="24"/>
                <w:szCs w:val="24"/>
              </w:rPr>
              <w:tab/>
            </w:r>
          </w:hyperlink>
          <w:r>
            <w:fldChar w:fldCharType="begin"/>
          </w:r>
          <w:r>
            <w:instrText xml:space="preserve"> PAGEREF _heading=h.pvp0vh963w4o \h </w:instrText>
          </w:r>
          <w:r>
            <w:fldChar w:fldCharType="separate"/>
          </w:r>
          <w:r>
            <w:rPr>
              <w:color w:val="000000"/>
            </w:rPr>
            <w:t>Vías futuras</w:t>
          </w:r>
          <w:r>
            <w:rPr>
              <w:color w:val="000000"/>
            </w:rPr>
            <w:tab/>
            <w:t>23</w:t>
          </w:r>
          <w:r>
            <w:fldChar w:fldCharType="end"/>
          </w:r>
        </w:p>
        <w:p w14:paraId="5DFDA567" w14:textId="77777777" w:rsidR="00A7449E" w:rsidRDefault="00000000">
          <w:pPr>
            <w:pBdr>
              <w:top w:val="nil"/>
              <w:left w:val="nil"/>
              <w:bottom w:val="nil"/>
              <w:right w:val="nil"/>
              <w:between w:val="nil"/>
            </w:pBdr>
            <w:tabs>
              <w:tab w:val="left" w:pos="720"/>
              <w:tab w:val="right" w:pos="9019"/>
            </w:tabs>
            <w:spacing w:after="100"/>
            <w:rPr>
              <w:rFonts w:ascii="Cambria" w:eastAsia="Cambria" w:hAnsi="Cambria" w:cs="Cambria"/>
              <w:color w:val="000000"/>
              <w:sz w:val="24"/>
              <w:szCs w:val="24"/>
            </w:rPr>
          </w:pPr>
          <w:hyperlink w:anchor="_heading=h.ohpq8m6bbn0o">
            <w:r>
              <w:rPr>
                <w:color w:val="000000"/>
              </w:rPr>
              <w:t>11.</w:t>
            </w:r>
          </w:hyperlink>
          <w:hyperlink w:anchor="_heading=h.ohpq8m6bbn0o">
            <w:r>
              <w:rPr>
                <w:rFonts w:ascii="Cambria" w:eastAsia="Cambria" w:hAnsi="Cambria" w:cs="Cambria"/>
                <w:color w:val="000000"/>
                <w:sz w:val="24"/>
                <w:szCs w:val="24"/>
              </w:rPr>
              <w:tab/>
            </w:r>
          </w:hyperlink>
          <w:r>
            <w:fldChar w:fldCharType="begin"/>
          </w:r>
          <w:r>
            <w:instrText xml:space="preserve"> PAGEREF _heading=h.ohpq8m6bbn0o \h </w:instrText>
          </w:r>
          <w:r>
            <w:fldChar w:fldCharType="separate"/>
          </w:r>
          <w:r>
            <w:rPr>
              <w:color w:val="000000"/>
            </w:rPr>
            <w:t>Bibliografía/Webgrafía</w:t>
          </w:r>
          <w:r>
            <w:rPr>
              <w:color w:val="000000"/>
            </w:rPr>
            <w:tab/>
            <w:t>24</w:t>
          </w:r>
          <w:r>
            <w:fldChar w:fldCharType="end"/>
          </w:r>
        </w:p>
        <w:p w14:paraId="66BF4E09" w14:textId="77777777" w:rsidR="00A7449E" w:rsidRDefault="00000000">
          <w:pPr>
            <w:pBdr>
              <w:top w:val="nil"/>
              <w:left w:val="nil"/>
              <w:bottom w:val="nil"/>
              <w:right w:val="nil"/>
              <w:between w:val="nil"/>
            </w:pBdr>
            <w:tabs>
              <w:tab w:val="left" w:pos="720"/>
              <w:tab w:val="right" w:pos="9019"/>
            </w:tabs>
            <w:spacing w:after="100"/>
            <w:rPr>
              <w:rFonts w:ascii="Cambria" w:eastAsia="Cambria" w:hAnsi="Cambria" w:cs="Cambria"/>
              <w:color w:val="000000"/>
              <w:sz w:val="24"/>
              <w:szCs w:val="24"/>
            </w:rPr>
          </w:pPr>
          <w:hyperlink w:anchor="_heading=h.h1vwczcilzoz">
            <w:r>
              <w:rPr>
                <w:color w:val="000000"/>
              </w:rPr>
              <w:t>12.</w:t>
            </w:r>
          </w:hyperlink>
          <w:hyperlink w:anchor="_heading=h.h1vwczcilzoz">
            <w:r>
              <w:rPr>
                <w:rFonts w:ascii="Cambria" w:eastAsia="Cambria" w:hAnsi="Cambria" w:cs="Cambria"/>
                <w:color w:val="000000"/>
                <w:sz w:val="24"/>
                <w:szCs w:val="24"/>
              </w:rPr>
              <w:tab/>
            </w:r>
          </w:hyperlink>
          <w:r>
            <w:fldChar w:fldCharType="begin"/>
          </w:r>
          <w:r>
            <w:instrText xml:space="preserve"> PAGEREF _heading=h.h1vwczcilzoz \h </w:instrText>
          </w:r>
          <w:r>
            <w:fldChar w:fldCharType="separate"/>
          </w:r>
          <w:r>
            <w:rPr>
              <w:color w:val="000000"/>
            </w:rPr>
            <w:t>Anexos</w:t>
          </w:r>
          <w:r>
            <w:rPr>
              <w:color w:val="000000"/>
            </w:rPr>
            <w:tab/>
            <w:t>25</w:t>
          </w:r>
          <w:r>
            <w:fldChar w:fldCharType="end"/>
          </w:r>
        </w:p>
        <w:p w14:paraId="5421A581" w14:textId="77777777" w:rsidR="00A7449E" w:rsidRDefault="00000000">
          <w:pPr>
            <w:pBdr>
              <w:top w:val="nil"/>
              <w:left w:val="nil"/>
              <w:bottom w:val="nil"/>
              <w:right w:val="nil"/>
              <w:between w:val="nil"/>
            </w:pBdr>
            <w:tabs>
              <w:tab w:val="left" w:pos="1200"/>
              <w:tab w:val="right" w:pos="9019"/>
            </w:tabs>
            <w:spacing w:after="100"/>
            <w:ind w:left="240"/>
            <w:rPr>
              <w:rFonts w:ascii="Cambria" w:eastAsia="Cambria" w:hAnsi="Cambria" w:cs="Cambria"/>
              <w:color w:val="000000"/>
              <w:sz w:val="24"/>
              <w:szCs w:val="24"/>
            </w:rPr>
          </w:pPr>
          <w:hyperlink w:anchor="_heading=h.8vf47ac9j8ha">
            <w:r>
              <w:rPr>
                <w:color w:val="000000"/>
              </w:rPr>
              <w:t>12.1.</w:t>
            </w:r>
          </w:hyperlink>
          <w:hyperlink w:anchor="_heading=h.8vf47ac9j8ha">
            <w:r>
              <w:rPr>
                <w:rFonts w:ascii="Cambria" w:eastAsia="Cambria" w:hAnsi="Cambria" w:cs="Cambria"/>
                <w:color w:val="000000"/>
                <w:sz w:val="24"/>
                <w:szCs w:val="24"/>
              </w:rPr>
              <w:tab/>
            </w:r>
          </w:hyperlink>
          <w:r>
            <w:fldChar w:fldCharType="begin"/>
          </w:r>
          <w:r>
            <w:instrText xml:space="preserve"> PAGEREF _heading=h.8vf47ac9j8ha \h </w:instrText>
          </w:r>
          <w:r>
            <w:fldChar w:fldCharType="separate"/>
          </w:r>
          <w:r>
            <w:rPr>
              <w:color w:val="000000"/>
            </w:rPr>
            <w:t>Manual de Instalación</w:t>
          </w:r>
          <w:r>
            <w:rPr>
              <w:color w:val="000000"/>
            </w:rPr>
            <w:tab/>
            <w:t>25</w:t>
          </w:r>
          <w:r>
            <w:fldChar w:fldCharType="end"/>
          </w:r>
        </w:p>
        <w:p w14:paraId="29D737D5" w14:textId="77777777" w:rsidR="00A7449E" w:rsidRDefault="00000000">
          <w:pPr>
            <w:pBdr>
              <w:top w:val="nil"/>
              <w:left w:val="nil"/>
              <w:bottom w:val="nil"/>
              <w:right w:val="nil"/>
              <w:between w:val="nil"/>
            </w:pBdr>
            <w:tabs>
              <w:tab w:val="left" w:pos="1200"/>
              <w:tab w:val="right" w:pos="9019"/>
            </w:tabs>
            <w:spacing w:after="100"/>
            <w:ind w:left="240"/>
            <w:rPr>
              <w:rFonts w:ascii="Cambria" w:eastAsia="Cambria" w:hAnsi="Cambria" w:cs="Cambria"/>
              <w:color w:val="000000"/>
              <w:sz w:val="24"/>
              <w:szCs w:val="24"/>
            </w:rPr>
          </w:pPr>
          <w:hyperlink w:anchor="_heading=h.i7j0s9z1ovo5">
            <w:r>
              <w:rPr>
                <w:color w:val="000000"/>
              </w:rPr>
              <w:t>12.2.</w:t>
            </w:r>
          </w:hyperlink>
          <w:hyperlink w:anchor="_heading=h.i7j0s9z1ovo5">
            <w:r>
              <w:rPr>
                <w:rFonts w:ascii="Cambria" w:eastAsia="Cambria" w:hAnsi="Cambria" w:cs="Cambria"/>
                <w:color w:val="000000"/>
                <w:sz w:val="24"/>
                <w:szCs w:val="24"/>
              </w:rPr>
              <w:tab/>
            </w:r>
          </w:hyperlink>
          <w:r>
            <w:fldChar w:fldCharType="begin"/>
          </w:r>
          <w:r>
            <w:instrText xml:space="preserve"> PAGEREF _heading=h.i7j0s9z1ovo5 \h </w:instrText>
          </w:r>
          <w:r>
            <w:fldChar w:fldCharType="separate"/>
          </w:r>
          <w:r>
            <w:rPr>
              <w:color w:val="000000"/>
            </w:rPr>
            <w:t>Manual de Usuario</w:t>
          </w:r>
          <w:r>
            <w:rPr>
              <w:color w:val="000000"/>
            </w:rPr>
            <w:tab/>
            <w:t>25</w:t>
          </w:r>
          <w:r>
            <w:fldChar w:fldCharType="end"/>
          </w:r>
        </w:p>
        <w:p w14:paraId="4085A46B" w14:textId="77777777" w:rsidR="00A7449E" w:rsidRDefault="00000000">
          <w:pPr>
            <w:pBdr>
              <w:top w:val="nil"/>
              <w:left w:val="nil"/>
              <w:bottom w:val="nil"/>
              <w:right w:val="nil"/>
              <w:between w:val="nil"/>
            </w:pBdr>
            <w:tabs>
              <w:tab w:val="left" w:pos="870"/>
              <w:tab w:val="right" w:pos="9015"/>
            </w:tabs>
            <w:spacing w:after="100"/>
            <w:ind w:left="240"/>
            <w:rPr>
              <w:color w:val="0000FF"/>
              <w:u w:val="single"/>
            </w:rPr>
          </w:pPr>
          <w:r>
            <w:fldChar w:fldCharType="end"/>
          </w:r>
        </w:p>
      </w:sdtContent>
    </w:sdt>
    <w:p w14:paraId="620185FE" w14:textId="77777777" w:rsidR="00A7449E" w:rsidRDefault="00A7449E"/>
    <w:p w14:paraId="6F7E5B67" w14:textId="77777777" w:rsidR="00A7449E" w:rsidRDefault="00000000">
      <w:pPr>
        <w:rPr>
          <w:b/>
          <w:bCs/>
          <w:i/>
          <w:iCs/>
          <w:color w:val="C00000"/>
        </w:rPr>
      </w:pPr>
      <w:r>
        <w:br w:type="page"/>
      </w:r>
    </w:p>
    <w:p w14:paraId="5D858177" w14:textId="77777777" w:rsidR="00A7449E" w:rsidRDefault="00000000">
      <w:pPr>
        <w:pStyle w:val="Ttulo1"/>
        <w:numPr>
          <w:ilvl w:val="0"/>
          <w:numId w:val="4"/>
        </w:numPr>
      </w:pPr>
      <w:bookmarkStart w:id="2" w:name="_heading=h.kjqyh46dz9dt" w:colFirst="0" w:colLast="0"/>
      <w:bookmarkEnd w:id="2"/>
      <w:r>
        <w:lastRenderedPageBreak/>
        <w:t xml:space="preserve">Introducción </w:t>
      </w:r>
    </w:p>
    <w:p w14:paraId="65C4A698" w14:textId="77777777" w:rsidR="00A7449E" w:rsidRDefault="00A7449E"/>
    <w:p w14:paraId="4437F26E" w14:textId="77777777" w:rsidR="00A7449E" w:rsidRDefault="00000000">
      <w:pPr>
        <w:pStyle w:val="Ttulo2"/>
        <w:numPr>
          <w:ilvl w:val="1"/>
          <w:numId w:val="4"/>
        </w:numPr>
      </w:pPr>
      <w:bookmarkStart w:id="3" w:name="_heading=h.djw4yw1ombq9" w:colFirst="0" w:colLast="0"/>
      <w:bookmarkEnd w:id="3"/>
      <w:r>
        <w:t>Motivación</w:t>
      </w:r>
    </w:p>
    <w:p w14:paraId="315C3E4D" w14:textId="77777777" w:rsidR="00A7449E" w:rsidRDefault="00000000">
      <w:r>
        <w:t xml:space="preserve">Seguro que a muchos de nosotros nos ha tocado hacer algún arreglo en casa, presentar documentación ante la administración pública, hacer arreglos al coche, explicar conceptos sobre las nuevas tecnologías a familiares y/o amigos. También hemos sido partícipes en ayudar a nuestros seres queridos cuando han necesitado de nuestra ayuda. Pero ¿Qué pasa cuando no tienes el conocimiento necesario para la realización de estas tareas "simples" o no tienes el tiempo necesario para aprender estos conocimientos desde cero? </w:t>
      </w:r>
    </w:p>
    <w:p w14:paraId="3ACEEFBB" w14:textId="77777777" w:rsidR="00A7449E" w:rsidRDefault="00000000">
      <w:r>
        <w:t xml:space="preserve">Es por eso </w:t>
      </w:r>
      <w:proofErr w:type="gramStart"/>
      <w:r>
        <w:t>que</w:t>
      </w:r>
      <w:proofErr w:type="gramEnd"/>
      <w:r>
        <w:t xml:space="preserve"> he pensado en una forma de conectar con las personas que te rodean, que tienen un gran conocimiento por compartir y además quieren formar vínculos con la comunidad que les rodea. Creo una comunidad tiene la oportunidad de brindarse apoyo mutuo y poder compartir lazos con esas personas nos puede acercar un poco a no estar tan cerca y a la vez tan desconectados. </w:t>
      </w:r>
    </w:p>
    <w:p w14:paraId="2FCFB805" w14:textId="77777777" w:rsidR="00A7449E" w:rsidRDefault="00000000">
      <w:r>
        <w:t>Recuerdo que, de pequeño, en mi país natal era muy común conocer a muchos de mis vecinos del barrio e ir a sus casas para buscar a mis a amigos y salir a jugar a la calle. Recuerdo el barrio como “seguro” porque a pesar de no tener supervisión de nuestros padres directamente, siempre había alguna persona adulta por la calle que nos conocía a nosotros o a nuestros padres. Incluso por las mañanas y las salidas de del colegio al mediodía, íbamos juntos cada uno a nuestras casas e íbamos desviándonos cada uno hacia su casa sin que nuestros padres sintieran que estábamos desprotegidos.</w:t>
      </w:r>
    </w:p>
    <w:p w14:paraId="4ED35E8C" w14:textId="77777777" w:rsidR="00A7449E" w:rsidRDefault="00000000">
      <w:r>
        <w:t xml:space="preserve">Creo que la desconexión entre vecinos y la precariedad económica son dos problemas crecientes en los núcleos urbanos. Según el INE (2024), más del 28% de los hogares en España se encuentran en riesgo de pobreza o exclusión social. Esta situación genera una paradoja: existen necesidades básicas sin cubrir (reparaciones o mantenimientos del hogar, acompañamiento a mayores, apoyo con trámites digitales) y simultáneamente personas con tiempo disponible y habilidades para ofrecer esos servicios. Lo que falta es un canal que conecte a esas personas. </w:t>
      </w:r>
    </w:p>
    <w:p w14:paraId="1DDF0CAF" w14:textId="77777777" w:rsidR="00A7449E" w:rsidRDefault="00000000">
      <w:r>
        <w:t>Aquí es donde VecindApp viene a intentar cubrir esas deficiencias y ofrecer una solución a esas personas que quieran ofrecer su tiempo a la comunidad.</w:t>
      </w:r>
    </w:p>
    <w:p w14:paraId="10F657AA" w14:textId="77777777" w:rsidR="00A7449E" w:rsidRDefault="00000000">
      <w:pPr>
        <w:pStyle w:val="Ttulo2"/>
        <w:numPr>
          <w:ilvl w:val="1"/>
          <w:numId w:val="4"/>
        </w:numPr>
      </w:pPr>
      <w:bookmarkStart w:id="4" w:name="_heading=h.5vsjg58nc9c0" w:colFirst="0" w:colLast="0"/>
      <w:bookmarkEnd w:id="4"/>
      <w:proofErr w:type="spellStart"/>
      <w:r>
        <w:lastRenderedPageBreak/>
        <w:t>Abstract</w:t>
      </w:r>
      <w:proofErr w:type="spellEnd"/>
    </w:p>
    <w:p w14:paraId="73ABFA4A" w14:textId="77777777" w:rsidR="00B25C59" w:rsidRPr="00B25C59" w:rsidRDefault="00B25C59" w:rsidP="00B25C59">
      <w:pPr>
        <w:rPr>
          <w:lang w:val="en-GB"/>
        </w:rPr>
      </w:pPr>
      <w:proofErr w:type="spellStart"/>
      <w:r w:rsidRPr="00B25C59">
        <w:rPr>
          <w:lang w:val="en-GB"/>
        </w:rPr>
        <w:t>VecindApp</w:t>
      </w:r>
      <w:proofErr w:type="spellEnd"/>
      <w:r w:rsidRPr="00B25C59">
        <w:rPr>
          <w:lang w:val="en-GB"/>
        </w:rPr>
        <w:t xml:space="preserve"> is a native Android application designed as a hyperlocal time bank where neighbours exchange services using hours as the sole unit of value instead of money. Users can register with a unique profile, publish service offers categorised by type (home repairs, elderly companionship, administrative assistance, among others), browse a neighbourhood showcase, and request services from other residents. The transaction system atomically validates the buyer's balance before transferring hours between users.</w:t>
      </w:r>
    </w:p>
    <w:p w14:paraId="27ADECD5" w14:textId="77777777" w:rsidR="00B25C59" w:rsidRPr="00B25C59" w:rsidRDefault="00B25C59" w:rsidP="00B25C59">
      <w:pPr>
        <w:rPr>
          <w:lang w:val="en-GB"/>
        </w:rPr>
      </w:pPr>
      <w:r w:rsidRPr="00B25C59">
        <w:rPr>
          <w:lang w:val="en-GB"/>
        </w:rPr>
        <w:t xml:space="preserve">The project places universal accessibility at its core. It integrates Android's native Text-to-Speech (TTS) engine to read titles, </w:t>
      </w:r>
      <w:proofErr w:type="gramStart"/>
      <w:r w:rsidRPr="00B25C59">
        <w:rPr>
          <w:lang w:val="en-GB"/>
        </w:rPr>
        <w:t>descriptions</w:t>
      </w:r>
      <w:proofErr w:type="gramEnd"/>
      <w:r w:rsidRPr="00B25C59">
        <w:rPr>
          <w:lang w:val="en-GB"/>
        </w:rPr>
        <w:t xml:space="preserve"> and reviews aloud, assisting users with low vision, reading difficulties or limited literacy. Additionally, the traditional star-based rating system </w:t>
      </w:r>
      <w:proofErr w:type="gramStart"/>
      <w:r w:rsidRPr="00B25C59">
        <w:rPr>
          <w:lang w:val="en-GB"/>
        </w:rPr>
        <w:t>is replaced</w:t>
      </w:r>
      <w:proofErr w:type="gramEnd"/>
      <w:r w:rsidRPr="00B25C59">
        <w:rPr>
          <w:lang w:val="en-GB"/>
        </w:rPr>
        <w:t xml:space="preserve"> by ARASAAC pictograms, a nationally recognised standard for cognitive accessibility, reducing cognitive barriers in the feedback process. Service categories </w:t>
      </w:r>
      <w:proofErr w:type="gramStart"/>
      <w:r w:rsidRPr="00B25C59">
        <w:rPr>
          <w:lang w:val="en-GB"/>
        </w:rPr>
        <w:t>are also visually identified</w:t>
      </w:r>
      <w:proofErr w:type="gramEnd"/>
      <w:r w:rsidRPr="00B25C59">
        <w:rPr>
          <w:lang w:val="en-GB"/>
        </w:rPr>
        <w:t xml:space="preserve"> through dynamically assigned pictograms.</w:t>
      </w:r>
    </w:p>
    <w:p w14:paraId="3C7829C3" w14:textId="56637C46" w:rsidR="00A7449E" w:rsidRPr="00B25C59" w:rsidRDefault="00B25C59" w:rsidP="00B25C59">
      <w:pPr>
        <w:rPr>
          <w:lang w:val="en-GB"/>
        </w:rPr>
      </w:pPr>
      <w:r w:rsidRPr="00B25C59">
        <w:rPr>
          <w:lang w:val="en-GB"/>
        </w:rPr>
        <w:t xml:space="preserve">On the technical side, </w:t>
      </w:r>
      <w:proofErr w:type="spellStart"/>
      <w:r w:rsidRPr="00B25C59">
        <w:rPr>
          <w:lang w:val="en-GB"/>
        </w:rPr>
        <w:t>VecindApp</w:t>
      </w:r>
      <w:proofErr w:type="spellEnd"/>
      <w:r w:rsidRPr="00B25C59">
        <w:rPr>
          <w:lang w:val="en-GB"/>
        </w:rPr>
        <w:t xml:space="preserve"> </w:t>
      </w:r>
      <w:proofErr w:type="gramStart"/>
      <w:r w:rsidRPr="00B25C59">
        <w:rPr>
          <w:lang w:val="en-GB"/>
        </w:rPr>
        <w:t>is built</w:t>
      </w:r>
      <w:proofErr w:type="gramEnd"/>
      <w:r w:rsidRPr="00B25C59">
        <w:rPr>
          <w:lang w:val="en-GB"/>
        </w:rPr>
        <w:t xml:space="preserve"> entirely offline-first using Room/SQLite, follows the MVVM + Clean Architecture pattern recommended by Google, and leverages </w:t>
      </w:r>
      <w:proofErr w:type="spellStart"/>
      <w:r w:rsidRPr="00B25C59">
        <w:rPr>
          <w:lang w:val="en-GB"/>
        </w:rPr>
        <w:t>MPAndroidChart</w:t>
      </w:r>
      <w:proofErr w:type="spellEnd"/>
      <w:r w:rsidRPr="00B25C59">
        <w:rPr>
          <w:lang w:val="en-GB"/>
        </w:rPr>
        <w:t xml:space="preserve"> for grouped bar charts displaying the user's earned-versus-spent hour history. A reactive notification badge informs users of transactions requiring their attention. The competitive analysis conducted during this project found no existing platform that combines hyperlocal social networking, time banking, and advanced accessibility features within a single application.</w:t>
      </w:r>
    </w:p>
    <w:p w14:paraId="68E6E864" w14:textId="77777777" w:rsidR="00A7449E" w:rsidRDefault="00000000">
      <w:pPr>
        <w:pStyle w:val="Ttulo2"/>
        <w:numPr>
          <w:ilvl w:val="1"/>
          <w:numId w:val="4"/>
        </w:numPr>
      </w:pPr>
      <w:bookmarkStart w:id="5" w:name="_heading=h.78ajlwnqkg2q" w:colFirst="0" w:colLast="0"/>
      <w:bookmarkEnd w:id="5"/>
      <w:r>
        <w:t>Objetivos propuestos (generales y específicos)</w:t>
      </w:r>
    </w:p>
    <w:p w14:paraId="17A84C58" w14:textId="77777777" w:rsidR="00B25C59" w:rsidRPr="00B25C59" w:rsidRDefault="00B25C59" w:rsidP="00B25C59">
      <w:pPr>
        <w:shd w:val="clear" w:color="auto" w:fill="FFFFFF"/>
        <w:spacing w:before="0" w:after="0"/>
        <w:jc w:val="left"/>
        <w:rPr>
          <w:color w:val="262626"/>
        </w:rPr>
      </w:pPr>
      <w:r w:rsidRPr="00B25C59">
        <w:rPr>
          <w:b/>
          <w:bCs/>
          <w:color w:val="262626"/>
        </w:rPr>
        <w:t xml:space="preserve">Objetivo General: </w:t>
      </w:r>
      <w:r w:rsidRPr="00B25C59">
        <w:rPr>
          <w:color w:val="262626"/>
        </w:rPr>
        <w:t xml:space="preserve">Desarrollar y desplegar (en un entorno local) una aplicación móvil Android que sea plenamente funcional que permita a los usuarios gestionar, publicar e intercambiar servicios vecinales a través de un sistema de saldo de horas, garantizando en todo el proceso que la interfaz sea accesible para cualquier persona que la necesite. </w:t>
      </w:r>
    </w:p>
    <w:p w14:paraId="2E857CE6" w14:textId="77777777" w:rsidR="00B25C59" w:rsidRPr="00B25C59" w:rsidRDefault="00B25C59" w:rsidP="00B25C59">
      <w:pPr>
        <w:shd w:val="clear" w:color="auto" w:fill="FFFFFF"/>
        <w:spacing w:before="0" w:after="0"/>
        <w:jc w:val="left"/>
        <w:rPr>
          <w:color w:val="262626"/>
        </w:rPr>
      </w:pPr>
      <w:r w:rsidRPr="00B25C59">
        <w:rPr>
          <w:color w:val="262626"/>
        </w:rPr>
        <w:t xml:space="preserve">Se aplicará el patrón de arquitectura MVVM junto con principios de </w:t>
      </w:r>
      <w:proofErr w:type="spellStart"/>
      <w:r w:rsidRPr="00B25C59">
        <w:rPr>
          <w:color w:val="262626"/>
        </w:rPr>
        <w:t>Clean</w:t>
      </w:r>
      <w:proofErr w:type="spellEnd"/>
      <w:r w:rsidRPr="00B25C59">
        <w:rPr>
          <w:color w:val="262626"/>
        </w:rPr>
        <w:t xml:space="preserve"> </w:t>
      </w:r>
      <w:proofErr w:type="spellStart"/>
      <w:r w:rsidRPr="00B25C59">
        <w:rPr>
          <w:color w:val="262626"/>
        </w:rPr>
        <w:t>Architecture</w:t>
      </w:r>
      <w:proofErr w:type="spellEnd"/>
      <w:r w:rsidRPr="00B25C59">
        <w:rPr>
          <w:color w:val="262626"/>
        </w:rPr>
        <w:t xml:space="preserve"> para</w:t>
      </w:r>
    </w:p>
    <w:p w14:paraId="14F5254F" w14:textId="77777777" w:rsidR="00C934C0" w:rsidRDefault="00B25C59" w:rsidP="00C934C0">
      <w:pPr>
        <w:shd w:val="clear" w:color="auto" w:fill="FFFFFF"/>
        <w:spacing w:before="0" w:after="0"/>
        <w:jc w:val="left"/>
        <w:rPr>
          <w:color w:val="262626"/>
        </w:rPr>
      </w:pPr>
      <w:r w:rsidRPr="00B25C59">
        <w:rPr>
          <w:color w:val="262626"/>
        </w:rPr>
        <w:t>asegurar un código escalable y mantenible. La verificación del correcto funcionamiento se realizará en un dispositivo móvil conectado mediante cable USB al ordenador.</w:t>
      </w:r>
    </w:p>
    <w:p w14:paraId="2344BF06" w14:textId="1F60FC35" w:rsidR="00C934C0" w:rsidRDefault="007C663C" w:rsidP="00C934C0">
      <w:pPr>
        <w:shd w:val="clear" w:color="auto" w:fill="FFFFFF"/>
        <w:spacing w:before="0" w:after="0"/>
        <w:jc w:val="left"/>
        <w:rPr>
          <w:b/>
          <w:bCs/>
          <w:color w:val="262626" w:themeColor="text1" w:themeTint="D9"/>
          <w:lang w:val="es-ES"/>
        </w:rPr>
      </w:pPr>
      <w:r w:rsidRPr="78B9CAC3">
        <w:rPr>
          <w:b/>
          <w:bCs/>
          <w:color w:val="262626" w:themeColor="text1" w:themeTint="D9"/>
          <w:lang w:val="es-ES"/>
        </w:rPr>
        <w:t>Objetivos Específicos (SMART):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4555"/>
        <w:gridCol w:w="985"/>
        <w:gridCol w:w="2640"/>
      </w:tblGrid>
      <w:tr w:rsidR="007C663C" w14:paraId="4AB62EBD" w14:textId="77777777" w:rsidTr="00C934C0">
        <w:trPr>
          <w:trHeight w:val="300"/>
          <w:tblCellSpacing w:w="15" w:type="dxa"/>
        </w:trPr>
        <w:tc>
          <w:tcPr>
            <w:tcW w:w="784" w:type="dxa"/>
            <w:tcBorders>
              <w:top w:val="single" w:sz="8" w:space="0" w:color="000000"/>
              <w:left w:val="single" w:sz="8" w:space="0" w:color="000000"/>
              <w:bottom w:val="single" w:sz="8" w:space="0" w:color="000000"/>
              <w:right w:val="single" w:sz="8" w:space="0" w:color="000000"/>
            </w:tcBorders>
            <w:shd w:val="clear" w:color="auto" w:fill="63CEDE"/>
            <w:tcMar>
              <w:top w:w="0" w:type="dxa"/>
              <w:left w:w="108" w:type="dxa"/>
              <w:bottom w:w="0" w:type="dxa"/>
              <w:right w:w="108" w:type="dxa"/>
            </w:tcMar>
            <w:vAlign w:val="center"/>
            <w:hideMark/>
          </w:tcPr>
          <w:p w14:paraId="3DD45835" w14:textId="77777777" w:rsidR="007C663C" w:rsidRDefault="007C663C" w:rsidP="00EB3012">
            <w:pPr>
              <w:spacing w:line="240" w:lineRule="auto"/>
              <w:jc w:val="center"/>
              <w:rPr>
                <w:kern w:val="2"/>
                <w:lang w:val="es-ES"/>
                <w14:ligatures w14:val="standardContextual"/>
              </w:rPr>
            </w:pPr>
            <w:r>
              <w:rPr>
                <w:b/>
                <w:bCs/>
                <w:color w:val="000000"/>
              </w:rPr>
              <w:t>ID</w:t>
            </w:r>
          </w:p>
        </w:tc>
        <w:tc>
          <w:tcPr>
            <w:tcW w:w="4525"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hideMark/>
          </w:tcPr>
          <w:p w14:paraId="1648CA5D" w14:textId="77777777" w:rsidR="007C663C" w:rsidRDefault="007C663C" w:rsidP="00EB3012">
            <w:pPr>
              <w:spacing w:line="240" w:lineRule="auto"/>
              <w:jc w:val="center"/>
            </w:pPr>
            <w:r>
              <w:rPr>
                <w:b/>
                <w:bCs/>
                <w:color w:val="000000"/>
              </w:rPr>
              <w:t>Objetivo</w:t>
            </w:r>
          </w:p>
        </w:tc>
        <w:tc>
          <w:tcPr>
            <w:tcW w:w="955"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hideMark/>
          </w:tcPr>
          <w:p w14:paraId="018814DA" w14:textId="77777777" w:rsidR="007C663C" w:rsidRDefault="007C663C" w:rsidP="00EB3012">
            <w:pPr>
              <w:spacing w:line="240" w:lineRule="auto"/>
              <w:jc w:val="center"/>
            </w:pPr>
            <w:r>
              <w:rPr>
                <w:b/>
                <w:bCs/>
                <w:color w:val="000000"/>
              </w:rPr>
              <w:t>Plazo</w:t>
            </w:r>
          </w:p>
        </w:tc>
        <w:tc>
          <w:tcPr>
            <w:tcW w:w="2595"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hideMark/>
          </w:tcPr>
          <w:p w14:paraId="5C94921C" w14:textId="77777777" w:rsidR="007C663C" w:rsidRDefault="007C663C" w:rsidP="00EB3012">
            <w:pPr>
              <w:spacing w:line="240" w:lineRule="auto"/>
              <w:jc w:val="center"/>
            </w:pPr>
            <w:r>
              <w:rPr>
                <w:b/>
                <w:bCs/>
                <w:color w:val="000000"/>
              </w:rPr>
              <w:t>Criterio de éxito</w:t>
            </w:r>
          </w:p>
        </w:tc>
      </w:tr>
      <w:tr w:rsidR="007C663C" w14:paraId="43158084" w14:textId="77777777" w:rsidTr="00C934C0">
        <w:trPr>
          <w:trHeight w:val="300"/>
          <w:tblCellSpacing w:w="15" w:type="dxa"/>
        </w:trPr>
        <w:tc>
          <w:tcPr>
            <w:tcW w:w="784"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4A2BE38C" w14:textId="77777777" w:rsidR="007C663C" w:rsidRDefault="007C663C" w:rsidP="00EB3012">
            <w:pPr>
              <w:spacing w:line="240" w:lineRule="auto"/>
              <w:jc w:val="center"/>
            </w:pPr>
            <w:r>
              <w:rPr>
                <w:b/>
                <w:bCs/>
                <w:color w:val="262626"/>
              </w:rPr>
              <w:t>OE-01</w:t>
            </w:r>
          </w:p>
        </w:tc>
        <w:tc>
          <w:tcPr>
            <w:tcW w:w="452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10C5585D" w14:textId="77777777" w:rsidR="007C663C" w:rsidRDefault="007C663C" w:rsidP="00EB3012">
            <w:pPr>
              <w:spacing w:line="240" w:lineRule="auto"/>
              <w:jc w:val="left"/>
            </w:pPr>
            <w:r>
              <w:rPr>
                <w:color w:val="262626"/>
              </w:rPr>
              <w:t xml:space="preserve">Diseñar e implementar una base de datos relacional local con SQLite/Room para la </w:t>
            </w:r>
            <w:r>
              <w:rPr>
                <w:color w:val="262626"/>
              </w:rPr>
              <w:lastRenderedPageBreak/>
              <w:t>gestión de usuarios, servicios, transacciones y valoraciones.</w:t>
            </w:r>
          </w:p>
        </w:tc>
        <w:tc>
          <w:tcPr>
            <w:tcW w:w="9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5AD6FD08" w14:textId="77777777" w:rsidR="00E368DC" w:rsidRDefault="007C663C" w:rsidP="00E368DC">
            <w:pPr>
              <w:spacing w:line="240" w:lineRule="auto"/>
              <w:jc w:val="center"/>
              <w:rPr>
                <w:color w:val="262626"/>
              </w:rPr>
            </w:pPr>
            <w:r>
              <w:rPr>
                <w:color w:val="262626"/>
              </w:rPr>
              <w:lastRenderedPageBreak/>
              <w:t>Sprint</w:t>
            </w:r>
          </w:p>
          <w:p w14:paraId="7DDBADD7" w14:textId="72F5CD6E" w:rsidR="007C663C" w:rsidRPr="00E368DC" w:rsidRDefault="007C663C" w:rsidP="00E368DC">
            <w:pPr>
              <w:spacing w:line="240" w:lineRule="auto"/>
              <w:jc w:val="center"/>
              <w:rPr>
                <w:color w:val="262626"/>
              </w:rPr>
            </w:pPr>
            <w:r>
              <w:rPr>
                <w:color w:val="262626"/>
              </w:rPr>
              <w:t xml:space="preserve"> 2</w:t>
            </w:r>
          </w:p>
        </w:tc>
        <w:tc>
          <w:tcPr>
            <w:tcW w:w="259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6FA90AF0" w14:textId="77777777" w:rsidR="007C663C" w:rsidRDefault="007C663C" w:rsidP="00EB3012">
            <w:pPr>
              <w:spacing w:line="240" w:lineRule="auto"/>
              <w:jc w:val="center"/>
            </w:pPr>
            <w:r>
              <w:rPr>
                <w:color w:val="262626"/>
              </w:rPr>
              <w:t xml:space="preserve">4 entidades con relaciones FK </w:t>
            </w:r>
            <w:r>
              <w:rPr>
                <w:color w:val="262626"/>
              </w:rPr>
              <w:lastRenderedPageBreak/>
              <w:t xml:space="preserve">verificadas y </w:t>
            </w:r>
            <w:proofErr w:type="spellStart"/>
            <w:r>
              <w:rPr>
                <w:color w:val="262626"/>
              </w:rPr>
              <w:t>seed</w:t>
            </w:r>
            <w:proofErr w:type="spellEnd"/>
            <w:r>
              <w:rPr>
                <w:color w:val="262626"/>
              </w:rPr>
              <w:t xml:space="preserve"> de datos iniciales funcional</w:t>
            </w:r>
          </w:p>
        </w:tc>
      </w:tr>
      <w:tr w:rsidR="007C663C" w14:paraId="1CFA7904" w14:textId="77777777" w:rsidTr="00C934C0">
        <w:trPr>
          <w:trHeight w:val="300"/>
          <w:tblCellSpacing w:w="15" w:type="dxa"/>
        </w:trPr>
        <w:tc>
          <w:tcPr>
            <w:tcW w:w="78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AF00E03" w14:textId="77777777" w:rsidR="007C663C" w:rsidRDefault="007C663C" w:rsidP="00EB3012">
            <w:pPr>
              <w:spacing w:line="240" w:lineRule="auto"/>
              <w:jc w:val="center"/>
            </w:pPr>
            <w:r>
              <w:rPr>
                <w:b/>
                <w:bCs/>
                <w:color w:val="262626"/>
              </w:rPr>
              <w:lastRenderedPageBreak/>
              <w:t>OE-02</w:t>
            </w:r>
          </w:p>
        </w:tc>
        <w:tc>
          <w:tcPr>
            <w:tcW w:w="452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6565C8F" w14:textId="77777777" w:rsidR="007C663C" w:rsidRDefault="007C663C" w:rsidP="00EB3012">
            <w:pPr>
              <w:spacing w:line="240" w:lineRule="auto"/>
            </w:pPr>
            <w:r>
              <w:rPr>
                <w:color w:val="262626"/>
              </w:rPr>
              <w:t>Implementar un sistema de transacciones atómico que valide el saldo disponible y actualice automáticamente las horas de comprador y vendedor.</w:t>
            </w:r>
          </w:p>
        </w:tc>
        <w:tc>
          <w:tcPr>
            <w:tcW w:w="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A752FDA" w14:textId="77777777" w:rsidR="00C934C0" w:rsidRDefault="007C663C" w:rsidP="00EB3012">
            <w:pPr>
              <w:spacing w:line="240" w:lineRule="auto"/>
              <w:jc w:val="center"/>
              <w:rPr>
                <w:color w:val="262626"/>
              </w:rPr>
            </w:pPr>
            <w:r>
              <w:rPr>
                <w:color w:val="262626"/>
              </w:rPr>
              <w:t>Sprint</w:t>
            </w:r>
          </w:p>
          <w:p w14:paraId="4A29C120" w14:textId="2DDCCB6F" w:rsidR="007C663C" w:rsidRDefault="007C663C" w:rsidP="00EB3012">
            <w:pPr>
              <w:spacing w:line="240" w:lineRule="auto"/>
              <w:jc w:val="center"/>
            </w:pPr>
            <w:r>
              <w:rPr>
                <w:color w:val="262626"/>
              </w:rPr>
              <w:t xml:space="preserve"> 3</w:t>
            </w:r>
          </w:p>
        </w:tc>
        <w:tc>
          <w:tcPr>
            <w:tcW w:w="259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EE2C709" w14:textId="77777777" w:rsidR="007C663C" w:rsidRDefault="007C663C" w:rsidP="00EB3012">
            <w:pPr>
              <w:spacing w:line="240" w:lineRule="auto"/>
              <w:jc w:val="center"/>
            </w:pPr>
            <w:r>
              <w:rPr>
                <w:color w:val="262626"/>
              </w:rPr>
              <w:t>Transacción completa sin estado inconsistente; saldo insuficiente rechazado</w:t>
            </w:r>
          </w:p>
        </w:tc>
      </w:tr>
      <w:tr w:rsidR="007C663C" w14:paraId="3DBD7F5D" w14:textId="77777777" w:rsidTr="00C934C0">
        <w:trPr>
          <w:trHeight w:val="300"/>
          <w:tblCellSpacing w:w="15" w:type="dxa"/>
        </w:trPr>
        <w:tc>
          <w:tcPr>
            <w:tcW w:w="784"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500152A3" w14:textId="77777777" w:rsidR="007C663C" w:rsidRDefault="007C663C" w:rsidP="00EB3012">
            <w:pPr>
              <w:spacing w:line="240" w:lineRule="auto"/>
              <w:jc w:val="center"/>
            </w:pPr>
            <w:r>
              <w:rPr>
                <w:b/>
                <w:bCs/>
                <w:color w:val="262626"/>
              </w:rPr>
              <w:t>OE-03</w:t>
            </w:r>
          </w:p>
        </w:tc>
        <w:tc>
          <w:tcPr>
            <w:tcW w:w="452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5DCC1C4B" w14:textId="77777777" w:rsidR="007C663C" w:rsidRDefault="007C663C" w:rsidP="00EB3012">
            <w:pPr>
              <w:spacing w:line="240" w:lineRule="auto"/>
            </w:pPr>
            <w:r>
              <w:rPr>
                <w:color w:val="262626"/>
              </w:rPr>
              <w:t>Implementar TTS nativo de Android para lectura en voz alta de títulos, descripciones y valoraciones.</w:t>
            </w:r>
          </w:p>
        </w:tc>
        <w:tc>
          <w:tcPr>
            <w:tcW w:w="9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5E48E743" w14:textId="77777777" w:rsidR="00C934C0" w:rsidRDefault="007C663C" w:rsidP="00EB3012">
            <w:pPr>
              <w:spacing w:line="240" w:lineRule="auto"/>
              <w:jc w:val="center"/>
              <w:rPr>
                <w:color w:val="262626"/>
              </w:rPr>
            </w:pPr>
            <w:r>
              <w:rPr>
                <w:color w:val="262626"/>
              </w:rPr>
              <w:t>Sprint</w:t>
            </w:r>
          </w:p>
          <w:p w14:paraId="7A66445B" w14:textId="777BAA80" w:rsidR="007C663C" w:rsidRDefault="007C663C" w:rsidP="00EB3012">
            <w:pPr>
              <w:spacing w:line="240" w:lineRule="auto"/>
              <w:jc w:val="center"/>
            </w:pPr>
            <w:r>
              <w:rPr>
                <w:color w:val="262626"/>
              </w:rPr>
              <w:t xml:space="preserve"> 5</w:t>
            </w:r>
          </w:p>
        </w:tc>
        <w:tc>
          <w:tcPr>
            <w:tcW w:w="259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40595277" w14:textId="77777777" w:rsidR="007C663C" w:rsidRDefault="007C663C" w:rsidP="00EB3012">
            <w:pPr>
              <w:spacing w:line="240" w:lineRule="auto"/>
              <w:jc w:val="center"/>
            </w:pPr>
            <w:r>
              <w:rPr>
                <w:color w:val="262626"/>
              </w:rPr>
              <w:t>Lectura funcional en español con botón de activación manual en las pantallas de detalle</w:t>
            </w:r>
          </w:p>
        </w:tc>
      </w:tr>
      <w:tr w:rsidR="007C663C" w14:paraId="487836CF" w14:textId="77777777" w:rsidTr="00C934C0">
        <w:trPr>
          <w:trHeight w:val="300"/>
          <w:tblCellSpacing w:w="15" w:type="dxa"/>
        </w:trPr>
        <w:tc>
          <w:tcPr>
            <w:tcW w:w="78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9CBEE59" w14:textId="77777777" w:rsidR="007C663C" w:rsidRDefault="007C663C" w:rsidP="00EB3012">
            <w:pPr>
              <w:spacing w:line="240" w:lineRule="auto"/>
              <w:jc w:val="center"/>
            </w:pPr>
            <w:r>
              <w:rPr>
                <w:b/>
                <w:bCs/>
                <w:color w:val="262626"/>
              </w:rPr>
              <w:t>OE-04</w:t>
            </w:r>
          </w:p>
        </w:tc>
        <w:tc>
          <w:tcPr>
            <w:tcW w:w="452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F83A4D3" w14:textId="77777777" w:rsidR="007C663C" w:rsidRDefault="007C663C" w:rsidP="00EB3012">
            <w:pPr>
              <w:spacing w:line="240" w:lineRule="auto"/>
            </w:pPr>
            <w:r>
              <w:rPr>
                <w:color w:val="262626"/>
              </w:rPr>
              <w:t>Integrar un sistema de valoraciones con pictogramas ARASAAC que sustituya las valoraciones numéricas clásicas.</w:t>
            </w:r>
          </w:p>
        </w:tc>
        <w:tc>
          <w:tcPr>
            <w:tcW w:w="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DD174D3" w14:textId="77777777" w:rsidR="00C934C0" w:rsidRDefault="007C663C" w:rsidP="00EB3012">
            <w:pPr>
              <w:spacing w:line="240" w:lineRule="auto"/>
              <w:jc w:val="center"/>
              <w:rPr>
                <w:color w:val="262626"/>
              </w:rPr>
            </w:pPr>
            <w:r>
              <w:rPr>
                <w:color w:val="262626"/>
              </w:rPr>
              <w:t>Sprint</w:t>
            </w:r>
          </w:p>
          <w:p w14:paraId="4856F9FC" w14:textId="63EE737D" w:rsidR="007C663C" w:rsidRDefault="007C663C" w:rsidP="00EB3012">
            <w:pPr>
              <w:spacing w:line="240" w:lineRule="auto"/>
              <w:jc w:val="center"/>
            </w:pPr>
            <w:r>
              <w:rPr>
                <w:color w:val="262626"/>
              </w:rPr>
              <w:t xml:space="preserve"> 4</w:t>
            </w:r>
          </w:p>
        </w:tc>
        <w:tc>
          <w:tcPr>
            <w:tcW w:w="259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BC10F63" w14:textId="77777777" w:rsidR="007C663C" w:rsidRDefault="007C663C" w:rsidP="00EB3012">
            <w:pPr>
              <w:spacing w:line="240" w:lineRule="auto"/>
              <w:jc w:val="center"/>
            </w:pPr>
            <w:r>
              <w:rPr>
                <w:color w:val="262626"/>
              </w:rPr>
              <w:t>Selección múltiple de pictogramas con comentario opcional, guardada en BD y consultable desde el perfil</w:t>
            </w:r>
          </w:p>
        </w:tc>
      </w:tr>
      <w:tr w:rsidR="007C663C" w14:paraId="26D21D9C" w14:textId="77777777" w:rsidTr="00C934C0">
        <w:trPr>
          <w:trHeight w:val="300"/>
          <w:tblCellSpacing w:w="15" w:type="dxa"/>
        </w:trPr>
        <w:tc>
          <w:tcPr>
            <w:tcW w:w="784"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46DB87FA" w14:textId="77777777" w:rsidR="007C663C" w:rsidRDefault="007C663C" w:rsidP="00EB3012">
            <w:pPr>
              <w:spacing w:line="240" w:lineRule="auto"/>
              <w:jc w:val="center"/>
            </w:pPr>
            <w:r>
              <w:rPr>
                <w:b/>
                <w:bCs/>
                <w:color w:val="262626"/>
              </w:rPr>
              <w:t>OE-05</w:t>
            </w:r>
          </w:p>
        </w:tc>
        <w:tc>
          <w:tcPr>
            <w:tcW w:w="452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6EFC676C" w14:textId="77777777" w:rsidR="007C663C" w:rsidRDefault="007C663C" w:rsidP="00EB3012">
            <w:pPr>
              <w:spacing w:line="240" w:lineRule="auto"/>
            </w:pPr>
            <w:r>
              <w:rPr>
                <w:color w:val="262626"/>
              </w:rPr>
              <w:t xml:space="preserve">Generar un </w:t>
            </w:r>
            <w:proofErr w:type="spellStart"/>
            <w:r>
              <w:rPr>
                <w:color w:val="262626"/>
              </w:rPr>
              <w:t>dashboard</w:t>
            </w:r>
            <w:proofErr w:type="spellEnd"/>
            <w:r>
              <w:rPr>
                <w:color w:val="262626"/>
              </w:rPr>
              <w:t xml:space="preserve"> gráfico del historial de horas con </w:t>
            </w:r>
            <w:proofErr w:type="spellStart"/>
            <w:r>
              <w:rPr>
                <w:color w:val="262626"/>
              </w:rPr>
              <w:t>MPAndroidChart</w:t>
            </w:r>
            <w:proofErr w:type="spellEnd"/>
            <w:r>
              <w:rPr>
                <w:color w:val="262626"/>
              </w:rPr>
              <w:t>.</w:t>
            </w:r>
          </w:p>
        </w:tc>
        <w:tc>
          <w:tcPr>
            <w:tcW w:w="9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650AA1CF" w14:textId="77777777" w:rsidR="00C934C0" w:rsidRDefault="007C663C" w:rsidP="00EB3012">
            <w:pPr>
              <w:spacing w:line="240" w:lineRule="auto"/>
              <w:jc w:val="center"/>
              <w:rPr>
                <w:color w:val="262626"/>
              </w:rPr>
            </w:pPr>
            <w:r>
              <w:rPr>
                <w:color w:val="262626"/>
              </w:rPr>
              <w:t>Sprint</w:t>
            </w:r>
          </w:p>
          <w:p w14:paraId="64187FC3" w14:textId="059CA24A" w:rsidR="007C663C" w:rsidRDefault="007C663C" w:rsidP="00EB3012">
            <w:pPr>
              <w:spacing w:line="240" w:lineRule="auto"/>
              <w:jc w:val="center"/>
            </w:pPr>
            <w:r>
              <w:rPr>
                <w:color w:val="262626"/>
              </w:rPr>
              <w:t xml:space="preserve"> 3</w:t>
            </w:r>
          </w:p>
        </w:tc>
        <w:tc>
          <w:tcPr>
            <w:tcW w:w="259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1AEA3A7A" w14:textId="77777777" w:rsidR="007C663C" w:rsidRDefault="007C663C" w:rsidP="00EB3012">
            <w:pPr>
              <w:spacing w:line="240" w:lineRule="auto"/>
              <w:jc w:val="center"/>
            </w:pPr>
            <w:r>
              <w:rPr>
                <w:color w:val="262626"/>
              </w:rPr>
              <w:t>Gráfico de barras agrupadas (ganadas vs. gastadas) funcional en la pestaña Historial</w:t>
            </w:r>
          </w:p>
        </w:tc>
      </w:tr>
      <w:tr w:rsidR="007C663C" w14:paraId="68E5B01F" w14:textId="77777777" w:rsidTr="00C934C0">
        <w:trPr>
          <w:trHeight w:val="300"/>
          <w:tblCellSpacing w:w="15" w:type="dxa"/>
        </w:trPr>
        <w:tc>
          <w:tcPr>
            <w:tcW w:w="78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5C6A17E" w14:textId="77777777" w:rsidR="007C663C" w:rsidRDefault="007C663C" w:rsidP="00EB3012">
            <w:pPr>
              <w:spacing w:line="240" w:lineRule="auto"/>
              <w:jc w:val="center"/>
            </w:pPr>
            <w:r>
              <w:rPr>
                <w:b/>
                <w:bCs/>
                <w:color w:val="262626"/>
              </w:rPr>
              <w:t>OE-06</w:t>
            </w:r>
          </w:p>
        </w:tc>
        <w:tc>
          <w:tcPr>
            <w:tcW w:w="452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02E44FB" w14:textId="77777777" w:rsidR="007C663C" w:rsidRDefault="007C663C" w:rsidP="00EB3012">
            <w:pPr>
              <w:spacing w:line="240" w:lineRule="auto"/>
            </w:pPr>
            <w:r>
              <w:rPr>
                <w:color w:val="262626"/>
              </w:rPr>
              <w:t>Implementar un sistema de autenticación local con registro de usuarios únicos e inicio de sesión por selección de perfil.</w:t>
            </w:r>
          </w:p>
        </w:tc>
        <w:tc>
          <w:tcPr>
            <w:tcW w:w="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9925A47" w14:textId="77777777" w:rsidR="00C934C0" w:rsidRDefault="007C663C" w:rsidP="00EB3012">
            <w:pPr>
              <w:spacing w:line="240" w:lineRule="auto"/>
              <w:jc w:val="center"/>
              <w:rPr>
                <w:color w:val="262626"/>
              </w:rPr>
            </w:pPr>
            <w:r>
              <w:rPr>
                <w:color w:val="262626"/>
              </w:rPr>
              <w:t xml:space="preserve">Sprint </w:t>
            </w:r>
          </w:p>
          <w:p w14:paraId="5A18FB5E" w14:textId="56BA0659" w:rsidR="007C663C" w:rsidRDefault="007C663C" w:rsidP="00EB3012">
            <w:pPr>
              <w:spacing w:line="240" w:lineRule="auto"/>
              <w:jc w:val="center"/>
            </w:pPr>
            <w:r>
              <w:rPr>
                <w:color w:val="262626"/>
              </w:rPr>
              <w:t>4–5</w:t>
            </w:r>
          </w:p>
        </w:tc>
        <w:tc>
          <w:tcPr>
            <w:tcW w:w="259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B70291B" w14:textId="77777777" w:rsidR="007C663C" w:rsidRDefault="007C663C" w:rsidP="00EB3012">
            <w:pPr>
              <w:spacing w:line="240" w:lineRule="auto"/>
              <w:jc w:val="center"/>
            </w:pPr>
            <w:r>
              <w:rPr>
                <w:color w:val="262626"/>
              </w:rPr>
              <w:t xml:space="preserve">Registro con validación de nombre único; </w:t>
            </w:r>
            <w:proofErr w:type="spellStart"/>
            <w:r>
              <w:rPr>
                <w:color w:val="262626"/>
              </w:rPr>
              <w:t>login</w:t>
            </w:r>
            <w:proofErr w:type="spellEnd"/>
            <w:r>
              <w:rPr>
                <w:color w:val="262626"/>
              </w:rPr>
              <w:t xml:space="preserve"> funcional con persistencia de sesión</w:t>
            </w:r>
          </w:p>
        </w:tc>
      </w:tr>
      <w:tr w:rsidR="007C663C" w14:paraId="0055F3CF" w14:textId="77777777" w:rsidTr="00C934C0">
        <w:trPr>
          <w:trHeight w:val="300"/>
          <w:tblCellSpacing w:w="15" w:type="dxa"/>
        </w:trPr>
        <w:tc>
          <w:tcPr>
            <w:tcW w:w="784"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4EA281C2" w14:textId="77777777" w:rsidR="007C663C" w:rsidRDefault="007C663C" w:rsidP="00EB3012">
            <w:pPr>
              <w:spacing w:line="240" w:lineRule="auto"/>
              <w:jc w:val="center"/>
            </w:pPr>
            <w:r>
              <w:rPr>
                <w:b/>
                <w:bCs/>
                <w:color w:val="262626"/>
              </w:rPr>
              <w:t>OE-07</w:t>
            </w:r>
          </w:p>
        </w:tc>
        <w:tc>
          <w:tcPr>
            <w:tcW w:w="452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4B58C9EA" w14:textId="77777777" w:rsidR="007C663C" w:rsidRDefault="007C663C" w:rsidP="00EB3012">
            <w:pPr>
              <w:spacing w:line="240" w:lineRule="auto"/>
            </w:pPr>
            <w:r>
              <w:rPr>
                <w:color w:val="262626"/>
              </w:rPr>
              <w:t>Categorizar los servicios del escaparate mediante pictogramas dinámicos asignados por categoría.</w:t>
            </w:r>
          </w:p>
        </w:tc>
        <w:tc>
          <w:tcPr>
            <w:tcW w:w="9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7E81FE54" w14:textId="77777777" w:rsidR="00C934C0" w:rsidRDefault="007C663C" w:rsidP="00EB3012">
            <w:pPr>
              <w:spacing w:line="240" w:lineRule="auto"/>
              <w:jc w:val="center"/>
              <w:rPr>
                <w:color w:val="262626"/>
              </w:rPr>
            </w:pPr>
            <w:r>
              <w:rPr>
                <w:color w:val="262626"/>
              </w:rPr>
              <w:t xml:space="preserve">Sprint </w:t>
            </w:r>
          </w:p>
          <w:p w14:paraId="2846F911" w14:textId="55D8F027" w:rsidR="007C663C" w:rsidRDefault="007C663C" w:rsidP="00EB3012">
            <w:pPr>
              <w:spacing w:line="240" w:lineRule="auto"/>
              <w:jc w:val="center"/>
            </w:pPr>
            <w:r>
              <w:rPr>
                <w:color w:val="262626"/>
              </w:rPr>
              <w:t>6</w:t>
            </w:r>
          </w:p>
        </w:tc>
        <w:tc>
          <w:tcPr>
            <w:tcW w:w="259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hideMark/>
          </w:tcPr>
          <w:p w14:paraId="45CDB999" w14:textId="77777777" w:rsidR="007C663C" w:rsidRDefault="007C663C" w:rsidP="00EB3012">
            <w:pPr>
              <w:spacing w:line="240" w:lineRule="auto"/>
              <w:jc w:val="center"/>
            </w:pPr>
            <w:r>
              <w:rPr>
                <w:color w:val="262626"/>
              </w:rPr>
              <w:t xml:space="preserve">Pictogramas ARASAAC visibles en escaparate, perfil y detalle, gestionados por un </w:t>
            </w:r>
            <w:proofErr w:type="spellStart"/>
            <w:r>
              <w:rPr>
                <w:color w:val="262626"/>
              </w:rPr>
              <w:t>mapper</w:t>
            </w:r>
            <w:proofErr w:type="spellEnd"/>
            <w:r>
              <w:rPr>
                <w:color w:val="262626"/>
              </w:rPr>
              <w:t xml:space="preserve"> centralizado</w:t>
            </w:r>
          </w:p>
        </w:tc>
      </w:tr>
      <w:tr w:rsidR="007C663C" w14:paraId="7EA0319F" w14:textId="77777777" w:rsidTr="00C934C0">
        <w:trPr>
          <w:trHeight w:val="300"/>
          <w:tblCellSpacing w:w="15" w:type="dxa"/>
        </w:trPr>
        <w:tc>
          <w:tcPr>
            <w:tcW w:w="784"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C76FBC6" w14:textId="77777777" w:rsidR="007C663C" w:rsidRDefault="007C663C" w:rsidP="00EB3012">
            <w:pPr>
              <w:spacing w:line="240" w:lineRule="auto"/>
              <w:jc w:val="center"/>
            </w:pPr>
            <w:r>
              <w:rPr>
                <w:b/>
                <w:bCs/>
                <w:color w:val="262626"/>
              </w:rPr>
              <w:t>OE-08</w:t>
            </w:r>
          </w:p>
        </w:tc>
        <w:tc>
          <w:tcPr>
            <w:tcW w:w="452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BA5E83E" w14:textId="77777777" w:rsidR="007C663C" w:rsidRDefault="007C663C" w:rsidP="00EB3012">
            <w:pPr>
              <w:spacing w:line="240" w:lineRule="auto"/>
            </w:pPr>
            <w:r>
              <w:rPr>
                <w:color w:val="262626"/>
              </w:rPr>
              <w:t>Implementar un sistema de notificaciones reactivo que informe al usuario de transacciones pendientes de atención.</w:t>
            </w:r>
          </w:p>
        </w:tc>
        <w:tc>
          <w:tcPr>
            <w:tcW w:w="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B20D51E" w14:textId="77777777" w:rsidR="00C934C0" w:rsidRDefault="007C663C" w:rsidP="00EB3012">
            <w:pPr>
              <w:spacing w:line="240" w:lineRule="auto"/>
              <w:jc w:val="center"/>
              <w:rPr>
                <w:color w:val="262626"/>
              </w:rPr>
            </w:pPr>
            <w:r>
              <w:rPr>
                <w:color w:val="262626"/>
              </w:rPr>
              <w:t>Sprint</w:t>
            </w:r>
          </w:p>
          <w:p w14:paraId="26CB90C8" w14:textId="5C06C783" w:rsidR="007C663C" w:rsidRDefault="007C663C" w:rsidP="00EB3012">
            <w:pPr>
              <w:spacing w:line="240" w:lineRule="auto"/>
              <w:jc w:val="center"/>
            </w:pPr>
            <w:r>
              <w:rPr>
                <w:color w:val="262626"/>
              </w:rPr>
              <w:t xml:space="preserve"> 6</w:t>
            </w:r>
          </w:p>
        </w:tc>
        <w:tc>
          <w:tcPr>
            <w:tcW w:w="259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A7DFEAD" w14:textId="77777777" w:rsidR="007C663C" w:rsidRDefault="007C663C" w:rsidP="00EB3012">
            <w:pPr>
              <w:spacing w:line="240" w:lineRule="auto"/>
              <w:jc w:val="center"/>
            </w:pPr>
            <w:r>
              <w:rPr>
                <w:color w:val="262626"/>
              </w:rPr>
              <w:t xml:space="preserve">Badge numérico en el </w:t>
            </w:r>
            <w:proofErr w:type="spellStart"/>
            <w:r>
              <w:rPr>
                <w:color w:val="262626"/>
              </w:rPr>
              <w:t>BottomNav</w:t>
            </w:r>
            <w:proofErr w:type="spellEnd"/>
            <w:r>
              <w:rPr>
                <w:color w:val="262626"/>
              </w:rPr>
              <w:t>, reactivo al cambio de usuario y limpio al cerrar sesión</w:t>
            </w:r>
          </w:p>
        </w:tc>
      </w:tr>
    </w:tbl>
    <w:p w14:paraId="609F68D5" w14:textId="77777777" w:rsidR="00A7449E" w:rsidRDefault="00A7449E"/>
    <w:p w14:paraId="46576649" w14:textId="77777777" w:rsidR="007C1674" w:rsidRDefault="007C1674"/>
    <w:p w14:paraId="54941F82" w14:textId="77777777" w:rsidR="007C1674" w:rsidRDefault="007C1674"/>
    <w:p w14:paraId="285641EF" w14:textId="77777777" w:rsidR="007C1674" w:rsidRDefault="007C1674"/>
    <w:p w14:paraId="5E859A54" w14:textId="77777777" w:rsidR="00A7449E" w:rsidRDefault="00000000">
      <w:pPr>
        <w:pStyle w:val="Ttulo1"/>
        <w:numPr>
          <w:ilvl w:val="0"/>
          <w:numId w:val="4"/>
        </w:numPr>
      </w:pPr>
      <w:bookmarkStart w:id="6" w:name="_heading=h.bf3mx85tkxh" w:colFirst="0" w:colLast="0"/>
      <w:bookmarkEnd w:id="6"/>
      <w:r>
        <w:lastRenderedPageBreak/>
        <w:t xml:space="preserve">Estado del Arte </w:t>
      </w:r>
    </w:p>
    <w:p w14:paraId="467E7862" w14:textId="77777777" w:rsidR="00A7449E" w:rsidRDefault="00000000">
      <w:r>
        <w:t>(4-5 páginas)</w:t>
      </w:r>
    </w:p>
    <w:p w14:paraId="7CDD28B5" w14:textId="77777777" w:rsidR="00A7449E" w:rsidRDefault="00000000">
      <w:r>
        <w:t>El siguiente capítulo analiza el panorama actual de las plataformas de economía colaborativa vecinal, los bancos de tiempo digitales y el estado de la accesibilidad universal. El objetivo es identificar el nicho que VecindApp pretende cubrir.</w:t>
      </w:r>
    </w:p>
    <w:p w14:paraId="4B6F912D" w14:textId="77777777" w:rsidR="00A7449E" w:rsidRDefault="00000000">
      <w:pPr>
        <w:pStyle w:val="Ttulo2"/>
        <w:numPr>
          <w:ilvl w:val="1"/>
          <w:numId w:val="4"/>
        </w:numPr>
      </w:pPr>
      <w:bookmarkStart w:id="7" w:name="_heading=h.tur8k6l3wu60" w:colFirst="0" w:colLast="0"/>
      <w:bookmarkEnd w:id="7"/>
      <w:r>
        <w:t>Contexto socioeconómico: Aislamiento urbano y economía colaborativa</w:t>
      </w:r>
    </w:p>
    <w:p w14:paraId="12215B12" w14:textId="77777777" w:rsidR="00A7449E" w:rsidRDefault="00000000">
      <w:r>
        <w:t xml:space="preserve">El fenómeno del aislamiento social en las sociedades modernas ha alcanzado dimensiones que los especialistas catalogan como una crisis silenciosa de salud pública. Millones de personas sufren de soledad no deseada, impactando a adultos mayores, familias en transición y jóvenes inmersos en un entorno de </w:t>
      </w:r>
      <w:proofErr w:type="spellStart"/>
      <w:r>
        <w:t>hiperconectividad</w:t>
      </w:r>
      <w:proofErr w:type="spellEnd"/>
      <w:r>
        <w:t xml:space="preserve"> digital, pero con una gran desconexión física.</w:t>
      </w:r>
    </w:p>
    <w:p w14:paraId="24AF6E59" w14:textId="77777777" w:rsidR="00A7449E" w:rsidRDefault="00000000">
      <w:r>
        <w:t>Este aislamiento no solo erosiona el tejido social, sino que tiene un impacto directo y documentado sobre sobre la salud física y mental de las personas, aumentando la ansiedad, depresión y problemas cardiovasculares. Los perfiles más vulnerables son las personas adultas mayores, quienes al vivir solos enfrentan mayores niveles de estrés y deterioro cognitivo debido a la falta de interacción y de un sentido de pertenencia comunal.</w:t>
      </w:r>
    </w:p>
    <w:p w14:paraId="792917A2" w14:textId="77777777" w:rsidR="00A7449E" w:rsidRDefault="00000000">
      <w:r>
        <w:t xml:space="preserve">En cuanto a la tecnología, que a menudo se percibe como un factor que fomenta el aislamiento, también se presenta como una herramienta clave para evitarlo. Diferentes comunidades están demostrando que el uso de plataformas digitales </w:t>
      </w:r>
      <w:proofErr w:type="spellStart"/>
      <w:r>
        <w:t>hiperlocales</w:t>
      </w:r>
      <w:proofErr w:type="spellEnd"/>
      <w:r>
        <w:t xml:space="preserve"> permite organizar redes vecinales de apoyo, fomentando la cooperación ciudadana y el voluntariado en los proyectos intergeneracionales. Fortalecer la identidad del barrio ayuda a reducir la sensación de anonimato en la gran ciudad, transformándola en un entorno más humano, solidario y conectado.</w:t>
      </w:r>
    </w:p>
    <w:p w14:paraId="387C90BF" w14:textId="77777777" w:rsidR="00A7449E" w:rsidRDefault="00000000">
      <w:r>
        <w:t xml:space="preserve">Para hacer frente a esto, dentro de la economía solidaria, los bancos de tiempo surgen como mecanismo donde la unión de las personas y la colaboración </w:t>
      </w:r>
      <w:proofErr w:type="spellStart"/>
      <w:r>
        <w:t>mútua</w:t>
      </w:r>
      <w:proofErr w:type="spellEnd"/>
      <w:r>
        <w:t xml:space="preserve"> son la base para evitar ese aislamiento. En lugar de usar dinero, las personas intercambian su tiempo: una hora de ayuda vale lo mismo para todos, sin importar si se trata de arreglar algo en casa, enseñar un idioma, o acompañar a alguien en su día. La idea es </w:t>
      </w:r>
      <w:proofErr w:type="spellStart"/>
      <w:r>
        <w:t>secnilla</w:t>
      </w:r>
      <w:proofErr w:type="spellEnd"/>
      <w:r>
        <w:t>: el tiempo de cada persona tiene el mismo valor y gracias a ese intercambio se pueden crear redes de apoyo entre vecinos y comunidades.</w:t>
      </w:r>
    </w:p>
    <w:p w14:paraId="1DC9C2A2" w14:textId="77777777" w:rsidR="00A7449E" w:rsidRDefault="00A7449E"/>
    <w:p w14:paraId="603C931F" w14:textId="77777777" w:rsidR="00A7449E" w:rsidRDefault="00000000">
      <w:pPr>
        <w:pStyle w:val="Ttulo2"/>
        <w:numPr>
          <w:ilvl w:val="1"/>
          <w:numId w:val="4"/>
        </w:numPr>
      </w:pPr>
      <w:bookmarkStart w:id="8" w:name="_heading=h.oqawa5gpx8qp" w:colFirst="0" w:colLast="0"/>
      <w:bookmarkEnd w:id="8"/>
      <w:r>
        <w:lastRenderedPageBreak/>
        <w:t>Análisis competitivo del mercado</w:t>
      </w:r>
    </w:p>
    <w:p w14:paraId="0EE4F70A" w14:textId="77777777" w:rsidR="00A7449E" w:rsidRDefault="00000000">
      <w:r>
        <w:t xml:space="preserve">Al analizar las herramientas tecnológicas que intentan mitigar esta situación, podemos </w:t>
      </w:r>
      <w:proofErr w:type="spellStart"/>
      <w:r>
        <w:t>econtorar</w:t>
      </w:r>
      <w:proofErr w:type="spellEnd"/>
      <w:r>
        <w:t xml:space="preserve"> diferentes enfoques con carencias significativas:</w:t>
      </w:r>
    </w:p>
    <w:p w14:paraId="00E5E7E5" w14:textId="77777777" w:rsidR="00A7449E" w:rsidRDefault="00000000">
      <w:pPr>
        <w:numPr>
          <w:ilvl w:val="0"/>
          <w:numId w:val="3"/>
        </w:numPr>
        <w:pBdr>
          <w:top w:val="nil"/>
          <w:left w:val="nil"/>
          <w:bottom w:val="nil"/>
          <w:right w:val="nil"/>
          <w:between w:val="nil"/>
        </w:pBdr>
        <w:spacing w:after="0"/>
        <w:rPr>
          <w:color w:val="000000"/>
        </w:rPr>
      </w:pPr>
      <w:r>
        <w:rPr>
          <w:b/>
          <w:bCs/>
          <w:color w:val="000000"/>
        </w:rPr>
        <w:t xml:space="preserve">¿Tienes sal?: </w:t>
      </w:r>
      <w:r>
        <w:rPr>
          <w:color w:val="000000"/>
        </w:rPr>
        <w:t xml:space="preserve">Es el intento más potente de crear una red social de barrio en España. Fue el mayor exponente de este tipo de aplicaciones inspirada en la red alemana </w:t>
      </w:r>
      <w:proofErr w:type="spellStart"/>
      <w:r>
        <w:rPr>
          <w:i/>
          <w:iCs/>
          <w:color w:val="000000"/>
        </w:rPr>
        <w:t>Nebenan.de</w:t>
      </w:r>
      <w:proofErr w:type="spellEnd"/>
      <w:r>
        <w:rPr>
          <w:i/>
          <w:iCs/>
          <w:color w:val="000000"/>
        </w:rPr>
        <w:t xml:space="preserve">. </w:t>
      </w:r>
      <w:r>
        <w:rPr>
          <w:color w:val="000000"/>
        </w:rPr>
        <w:t xml:space="preserve">Llegó a activarse en más de 560 vecindarios entre Madrid, Barcelona y Valencia. Tenía un sistema de verificación que protegía el contenido de buscadores externos para evitar que grandes empresas hicieran acciones publicitarias de poco valor para la comunidad. Sin embargo, cesó sus operaciones permanentemente por falta de presupuesto evidenciando así la dificultad de monetización ética en redes </w:t>
      </w:r>
      <w:proofErr w:type="spellStart"/>
      <w:r>
        <w:rPr>
          <w:color w:val="000000"/>
        </w:rPr>
        <w:t>hiperlocales</w:t>
      </w:r>
      <w:proofErr w:type="spellEnd"/>
      <w:r>
        <w:rPr>
          <w:color w:val="000000"/>
        </w:rPr>
        <w:t>.</w:t>
      </w:r>
    </w:p>
    <w:p w14:paraId="0EFDE495" w14:textId="77777777" w:rsidR="00A7449E" w:rsidRDefault="00000000">
      <w:pPr>
        <w:numPr>
          <w:ilvl w:val="0"/>
          <w:numId w:val="3"/>
        </w:numPr>
        <w:pBdr>
          <w:top w:val="nil"/>
          <w:left w:val="nil"/>
          <w:bottom w:val="nil"/>
          <w:right w:val="nil"/>
          <w:between w:val="nil"/>
        </w:pBdr>
        <w:spacing w:before="0" w:after="0"/>
        <w:rPr>
          <w:color w:val="000000"/>
        </w:rPr>
      </w:pPr>
      <w:proofErr w:type="spellStart"/>
      <w:r>
        <w:rPr>
          <w:b/>
          <w:bCs/>
          <w:color w:val="000000"/>
        </w:rPr>
        <w:t>Nexdoor</w:t>
      </w:r>
      <w:proofErr w:type="spellEnd"/>
      <w:r>
        <w:rPr>
          <w:b/>
          <w:bCs/>
          <w:color w:val="000000"/>
        </w:rPr>
        <w:t xml:space="preserve">: </w:t>
      </w:r>
      <w:r>
        <w:rPr>
          <w:color w:val="000000"/>
        </w:rPr>
        <w:t xml:space="preserve">Originada en San Francisco en 2011. En contraposición </w:t>
      </w:r>
      <w:proofErr w:type="spellStart"/>
      <w:r>
        <w:rPr>
          <w:color w:val="000000"/>
        </w:rPr>
        <w:t>Nextdoor</w:t>
      </w:r>
      <w:proofErr w:type="spellEnd"/>
      <w:r>
        <w:rPr>
          <w:color w:val="000000"/>
        </w:rPr>
        <w:t xml:space="preserve">, ha consolidado un dominio global con presencia en 11 países y más de 265.000 barrios, gracias a su estrategia de verificación de residencia y su integración con organismos públicos y servicios de emergencia. Durante el COVID-19 demostró su gran valor sociológico a través de iniciativas contra la soledad no deseada facilitando videollamadas y apoyo logístico directo entre residentes para la distribución de recursos de primera necesidad. No obstante, opera bajo un modelo comercial respaldado por capital de riesgo, dependiendo de publicidad </w:t>
      </w:r>
      <w:proofErr w:type="spellStart"/>
      <w:r>
        <w:rPr>
          <w:color w:val="000000"/>
        </w:rPr>
        <w:t>hipersegmentada</w:t>
      </w:r>
      <w:proofErr w:type="spellEnd"/>
      <w:r>
        <w:rPr>
          <w:color w:val="000000"/>
        </w:rPr>
        <w:t>, y no funciona como un banco de tiempo estructurado.</w:t>
      </w:r>
    </w:p>
    <w:p w14:paraId="3D36D7EF" w14:textId="77777777" w:rsidR="00A7449E" w:rsidRDefault="00000000">
      <w:pPr>
        <w:numPr>
          <w:ilvl w:val="0"/>
          <w:numId w:val="3"/>
        </w:numPr>
        <w:pBdr>
          <w:top w:val="nil"/>
          <w:left w:val="nil"/>
          <w:bottom w:val="nil"/>
          <w:right w:val="nil"/>
          <w:between w:val="nil"/>
        </w:pBdr>
        <w:spacing w:before="0" w:after="0"/>
        <w:rPr>
          <w:color w:val="000000"/>
        </w:rPr>
      </w:pPr>
      <w:proofErr w:type="spellStart"/>
      <w:r>
        <w:rPr>
          <w:b/>
          <w:bCs/>
          <w:color w:val="000000"/>
        </w:rPr>
        <w:t>TimeOverflow</w:t>
      </w:r>
      <w:proofErr w:type="spellEnd"/>
      <w:r>
        <w:rPr>
          <w:b/>
          <w:bCs/>
          <w:color w:val="000000"/>
        </w:rPr>
        <w:t xml:space="preserve">: </w:t>
      </w:r>
      <w:r>
        <w:rPr>
          <w:color w:val="000000"/>
        </w:rPr>
        <w:t xml:space="preserve">En el nicho de los bancos de tiempo en España, </w:t>
      </w:r>
      <w:proofErr w:type="spellStart"/>
      <w:r>
        <w:rPr>
          <w:color w:val="000000"/>
        </w:rPr>
        <w:t>TimeOverflow</w:t>
      </w:r>
      <w:proofErr w:type="spellEnd"/>
      <w:r>
        <w:rPr>
          <w:color w:val="000000"/>
        </w:rPr>
        <w:t xml:space="preserve"> destaca como el software oficial adoptado por distintas asocia y recomendado por la ADBDT (Asociación para el Desarrollo de los Bancos de Tiempo). Desarrollado por la cooperativa tecnológica </w:t>
      </w:r>
      <w:proofErr w:type="spellStart"/>
      <w:r>
        <w:rPr>
          <w:color w:val="000000"/>
        </w:rPr>
        <w:t>Coopdevs</w:t>
      </w:r>
      <w:proofErr w:type="spellEnd"/>
      <w:r>
        <w:rPr>
          <w:color w:val="000000"/>
        </w:rPr>
        <w:t xml:space="preserve">, permite publicar ofertas y demandas de servicios y gestionar cheques de tiempo digitales. Sin embargo, su concepción se asemeja más a un portal de gestión administrativa que a una aplicación móvil con experiencia de usuario moderna, dejando un vacío para una </w:t>
      </w:r>
      <w:proofErr w:type="gramStart"/>
      <w:r>
        <w:rPr>
          <w:color w:val="000000"/>
        </w:rPr>
        <w:t>app</w:t>
      </w:r>
      <w:proofErr w:type="gramEnd"/>
      <w:r>
        <w:rPr>
          <w:color w:val="000000"/>
        </w:rPr>
        <w:t xml:space="preserve"> móvil moderna que ofrece una experiencia de usuario ágil.</w:t>
      </w:r>
    </w:p>
    <w:p w14:paraId="7C06CCD1" w14:textId="77777777" w:rsidR="00A7449E" w:rsidRDefault="00000000">
      <w:pPr>
        <w:numPr>
          <w:ilvl w:val="0"/>
          <w:numId w:val="3"/>
        </w:numPr>
        <w:pBdr>
          <w:top w:val="nil"/>
          <w:left w:val="nil"/>
          <w:bottom w:val="nil"/>
          <w:right w:val="nil"/>
          <w:between w:val="nil"/>
        </w:pBdr>
        <w:spacing w:before="0"/>
        <w:rPr>
          <w:color w:val="000000"/>
        </w:rPr>
      </w:pPr>
      <w:proofErr w:type="spellStart"/>
      <w:r>
        <w:rPr>
          <w:b/>
          <w:bCs/>
          <w:color w:val="000000"/>
        </w:rPr>
        <w:t>TimeRepublik</w:t>
      </w:r>
      <w:proofErr w:type="spellEnd"/>
      <w:r>
        <w:rPr>
          <w:b/>
          <w:bCs/>
          <w:color w:val="000000"/>
        </w:rPr>
        <w:t xml:space="preserve"> y otras plataformas </w:t>
      </w:r>
      <w:proofErr w:type="spellStart"/>
      <w:r>
        <w:rPr>
          <w:b/>
          <w:bCs/>
          <w:color w:val="000000"/>
        </w:rPr>
        <w:t>intenacionales</w:t>
      </w:r>
      <w:proofErr w:type="spellEnd"/>
      <w:r>
        <w:rPr>
          <w:b/>
          <w:bCs/>
          <w:color w:val="000000"/>
        </w:rPr>
        <w:t xml:space="preserve">: </w:t>
      </w:r>
      <w:r>
        <w:rPr>
          <w:color w:val="000000"/>
        </w:rPr>
        <w:t xml:space="preserve">A nivel internacional, </w:t>
      </w:r>
      <w:proofErr w:type="spellStart"/>
      <w:r>
        <w:rPr>
          <w:color w:val="000000"/>
        </w:rPr>
        <w:t>TimeRepublik</w:t>
      </w:r>
      <w:proofErr w:type="spellEnd"/>
      <w:r>
        <w:rPr>
          <w:color w:val="000000"/>
        </w:rPr>
        <w:t xml:space="preserve"> opera como una red global de intercambio de tiempo con más de 100.000 usuarios en más de 100 países. Utilizan los “</w:t>
      </w:r>
      <w:proofErr w:type="spellStart"/>
      <w:r>
        <w:rPr>
          <w:color w:val="000000"/>
        </w:rPr>
        <w:t>TimeCoins</w:t>
      </w:r>
      <w:proofErr w:type="spellEnd"/>
      <w:r>
        <w:rPr>
          <w:color w:val="000000"/>
        </w:rPr>
        <w:t xml:space="preserve">” como bloques de 15 minutos. Es un modelo que demuestra escalabilidad, pero pierde el concepto de </w:t>
      </w:r>
      <w:proofErr w:type="spellStart"/>
      <w:r>
        <w:rPr>
          <w:color w:val="000000"/>
        </w:rPr>
        <w:t>hiperlocal</w:t>
      </w:r>
      <w:proofErr w:type="spellEnd"/>
      <w:r>
        <w:rPr>
          <w:color w:val="000000"/>
        </w:rPr>
        <w:t xml:space="preserve"> y la confianza presencial que caracteriza al apoyo vecinal genuino.</w:t>
      </w:r>
    </w:p>
    <w:p w14:paraId="2BEC601E" w14:textId="20E128E1" w:rsidR="00A7449E" w:rsidRDefault="00A7449E">
      <w:pPr>
        <w:rPr>
          <w:u w:val="single"/>
        </w:rPr>
      </w:pPr>
    </w:p>
    <w:tbl>
      <w:tblPr>
        <w:tblStyle w:val="a0"/>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13"/>
        <w:gridCol w:w="2047"/>
        <w:gridCol w:w="1887"/>
        <w:gridCol w:w="1684"/>
        <w:gridCol w:w="1688"/>
      </w:tblGrid>
      <w:tr w:rsidR="00A7449E" w14:paraId="2A613C96" w14:textId="77777777">
        <w:trPr>
          <w:trHeight w:val="300"/>
        </w:trPr>
        <w:tc>
          <w:tcPr>
            <w:tcW w:w="1713" w:type="dxa"/>
            <w:shd w:val="clear" w:color="auto" w:fill="63CEDE"/>
          </w:tcPr>
          <w:p w14:paraId="263031D9" w14:textId="77777777" w:rsidR="00A7449E" w:rsidRDefault="00000000">
            <w:pPr>
              <w:jc w:val="center"/>
              <w:rPr>
                <w:b/>
                <w:bCs/>
              </w:rPr>
            </w:pPr>
            <w:r>
              <w:rPr>
                <w:b/>
                <w:bCs/>
              </w:rPr>
              <w:lastRenderedPageBreak/>
              <w:t>Plataforma</w:t>
            </w:r>
          </w:p>
        </w:tc>
        <w:tc>
          <w:tcPr>
            <w:tcW w:w="2047" w:type="dxa"/>
            <w:shd w:val="clear" w:color="auto" w:fill="63CEDE"/>
          </w:tcPr>
          <w:p w14:paraId="21F5083B" w14:textId="77777777" w:rsidR="00A7449E" w:rsidRDefault="00000000">
            <w:pPr>
              <w:jc w:val="center"/>
              <w:rPr>
                <w:b/>
                <w:bCs/>
              </w:rPr>
            </w:pPr>
            <w:r>
              <w:rPr>
                <w:b/>
                <w:bCs/>
              </w:rPr>
              <w:t>Enfoque</w:t>
            </w:r>
          </w:p>
        </w:tc>
        <w:tc>
          <w:tcPr>
            <w:tcW w:w="1887" w:type="dxa"/>
            <w:shd w:val="clear" w:color="auto" w:fill="63CEDE"/>
          </w:tcPr>
          <w:p w14:paraId="50499454" w14:textId="77777777" w:rsidR="00A7449E" w:rsidRDefault="00000000">
            <w:pPr>
              <w:jc w:val="center"/>
              <w:rPr>
                <w:b/>
                <w:bCs/>
              </w:rPr>
            </w:pPr>
            <w:r>
              <w:rPr>
                <w:b/>
                <w:bCs/>
              </w:rPr>
              <w:t>Modelo</w:t>
            </w:r>
          </w:p>
        </w:tc>
        <w:tc>
          <w:tcPr>
            <w:tcW w:w="1684" w:type="dxa"/>
            <w:shd w:val="clear" w:color="auto" w:fill="63CEDE"/>
          </w:tcPr>
          <w:p w14:paraId="31CC2CA3" w14:textId="77777777" w:rsidR="00A7449E" w:rsidRDefault="00000000">
            <w:pPr>
              <w:jc w:val="center"/>
              <w:rPr>
                <w:b/>
                <w:bCs/>
              </w:rPr>
            </w:pPr>
            <w:r>
              <w:rPr>
                <w:b/>
                <w:bCs/>
              </w:rPr>
              <w:t>Accesibilidad</w:t>
            </w:r>
          </w:p>
        </w:tc>
        <w:tc>
          <w:tcPr>
            <w:tcW w:w="1688" w:type="dxa"/>
            <w:shd w:val="clear" w:color="auto" w:fill="63CEDE"/>
          </w:tcPr>
          <w:p w14:paraId="00D9460E" w14:textId="77777777" w:rsidR="00A7449E" w:rsidRDefault="00000000">
            <w:pPr>
              <w:jc w:val="center"/>
              <w:rPr>
                <w:b/>
                <w:bCs/>
              </w:rPr>
            </w:pPr>
            <w:r>
              <w:rPr>
                <w:b/>
                <w:bCs/>
              </w:rPr>
              <w:t>Estado (Es)</w:t>
            </w:r>
          </w:p>
        </w:tc>
      </w:tr>
      <w:tr w:rsidR="00A7449E" w14:paraId="32040F77" w14:textId="77777777">
        <w:trPr>
          <w:trHeight w:val="300"/>
        </w:trPr>
        <w:tc>
          <w:tcPr>
            <w:tcW w:w="1713" w:type="dxa"/>
            <w:shd w:val="clear" w:color="auto" w:fill="F0FDFF"/>
          </w:tcPr>
          <w:p w14:paraId="6F5E147E" w14:textId="77777777" w:rsidR="00A7449E" w:rsidRDefault="00000000">
            <w:pPr>
              <w:jc w:val="center"/>
              <w:rPr>
                <w:b/>
                <w:bCs/>
                <w:color w:val="262626"/>
              </w:rPr>
            </w:pPr>
            <w:proofErr w:type="spellStart"/>
            <w:r>
              <w:rPr>
                <w:b/>
                <w:bCs/>
                <w:color w:val="262626"/>
              </w:rPr>
              <w:t>Nextdoor</w:t>
            </w:r>
            <w:proofErr w:type="spellEnd"/>
          </w:p>
        </w:tc>
        <w:tc>
          <w:tcPr>
            <w:tcW w:w="2047" w:type="dxa"/>
            <w:shd w:val="clear" w:color="auto" w:fill="F0FDFF"/>
          </w:tcPr>
          <w:p w14:paraId="07450E7D" w14:textId="77777777" w:rsidR="00A7449E" w:rsidRDefault="00000000">
            <w:pPr>
              <w:jc w:val="left"/>
            </w:pPr>
            <w:r>
              <w:t>Red social de barrio</w:t>
            </w:r>
          </w:p>
        </w:tc>
        <w:tc>
          <w:tcPr>
            <w:tcW w:w="1887" w:type="dxa"/>
            <w:shd w:val="clear" w:color="auto" w:fill="F0FDFF"/>
          </w:tcPr>
          <w:p w14:paraId="7F499212" w14:textId="77777777" w:rsidR="00A7449E" w:rsidRDefault="00000000">
            <w:pPr>
              <w:jc w:val="center"/>
            </w:pPr>
            <w:r>
              <w:t>Comercial / VC</w:t>
            </w:r>
          </w:p>
        </w:tc>
        <w:tc>
          <w:tcPr>
            <w:tcW w:w="1684" w:type="dxa"/>
            <w:shd w:val="clear" w:color="auto" w:fill="F0FDFF"/>
          </w:tcPr>
          <w:p w14:paraId="4475B360" w14:textId="77777777" w:rsidR="00A7449E" w:rsidRDefault="00000000">
            <w:pPr>
              <w:jc w:val="center"/>
            </w:pPr>
            <w:r>
              <w:t>WCAG básico</w:t>
            </w:r>
          </w:p>
        </w:tc>
        <w:tc>
          <w:tcPr>
            <w:tcW w:w="1688" w:type="dxa"/>
            <w:shd w:val="clear" w:color="auto" w:fill="F0FDFF"/>
          </w:tcPr>
          <w:p w14:paraId="726F4702" w14:textId="77777777" w:rsidR="00A7449E" w:rsidRDefault="00000000">
            <w:pPr>
              <w:jc w:val="center"/>
            </w:pPr>
            <w:r>
              <w:t>Operativa</w:t>
            </w:r>
          </w:p>
        </w:tc>
      </w:tr>
      <w:tr w:rsidR="00A7449E" w14:paraId="233ADCBD" w14:textId="77777777">
        <w:trPr>
          <w:trHeight w:val="300"/>
        </w:trPr>
        <w:tc>
          <w:tcPr>
            <w:tcW w:w="1713" w:type="dxa"/>
          </w:tcPr>
          <w:p w14:paraId="60D205E5" w14:textId="77777777" w:rsidR="00A7449E" w:rsidRDefault="00000000">
            <w:pPr>
              <w:jc w:val="center"/>
            </w:pPr>
            <w:r>
              <w:rPr>
                <w:b/>
                <w:bCs/>
                <w:color w:val="262626"/>
              </w:rPr>
              <w:t>¿Tienes sal?</w:t>
            </w:r>
          </w:p>
        </w:tc>
        <w:tc>
          <w:tcPr>
            <w:tcW w:w="2047" w:type="dxa"/>
          </w:tcPr>
          <w:p w14:paraId="74390ED6" w14:textId="77777777" w:rsidR="00A7449E" w:rsidRDefault="00000000">
            <w:r>
              <w:t>Comunidad vecinal</w:t>
            </w:r>
          </w:p>
        </w:tc>
        <w:tc>
          <w:tcPr>
            <w:tcW w:w="1887" w:type="dxa"/>
          </w:tcPr>
          <w:p w14:paraId="4BFB101E" w14:textId="77777777" w:rsidR="00A7449E" w:rsidRDefault="00000000">
            <w:pPr>
              <w:jc w:val="center"/>
            </w:pPr>
            <w:r>
              <w:t>Social / sin monetización</w:t>
            </w:r>
          </w:p>
        </w:tc>
        <w:tc>
          <w:tcPr>
            <w:tcW w:w="1684" w:type="dxa"/>
          </w:tcPr>
          <w:p w14:paraId="79A629C9" w14:textId="77777777" w:rsidR="00A7449E" w:rsidRDefault="00000000">
            <w:pPr>
              <w:jc w:val="center"/>
            </w:pPr>
            <w:r>
              <w:t>Básico</w:t>
            </w:r>
          </w:p>
        </w:tc>
        <w:tc>
          <w:tcPr>
            <w:tcW w:w="1688" w:type="dxa"/>
          </w:tcPr>
          <w:p w14:paraId="769DEA85" w14:textId="77777777" w:rsidR="00A7449E" w:rsidRDefault="00000000">
            <w:pPr>
              <w:jc w:val="center"/>
            </w:pPr>
            <w:r>
              <w:t>Cerrada</w:t>
            </w:r>
          </w:p>
        </w:tc>
      </w:tr>
      <w:tr w:rsidR="00A7449E" w14:paraId="4C19AF5D" w14:textId="77777777">
        <w:trPr>
          <w:trHeight w:val="300"/>
        </w:trPr>
        <w:tc>
          <w:tcPr>
            <w:tcW w:w="1713" w:type="dxa"/>
            <w:shd w:val="clear" w:color="auto" w:fill="F0FDFF"/>
          </w:tcPr>
          <w:p w14:paraId="24331235" w14:textId="77777777" w:rsidR="00A7449E" w:rsidRDefault="00000000">
            <w:pPr>
              <w:jc w:val="center"/>
            </w:pPr>
            <w:proofErr w:type="spellStart"/>
            <w:r>
              <w:rPr>
                <w:b/>
                <w:bCs/>
                <w:color w:val="262626"/>
              </w:rPr>
              <w:t>TimeOverflow</w:t>
            </w:r>
            <w:proofErr w:type="spellEnd"/>
          </w:p>
        </w:tc>
        <w:tc>
          <w:tcPr>
            <w:tcW w:w="2047" w:type="dxa"/>
            <w:shd w:val="clear" w:color="auto" w:fill="F0FDFF"/>
          </w:tcPr>
          <w:p w14:paraId="564E4309" w14:textId="77777777" w:rsidR="00A7449E" w:rsidRDefault="00000000">
            <w:r>
              <w:t>Gestión Bancos de Tiempo</w:t>
            </w:r>
          </w:p>
        </w:tc>
        <w:tc>
          <w:tcPr>
            <w:tcW w:w="1887" w:type="dxa"/>
            <w:shd w:val="clear" w:color="auto" w:fill="F0FDFF"/>
          </w:tcPr>
          <w:p w14:paraId="136E8A90" w14:textId="77777777" w:rsidR="00A7449E" w:rsidRDefault="00000000">
            <w:pPr>
              <w:jc w:val="center"/>
            </w:pPr>
            <w:r>
              <w:t xml:space="preserve">Open </w:t>
            </w:r>
            <w:proofErr w:type="spellStart"/>
            <w:r>
              <w:t>source</w:t>
            </w:r>
            <w:proofErr w:type="spellEnd"/>
            <w:r>
              <w:t>/ subvenciones</w:t>
            </w:r>
          </w:p>
        </w:tc>
        <w:tc>
          <w:tcPr>
            <w:tcW w:w="1684" w:type="dxa"/>
            <w:shd w:val="clear" w:color="auto" w:fill="F0FDFF"/>
          </w:tcPr>
          <w:p w14:paraId="12C66512" w14:textId="77777777" w:rsidR="00A7449E" w:rsidRDefault="00000000">
            <w:pPr>
              <w:jc w:val="center"/>
            </w:pPr>
            <w:r>
              <w:t>Estándar Web</w:t>
            </w:r>
          </w:p>
        </w:tc>
        <w:tc>
          <w:tcPr>
            <w:tcW w:w="1688" w:type="dxa"/>
            <w:shd w:val="clear" w:color="auto" w:fill="F0FDFF"/>
          </w:tcPr>
          <w:p w14:paraId="60202433" w14:textId="77777777" w:rsidR="00A7449E" w:rsidRDefault="00000000">
            <w:pPr>
              <w:jc w:val="center"/>
            </w:pPr>
            <w:r>
              <w:t>Activa</w:t>
            </w:r>
          </w:p>
        </w:tc>
      </w:tr>
      <w:tr w:rsidR="00A7449E" w14:paraId="31E69A5C" w14:textId="77777777">
        <w:trPr>
          <w:trHeight w:val="300"/>
        </w:trPr>
        <w:tc>
          <w:tcPr>
            <w:tcW w:w="1713" w:type="dxa"/>
          </w:tcPr>
          <w:p w14:paraId="10695FC6" w14:textId="77777777" w:rsidR="00A7449E" w:rsidRDefault="00000000">
            <w:pPr>
              <w:jc w:val="center"/>
            </w:pPr>
            <w:proofErr w:type="spellStart"/>
            <w:r>
              <w:rPr>
                <w:b/>
                <w:bCs/>
                <w:color w:val="262626"/>
              </w:rPr>
              <w:t>TimeRepublik</w:t>
            </w:r>
            <w:proofErr w:type="spellEnd"/>
          </w:p>
        </w:tc>
        <w:tc>
          <w:tcPr>
            <w:tcW w:w="2047" w:type="dxa"/>
          </w:tcPr>
          <w:p w14:paraId="358BF25E" w14:textId="77777777" w:rsidR="00A7449E" w:rsidRDefault="00000000">
            <w:r>
              <w:t>Intercambio Global</w:t>
            </w:r>
          </w:p>
        </w:tc>
        <w:tc>
          <w:tcPr>
            <w:tcW w:w="1887" w:type="dxa"/>
          </w:tcPr>
          <w:p w14:paraId="54DDC5E8" w14:textId="77777777" w:rsidR="00A7449E" w:rsidRDefault="00000000">
            <w:pPr>
              <w:jc w:val="center"/>
            </w:pPr>
            <w:r>
              <w:t xml:space="preserve">Comercial </w:t>
            </w:r>
          </w:p>
          <w:p w14:paraId="5AFE333D" w14:textId="77777777" w:rsidR="00A7449E" w:rsidRDefault="00000000">
            <w:pPr>
              <w:jc w:val="center"/>
            </w:pPr>
            <w:r>
              <w:t xml:space="preserve">(Time </w:t>
            </w:r>
            <w:proofErr w:type="spellStart"/>
            <w:r>
              <w:t>coins</w:t>
            </w:r>
            <w:proofErr w:type="spellEnd"/>
            <w:r>
              <w:t>)</w:t>
            </w:r>
          </w:p>
        </w:tc>
        <w:tc>
          <w:tcPr>
            <w:tcW w:w="1684" w:type="dxa"/>
          </w:tcPr>
          <w:p w14:paraId="6500A2D2" w14:textId="77777777" w:rsidR="00A7449E" w:rsidRDefault="00000000">
            <w:pPr>
              <w:jc w:val="center"/>
            </w:pPr>
            <w:r>
              <w:t>Estándar</w:t>
            </w:r>
          </w:p>
        </w:tc>
        <w:tc>
          <w:tcPr>
            <w:tcW w:w="1688" w:type="dxa"/>
          </w:tcPr>
          <w:p w14:paraId="64732F33" w14:textId="77777777" w:rsidR="00A7449E" w:rsidRDefault="00000000">
            <w:pPr>
              <w:jc w:val="center"/>
            </w:pPr>
            <w:r>
              <w:t>Operativa</w:t>
            </w:r>
          </w:p>
        </w:tc>
      </w:tr>
      <w:tr w:rsidR="00A7449E" w14:paraId="044FFD2B" w14:textId="77777777">
        <w:trPr>
          <w:trHeight w:val="300"/>
        </w:trPr>
        <w:tc>
          <w:tcPr>
            <w:tcW w:w="1713" w:type="dxa"/>
            <w:shd w:val="clear" w:color="auto" w:fill="F0FDFF"/>
          </w:tcPr>
          <w:p w14:paraId="76BC854C" w14:textId="77777777" w:rsidR="00A7449E" w:rsidRDefault="00000000">
            <w:pPr>
              <w:jc w:val="center"/>
            </w:pPr>
            <w:proofErr w:type="spellStart"/>
            <w:r>
              <w:rPr>
                <w:b/>
                <w:bCs/>
                <w:color w:val="262626"/>
              </w:rPr>
              <w:t>VecdinApp</w:t>
            </w:r>
            <w:proofErr w:type="spellEnd"/>
          </w:p>
        </w:tc>
        <w:tc>
          <w:tcPr>
            <w:tcW w:w="2047" w:type="dxa"/>
            <w:shd w:val="clear" w:color="auto" w:fill="F0FDFF"/>
          </w:tcPr>
          <w:p w14:paraId="3952B88F" w14:textId="77777777" w:rsidR="00A7449E" w:rsidRDefault="00000000">
            <w:r>
              <w:t>Banco de Tiempo + red vecinal</w:t>
            </w:r>
          </w:p>
        </w:tc>
        <w:tc>
          <w:tcPr>
            <w:tcW w:w="1887" w:type="dxa"/>
            <w:shd w:val="clear" w:color="auto" w:fill="F0FDFF"/>
          </w:tcPr>
          <w:p w14:paraId="357F1AD8" w14:textId="77777777" w:rsidR="00A7449E" w:rsidRDefault="00000000">
            <w:pPr>
              <w:jc w:val="center"/>
            </w:pPr>
            <w:r>
              <w:t>Local/TFG</w:t>
            </w:r>
          </w:p>
        </w:tc>
        <w:tc>
          <w:tcPr>
            <w:tcW w:w="1684" w:type="dxa"/>
            <w:shd w:val="clear" w:color="auto" w:fill="F0FDFF"/>
          </w:tcPr>
          <w:p w14:paraId="6835A297" w14:textId="77777777" w:rsidR="00A7449E" w:rsidRDefault="00000000">
            <w:pPr>
              <w:jc w:val="center"/>
            </w:pPr>
            <w:r>
              <w:t>TTS + ARASAAC</w:t>
            </w:r>
          </w:p>
        </w:tc>
        <w:tc>
          <w:tcPr>
            <w:tcW w:w="1688" w:type="dxa"/>
            <w:shd w:val="clear" w:color="auto" w:fill="F0FDFF"/>
          </w:tcPr>
          <w:p w14:paraId="6CAB57B0" w14:textId="77777777" w:rsidR="00A7449E" w:rsidRDefault="00000000">
            <w:pPr>
              <w:jc w:val="center"/>
            </w:pPr>
            <w:r>
              <w:t>En desarrollo</w:t>
            </w:r>
          </w:p>
        </w:tc>
      </w:tr>
    </w:tbl>
    <w:p w14:paraId="0BB00269" w14:textId="77777777" w:rsidR="00A7449E" w:rsidRDefault="00000000">
      <w:pPr>
        <w:rPr>
          <w:color w:val="595959"/>
        </w:rPr>
      </w:pPr>
      <w:r>
        <w:rPr>
          <w:color w:val="595959"/>
        </w:rPr>
        <w:t>Tabla 1. Comparativa de plataformas vecinales y de banco de tiempo. Elaboración propia.</w:t>
      </w:r>
    </w:p>
    <w:p w14:paraId="7A593AED" w14:textId="77777777" w:rsidR="00A7449E" w:rsidRDefault="00000000">
      <w:pPr>
        <w:pStyle w:val="Ttulo2"/>
        <w:numPr>
          <w:ilvl w:val="1"/>
          <w:numId w:val="4"/>
        </w:numPr>
      </w:pPr>
      <w:bookmarkStart w:id="9" w:name="_heading=h.7t4cn2mgom5q" w:colFirst="0" w:colLast="0"/>
      <w:bookmarkEnd w:id="9"/>
      <w:r>
        <w:t>Necesidad de la accesibilidad universal</w:t>
      </w:r>
    </w:p>
    <w:p w14:paraId="4C368C8F" w14:textId="77777777" w:rsidR="00A7449E" w:rsidRDefault="00000000">
      <w:r>
        <w:t>La OMS estima que aproximadamente el 15% de la población mundial (más de 1.000 millones de personas) convive con alguna forma de discapacidad. En cuanto a al año transcurrido (2025) y el año en curso (2026), la accesibilidad digital ha pasado de la categoría de buena práctica a ser de categoría obligatoria por ley. El Acta Europea de Accesibilidad (EAA), vigente desde junio de 2025, obliga a que los servicios digitales optimicen sus plataformas para garantizar la inclusión. El estándar de referencia es la versión 2.2 de las WCAG, y el Nivel AA es la línea base exigida. VecindApp aborda este reto mediante dos vectores que ninguna plataforma vecinal integra conjuntamente:</w:t>
      </w:r>
    </w:p>
    <w:p w14:paraId="63BB2A88" w14:textId="77777777" w:rsidR="00A7449E" w:rsidRDefault="00000000">
      <w:pPr>
        <w:numPr>
          <w:ilvl w:val="0"/>
          <w:numId w:val="2"/>
        </w:numPr>
        <w:pBdr>
          <w:top w:val="nil"/>
          <w:left w:val="nil"/>
          <w:bottom w:val="nil"/>
          <w:right w:val="nil"/>
          <w:between w:val="nil"/>
        </w:pBdr>
        <w:spacing w:after="0"/>
        <w:rPr>
          <w:color w:val="000000"/>
        </w:rPr>
      </w:pPr>
      <w:r>
        <w:rPr>
          <w:b/>
          <w:bCs/>
          <w:color w:val="000000"/>
        </w:rPr>
        <w:t>Text-</w:t>
      </w:r>
      <w:proofErr w:type="spellStart"/>
      <w:r>
        <w:rPr>
          <w:b/>
          <w:bCs/>
          <w:color w:val="000000"/>
        </w:rPr>
        <w:t>to</w:t>
      </w:r>
      <w:proofErr w:type="spellEnd"/>
      <w:r>
        <w:rPr>
          <w:b/>
          <w:bCs/>
          <w:color w:val="000000"/>
        </w:rPr>
        <w:t>-Speech</w:t>
      </w:r>
      <w:r>
        <w:rPr>
          <w:color w:val="000000"/>
        </w:rPr>
        <w:t xml:space="preserve"> </w:t>
      </w:r>
      <w:r>
        <w:rPr>
          <w:b/>
          <w:bCs/>
          <w:color w:val="000000"/>
        </w:rPr>
        <w:t>(TTS) nativo</w:t>
      </w:r>
      <w:r>
        <w:rPr>
          <w:color w:val="000000"/>
        </w:rPr>
        <w:t xml:space="preserve">: A diferencia de la compatibilidad pasiva con </w:t>
      </w:r>
      <w:proofErr w:type="spellStart"/>
      <w:r>
        <w:rPr>
          <w:color w:val="000000"/>
        </w:rPr>
        <w:t>TalkBack</w:t>
      </w:r>
      <w:proofErr w:type="spellEnd"/>
      <w:r>
        <w:rPr>
          <w:color w:val="000000"/>
        </w:rPr>
        <w:t xml:space="preserve"> (el lector de pantalla del sistema</w:t>
      </w:r>
      <w:proofErr w:type="gramStart"/>
      <w:r>
        <w:rPr>
          <w:color w:val="000000"/>
        </w:rPr>
        <w:t>),VecindApp</w:t>
      </w:r>
      <w:proofErr w:type="gramEnd"/>
      <w:r>
        <w:rPr>
          <w:color w:val="000000"/>
        </w:rPr>
        <w:t xml:space="preserve"> integrará un botón de lectura en voz alta dentro de la propia interfaz mediante la API </w:t>
      </w:r>
      <w:proofErr w:type="spellStart"/>
      <w:r>
        <w:rPr>
          <w:color w:val="000000"/>
        </w:rPr>
        <w:t>TextToSpeech</w:t>
      </w:r>
      <w:proofErr w:type="spellEnd"/>
      <w:r>
        <w:rPr>
          <w:color w:val="000000"/>
        </w:rPr>
        <w:t xml:space="preserve"> del SDK de Android. Esto es diferencial debido a que por ejemplo un adulto mayor con baja visión o una persona con dislexia no necesariamente sabe configurar </w:t>
      </w:r>
      <w:proofErr w:type="spellStart"/>
      <w:r>
        <w:rPr>
          <w:color w:val="000000"/>
        </w:rPr>
        <w:t>TalkBack</w:t>
      </w:r>
      <w:proofErr w:type="spellEnd"/>
      <w:r>
        <w:rPr>
          <w:color w:val="000000"/>
        </w:rPr>
        <w:t>, pero sí puede pulsar un botón de «escuchar» claramente visible. Se pasa así de accesibilidad pasiva a accesibilidad activa.</w:t>
      </w:r>
    </w:p>
    <w:p w14:paraId="1E5B826B" w14:textId="77777777" w:rsidR="00A7449E" w:rsidRDefault="00000000">
      <w:pPr>
        <w:numPr>
          <w:ilvl w:val="0"/>
          <w:numId w:val="2"/>
        </w:numPr>
        <w:pBdr>
          <w:top w:val="nil"/>
          <w:left w:val="nil"/>
          <w:bottom w:val="nil"/>
          <w:right w:val="nil"/>
          <w:between w:val="nil"/>
        </w:pBdr>
        <w:spacing w:before="0"/>
        <w:rPr>
          <w:color w:val="000000"/>
        </w:rPr>
      </w:pPr>
      <w:r>
        <w:rPr>
          <w:b/>
          <w:bCs/>
          <w:color w:val="000000"/>
        </w:rPr>
        <w:t xml:space="preserve">Pictogramas ARASAAC para valoraciones: </w:t>
      </w:r>
      <w:r>
        <w:rPr>
          <w:color w:val="000000"/>
        </w:rPr>
        <w:t xml:space="preserve">El Centro Aragonés de la Comunicación Aumentativa y Alternativa (ARASAAC) ha desarrollado un sistema pictográfico con más de 12.000 pictogramas bajo licencia Creative Commons (BY-NC-SA), consolidado como estándar global en Comunicación Aumentativa y Alternativa. Estudios publicados en </w:t>
      </w:r>
      <w:proofErr w:type="spellStart"/>
      <w:r>
        <w:rPr>
          <w:color w:val="000000"/>
        </w:rPr>
        <w:t>Frontiers</w:t>
      </w:r>
      <w:proofErr w:type="spellEnd"/>
      <w:r>
        <w:rPr>
          <w:color w:val="000000"/>
        </w:rPr>
        <w:t xml:space="preserve"> in </w:t>
      </w:r>
      <w:proofErr w:type="spellStart"/>
      <w:r>
        <w:rPr>
          <w:color w:val="000000"/>
        </w:rPr>
        <w:t>Psychology</w:t>
      </w:r>
      <w:proofErr w:type="spellEnd"/>
      <w:r>
        <w:rPr>
          <w:color w:val="000000"/>
        </w:rPr>
        <w:t xml:space="preserve"> demuestran que los pictogramas </w:t>
      </w:r>
      <w:r>
        <w:rPr>
          <w:color w:val="000000"/>
        </w:rPr>
        <w:lastRenderedPageBreak/>
        <w:t>ARASAAC poseen un nivel de iconicidad (similitud visual con el concepto que representan) superior a sistemas comerciales como SPC o Bliss. La propuesta de VecindApp de utilizar estos pictogramas como sistema de valoración (sustituyendo las típicas estrellas numéricas por conceptos visuales como “amabilidad”, “puntualidad” o “trabajo bien hecho”) constituiría, según la investigación realizada, el primer uso documentado de pictogramas AAC en una plataforma de economía colaborativa a nivel mundial.</w:t>
      </w:r>
    </w:p>
    <w:p w14:paraId="37A702A3" w14:textId="77777777" w:rsidR="00A7449E" w:rsidRDefault="00000000">
      <w:pPr>
        <w:pStyle w:val="Ttulo2"/>
        <w:numPr>
          <w:ilvl w:val="1"/>
          <w:numId w:val="4"/>
        </w:numPr>
      </w:pPr>
      <w:bookmarkStart w:id="10" w:name="_heading=h.he93tbel58oo" w:colFirst="0" w:colLast="0"/>
      <w:bookmarkEnd w:id="10"/>
      <w:r>
        <w:t>Nicho de mercado identificado</w:t>
      </w:r>
    </w:p>
    <w:p w14:paraId="1D1CF0CC" w14:textId="77777777" w:rsidR="00A7449E" w:rsidRDefault="00000000">
      <w:r>
        <w:t xml:space="preserve">Tras la investigación hasta la fecha del panorama actual, se puede confirmar que la implementación de las tres funcionalidades de que venimos hablando sobre </w:t>
      </w:r>
      <w:proofErr w:type="spellStart"/>
      <w:r>
        <w:t>VeccindApp</w:t>
      </w:r>
      <w:proofErr w:type="spellEnd"/>
      <w:r>
        <w:t xml:space="preserve"> (red social </w:t>
      </w:r>
      <w:proofErr w:type="spellStart"/>
      <w:r>
        <w:t>hiperlocal</w:t>
      </w:r>
      <w:proofErr w:type="spellEnd"/>
      <w:r>
        <w:t>, banco de tiempo con horas como moneda y accesibilidad universal avanzada) está completamente vacía en el mercado global. Incluso la combinación de solo dos de las tres funcionalidades es bastante rara. Ninguna plataforma del banco de tiempo existente incorpora pictogramas, interfaces en lectura fácil ni diseño específico para personas con discapacidad cognitiva. Del mismo modo, ninguna aplicación vecinal integra TTS nativo (solo compatibilidad pasiva con lectores de pantalla del sistema).</w:t>
      </w:r>
    </w:p>
    <w:p w14:paraId="3123F498" w14:textId="0A95BB29" w:rsidR="00A7449E" w:rsidRDefault="00000000">
      <w:r>
        <w:t xml:space="preserve">Nota: Existe </w:t>
      </w:r>
      <w:proofErr w:type="gramStart"/>
      <w:r>
        <w:t>una startup colombiano</w:t>
      </w:r>
      <w:proofErr w:type="gramEnd"/>
      <w:r>
        <w:t xml:space="preserve"> llamada “Vecindapp” (https://vecindapp.com.co/), pero se trata de una </w:t>
      </w:r>
      <w:proofErr w:type="gramStart"/>
      <w:r>
        <w:t>app</w:t>
      </w:r>
      <w:proofErr w:type="gramEnd"/>
      <w:r>
        <w:t xml:space="preserve"> de administración de copropiedades sin banco de tiempo ni accesibilidad cognitiva. El nombre coincide, pero el concepto es completamente distinto.</w:t>
      </w:r>
    </w:p>
    <w:p w14:paraId="1F7C7856" w14:textId="77777777" w:rsidR="007C1674" w:rsidRDefault="007C1674"/>
    <w:p w14:paraId="4B6B34DF" w14:textId="77777777" w:rsidR="00A7449E" w:rsidRDefault="00000000">
      <w:pPr>
        <w:pStyle w:val="Ttulo1"/>
        <w:numPr>
          <w:ilvl w:val="0"/>
          <w:numId w:val="4"/>
        </w:numPr>
      </w:pPr>
      <w:bookmarkStart w:id="11" w:name="_heading=h.lq3ne9x8oz02" w:colFirst="0" w:colLast="0"/>
      <w:bookmarkEnd w:id="11"/>
      <w:r>
        <w:t xml:space="preserve">Metodología usada </w:t>
      </w:r>
    </w:p>
    <w:p w14:paraId="6AD83E0E" w14:textId="77777777" w:rsidR="00A7449E" w:rsidRDefault="00000000">
      <w:r>
        <w:t>(2-4 páginas)</w:t>
      </w:r>
    </w:p>
    <w:p w14:paraId="04D18046" w14:textId="77777777" w:rsidR="00A7449E" w:rsidRDefault="00000000">
      <w:r>
        <w:t xml:space="preserve">Para la elección de la metodología he comando como referencia lo aprendido en </w:t>
      </w:r>
      <w:proofErr w:type="spellStart"/>
      <w:r>
        <w:t>en</w:t>
      </w:r>
      <w:proofErr w:type="spellEnd"/>
      <w:r>
        <w:t xml:space="preserve"> la asignatura de Entornos de Desarrollo, donde se estudian las metodologías que siguen la filosofía ágil. Estas metodologías se basan en la flexibilidad a lo largo del ciclo de vida del proyecto y en la capacidad de adaptarse a los cambios que vayan surgiendo durante el desarrollo. </w:t>
      </w:r>
    </w:p>
    <w:p w14:paraId="7432A12B" w14:textId="77777777" w:rsidR="00A7449E" w:rsidRDefault="00000000">
      <w:r>
        <w:t xml:space="preserve">Las metodologías ágiles son métodos de gestión que permiten adaptar el ciclo de vida del proyecto de manera iterativa e incremental: el producto se va liberando por partes, de forma periódica, y cada entrega supone un incremento de funcionalidad respecto de la anterior. Entre las más conocidas se encuentran Scrum, Kanban y Programación Extrema (XP). Scrum estructura el trabajo en </w:t>
      </w:r>
      <w:proofErr w:type="spellStart"/>
      <w:r>
        <w:t>sprints</w:t>
      </w:r>
      <w:proofErr w:type="spellEnd"/>
      <w:r>
        <w:t xml:space="preserve"> de duración fija (entre dos y cuatro semanas) con reuniones </w:t>
      </w:r>
      <w:r>
        <w:lastRenderedPageBreak/>
        <w:t>de revisión y retrospectiva al final de cada uno. Kanban, por su parte, se centra en la visualización del flujo de tareas mediante un tablero de columnas (pendiente, en curso, hecho) y permite una gestión más continua sin depender de periodos cerrados.</w:t>
      </w:r>
    </w:p>
    <w:p w14:paraId="555DE11C" w14:textId="77777777" w:rsidR="00A7449E" w:rsidRDefault="00000000">
      <w:pPr>
        <w:rPr>
          <w:b/>
          <w:bCs/>
        </w:rPr>
      </w:pPr>
      <w:r>
        <w:rPr>
          <w:b/>
          <w:bCs/>
        </w:rPr>
        <w:t>Caso VecindApp</w:t>
      </w:r>
    </w:p>
    <w:p w14:paraId="0D91DDFF" w14:textId="77777777" w:rsidR="00A7449E" w:rsidRDefault="00000000">
      <w:r>
        <w:t xml:space="preserve">Para el desarrollo de este proyecto se ha adoptado una metodología ágil basada en SCRUM adaptada a un desarrollo individual. Se ha descartado aplicar Scrum de manera ortodoxa porque ciertas tareas ligadas a este (reunión diaria, retrospectiva en equipo) carecen de sentido cuando el equipo es una sola persona. En su lugar, se tomaron los elementos que sí resultaban útiles para un trabajo de esta envergadura: </w:t>
      </w:r>
      <w:proofErr w:type="spellStart"/>
      <w:r>
        <w:t>sprints</w:t>
      </w:r>
      <w:proofErr w:type="spellEnd"/>
      <w:r>
        <w:t xml:space="preserve"> de duración fija con un objetivo concreto por iteración, un backlog de tareas priorizado y la posibilidad de adelantar trabajo de </w:t>
      </w:r>
      <w:proofErr w:type="spellStart"/>
      <w:r>
        <w:t>sprints</w:t>
      </w:r>
      <w:proofErr w:type="spellEnd"/>
      <w:r>
        <w:t xml:space="preserve"> futuros cuando las dependencias ya estaban resueltas. Para el seguimiento visual de las tareas dentro de cada sprint se utilizó un enfoque tipo Kanban, organizando las tareas en estados (pendiente, en curso, hecho) lo que permitía tener una vista clara de lo que quedaba por hacer en cada momento.</w:t>
      </w:r>
    </w:p>
    <w:p w14:paraId="2FFE258D" w14:textId="77777777" w:rsidR="00A7449E" w:rsidRDefault="00000000">
      <w:r>
        <w:t xml:space="preserve">El desarrollo se ha organizado en 7 </w:t>
      </w:r>
      <w:proofErr w:type="spellStart"/>
      <w:r>
        <w:t>sprints</w:t>
      </w:r>
      <w:proofErr w:type="spellEnd"/>
      <w:r>
        <w:t xml:space="preserve"> semanales. Los 6 primeros estuvieron dedicados al desarrollo de la aplicación y el séptimo a la fase de documentación y preparación de la presentación.  Cada iteración tiene un objetivo concreto, unas tareas definidas y un objetivo de entrega verificable. De esta manera se pueden validar las funcionalidades de forma progresiva y ajustar el rumbo del desarrollo en función del tiempo disponible. </w:t>
      </w:r>
    </w:p>
    <w:p w14:paraId="43F3689D" w14:textId="77777777" w:rsidR="00A7449E" w:rsidRDefault="00000000">
      <w:r>
        <w:t xml:space="preserve">En mi caso, como el desarrollo se ha ido alternando en dos máquinas distintas, he tenido que usar mucho </w:t>
      </w:r>
      <w:proofErr w:type="spellStart"/>
      <w:r>
        <w:t>git</w:t>
      </w:r>
      <w:proofErr w:type="spellEnd"/>
      <w:r>
        <w:t xml:space="preserve"> para tener en el punto en el que volvía al desarrollo y el diario para no perder el hilo entre los distintos turnos de trabajo.</w:t>
      </w:r>
    </w:p>
    <w:p w14:paraId="06052E78" w14:textId="764A5605" w:rsidR="00A7449E" w:rsidRDefault="00000000">
      <w:r>
        <w:t>Las pruebas se realizaron mediante caja negra sobre los casos de uso definidos en la fase de análisis, verificando que cada requisito funcional se cumplía según lo especificado. Además, se mantuvo un diario de desarrollo continuo donde se documentan los problemas técnicos encontrados y las soluciones aplicadas, lo que garantiza la trazabilidad de las decisiones tomadas a lo largo del proyecto</w:t>
      </w:r>
      <w:r w:rsidR="00307C78">
        <w:t>.</w:t>
      </w:r>
      <w:r>
        <w:tab/>
      </w:r>
      <w:r>
        <w:lastRenderedPageBreak/>
        <w:tab/>
      </w:r>
      <w:r>
        <w:rPr>
          <w:noProof/>
        </w:rPr>
        <w:drawing>
          <wp:anchor distT="0" distB="0" distL="114300" distR="114300" simplePos="0" relativeHeight="251659264" behindDoc="0" locked="0" layoutInCell="1" hidden="0" allowOverlap="1" wp14:anchorId="45F997A1" wp14:editId="133AE823">
            <wp:simplePos x="0" y="0"/>
            <wp:positionH relativeFrom="margin">
              <wp:posOffset>-640714</wp:posOffset>
            </wp:positionH>
            <wp:positionV relativeFrom="margin">
              <wp:posOffset>44184570</wp:posOffset>
            </wp:positionV>
            <wp:extent cx="7262495" cy="6200775"/>
            <wp:effectExtent l="0" t="0" r="0" b="0"/>
            <wp:wrapSquare wrapText="bothSides" distT="0" distB="0" distL="114300" distR="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7262495" cy="6200775"/>
                    </a:xfrm>
                    <a:prstGeom prst="rect">
                      <a:avLst/>
                    </a:prstGeom>
                    <a:ln/>
                  </pic:spPr>
                </pic:pic>
              </a:graphicData>
            </a:graphic>
          </wp:anchor>
        </w:drawing>
      </w:r>
      <w:r>
        <w:rPr>
          <w:noProof/>
        </w:rPr>
        <w:drawing>
          <wp:inline distT="0" distB="0" distL="0" distR="0" wp14:anchorId="55E848BA" wp14:editId="4B3AE262">
            <wp:extent cx="6020232" cy="2619991"/>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020232" cy="2619991"/>
                    </a:xfrm>
                    <a:prstGeom prst="rect">
                      <a:avLst/>
                    </a:prstGeom>
                    <a:ln/>
                  </pic:spPr>
                </pic:pic>
              </a:graphicData>
            </a:graphic>
          </wp:inline>
        </w:drawing>
      </w:r>
    </w:p>
    <w:p w14:paraId="0FD46EAA" w14:textId="77777777" w:rsidR="00A7449E" w:rsidRDefault="00000000">
      <w:pPr>
        <w:rPr>
          <w:color w:val="595959"/>
        </w:rPr>
      </w:pPr>
      <w:r>
        <w:tab/>
      </w:r>
      <w:r>
        <w:tab/>
      </w:r>
      <w:r>
        <w:tab/>
      </w:r>
      <w:r>
        <w:tab/>
      </w:r>
      <w:r>
        <w:tab/>
      </w:r>
      <w:r>
        <w:rPr>
          <w:color w:val="595959"/>
        </w:rPr>
        <w:t>Imagen realizada con IA</w:t>
      </w:r>
    </w:p>
    <w:p w14:paraId="63A624A8" w14:textId="77777777" w:rsidR="00A7449E" w:rsidRDefault="00000000">
      <w:pPr>
        <w:rPr>
          <w:b/>
          <w:bCs/>
        </w:rPr>
      </w:pPr>
      <w:r>
        <w:rPr>
          <w:b/>
          <w:bCs/>
        </w:rPr>
        <w:t>Ciclo de vida del proyecto</w:t>
      </w:r>
    </w:p>
    <w:p w14:paraId="77D92402" w14:textId="77777777" w:rsidR="00A7449E" w:rsidRDefault="00000000">
      <w:pPr>
        <w:spacing w:before="240" w:after="240"/>
      </w:pPr>
      <w:r>
        <w:t>El ciclo de vida se estructuró en las siguientes fases:</w:t>
      </w:r>
    </w:p>
    <w:p w14:paraId="60475EE7" w14:textId="77777777" w:rsidR="00A7449E" w:rsidRDefault="00000000">
      <w:pPr>
        <w:numPr>
          <w:ilvl w:val="0"/>
          <w:numId w:val="5"/>
        </w:numPr>
        <w:pBdr>
          <w:top w:val="nil"/>
          <w:left w:val="nil"/>
          <w:bottom w:val="nil"/>
          <w:right w:val="nil"/>
          <w:between w:val="nil"/>
        </w:pBdr>
        <w:spacing w:after="0"/>
      </w:pPr>
      <w:r>
        <w:rPr>
          <w:b/>
          <w:bCs/>
          <w:color w:val="000000"/>
        </w:rPr>
        <w:t>Fase 1 Diseño Funcional y Visual:</w:t>
      </w:r>
      <w:r>
        <w:rPr>
          <w:color w:val="000000"/>
        </w:rPr>
        <w:t xml:space="preserve"> Definición de casos de uso, bocetos </w:t>
      </w:r>
      <w:r>
        <w:t xml:space="preserve">mediante herramientas de generación de imágenes </w:t>
      </w:r>
      <w:r>
        <w:rPr>
          <w:color w:val="000000"/>
        </w:rPr>
        <w:t>de las pantallas principales y flujo de navegación de la aplicación.</w:t>
      </w:r>
    </w:p>
    <w:p w14:paraId="2D10BFA0" w14:textId="77777777" w:rsidR="00A7449E" w:rsidRDefault="00000000">
      <w:pPr>
        <w:numPr>
          <w:ilvl w:val="0"/>
          <w:numId w:val="5"/>
        </w:numPr>
        <w:pBdr>
          <w:top w:val="nil"/>
          <w:left w:val="nil"/>
          <w:bottom w:val="nil"/>
          <w:right w:val="nil"/>
          <w:between w:val="nil"/>
        </w:pBdr>
        <w:spacing w:before="0" w:after="0"/>
      </w:pPr>
      <w:r>
        <w:rPr>
          <w:b/>
          <w:bCs/>
          <w:color w:val="000000"/>
        </w:rPr>
        <w:t>Fase 2 Diseño Técnico</w:t>
      </w:r>
      <w:r>
        <w:rPr>
          <w:color w:val="000000"/>
        </w:rPr>
        <w:t xml:space="preserve">: Modelo de datos (diagrama E-R con 4 entidades), elección de la arquitectura MVVM + </w:t>
      </w:r>
      <w:proofErr w:type="spellStart"/>
      <w:r>
        <w:rPr>
          <w:color w:val="000000"/>
        </w:rPr>
        <w:t>Clean</w:t>
      </w:r>
      <w:proofErr w:type="spellEnd"/>
      <w:r>
        <w:rPr>
          <w:color w:val="000000"/>
        </w:rPr>
        <w:t xml:space="preserve"> </w:t>
      </w:r>
      <w:proofErr w:type="spellStart"/>
      <w:r>
        <w:rPr>
          <w:color w:val="000000"/>
        </w:rPr>
        <w:t>Architecture</w:t>
      </w:r>
      <w:proofErr w:type="spellEnd"/>
      <w:r>
        <w:rPr>
          <w:color w:val="000000"/>
        </w:rPr>
        <w:t xml:space="preserve"> y </w:t>
      </w:r>
      <w:r>
        <w:t>definición</w:t>
      </w:r>
      <w:r>
        <w:rPr>
          <w:color w:val="000000"/>
        </w:rPr>
        <w:t xml:space="preserve"> de la estructura de carpetas del proyecto.</w:t>
      </w:r>
    </w:p>
    <w:p w14:paraId="769432B1" w14:textId="77777777" w:rsidR="00A7449E" w:rsidRDefault="00000000">
      <w:pPr>
        <w:numPr>
          <w:ilvl w:val="0"/>
          <w:numId w:val="5"/>
        </w:numPr>
        <w:pBdr>
          <w:top w:val="nil"/>
          <w:left w:val="nil"/>
          <w:bottom w:val="nil"/>
          <w:right w:val="nil"/>
          <w:between w:val="nil"/>
        </w:pBdr>
        <w:spacing w:before="0"/>
      </w:pPr>
      <w:r>
        <w:rPr>
          <w:b/>
          <w:bCs/>
          <w:color w:val="000000"/>
        </w:rPr>
        <w:t xml:space="preserve">Fase 3 </w:t>
      </w:r>
      <w:proofErr w:type="spellStart"/>
      <w:r>
        <w:rPr>
          <w:b/>
          <w:bCs/>
          <w:color w:val="000000"/>
        </w:rPr>
        <w:t>Setup</w:t>
      </w:r>
      <w:proofErr w:type="spellEnd"/>
      <w:r>
        <w:rPr>
          <w:b/>
          <w:bCs/>
          <w:color w:val="000000"/>
        </w:rPr>
        <w:t xml:space="preserve"> y Control de Versiones:</w:t>
      </w:r>
      <w:r>
        <w:rPr>
          <w:color w:val="000000"/>
        </w:rPr>
        <w:t xml:space="preserve"> Creación del repositorio Git, configuración del </w:t>
      </w:r>
      <w:r>
        <w:t xml:space="preserve">proyecto en Android Studio con todas las dependencias y estrategia de ramas (desarrollo + </w:t>
      </w:r>
      <w:proofErr w:type="spellStart"/>
      <w:r>
        <w:t>sprints</w:t>
      </w:r>
      <w:proofErr w:type="spellEnd"/>
      <w:r>
        <w:t xml:space="preserve"> + ramas secundarias).</w:t>
      </w:r>
    </w:p>
    <w:p w14:paraId="2E699AC6" w14:textId="77777777" w:rsidR="00A7449E" w:rsidRDefault="00000000">
      <w:pPr>
        <w:numPr>
          <w:ilvl w:val="0"/>
          <w:numId w:val="5"/>
        </w:numPr>
        <w:pBdr>
          <w:top w:val="nil"/>
          <w:left w:val="nil"/>
          <w:bottom w:val="nil"/>
          <w:right w:val="nil"/>
          <w:between w:val="nil"/>
        </w:pBdr>
      </w:pPr>
      <w:r>
        <w:rPr>
          <w:b/>
          <w:bCs/>
          <w:color w:val="000000"/>
        </w:rPr>
        <w:t xml:space="preserve">Fase 4 Desarrollo por </w:t>
      </w:r>
      <w:proofErr w:type="spellStart"/>
      <w:r>
        <w:rPr>
          <w:b/>
          <w:bCs/>
          <w:color w:val="000000"/>
        </w:rPr>
        <w:t>Sprints</w:t>
      </w:r>
      <w:proofErr w:type="spellEnd"/>
      <w:r>
        <w:rPr>
          <w:b/>
          <w:bCs/>
          <w:color w:val="000000"/>
        </w:rPr>
        <w:t>:</w:t>
      </w:r>
      <w:r>
        <w:rPr>
          <w:color w:val="000000"/>
        </w:rPr>
        <w:t xml:space="preserve"> 6 iteraciones semanales desde la estructura base y la base de datos hasta el pulido final de la interfaz. El MVP </w:t>
      </w:r>
      <w:r>
        <w:t>(producto mínimo viable)</w:t>
      </w:r>
      <w:r>
        <w:rPr>
          <w:color w:val="000000"/>
        </w:rPr>
        <w:t xml:space="preserve"> priorizó el </w:t>
      </w:r>
      <w:proofErr w:type="spellStart"/>
      <w:r>
        <w:rPr>
          <w:color w:val="000000"/>
        </w:rPr>
        <w:t>login</w:t>
      </w:r>
      <w:proofErr w:type="spellEnd"/>
      <w:r>
        <w:rPr>
          <w:color w:val="000000"/>
        </w:rPr>
        <w:t xml:space="preserve"> local, el catálogo de servicios, las transacciones de horas, las valoraciones con pictogramas ARASAAC y el TTS. Las funcionalidades secundarias (notificaciones reactivas, categorización visual, formateo de horas) se incorporaron en los </w:t>
      </w:r>
      <w:proofErr w:type="spellStart"/>
      <w:r>
        <w:rPr>
          <w:color w:val="000000"/>
        </w:rPr>
        <w:t>sprints</w:t>
      </w:r>
      <w:proofErr w:type="spellEnd"/>
      <w:r>
        <w:rPr>
          <w:color w:val="000000"/>
        </w:rPr>
        <w:t xml:space="preserve"> finales una vez que el núcleo funcional estaba estable. </w:t>
      </w:r>
    </w:p>
    <w:p w14:paraId="24637C1E" w14:textId="77777777" w:rsidR="00A7449E" w:rsidRDefault="00000000">
      <w:pPr>
        <w:numPr>
          <w:ilvl w:val="0"/>
          <w:numId w:val="5"/>
        </w:numPr>
        <w:pBdr>
          <w:top w:val="nil"/>
          <w:left w:val="nil"/>
          <w:bottom w:val="nil"/>
          <w:right w:val="nil"/>
          <w:between w:val="nil"/>
        </w:pBdr>
        <w:rPr>
          <w:b/>
          <w:bCs/>
        </w:rPr>
      </w:pPr>
      <w:r>
        <w:rPr>
          <w:b/>
          <w:bCs/>
        </w:rPr>
        <w:t xml:space="preserve">Fase 5 Documentación y presentación: </w:t>
      </w:r>
      <w:r>
        <w:t>Redacción de la memoria escrita, preparación de las diapositivas y grabación del vídeo de defensa del proyecto.</w:t>
      </w:r>
    </w:p>
    <w:p w14:paraId="179D4ABD" w14:textId="77777777" w:rsidR="00A7449E" w:rsidRDefault="00000000">
      <w:r>
        <w:br w:type="page"/>
      </w:r>
    </w:p>
    <w:p w14:paraId="08490536" w14:textId="77777777" w:rsidR="00A7449E" w:rsidRDefault="00000000">
      <w:pPr>
        <w:pStyle w:val="Ttulo1"/>
        <w:numPr>
          <w:ilvl w:val="0"/>
          <w:numId w:val="4"/>
        </w:numPr>
      </w:pPr>
      <w:bookmarkStart w:id="12" w:name="_heading=h.u37i221gx50i" w:colFirst="0" w:colLast="0"/>
      <w:bookmarkEnd w:id="12"/>
      <w:r>
        <w:lastRenderedPageBreak/>
        <w:t>Tecnologías y herramientas utilizadas en el proyecto</w:t>
      </w:r>
    </w:p>
    <w:p w14:paraId="7459A635" w14:textId="77777777" w:rsidR="00A7449E" w:rsidRDefault="00000000">
      <w:r>
        <w:t>(2-3 páginas)</w:t>
      </w:r>
    </w:p>
    <w:p w14:paraId="2E4A24EF" w14:textId="77777777" w:rsidR="00A7449E" w:rsidRDefault="00000000">
      <w:r>
        <w:t>A continuación, se detallan las tecnologías empleadas en el desarrollo de VecindApp, diferenciando entre las herramientas del ecosistema Android estándar (trabajadas durante el CFGS) y las librerías de terceros justificadas en la propuesta aprobada.</w:t>
      </w:r>
    </w:p>
    <w:p w14:paraId="6D77AB08" w14:textId="77777777" w:rsidR="00A7449E" w:rsidRDefault="00000000">
      <w:pPr>
        <w:pStyle w:val="Ttulo2"/>
        <w:numPr>
          <w:ilvl w:val="1"/>
          <w:numId w:val="4"/>
        </w:numPr>
      </w:pPr>
      <w:bookmarkStart w:id="13" w:name="_heading=h.jssohfs21xx6" w:colFirst="0" w:colLast="0"/>
      <w:bookmarkEnd w:id="13"/>
      <w:r>
        <w:t>Tecnologías principales</w:t>
      </w:r>
    </w:p>
    <w:tbl>
      <w:tblPr>
        <w:tblStyle w:val="a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99"/>
        <w:gridCol w:w="2002"/>
        <w:gridCol w:w="5218"/>
      </w:tblGrid>
      <w:tr w:rsidR="00A7449E" w14:paraId="7E70F2CE" w14:textId="77777777">
        <w:trPr>
          <w:trHeight w:val="300"/>
        </w:trPr>
        <w:tc>
          <w:tcPr>
            <w:tcW w:w="1799" w:type="dxa"/>
            <w:shd w:val="clear" w:color="auto" w:fill="63CEDE"/>
          </w:tcPr>
          <w:p w14:paraId="22E93351" w14:textId="77777777" w:rsidR="00A7449E" w:rsidRDefault="00000000">
            <w:pPr>
              <w:spacing w:line="360" w:lineRule="auto"/>
              <w:jc w:val="center"/>
              <w:rPr>
                <w:b/>
                <w:bCs/>
              </w:rPr>
            </w:pPr>
            <w:r>
              <w:rPr>
                <w:b/>
                <w:bCs/>
              </w:rPr>
              <w:t>Tecnología</w:t>
            </w:r>
          </w:p>
        </w:tc>
        <w:tc>
          <w:tcPr>
            <w:tcW w:w="2002" w:type="dxa"/>
            <w:shd w:val="clear" w:color="auto" w:fill="63CEDE"/>
          </w:tcPr>
          <w:p w14:paraId="676262FF" w14:textId="77777777" w:rsidR="00A7449E" w:rsidRDefault="00000000">
            <w:pPr>
              <w:spacing w:line="360" w:lineRule="auto"/>
              <w:jc w:val="center"/>
              <w:rPr>
                <w:b/>
                <w:bCs/>
              </w:rPr>
            </w:pPr>
            <w:r>
              <w:rPr>
                <w:b/>
                <w:bCs/>
              </w:rPr>
              <w:t>Versión</w:t>
            </w:r>
          </w:p>
        </w:tc>
        <w:tc>
          <w:tcPr>
            <w:tcW w:w="5218" w:type="dxa"/>
            <w:shd w:val="clear" w:color="auto" w:fill="63CEDE"/>
          </w:tcPr>
          <w:p w14:paraId="447CAFCC" w14:textId="77777777" w:rsidR="00A7449E" w:rsidRDefault="00000000">
            <w:pPr>
              <w:spacing w:line="360" w:lineRule="auto"/>
              <w:jc w:val="center"/>
              <w:rPr>
                <w:b/>
                <w:bCs/>
              </w:rPr>
            </w:pPr>
            <w:r>
              <w:rPr>
                <w:b/>
                <w:bCs/>
              </w:rPr>
              <w:t>Justificación</w:t>
            </w:r>
          </w:p>
        </w:tc>
      </w:tr>
      <w:tr w:rsidR="00A7449E" w14:paraId="3F3FEE4F" w14:textId="77777777">
        <w:trPr>
          <w:trHeight w:val="300"/>
        </w:trPr>
        <w:tc>
          <w:tcPr>
            <w:tcW w:w="1799" w:type="dxa"/>
            <w:shd w:val="clear" w:color="auto" w:fill="F0FDFF"/>
          </w:tcPr>
          <w:p w14:paraId="4E1FD6E6" w14:textId="77777777" w:rsidR="00A7449E" w:rsidRDefault="00000000">
            <w:pPr>
              <w:spacing w:line="360" w:lineRule="auto"/>
              <w:jc w:val="center"/>
              <w:rPr>
                <w:b/>
                <w:bCs/>
              </w:rPr>
            </w:pPr>
            <w:proofErr w:type="spellStart"/>
            <w:r>
              <w:rPr>
                <w:b/>
                <w:bCs/>
              </w:rPr>
              <w:t>Kotlin</w:t>
            </w:r>
            <w:proofErr w:type="spellEnd"/>
          </w:p>
        </w:tc>
        <w:tc>
          <w:tcPr>
            <w:tcW w:w="2002" w:type="dxa"/>
            <w:shd w:val="clear" w:color="auto" w:fill="F0FDFF"/>
          </w:tcPr>
          <w:p w14:paraId="45DC0364" w14:textId="77777777" w:rsidR="00CF06B4" w:rsidRDefault="00000000">
            <w:pPr>
              <w:spacing w:line="360" w:lineRule="auto"/>
              <w:jc w:val="center"/>
            </w:pPr>
            <w:r>
              <w:t>2.</w:t>
            </w:r>
            <w:r w:rsidR="00CF06B4">
              <w:t>0.21</w:t>
            </w:r>
            <w:r>
              <w:t xml:space="preserve"> </w:t>
            </w:r>
          </w:p>
          <w:p w14:paraId="36841E61" w14:textId="4A0F3E76" w:rsidR="00A7449E" w:rsidRDefault="00000000">
            <w:pPr>
              <w:spacing w:line="360" w:lineRule="auto"/>
              <w:jc w:val="center"/>
            </w:pPr>
            <w:r>
              <w:t>(</w:t>
            </w:r>
            <w:r w:rsidR="00CF06B4">
              <w:t xml:space="preserve">octubre </w:t>
            </w:r>
            <w:r>
              <w:t>202</w:t>
            </w:r>
            <w:r w:rsidR="00CF06B4">
              <w:t>4</w:t>
            </w:r>
            <w:r>
              <w:t>)</w:t>
            </w:r>
          </w:p>
        </w:tc>
        <w:tc>
          <w:tcPr>
            <w:tcW w:w="5218" w:type="dxa"/>
            <w:shd w:val="clear" w:color="auto" w:fill="F0FDFF"/>
          </w:tcPr>
          <w:p w14:paraId="058E4D81" w14:textId="2C8CA966" w:rsidR="00A7449E" w:rsidRDefault="00000000">
            <w:pPr>
              <w:spacing w:line="360" w:lineRule="auto"/>
            </w:pPr>
            <w:r>
              <w:t>Lenguaje oficial de Android recomendado por Google. Trabajado durante el</w:t>
            </w:r>
            <w:r w:rsidR="00CF4C1F">
              <w:t xml:space="preserve"> CFGS</w:t>
            </w:r>
            <w:r>
              <w:t>.</w:t>
            </w:r>
          </w:p>
        </w:tc>
      </w:tr>
      <w:tr w:rsidR="00A7449E" w14:paraId="6EE9B7FF" w14:textId="77777777">
        <w:trPr>
          <w:trHeight w:val="300"/>
        </w:trPr>
        <w:tc>
          <w:tcPr>
            <w:tcW w:w="1799" w:type="dxa"/>
          </w:tcPr>
          <w:p w14:paraId="12A61921" w14:textId="77777777" w:rsidR="00A7449E" w:rsidRDefault="00000000">
            <w:pPr>
              <w:spacing w:line="360" w:lineRule="auto"/>
              <w:jc w:val="center"/>
              <w:rPr>
                <w:b/>
                <w:bCs/>
              </w:rPr>
            </w:pPr>
            <w:r>
              <w:rPr>
                <w:b/>
                <w:bCs/>
              </w:rPr>
              <w:t>Android Studio</w:t>
            </w:r>
          </w:p>
        </w:tc>
        <w:tc>
          <w:tcPr>
            <w:tcW w:w="2002" w:type="dxa"/>
          </w:tcPr>
          <w:p w14:paraId="091EC4F5" w14:textId="4117F08A" w:rsidR="00A7449E" w:rsidRDefault="00000000">
            <w:pPr>
              <w:spacing w:line="360" w:lineRule="auto"/>
              <w:jc w:val="center"/>
            </w:pPr>
            <w:r>
              <w:t xml:space="preserve">Panda </w:t>
            </w:r>
            <w:r w:rsidR="001855A1">
              <w:t>3</w:t>
            </w:r>
            <w:r>
              <w:t xml:space="preserve"> 2025.3.2 (marzo 2026)</w:t>
            </w:r>
          </w:p>
        </w:tc>
        <w:tc>
          <w:tcPr>
            <w:tcW w:w="5218" w:type="dxa"/>
          </w:tcPr>
          <w:p w14:paraId="7C76A6CB" w14:textId="2B4B73F7" w:rsidR="00A7449E" w:rsidRDefault="00000000">
            <w:pPr>
              <w:spacing w:line="360" w:lineRule="auto"/>
            </w:pPr>
            <w:r>
              <w:t xml:space="preserve">IDE oficial para desarrollo Android. Incluye emulador, depurador y herramientas de </w:t>
            </w:r>
            <w:proofErr w:type="spellStart"/>
            <w:r>
              <w:t>layout</w:t>
            </w:r>
            <w:r w:rsidR="00CF4C1F">
              <w:t>s</w:t>
            </w:r>
            <w:proofErr w:type="spellEnd"/>
            <w:r>
              <w:t>.</w:t>
            </w:r>
          </w:p>
        </w:tc>
      </w:tr>
      <w:tr w:rsidR="00A7449E" w14:paraId="7C12BD95" w14:textId="77777777">
        <w:trPr>
          <w:trHeight w:val="300"/>
        </w:trPr>
        <w:tc>
          <w:tcPr>
            <w:tcW w:w="1799" w:type="dxa"/>
            <w:shd w:val="clear" w:color="auto" w:fill="F0FDFF"/>
          </w:tcPr>
          <w:p w14:paraId="1744B464" w14:textId="77777777" w:rsidR="00A7449E" w:rsidRDefault="00000000">
            <w:pPr>
              <w:spacing w:line="360" w:lineRule="auto"/>
              <w:jc w:val="center"/>
              <w:rPr>
                <w:b/>
                <w:bCs/>
              </w:rPr>
            </w:pPr>
            <w:r>
              <w:rPr>
                <w:b/>
                <w:bCs/>
              </w:rPr>
              <w:t>Room (SQLite)</w:t>
            </w:r>
          </w:p>
        </w:tc>
        <w:tc>
          <w:tcPr>
            <w:tcW w:w="2002" w:type="dxa"/>
            <w:shd w:val="clear" w:color="auto" w:fill="F0FDFF"/>
          </w:tcPr>
          <w:p w14:paraId="1D61050D" w14:textId="77777777" w:rsidR="00CF06B4" w:rsidRDefault="00CF06B4">
            <w:pPr>
              <w:spacing w:line="360" w:lineRule="auto"/>
              <w:jc w:val="center"/>
            </w:pPr>
            <w:r>
              <w:t>2.8.4</w:t>
            </w:r>
            <w:r w:rsidR="00000000">
              <w:t xml:space="preserve"> </w:t>
            </w:r>
          </w:p>
          <w:p w14:paraId="41C91275" w14:textId="77488C0F" w:rsidR="00A7449E" w:rsidRDefault="00000000">
            <w:pPr>
              <w:spacing w:line="360" w:lineRule="auto"/>
              <w:jc w:val="center"/>
            </w:pPr>
            <w:r>
              <w:t>(</w:t>
            </w:r>
            <w:r w:rsidR="00CF06B4">
              <w:t xml:space="preserve">noviembre </w:t>
            </w:r>
            <w:r>
              <w:t>202</w:t>
            </w:r>
            <w:r w:rsidR="00CF06B4">
              <w:t>5</w:t>
            </w:r>
            <w:r>
              <w:t>)</w:t>
            </w:r>
          </w:p>
        </w:tc>
        <w:tc>
          <w:tcPr>
            <w:tcW w:w="5218" w:type="dxa"/>
            <w:shd w:val="clear" w:color="auto" w:fill="F0FDFF"/>
          </w:tcPr>
          <w:p w14:paraId="59D5D9D6" w14:textId="292838FF" w:rsidR="00A7449E" w:rsidRDefault="00000000" w:rsidP="00CF4C1F">
            <w:pPr>
              <w:spacing w:line="360" w:lineRule="auto"/>
            </w:pPr>
            <w:r>
              <w:t>Capa de abstracción sobre SQLite</w:t>
            </w:r>
            <w:r w:rsidR="00CF4C1F">
              <w:t xml:space="preserve"> recomendada por Google</w:t>
            </w:r>
            <w:r>
              <w:t xml:space="preserve"> que permite acceder a la base de datos sin problemas y, al mismo tiempo</w:t>
            </w:r>
            <w:r w:rsidR="00CF4C1F">
              <w:t xml:space="preserve"> p</w:t>
            </w:r>
            <w:r w:rsidR="00CF4C1F" w:rsidRPr="00CF4C1F">
              <w:t>ermite verificación de consultas SQL en tiempo de compilación y anotaciones que minimizan el código repetitivo</w:t>
            </w:r>
            <w:r w:rsidR="00CF4C1F">
              <w:t>.</w:t>
            </w:r>
          </w:p>
        </w:tc>
      </w:tr>
      <w:tr w:rsidR="00A7449E" w14:paraId="1FAD8850" w14:textId="77777777" w:rsidTr="003B7120">
        <w:trPr>
          <w:trHeight w:val="1177"/>
        </w:trPr>
        <w:tc>
          <w:tcPr>
            <w:tcW w:w="1799" w:type="dxa"/>
          </w:tcPr>
          <w:p w14:paraId="75FFEAF9" w14:textId="051B3479" w:rsidR="00A7449E" w:rsidRDefault="00000000">
            <w:pPr>
              <w:spacing w:line="360" w:lineRule="auto"/>
              <w:jc w:val="center"/>
              <w:rPr>
                <w:b/>
                <w:bCs/>
              </w:rPr>
            </w:pPr>
            <w:proofErr w:type="spellStart"/>
            <w:r>
              <w:rPr>
                <w:b/>
                <w:bCs/>
              </w:rPr>
              <w:t>ViewModel</w:t>
            </w:r>
            <w:proofErr w:type="spellEnd"/>
            <w:r>
              <w:rPr>
                <w:b/>
                <w:bCs/>
              </w:rPr>
              <w:t xml:space="preserve"> + </w:t>
            </w:r>
            <w:proofErr w:type="spellStart"/>
            <w:r>
              <w:rPr>
                <w:b/>
                <w:bCs/>
              </w:rPr>
              <w:t>LiveD</w:t>
            </w:r>
            <w:r w:rsidR="00254BC8">
              <w:rPr>
                <w:b/>
                <w:bCs/>
              </w:rPr>
              <w:t>a</w:t>
            </w:r>
            <w:r>
              <w:rPr>
                <w:b/>
                <w:bCs/>
              </w:rPr>
              <w:t>ta</w:t>
            </w:r>
            <w:proofErr w:type="spellEnd"/>
            <w:r>
              <w:rPr>
                <w:b/>
                <w:bCs/>
              </w:rPr>
              <w:t xml:space="preserve"> </w:t>
            </w:r>
          </w:p>
        </w:tc>
        <w:tc>
          <w:tcPr>
            <w:tcW w:w="2002" w:type="dxa"/>
          </w:tcPr>
          <w:p w14:paraId="75E63762" w14:textId="77777777" w:rsidR="00A7449E" w:rsidRDefault="00000000">
            <w:pPr>
              <w:spacing w:line="360" w:lineRule="auto"/>
              <w:jc w:val="center"/>
            </w:pPr>
            <w:r>
              <w:t>2.10.0 (marzo 2026)</w:t>
            </w:r>
          </w:p>
        </w:tc>
        <w:tc>
          <w:tcPr>
            <w:tcW w:w="5218" w:type="dxa"/>
          </w:tcPr>
          <w:p w14:paraId="1BE79E38" w14:textId="53367D69" w:rsidR="00A7449E" w:rsidRDefault="00000000">
            <w:pPr>
              <w:spacing w:line="360" w:lineRule="auto"/>
            </w:pPr>
            <w:r>
              <w:t xml:space="preserve">Componentes de Android </w:t>
            </w:r>
            <w:proofErr w:type="spellStart"/>
            <w:r>
              <w:t>Jetpack</w:t>
            </w:r>
            <w:proofErr w:type="spellEnd"/>
            <w:r>
              <w:t xml:space="preserve"> para separar la lógica de</w:t>
            </w:r>
            <w:r w:rsidR="003B7120">
              <w:t xml:space="preserve"> negocio de la</w:t>
            </w:r>
            <w:r>
              <w:t xml:space="preserve"> U</w:t>
            </w:r>
            <w:r w:rsidR="003B7120">
              <w:t>I, respetando el</w:t>
            </w:r>
            <w:r w:rsidR="003B7120">
              <w:t xml:space="preserve"> ciclo de vida</w:t>
            </w:r>
            <w:r w:rsidR="003B7120">
              <w:t xml:space="preserve"> de los </w:t>
            </w:r>
            <w:proofErr w:type="spellStart"/>
            <w:r w:rsidR="003B7120">
              <w:t>Fragments</w:t>
            </w:r>
            <w:proofErr w:type="spellEnd"/>
            <w:r w:rsidR="003B7120">
              <w:t>.</w:t>
            </w:r>
          </w:p>
        </w:tc>
      </w:tr>
      <w:tr w:rsidR="00A7449E" w14:paraId="3DCD4CCE" w14:textId="77777777" w:rsidTr="00E94D4E">
        <w:trPr>
          <w:trHeight w:val="658"/>
        </w:trPr>
        <w:tc>
          <w:tcPr>
            <w:tcW w:w="1799" w:type="dxa"/>
            <w:shd w:val="clear" w:color="auto" w:fill="F0FDFF"/>
          </w:tcPr>
          <w:p w14:paraId="5F5320DB" w14:textId="20D823A1" w:rsidR="00A7449E" w:rsidRDefault="00000000">
            <w:pPr>
              <w:spacing w:line="360" w:lineRule="auto"/>
              <w:jc w:val="center"/>
              <w:rPr>
                <w:b/>
                <w:bCs/>
              </w:rPr>
            </w:pPr>
            <w:proofErr w:type="spellStart"/>
            <w:r>
              <w:rPr>
                <w:b/>
                <w:bCs/>
              </w:rPr>
              <w:t>Navigation</w:t>
            </w:r>
            <w:proofErr w:type="spellEnd"/>
            <w:r>
              <w:rPr>
                <w:b/>
                <w:bCs/>
              </w:rPr>
              <w:t xml:space="preserve"> </w:t>
            </w:r>
            <w:proofErr w:type="spellStart"/>
            <w:r>
              <w:rPr>
                <w:b/>
                <w:bCs/>
              </w:rPr>
              <w:t>Component</w:t>
            </w:r>
            <w:proofErr w:type="spellEnd"/>
          </w:p>
        </w:tc>
        <w:tc>
          <w:tcPr>
            <w:tcW w:w="2002" w:type="dxa"/>
            <w:shd w:val="clear" w:color="auto" w:fill="F0FDFF"/>
          </w:tcPr>
          <w:p w14:paraId="13204974" w14:textId="77777777" w:rsidR="00A7449E" w:rsidRDefault="00000000">
            <w:pPr>
              <w:spacing w:line="360" w:lineRule="auto"/>
              <w:jc w:val="center"/>
            </w:pPr>
            <w:r>
              <w:t>2.9.7 (marzo 2026)</w:t>
            </w:r>
          </w:p>
        </w:tc>
        <w:tc>
          <w:tcPr>
            <w:tcW w:w="5218" w:type="dxa"/>
            <w:shd w:val="clear" w:color="auto" w:fill="F0FDFF"/>
          </w:tcPr>
          <w:p w14:paraId="58AE9D16" w14:textId="77777777" w:rsidR="00A7449E" w:rsidRDefault="00000000">
            <w:pPr>
              <w:spacing w:line="360" w:lineRule="auto"/>
            </w:pPr>
            <w:proofErr w:type="spellStart"/>
            <w:r>
              <w:t>Navigation</w:t>
            </w:r>
            <w:proofErr w:type="spellEnd"/>
            <w:r>
              <w:t xml:space="preserve"> es un </w:t>
            </w:r>
            <w:proofErr w:type="spellStart"/>
            <w:r>
              <w:t>framework</w:t>
            </w:r>
            <w:proofErr w:type="spellEnd"/>
            <w:r>
              <w:t xml:space="preserve"> para navegar entre "destinos" dentro de una aplicación para Android que proporciona una API coherente, ya sea que los destinos se implementen como </w:t>
            </w:r>
            <w:proofErr w:type="spellStart"/>
            <w:r>
              <w:t>Fragment</w:t>
            </w:r>
            <w:proofErr w:type="spellEnd"/>
            <w:r>
              <w:t xml:space="preserve">, </w:t>
            </w:r>
            <w:proofErr w:type="spellStart"/>
            <w:r>
              <w:t>Activity</w:t>
            </w:r>
            <w:proofErr w:type="spellEnd"/>
            <w:r>
              <w:t xml:space="preserve"> o algún otro tipo de componente.</w:t>
            </w:r>
          </w:p>
        </w:tc>
      </w:tr>
      <w:tr w:rsidR="00A7449E" w14:paraId="4C4346C6" w14:textId="77777777">
        <w:trPr>
          <w:trHeight w:val="454"/>
        </w:trPr>
        <w:tc>
          <w:tcPr>
            <w:tcW w:w="1799" w:type="dxa"/>
            <w:shd w:val="clear" w:color="auto" w:fill="FFFFFF"/>
          </w:tcPr>
          <w:p w14:paraId="08083F53" w14:textId="77777777" w:rsidR="00A7449E" w:rsidRDefault="00000000">
            <w:pPr>
              <w:spacing w:line="360" w:lineRule="auto"/>
              <w:jc w:val="center"/>
              <w:rPr>
                <w:b/>
                <w:bCs/>
              </w:rPr>
            </w:pPr>
            <w:proofErr w:type="spellStart"/>
            <w:r>
              <w:rPr>
                <w:b/>
                <w:bCs/>
              </w:rPr>
              <w:t>TextToSpeech</w:t>
            </w:r>
            <w:proofErr w:type="spellEnd"/>
          </w:p>
        </w:tc>
        <w:tc>
          <w:tcPr>
            <w:tcW w:w="2002" w:type="dxa"/>
            <w:shd w:val="clear" w:color="auto" w:fill="FFFFFF"/>
          </w:tcPr>
          <w:p w14:paraId="3F720761" w14:textId="77777777" w:rsidR="00A7449E" w:rsidRDefault="00000000">
            <w:pPr>
              <w:spacing w:line="360" w:lineRule="auto"/>
              <w:jc w:val="center"/>
            </w:pPr>
            <w:r>
              <w:t>SDK nativo</w:t>
            </w:r>
          </w:p>
        </w:tc>
        <w:tc>
          <w:tcPr>
            <w:tcW w:w="5218" w:type="dxa"/>
            <w:shd w:val="clear" w:color="auto" w:fill="FFFFFF"/>
          </w:tcPr>
          <w:p w14:paraId="1491DEDF" w14:textId="77777777" w:rsidR="00A7449E" w:rsidRDefault="00000000">
            <w:pPr>
              <w:spacing w:line="360" w:lineRule="auto"/>
            </w:pPr>
            <w:proofErr w:type="gramStart"/>
            <w:r>
              <w:t>API nativa</w:t>
            </w:r>
            <w:proofErr w:type="gramEnd"/>
            <w:r>
              <w:t xml:space="preserve"> de Android para síntesis de voz. No </w:t>
            </w:r>
          </w:p>
          <w:p w14:paraId="3B1FC131" w14:textId="77777777" w:rsidR="00A7449E" w:rsidRDefault="00000000">
            <w:pPr>
              <w:spacing w:line="360" w:lineRule="auto"/>
            </w:pPr>
            <w:r>
              <w:t>requiere internet ni dependencias externas.</w:t>
            </w:r>
          </w:p>
        </w:tc>
      </w:tr>
      <w:tr w:rsidR="008A15D1" w14:paraId="5632B15E" w14:textId="77777777" w:rsidTr="00E94D4E">
        <w:trPr>
          <w:trHeight w:val="454"/>
        </w:trPr>
        <w:tc>
          <w:tcPr>
            <w:tcW w:w="1799" w:type="dxa"/>
            <w:shd w:val="clear" w:color="auto" w:fill="F0FDFF"/>
          </w:tcPr>
          <w:p w14:paraId="348A4A51" w14:textId="74C8A289" w:rsidR="008A15D1" w:rsidRDefault="00E94D4E">
            <w:pPr>
              <w:jc w:val="center"/>
              <w:rPr>
                <w:b/>
                <w:bCs/>
              </w:rPr>
            </w:pPr>
            <w:proofErr w:type="spellStart"/>
            <w:r w:rsidRPr="00E94D4E">
              <w:rPr>
                <w:b/>
                <w:bCs/>
              </w:rPr>
              <w:lastRenderedPageBreak/>
              <w:t>Kotlin</w:t>
            </w:r>
            <w:proofErr w:type="spellEnd"/>
            <w:r w:rsidRPr="00E94D4E">
              <w:rPr>
                <w:b/>
                <w:bCs/>
              </w:rPr>
              <w:t xml:space="preserve"> </w:t>
            </w:r>
            <w:proofErr w:type="spellStart"/>
            <w:r w:rsidRPr="00E94D4E">
              <w:rPr>
                <w:b/>
                <w:bCs/>
              </w:rPr>
              <w:t>Coroutines</w:t>
            </w:r>
            <w:proofErr w:type="spellEnd"/>
            <w:r w:rsidRPr="00E94D4E">
              <w:rPr>
                <w:b/>
                <w:bCs/>
              </w:rPr>
              <w:t xml:space="preserve"> + </w:t>
            </w:r>
            <w:proofErr w:type="spellStart"/>
            <w:r w:rsidRPr="00E94D4E">
              <w:rPr>
                <w:b/>
                <w:bCs/>
              </w:rPr>
              <w:t>StateFlow</w:t>
            </w:r>
            <w:proofErr w:type="spellEnd"/>
          </w:p>
        </w:tc>
        <w:tc>
          <w:tcPr>
            <w:tcW w:w="2002" w:type="dxa"/>
            <w:shd w:val="clear" w:color="auto" w:fill="F0FDFF"/>
          </w:tcPr>
          <w:p w14:paraId="3851D59A" w14:textId="55A00F01" w:rsidR="008A15D1" w:rsidRDefault="00E94D4E">
            <w:pPr>
              <w:jc w:val="center"/>
            </w:pPr>
            <w:r w:rsidRPr="00E94D4E">
              <w:t>1.9.0</w:t>
            </w:r>
          </w:p>
        </w:tc>
        <w:tc>
          <w:tcPr>
            <w:tcW w:w="5218" w:type="dxa"/>
            <w:shd w:val="clear" w:color="auto" w:fill="F0FDFF"/>
          </w:tcPr>
          <w:p w14:paraId="367C360F" w14:textId="5060AAB1" w:rsidR="008A15D1" w:rsidRDefault="00E94D4E">
            <w:r w:rsidRPr="00E94D4E">
              <w:t xml:space="preserve">Programación asíncrona estructurada. Se utilizan para las operaciones de base de datos en los repositorios y para los flujos reactivos en los </w:t>
            </w:r>
            <w:proofErr w:type="spellStart"/>
            <w:r w:rsidRPr="00E94D4E">
              <w:t>ViewModels</w:t>
            </w:r>
            <w:proofErr w:type="spellEnd"/>
            <w:r w:rsidRPr="00E94D4E">
              <w:t xml:space="preserve"> (</w:t>
            </w:r>
            <w:proofErr w:type="spellStart"/>
            <w:r w:rsidRPr="00E94D4E">
              <w:t>flatMapLatest</w:t>
            </w:r>
            <w:proofErr w:type="spellEnd"/>
            <w:r w:rsidRPr="00E94D4E">
              <w:t xml:space="preserve">, </w:t>
            </w:r>
            <w:proofErr w:type="spellStart"/>
            <w:r w:rsidRPr="00E94D4E">
              <w:t>stateIn</w:t>
            </w:r>
            <w:proofErr w:type="spellEnd"/>
            <w:r w:rsidRPr="00E94D4E">
              <w:t>).</w:t>
            </w:r>
          </w:p>
        </w:tc>
      </w:tr>
      <w:tr w:rsidR="008A15D1" w14:paraId="5A1E01B4" w14:textId="77777777">
        <w:trPr>
          <w:trHeight w:val="454"/>
        </w:trPr>
        <w:tc>
          <w:tcPr>
            <w:tcW w:w="1799" w:type="dxa"/>
            <w:shd w:val="clear" w:color="auto" w:fill="FFFFFF"/>
          </w:tcPr>
          <w:p w14:paraId="71CB4DC5" w14:textId="5855BDB6" w:rsidR="008A15D1" w:rsidRDefault="00E94D4E">
            <w:pPr>
              <w:jc w:val="center"/>
              <w:rPr>
                <w:b/>
                <w:bCs/>
              </w:rPr>
            </w:pPr>
            <w:r w:rsidRPr="00E94D4E">
              <w:rPr>
                <w:b/>
                <w:bCs/>
              </w:rPr>
              <w:t xml:space="preserve">Material </w:t>
            </w:r>
            <w:proofErr w:type="spellStart"/>
            <w:r w:rsidRPr="00E94D4E">
              <w:rPr>
                <w:b/>
                <w:bCs/>
              </w:rPr>
              <w:t>Design</w:t>
            </w:r>
            <w:proofErr w:type="spellEnd"/>
            <w:r w:rsidRPr="00E94D4E">
              <w:rPr>
                <w:b/>
                <w:bCs/>
              </w:rPr>
              <w:t xml:space="preserve"> </w:t>
            </w:r>
            <w:proofErr w:type="spellStart"/>
            <w:r w:rsidRPr="00E94D4E">
              <w:rPr>
                <w:b/>
                <w:bCs/>
              </w:rPr>
              <w:t>Components</w:t>
            </w:r>
            <w:proofErr w:type="spellEnd"/>
          </w:p>
        </w:tc>
        <w:tc>
          <w:tcPr>
            <w:tcW w:w="2002" w:type="dxa"/>
            <w:shd w:val="clear" w:color="auto" w:fill="FFFFFF"/>
          </w:tcPr>
          <w:p w14:paraId="1F736A9E" w14:textId="70D640E0" w:rsidR="008A15D1" w:rsidRDefault="00E94D4E">
            <w:pPr>
              <w:jc w:val="center"/>
            </w:pPr>
            <w:r w:rsidRPr="00E94D4E">
              <w:t>1.12.0</w:t>
            </w:r>
          </w:p>
        </w:tc>
        <w:tc>
          <w:tcPr>
            <w:tcW w:w="5218" w:type="dxa"/>
            <w:shd w:val="clear" w:color="auto" w:fill="FFFFFF"/>
          </w:tcPr>
          <w:p w14:paraId="29CDE02E" w14:textId="58C5B2B7" w:rsidR="008A15D1" w:rsidRDefault="00E94D4E">
            <w:r w:rsidRPr="00E94D4E">
              <w:t xml:space="preserve">Librería oficial de Google que proporciona los componentes de interfaz utilizados en la </w:t>
            </w:r>
            <w:proofErr w:type="gramStart"/>
            <w:r w:rsidRPr="00E94D4E">
              <w:t>app</w:t>
            </w:r>
            <w:proofErr w:type="gramEnd"/>
            <w:r w:rsidRPr="00E94D4E">
              <w:t xml:space="preserve">: </w:t>
            </w:r>
            <w:proofErr w:type="spellStart"/>
            <w:r w:rsidRPr="00E94D4E">
              <w:t>BottomNavigationView</w:t>
            </w:r>
            <w:proofErr w:type="spellEnd"/>
            <w:r w:rsidRPr="00E94D4E">
              <w:t xml:space="preserve">, </w:t>
            </w:r>
            <w:proofErr w:type="spellStart"/>
            <w:r w:rsidRPr="00E94D4E">
              <w:t>BottomSheet</w:t>
            </w:r>
            <w:proofErr w:type="spellEnd"/>
            <w:r w:rsidRPr="00E94D4E">
              <w:t xml:space="preserve">, Slider, </w:t>
            </w:r>
            <w:proofErr w:type="spellStart"/>
            <w:r w:rsidRPr="00E94D4E">
              <w:t>Snackbar</w:t>
            </w:r>
            <w:proofErr w:type="spellEnd"/>
            <w:r w:rsidRPr="00E94D4E">
              <w:t>, entre otros.</w:t>
            </w:r>
          </w:p>
        </w:tc>
      </w:tr>
      <w:tr w:rsidR="008A15D1" w14:paraId="297215C0" w14:textId="77777777" w:rsidTr="00E94D4E">
        <w:trPr>
          <w:trHeight w:val="454"/>
        </w:trPr>
        <w:tc>
          <w:tcPr>
            <w:tcW w:w="1799" w:type="dxa"/>
            <w:shd w:val="clear" w:color="auto" w:fill="F0FDFF"/>
          </w:tcPr>
          <w:p w14:paraId="4C342AAF" w14:textId="666459CA" w:rsidR="008A15D1" w:rsidRDefault="00E94D4E">
            <w:pPr>
              <w:jc w:val="center"/>
              <w:rPr>
                <w:b/>
                <w:bCs/>
              </w:rPr>
            </w:pPr>
            <w:r w:rsidRPr="00E94D4E">
              <w:rPr>
                <w:b/>
                <w:bCs/>
              </w:rPr>
              <w:t>KSP (</w:t>
            </w:r>
            <w:proofErr w:type="spellStart"/>
            <w:r w:rsidRPr="00E94D4E">
              <w:rPr>
                <w:b/>
                <w:bCs/>
              </w:rPr>
              <w:t>Kotlin</w:t>
            </w:r>
            <w:proofErr w:type="spellEnd"/>
            <w:r w:rsidRPr="00E94D4E">
              <w:rPr>
                <w:b/>
                <w:bCs/>
              </w:rPr>
              <w:t xml:space="preserve"> Symbol Processing)</w:t>
            </w:r>
          </w:p>
        </w:tc>
        <w:tc>
          <w:tcPr>
            <w:tcW w:w="2002" w:type="dxa"/>
            <w:shd w:val="clear" w:color="auto" w:fill="F0FDFF"/>
          </w:tcPr>
          <w:p w14:paraId="085662AE" w14:textId="77B35C17" w:rsidR="008A15D1" w:rsidRDefault="00AD10A4">
            <w:pPr>
              <w:jc w:val="center"/>
            </w:pPr>
            <w:r w:rsidRPr="00AD10A4">
              <w:t>2.0.21-1.0.28</w:t>
            </w:r>
          </w:p>
        </w:tc>
        <w:tc>
          <w:tcPr>
            <w:tcW w:w="5218" w:type="dxa"/>
            <w:shd w:val="clear" w:color="auto" w:fill="F0FDFF"/>
          </w:tcPr>
          <w:p w14:paraId="75145E49" w14:textId="4D470CAB" w:rsidR="008A15D1" w:rsidRDefault="00E94D4E">
            <w:r w:rsidRPr="00E94D4E">
              <w:t xml:space="preserve">Procesador de anotaciones moderno que sustituye a KAPT. Necesario para que Room genere el código de los </w:t>
            </w:r>
            <w:proofErr w:type="spellStart"/>
            <w:r w:rsidRPr="00E94D4E">
              <w:t>DAOs</w:t>
            </w:r>
            <w:proofErr w:type="spellEnd"/>
            <w:r w:rsidRPr="00E94D4E">
              <w:t xml:space="preserve"> en tiempo de compilación. Más rápido que su predecesor.</w:t>
            </w:r>
          </w:p>
        </w:tc>
      </w:tr>
    </w:tbl>
    <w:p w14:paraId="4BFEE8D4" w14:textId="77777777" w:rsidR="00A7449E" w:rsidRDefault="00000000">
      <w:pPr>
        <w:jc w:val="center"/>
        <w:rPr>
          <w:color w:val="595959"/>
        </w:rPr>
      </w:pPr>
      <w:r>
        <w:rPr>
          <w:color w:val="595959"/>
        </w:rPr>
        <w:t>Tabla 2. Tecnologías principales del proyecto. Elaboración propia.</w:t>
      </w:r>
    </w:p>
    <w:p w14:paraId="0D36F120" w14:textId="77777777" w:rsidR="00A7449E" w:rsidRDefault="00A7449E"/>
    <w:p w14:paraId="467328D8" w14:textId="77777777" w:rsidR="00A7449E" w:rsidRDefault="00000000">
      <w:pPr>
        <w:pStyle w:val="Ttulo2"/>
        <w:numPr>
          <w:ilvl w:val="1"/>
          <w:numId w:val="4"/>
        </w:numPr>
      </w:pPr>
      <w:bookmarkStart w:id="14" w:name="_heading=h.bfi1ubbgkvzw" w:colFirst="0" w:colLast="0"/>
      <w:bookmarkEnd w:id="14"/>
      <w:r>
        <w:t>Tecnologías de terceros</w:t>
      </w:r>
    </w:p>
    <w:p w14:paraId="4AF2C1A8" w14:textId="77777777" w:rsidR="00A7449E" w:rsidRDefault="00000000">
      <w:r>
        <w:t>Las siguientes tecnologías de terceros han sido justificadas en la propuesta aprobada por el tutor:</w:t>
      </w:r>
    </w:p>
    <w:tbl>
      <w:tblPr>
        <w:tblStyle w:val="a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43"/>
        <w:gridCol w:w="6976"/>
      </w:tblGrid>
      <w:tr w:rsidR="00A7449E" w14:paraId="63A358CB" w14:textId="77777777">
        <w:trPr>
          <w:trHeight w:val="300"/>
        </w:trPr>
        <w:tc>
          <w:tcPr>
            <w:tcW w:w="2043" w:type="dxa"/>
            <w:shd w:val="clear" w:color="auto" w:fill="63CEDE"/>
          </w:tcPr>
          <w:p w14:paraId="5DFC260B" w14:textId="77777777" w:rsidR="00A7449E" w:rsidRDefault="00000000">
            <w:pPr>
              <w:spacing w:line="360" w:lineRule="auto"/>
              <w:jc w:val="center"/>
            </w:pPr>
            <w:r>
              <w:rPr>
                <w:b/>
                <w:bCs/>
              </w:rPr>
              <w:t>Librería</w:t>
            </w:r>
          </w:p>
        </w:tc>
        <w:tc>
          <w:tcPr>
            <w:tcW w:w="6976" w:type="dxa"/>
            <w:shd w:val="clear" w:color="auto" w:fill="63CEDE"/>
          </w:tcPr>
          <w:p w14:paraId="2D4C4FEF" w14:textId="77777777" w:rsidR="00A7449E" w:rsidRDefault="00000000">
            <w:pPr>
              <w:tabs>
                <w:tab w:val="left" w:pos="563"/>
                <w:tab w:val="center" w:pos="3380"/>
              </w:tabs>
              <w:spacing w:line="360" w:lineRule="auto"/>
              <w:jc w:val="left"/>
            </w:pPr>
            <w:r>
              <w:rPr>
                <w:b/>
                <w:bCs/>
              </w:rPr>
              <w:tab/>
            </w:r>
            <w:r>
              <w:rPr>
                <w:b/>
                <w:bCs/>
              </w:rPr>
              <w:tab/>
              <w:t>Justificación de uso</w:t>
            </w:r>
          </w:p>
        </w:tc>
      </w:tr>
      <w:tr w:rsidR="00A7449E" w14:paraId="3E4882BE" w14:textId="77777777">
        <w:trPr>
          <w:trHeight w:val="300"/>
        </w:trPr>
        <w:tc>
          <w:tcPr>
            <w:tcW w:w="2043" w:type="dxa"/>
            <w:shd w:val="clear" w:color="auto" w:fill="F0FDFF"/>
          </w:tcPr>
          <w:p w14:paraId="0C923CD7" w14:textId="77777777" w:rsidR="00A7449E" w:rsidRDefault="00000000">
            <w:pPr>
              <w:spacing w:line="360" w:lineRule="auto"/>
              <w:jc w:val="center"/>
            </w:pPr>
            <w:r>
              <w:rPr>
                <w:b/>
                <w:bCs/>
              </w:rPr>
              <w:t>ARASAAC (pictogramas)</w:t>
            </w:r>
          </w:p>
        </w:tc>
        <w:tc>
          <w:tcPr>
            <w:tcW w:w="6976" w:type="dxa"/>
            <w:shd w:val="clear" w:color="auto" w:fill="F0FDFF"/>
          </w:tcPr>
          <w:p w14:paraId="6134B675" w14:textId="05109680" w:rsidR="00A7449E" w:rsidRPr="00DD590A" w:rsidRDefault="00DD590A" w:rsidP="00DD590A">
            <w:pPr>
              <w:spacing w:line="360" w:lineRule="auto"/>
              <w:rPr>
                <w:u w:val="single"/>
              </w:rPr>
            </w:pPr>
            <w:r w:rsidRPr="00DD590A">
              <w:t xml:space="preserve">Empaquetados como </w:t>
            </w:r>
            <w:proofErr w:type="spellStart"/>
            <w:r w:rsidRPr="00DD590A">
              <w:t>assets</w:t>
            </w:r>
            <w:proofErr w:type="spellEnd"/>
            <w:r w:rsidRPr="00DD590A">
              <w:t xml:space="preserve"> locales en formato PNG dentro de /</w:t>
            </w:r>
            <w:proofErr w:type="spellStart"/>
            <w:r w:rsidRPr="00DD590A">
              <w:t>res</w:t>
            </w:r>
            <w:proofErr w:type="spellEnd"/>
            <w:r w:rsidRPr="00DD590A">
              <w:t>/</w:t>
            </w:r>
            <w:proofErr w:type="spellStart"/>
            <w:r w:rsidRPr="00DD590A">
              <w:t>drawable</w:t>
            </w:r>
            <w:proofErr w:type="spellEnd"/>
            <w:r w:rsidRPr="00DD590A">
              <w:t>. Estándar nacional en accesibilidad cognitiva con licencia Creative Commons BY-NC-SA. Se utilizan tanto en el sistema de valoraciones (sustituyendo las clásicas estrellas numéricas) como para la identificación visual de las categorías de servicio en el escaparate.</w:t>
            </w:r>
          </w:p>
        </w:tc>
      </w:tr>
      <w:tr w:rsidR="00A7449E" w14:paraId="03EE83E3" w14:textId="77777777">
        <w:trPr>
          <w:trHeight w:val="300"/>
        </w:trPr>
        <w:tc>
          <w:tcPr>
            <w:tcW w:w="2043" w:type="dxa"/>
          </w:tcPr>
          <w:p w14:paraId="7ECC7D80" w14:textId="77777777" w:rsidR="00A7449E" w:rsidRDefault="00000000">
            <w:pPr>
              <w:spacing w:line="360" w:lineRule="auto"/>
              <w:jc w:val="center"/>
              <w:rPr>
                <w:b/>
                <w:bCs/>
              </w:rPr>
            </w:pPr>
            <w:proofErr w:type="spellStart"/>
            <w:r>
              <w:rPr>
                <w:b/>
                <w:bCs/>
              </w:rPr>
              <w:t>MPAndroidChart</w:t>
            </w:r>
            <w:proofErr w:type="spellEnd"/>
            <w:r>
              <w:rPr>
                <w:b/>
                <w:bCs/>
              </w:rPr>
              <w:t xml:space="preserve"> </w:t>
            </w:r>
          </w:p>
        </w:tc>
        <w:tc>
          <w:tcPr>
            <w:tcW w:w="6976" w:type="dxa"/>
          </w:tcPr>
          <w:p w14:paraId="05F78679" w14:textId="37A45841" w:rsidR="00A7449E" w:rsidRDefault="00DD590A" w:rsidP="00DD590A">
            <w:pPr>
              <w:spacing w:line="360" w:lineRule="auto"/>
            </w:pPr>
            <w:r w:rsidRPr="00DD590A">
              <w:t>El SDK nativo de Android no incluye componentes de visualización de gráficos. Esta librería (v3.1.0) permite generar el gráfico de barras agrupadas del historial de horas ganadas vs. gastadas en la pestaña Historial.</w:t>
            </w:r>
          </w:p>
        </w:tc>
      </w:tr>
      <w:tr w:rsidR="00A7449E" w14:paraId="5CCB660F" w14:textId="77777777">
        <w:trPr>
          <w:trHeight w:val="300"/>
        </w:trPr>
        <w:tc>
          <w:tcPr>
            <w:tcW w:w="2043" w:type="dxa"/>
            <w:shd w:val="clear" w:color="auto" w:fill="F0FDFF"/>
          </w:tcPr>
          <w:p w14:paraId="70464A38" w14:textId="77777777" w:rsidR="00A7449E" w:rsidRDefault="00000000">
            <w:pPr>
              <w:spacing w:line="360" w:lineRule="auto"/>
              <w:jc w:val="center"/>
            </w:pPr>
            <w:proofErr w:type="spellStart"/>
            <w:r>
              <w:rPr>
                <w:b/>
                <w:bCs/>
              </w:rPr>
              <w:t>Firebase</w:t>
            </w:r>
            <w:proofErr w:type="spellEnd"/>
            <w:r>
              <w:rPr>
                <w:b/>
                <w:bCs/>
              </w:rPr>
              <w:t xml:space="preserve"> </w:t>
            </w:r>
            <w:proofErr w:type="spellStart"/>
            <w:r>
              <w:rPr>
                <w:b/>
                <w:bCs/>
              </w:rPr>
              <w:t>Firestore</w:t>
            </w:r>
            <w:proofErr w:type="spellEnd"/>
          </w:p>
        </w:tc>
        <w:tc>
          <w:tcPr>
            <w:tcW w:w="6976" w:type="dxa"/>
            <w:shd w:val="clear" w:color="auto" w:fill="F0FDFF"/>
          </w:tcPr>
          <w:p w14:paraId="539A2D5F" w14:textId="77777777" w:rsidR="00A7449E" w:rsidRDefault="00000000" w:rsidP="00DD590A">
            <w:pPr>
              <w:spacing w:line="360" w:lineRule="auto"/>
            </w:pPr>
            <w:r>
              <w:t xml:space="preserve">Implementación opcional para recolección anónima de métricas de uso (número de usuarios, horas intercambiadas). </w:t>
            </w:r>
            <w:r w:rsidRPr="00DD590A">
              <w:rPr>
                <w:b/>
                <w:bCs/>
              </w:rPr>
              <w:t>Excluida del MVP, contemplada en Vías Futuras.</w:t>
            </w:r>
          </w:p>
        </w:tc>
      </w:tr>
    </w:tbl>
    <w:p w14:paraId="02173168" w14:textId="77777777" w:rsidR="00A7449E" w:rsidRDefault="00000000">
      <w:pPr>
        <w:jc w:val="center"/>
        <w:rPr>
          <w:color w:val="595959"/>
        </w:rPr>
      </w:pPr>
      <w:r>
        <w:rPr>
          <w:color w:val="595959"/>
        </w:rPr>
        <w:t>Tabla 3. Tecnologías de terceros. Elaboración propia.</w:t>
      </w:r>
    </w:p>
    <w:p w14:paraId="4ECF2218" w14:textId="77777777" w:rsidR="00A7449E" w:rsidRDefault="00000000">
      <w:pPr>
        <w:pStyle w:val="Ttulo2"/>
        <w:numPr>
          <w:ilvl w:val="1"/>
          <w:numId w:val="4"/>
        </w:numPr>
      </w:pPr>
      <w:bookmarkStart w:id="15" w:name="_heading=h.yxpydxrvvj4" w:colFirst="0" w:colLast="0"/>
      <w:bookmarkEnd w:id="15"/>
      <w:r>
        <w:lastRenderedPageBreak/>
        <w:t>Herramientas de desarrollo y documentación</w:t>
      </w:r>
    </w:p>
    <w:p w14:paraId="7065F04C" w14:textId="77777777" w:rsidR="00DD590A" w:rsidRDefault="00000000" w:rsidP="00DD590A">
      <w:pPr>
        <w:numPr>
          <w:ilvl w:val="0"/>
          <w:numId w:val="1"/>
        </w:numPr>
        <w:pBdr>
          <w:top w:val="nil"/>
          <w:left w:val="nil"/>
          <w:bottom w:val="nil"/>
          <w:right w:val="nil"/>
          <w:between w:val="nil"/>
        </w:pBdr>
        <w:spacing w:before="0" w:after="0"/>
        <w:rPr>
          <w:color w:val="000000"/>
        </w:rPr>
      </w:pPr>
      <w:r w:rsidRPr="00DD590A">
        <w:rPr>
          <w:b/>
          <w:bCs/>
          <w:color w:val="000000"/>
        </w:rPr>
        <w:t>Git / GitHub:</w:t>
      </w:r>
      <w:r w:rsidRPr="00DD590A">
        <w:rPr>
          <w:color w:val="000000"/>
        </w:rPr>
        <w:t xml:space="preserve"> </w:t>
      </w:r>
      <w:r w:rsidR="00DD590A" w:rsidRPr="00DD590A">
        <w:rPr>
          <w:color w:val="000000"/>
        </w:rPr>
        <w:t>Control de versiones con estrategia de ramas (</w:t>
      </w:r>
      <w:proofErr w:type="spellStart"/>
      <w:r w:rsidR="00DD590A" w:rsidRPr="00DD590A">
        <w:rPr>
          <w:color w:val="000000"/>
        </w:rPr>
        <w:t>main</w:t>
      </w:r>
      <w:proofErr w:type="spellEnd"/>
      <w:r w:rsidR="00DD590A" w:rsidRPr="00DD590A">
        <w:rPr>
          <w:color w:val="000000"/>
        </w:rPr>
        <w:t xml:space="preserve">, desarrollo, sprint/, </w:t>
      </w:r>
      <w:proofErr w:type="spellStart"/>
      <w:r w:rsidR="00DD590A" w:rsidRPr="00DD590A">
        <w:rPr>
          <w:color w:val="000000"/>
        </w:rPr>
        <w:t>bugfix</w:t>
      </w:r>
      <w:proofErr w:type="spellEnd"/>
      <w:r w:rsidR="00DD590A" w:rsidRPr="00DD590A">
        <w:rPr>
          <w:color w:val="000000"/>
        </w:rPr>
        <w:t xml:space="preserve">/) y </w:t>
      </w:r>
      <w:proofErr w:type="spellStart"/>
      <w:r w:rsidR="00DD590A" w:rsidRPr="00DD590A">
        <w:rPr>
          <w:color w:val="000000"/>
        </w:rPr>
        <w:t>commits</w:t>
      </w:r>
      <w:proofErr w:type="spellEnd"/>
      <w:r w:rsidR="00DD590A" w:rsidRPr="00DD590A">
        <w:rPr>
          <w:color w:val="000000"/>
        </w:rPr>
        <w:t xml:space="preserve"> bajo el estándar </w:t>
      </w:r>
      <w:proofErr w:type="spellStart"/>
      <w:r w:rsidR="00DD590A" w:rsidRPr="00DD590A">
        <w:rPr>
          <w:color w:val="000000"/>
        </w:rPr>
        <w:t>Conventional</w:t>
      </w:r>
      <w:proofErr w:type="spellEnd"/>
      <w:r w:rsidR="00DD590A" w:rsidRPr="00DD590A">
        <w:rPr>
          <w:color w:val="000000"/>
        </w:rPr>
        <w:t xml:space="preserve"> </w:t>
      </w:r>
      <w:proofErr w:type="spellStart"/>
      <w:r w:rsidR="00DD590A" w:rsidRPr="00DD590A">
        <w:rPr>
          <w:color w:val="000000"/>
        </w:rPr>
        <w:t>Commits</w:t>
      </w:r>
      <w:proofErr w:type="spellEnd"/>
      <w:r w:rsidR="00DD590A" w:rsidRPr="00DD590A">
        <w:rPr>
          <w:color w:val="000000"/>
        </w:rPr>
        <w:t>.</w:t>
      </w:r>
    </w:p>
    <w:p w14:paraId="0E8F326D" w14:textId="11C07BD6" w:rsidR="00A7449E" w:rsidRDefault="00000000" w:rsidP="00DD590A">
      <w:pPr>
        <w:numPr>
          <w:ilvl w:val="0"/>
          <w:numId w:val="1"/>
        </w:numPr>
        <w:pBdr>
          <w:top w:val="nil"/>
          <w:left w:val="nil"/>
          <w:bottom w:val="nil"/>
          <w:right w:val="nil"/>
          <w:between w:val="nil"/>
        </w:pBdr>
        <w:spacing w:before="0" w:after="0"/>
        <w:rPr>
          <w:color w:val="000000"/>
        </w:rPr>
      </w:pPr>
      <w:r w:rsidRPr="00DD590A">
        <w:rPr>
          <w:b/>
          <w:bCs/>
          <w:color w:val="000000"/>
        </w:rPr>
        <w:t>diagrams.net (draw.io):</w:t>
      </w:r>
      <w:r w:rsidRPr="00DD590A">
        <w:rPr>
          <w:color w:val="000000"/>
        </w:rPr>
        <w:t xml:space="preserve"> Creación de los diagramas UML (Casos de Uso, Entidad-Relación, Clases) </w:t>
      </w:r>
    </w:p>
    <w:p w14:paraId="2DC04C5B" w14:textId="7657D4B1" w:rsidR="004A0B29" w:rsidRPr="00DD590A" w:rsidRDefault="004A0B29" w:rsidP="00DD590A">
      <w:pPr>
        <w:numPr>
          <w:ilvl w:val="0"/>
          <w:numId w:val="1"/>
        </w:numPr>
        <w:pBdr>
          <w:top w:val="nil"/>
          <w:left w:val="nil"/>
          <w:bottom w:val="nil"/>
          <w:right w:val="nil"/>
          <w:between w:val="nil"/>
        </w:pBdr>
        <w:spacing w:before="0" w:after="0"/>
        <w:rPr>
          <w:color w:val="000000"/>
        </w:rPr>
      </w:pPr>
      <w:proofErr w:type="spellStart"/>
      <w:r w:rsidRPr="004A0B29">
        <w:rPr>
          <w:b/>
          <w:bCs/>
          <w:color w:val="000000"/>
        </w:rPr>
        <w:t>Mermaid</w:t>
      </w:r>
      <w:proofErr w:type="spellEnd"/>
      <w:r w:rsidRPr="004A0B29">
        <w:rPr>
          <w:b/>
          <w:bCs/>
          <w:color w:val="000000"/>
        </w:rPr>
        <w:t>:</w:t>
      </w:r>
      <w:r w:rsidRPr="004A0B29">
        <w:rPr>
          <w:color w:val="000000"/>
        </w:rPr>
        <w:t xml:space="preserve"> Generación del diagrama de clases mediante sintaxis declarativa renderizada como gráfico.</w:t>
      </w:r>
    </w:p>
    <w:p w14:paraId="6CAAE863" w14:textId="77777777" w:rsidR="00DD590A" w:rsidRDefault="00DD590A" w:rsidP="00DD590A">
      <w:pPr>
        <w:numPr>
          <w:ilvl w:val="0"/>
          <w:numId w:val="1"/>
        </w:numPr>
        <w:pBdr>
          <w:top w:val="nil"/>
          <w:left w:val="nil"/>
          <w:bottom w:val="nil"/>
          <w:right w:val="nil"/>
          <w:between w:val="nil"/>
        </w:pBdr>
        <w:spacing w:before="0" w:after="0"/>
        <w:rPr>
          <w:color w:val="000000"/>
        </w:rPr>
      </w:pPr>
      <w:r w:rsidRPr="00DD590A">
        <w:rPr>
          <w:b/>
          <w:bCs/>
          <w:color w:val="000000"/>
        </w:rPr>
        <w:t>Dispositivo físico Android</w:t>
      </w:r>
      <w:r w:rsidR="00000000" w:rsidRPr="00DD590A">
        <w:rPr>
          <w:b/>
          <w:bCs/>
          <w:color w:val="000000"/>
        </w:rPr>
        <w:t>:</w:t>
      </w:r>
      <w:r w:rsidRPr="00DD590A">
        <w:t xml:space="preserve"> </w:t>
      </w:r>
      <w:r w:rsidRPr="00DD590A">
        <w:rPr>
          <w:color w:val="000000"/>
        </w:rPr>
        <w:t>Verificación y pruebas de la aplicación en un dispositivo móvil conectado al ordenador mediante cable USB.</w:t>
      </w:r>
    </w:p>
    <w:p w14:paraId="68155E7E" w14:textId="6A044BD2" w:rsidR="004A0B29" w:rsidRPr="004A0B29" w:rsidRDefault="004A0B29" w:rsidP="004A0B29">
      <w:pPr>
        <w:numPr>
          <w:ilvl w:val="0"/>
          <w:numId w:val="1"/>
        </w:numPr>
        <w:pBdr>
          <w:top w:val="nil"/>
          <w:left w:val="nil"/>
          <w:bottom w:val="nil"/>
          <w:right w:val="nil"/>
          <w:between w:val="nil"/>
        </w:pBdr>
        <w:spacing w:before="0" w:after="0"/>
        <w:rPr>
          <w:color w:val="000000"/>
          <w:lang w:val="es-ES"/>
        </w:rPr>
      </w:pPr>
      <w:r w:rsidRPr="004A0B29">
        <w:rPr>
          <w:b/>
          <w:bCs/>
          <w:color w:val="000000"/>
          <w:lang w:val="es-ES"/>
        </w:rPr>
        <w:t>Microsoft Word (Office 365):</w:t>
      </w:r>
      <w:r w:rsidRPr="004A0B29">
        <w:rPr>
          <w:color w:val="000000"/>
          <w:lang w:val="es-ES"/>
        </w:rPr>
        <w:t xml:space="preserve"> Redacción y maquetación de la memoria escrita del proyecto. </w:t>
      </w:r>
    </w:p>
    <w:p w14:paraId="4CDA9A8A" w14:textId="41DDB6BE" w:rsidR="004A0B29" w:rsidRDefault="004A0B29" w:rsidP="004A0B29">
      <w:pPr>
        <w:numPr>
          <w:ilvl w:val="0"/>
          <w:numId w:val="1"/>
        </w:numPr>
        <w:pBdr>
          <w:top w:val="nil"/>
          <w:left w:val="nil"/>
          <w:bottom w:val="nil"/>
          <w:right w:val="nil"/>
          <w:between w:val="nil"/>
        </w:pBdr>
        <w:spacing w:before="0" w:after="0"/>
        <w:rPr>
          <w:color w:val="000000"/>
        </w:rPr>
      </w:pPr>
      <w:r w:rsidRPr="004A0B29">
        <w:rPr>
          <w:b/>
          <w:bCs/>
          <w:color w:val="000000"/>
          <w:lang w:val="es-ES"/>
        </w:rPr>
        <w:t>Microsoft PowerPoint (Office 365):</w:t>
      </w:r>
      <w:r w:rsidRPr="004A0B29">
        <w:rPr>
          <w:color w:val="000000"/>
          <w:lang w:val="es-ES"/>
        </w:rPr>
        <w:t xml:space="preserve"> Elaboración de las diapositivas para la presentación y defensa del proyecto.</w:t>
      </w:r>
    </w:p>
    <w:p w14:paraId="2D244CAD" w14:textId="1D105CA9" w:rsidR="00DD590A" w:rsidRDefault="00DD590A" w:rsidP="00DD590A">
      <w:pPr>
        <w:numPr>
          <w:ilvl w:val="0"/>
          <w:numId w:val="1"/>
        </w:numPr>
        <w:pBdr>
          <w:top w:val="nil"/>
          <w:left w:val="nil"/>
          <w:bottom w:val="nil"/>
          <w:right w:val="nil"/>
          <w:between w:val="nil"/>
        </w:pBdr>
        <w:spacing w:before="0" w:after="0"/>
        <w:rPr>
          <w:color w:val="000000"/>
        </w:rPr>
      </w:pPr>
      <w:r w:rsidRPr="00DD590A">
        <w:rPr>
          <w:b/>
          <w:bCs/>
          <w:color w:val="000000"/>
        </w:rPr>
        <w:t>VS Code:</w:t>
      </w:r>
      <w:r w:rsidRPr="00DD590A">
        <w:rPr>
          <w:color w:val="000000"/>
        </w:rPr>
        <w:t xml:space="preserve"> Edición y mantenimiento del diario de desarrollo (memorias.txt), aprovechando la corrección ortográfica y el autocompletado.</w:t>
      </w:r>
    </w:p>
    <w:p w14:paraId="6F8189E2" w14:textId="39637F99" w:rsidR="00DD590A" w:rsidRDefault="00DD590A" w:rsidP="00DD590A">
      <w:pPr>
        <w:numPr>
          <w:ilvl w:val="0"/>
          <w:numId w:val="1"/>
        </w:numPr>
        <w:pBdr>
          <w:top w:val="nil"/>
          <w:left w:val="nil"/>
          <w:bottom w:val="nil"/>
          <w:right w:val="nil"/>
          <w:between w:val="nil"/>
        </w:pBdr>
        <w:spacing w:before="0" w:after="0"/>
        <w:rPr>
          <w:color w:val="000000"/>
        </w:rPr>
      </w:pPr>
      <w:proofErr w:type="spellStart"/>
      <w:r w:rsidRPr="00DD590A">
        <w:rPr>
          <w:b/>
          <w:bCs/>
          <w:color w:val="000000"/>
        </w:rPr>
        <w:t>NotebookLM</w:t>
      </w:r>
      <w:proofErr w:type="spellEnd"/>
      <w:r w:rsidRPr="00DD590A">
        <w:rPr>
          <w:b/>
          <w:bCs/>
          <w:color w:val="000000"/>
        </w:rPr>
        <w:t>:</w:t>
      </w:r>
      <w:r w:rsidRPr="00DD590A">
        <w:rPr>
          <w:color w:val="000000"/>
        </w:rPr>
        <w:t xml:space="preserve"> Organización y consulta de los historiales de conversaciones de desarrollo mantenidos a lo largo del proyecto.</w:t>
      </w:r>
    </w:p>
    <w:p w14:paraId="4BA381E6" w14:textId="2F208C51" w:rsidR="004A0B29" w:rsidRDefault="004A0B29" w:rsidP="00DD590A">
      <w:pPr>
        <w:numPr>
          <w:ilvl w:val="0"/>
          <w:numId w:val="1"/>
        </w:numPr>
        <w:pBdr>
          <w:top w:val="nil"/>
          <w:left w:val="nil"/>
          <w:bottom w:val="nil"/>
          <w:right w:val="nil"/>
          <w:between w:val="nil"/>
        </w:pBdr>
        <w:spacing w:before="0" w:after="0"/>
        <w:rPr>
          <w:color w:val="000000"/>
        </w:rPr>
      </w:pPr>
      <w:r>
        <w:rPr>
          <w:b/>
          <w:bCs/>
          <w:color w:val="000000"/>
        </w:rPr>
        <w:t xml:space="preserve">OBS </w:t>
      </w:r>
      <w:proofErr w:type="gramStart"/>
      <w:r>
        <w:rPr>
          <w:b/>
          <w:bCs/>
          <w:color w:val="000000"/>
        </w:rPr>
        <w:t>Studio:</w:t>
      </w:r>
      <w:r>
        <w:rPr>
          <w:color w:val="000000"/>
        </w:rPr>
        <w:t>?</w:t>
      </w:r>
      <w:proofErr w:type="gramEnd"/>
      <w:r>
        <w:rPr>
          <w:color w:val="000000"/>
        </w:rPr>
        <w:t xml:space="preserve"> Para la grabación y edición del video de la defensa.</w:t>
      </w:r>
    </w:p>
    <w:p w14:paraId="3855B10F" w14:textId="1983B45C" w:rsidR="00A7449E" w:rsidRPr="00DD590A" w:rsidRDefault="00000000" w:rsidP="00DD590A">
      <w:pPr>
        <w:numPr>
          <w:ilvl w:val="0"/>
          <w:numId w:val="1"/>
        </w:numPr>
        <w:pBdr>
          <w:top w:val="nil"/>
          <w:left w:val="nil"/>
          <w:bottom w:val="nil"/>
          <w:right w:val="nil"/>
          <w:between w:val="nil"/>
        </w:pBdr>
        <w:spacing w:before="0" w:after="0"/>
        <w:rPr>
          <w:color w:val="000000"/>
        </w:rPr>
      </w:pPr>
      <w:r w:rsidRPr="00DD590A">
        <w:rPr>
          <w:b/>
          <w:bCs/>
          <w:color w:val="000000"/>
        </w:rPr>
        <w:t>**Añadir a medida que se vayan empleando</w:t>
      </w:r>
    </w:p>
    <w:p w14:paraId="4A76555B" w14:textId="77777777" w:rsidR="00A7449E" w:rsidRDefault="00A7449E"/>
    <w:p w14:paraId="38B553C8" w14:textId="77777777" w:rsidR="00A7449E" w:rsidRDefault="00A7449E"/>
    <w:p w14:paraId="1F5C03B0" w14:textId="77777777" w:rsidR="00A7449E" w:rsidRDefault="00A7449E"/>
    <w:p w14:paraId="28063D39" w14:textId="77777777" w:rsidR="00A7449E" w:rsidRDefault="00A7449E"/>
    <w:p w14:paraId="126775B9" w14:textId="77777777" w:rsidR="00A7449E" w:rsidRDefault="00A7449E"/>
    <w:p w14:paraId="261BEEA9" w14:textId="77777777" w:rsidR="00A7449E" w:rsidRDefault="00A7449E"/>
    <w:p w14:paraId="189F8291" w14:textId="77777777" w:rsidR="00A7449E" w:rsidRDefault="00000000">
      <w:r>
        <w:br w:type="page"/>
      </w:r>
    </w:p>
    <w:p w14:paraId="3A60BEDB" w14:textId="77777777" w:rsidR="00A7449E" w:rsidRDefault="00000000">
      <w:pPr>
        <w:pStyle w:val="Ttulo1"/>
        <w:numPr>
          <w:ilvl w:val="0"/>
          <w:numId w:val="4"/>
        </w:numPr>
      </w:pPr>
      <w:bookmarkStart w:id="16" w:name="_heading=h.exhz9ltxxgsk" w:colFirst="0" w:colLast="0"/>
      <w:bookmarkEnd w:id="16"/>
      <w:r>
        <w:lastRenderedPageBreak/>
        <w:t xml:space="preserve">Planificación, Diagnóstico y Contexto Laboral </w:t>
      </w:r>
    </w:p>
    <w:p w14:paraId="2C86AAA8" w14:textId="77777777" w:rsidR="00A7449E" w:rsidRDefault="00000000">
      <w:r>
        <w:t>(3-4 páginas)</w:t>
      </w:r>
    </w:p>
    <w:p w14:paraId="454DB35E" w14:textId="77777777" w:rsidR="00A7449E" w:rsidRDefault="00000000">
      <w:r>
        <w:br w:type="page"/>
      </w:r>
    </w:p>
    <w:p w14:paraId="50E6E9CD" w14:textId="77777777" w:rsidR="00A7449E" w:rsidRDefault="00000000">
      <w:pPr>
        <w:pStyle w:val="Ttulo1"/>
        <w:numPr>
          <w:ilvl w:val="0"/>
          <w:numId w:val="4"/>
        </w:numPr>
      </w:pPr>
      <w:bookmarkStart w:id="17" w:name="_heading=h.g1i9ob3rh9l8" w:colFirst="0" w:colLast="0"/>
      <w:bookmarkEnd w:id="17"/>
      <w:r>
        <w:lastRenderedPageBreak/>
        <w:t xml:space="preserve">Análisis del proyecto </w:t>
      </w:r>
    </w:p>
    <w:p w14:paraId="45A43058" w14:textId="77777777" w:rsidR="00A7449E" w:rsidRDefault="00000000">
      <w:r>
        <w:t>(8-16 páginas)</w:t>
      </w:r>
    </w:p>
    <w:p w14:paraId="46DF75C3" w14:textId="77777777" w:rsidR="00A7449E" w:rsidRDefault="00000000">
      <w:pPr>
        <w:jc w:val="left"/>
      </w:pPr>
      <w:r>
        <w:t>Esta sección recoge el análisis funcional completo de VecindApp: los requisitos funcionales y no funcionales, los diagramas UML obligatorios y las especificaciones de los casos de uso principales.</w:t>
      </w:r>
    </w:p>
    <w:p w14:paraId="05B592DC" w14:textId="77777777" w:rsidR="00A7449E" w:rsidRDefault="00000000">
      <w:pPr>
        <w:pStyle w:val="Ttulo2"/>
        <w:numPr>
          <w:ilvl w:val="1"/>
          <w:numId w:val="4"/>
        </w:numPr>
      </w:pPr>
      <w:bookmarkStart w:id="18" w:name="_heading=h.x7r130cl6syq" w:colFirst="0" w:colLast="0"/>
      <w:bookmarkEnd w:id="18"/>
      <w:r>
        <w:t>Requisitos funcionales (¿*Añadir a las tablas “prioridad</w:t>
      </w:r>
      <w:proofErr w:type="gramStart"/>
      <w:r>
        <w:t>”?*</w:t>
      </w:r>
      <w:proofErr w:type="gramEnd"/>
      <w:r>
        <w:t>)</w:t>
      </w:r>
    </w:p>
    <w:p w14:paraId="21CFAD4F" w14:textId="77777777" w:rsidR="00A7449E" w:rsidRDefault="00000000">
      <w:pPr>
        <w:numPr>
          <w:ilvl w:val="0"/>
          <w:numId w:val="6"/>
        </w:numPr>
        <w:pBdr>
          <w:top w:val="nil"/>
          <w:left w:val="nil"/>
          <w:bottom w:val="nil"/>
          <w:right w:val="nil"/>
          <w:between w:val="nil"/>
        </w:pBdr>
        <w:rPr>
          <w:color w:val="000000"/>
        </w:rPr>
      </w:pPr>
      <w:r>
        <w:rPr>
          <w:b/>
          <w:bCs/>
          <w:color w:val="000000"/>
        </w:rPr>
        <w:t>Módulo de autenticación</w:t>
      </w:r>
    </w:p>
    <w:tbl>
      <w:tblPr>
        <w:tblStyle w:val="a3"/>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6"/>
        <w:gridCol w:w="7371"/>
        <w:gridCol w:w="1417"/>
      </w:tblGrid>
      <w:tr w:rsidR="00A7449E" w14:paraId="70C8951E" w14:textId="77777777">
        <w:trPr>
          <w:trHeight w:val="300"/>
        </w:trPr>
        <w:tc>
          <w:tcPr>
            <w:tcW w:w="846" w:type="dxa"/>
            <w:shd w:val="clear" w:color="auto" w:fill="63CEDE"/>
          </w:tcPr>
          <w:p w14:paraId="373869B2" w14:textId="77777777" w:rsidR="00A7449E" w:rsidRDefault="00000000">
            <w:pPr>
              <w:jc w:val="center"/>
              <w:rPr>
                <w:b/>
                <w:bCs/>
              </w:rPr>
            </w:pPr>
            <w:r>
              <w:rPr>
                <w:b/>
                <w:bCs/>
              </w:rPr>
              <w:t>RF</w:t>
            </w:r>
          </w:p>
        </w:tc>
        <w:tc>
          <w:tcPr>
            <w:tcW w:w="7371" w:type="dxa"/>
            <w:shd w:val="clear" w:color="auto" w:fill="63CEDE"/>
          </w:tcPr>
          <w:p w14:paraId="0A3B9BC6" w14:textId="77777777" w:rsidR="00A7449E" w:rsidRDefault="00000000">
            <w:pPr>
              <w:jc w:val="center"/>
              <w:rPr>
                <w:b/>
                <w:bCs/>
              </w:rPr>
            </w:pPr>
            <w:r>
              <w:rPr>
                <w:b/>
                <w:bCs/>
              </w:rPr>
              <w:t>Descripción</w:t>
            </w:r>
          </w:p>
        </w:tc>
        <w:tc>
          <w:tcPr>
            <w:tcW w:w="1417" w:type="dxa"/>
            <w:shd w:val="clear" w:color="auto" w:fill="63CEDE"/>
          </w:tcPr>
          <w:p w14:paraId="2BD3A0B2" w14:textId="77777777" w:rsidR="00A7449E" w:rsidRDefault="00000000">
            <w:pPr>
              <w:jc w:val="center"/>
              <w:rPr>
                <w:b/>
                <w:bCs/>
              </w:rPr>
            </w:pPr>
            <w:r>
              <w:rPr>
                <w:b/>
                <w:bCs/>
              </w:rPr>
              <w:t>Estado</w:t>
            </w:r>
          </w:p>
        </w:tc>
      </w:tr>
      <w:tr w:rsidR="00A7449E" w14:paraId="728BCB30" w14:textId="77777777">
        <w:trPr>
          <w:trHeight w:val="300"/>
        </w:trPr>
        <w:tc>
          <w:tcPr>
            <w:tcW w:w="846" w:type="dxa"/>
            <w:shd w:val="clear" w:color="auto" w:fill="F0FDFF"/>
          </w:tcPr>
          <w:p w14:paraId="5A0D928A" w14:textId="77777777" w:rsidR="00A7449E" w:rsidRDefault="00000000">
            <w:pPr>
              <w:jc w:val="center"/>
              <w:rPr>
                <w:color w:val="262626"/>
              </w:rPr>
            </w:pPr>
            <w:r>
              <w:rPr>
                <w:color w:val="262626"/>
              </w:rPr>
              <w:t>RF-01</w:t>
            </w:r>
          </w:p>
        </w:tc>
        <w:tc>
          <w:tcPr>
            <w:tcW w:w="7371" w:type="dxa"/>
            <w:shd w:val="clear" w:color="auto" w:fill="F0FDFF"/>
          </w:tcPr>
          <w:p w14:paraId="55BB8EAD" w14:textId="77777777" w:rsidR="00A7449E" w:rsidRDefault="00000000">
            <w:pPr>
              <w:jc w:val="center"/>
            </w:pPr>
            <w:r>
              <w:t>El sistema permitirá crear un nuevo perfil de usuario con nombre y barrio</w:t>
            </w:r>
          </w:p>
        </w:tc>
        <w:tc>
          <w:tcPr>
            <w:tcW w:w="1417" w:type="dxa"/>
            <w:shd w:val="clear" w:color="auto" w:fill="F0FDFF"/>
          </w:tcPr>
          <w:p w14:paraId="175D54D2" w14:textId="77777777" w:rsidR="00A7449E" w:rsidRDefault="00000000">
            <w:pPr>
              <w:jc w:val="center"/>
            </w:pPr>
            <w:r>
              <w:rPr>
                <w:color w:val="111827"/>
                <w:sz w:val="20"/>
                <w:szCs w:val="20"/>
              </w:rPr>
              <w:t>Pendiente</w:t>
            </w:r>
          </w:p>
        </w:tc>
      </w:tr>
      <w:tr w:rsidR="00A7449E" w14:paraId="0C8D72A4" w14:textId="77777777">
        <w:trPr>
          <w:trHeight w:val="300"/>
        </w:trPr>
        <w:tc>
          <w:tcPr>
            <w:tcW w:w="846" w:type="dxa"/>
          </w:tcPr>
          <w:p w14:paraId="77FED48A" w14:textId="77777777" w:rsidR="00A7449E" w:rsidRDefault="00000000">
            <w:pPr>
              <w:jc w:val="center"/>
            </w:pPr>
            <w:r>
              <w:rPr>
                <w:color w:val="262626"/>
              </w:rPr>
              <w:t>RF-02</w:t>
            </w:r>
          </w:p>
        </w:tc>
        <w:tc>
          <w:tcPr>
            <w:tcW w:w="7371" w:type="dxa"/>
          </w:tcPr>
          <w:p w14:paraId="062CA5C0" w14:textId="77777777" w:rsidR="00A7449E" w:rsidRDefault="00000000">
            <w:pPr>
              <w:jc w:val="center"/>
            </w:pPr>
            <w:r>
              <w:t>El sistema permitirá iniciar sesión seleccionando un perfil existente de una lista local, sin contraseña, para facilitar la demo multiusuario.</w:t>
            </w:r>
          </w:p>
        </w:tc>
        <w:tc>
          <w:tcPr>
            <w:tcW w:w="1417" w:type="dxa"/>
          </w:tcPr>
          <w:p w14:paraId="79DF74B6" w14:textId="77777777" w:rsidR="00A7449E" w:rsidRDefault="00000000">
            <w:pPr>
              <w:jc w:val="center"/>
            </w:pPr>
            <w:r>
              <w:rPr>
                <w:color w:val="111827"/>
                <w:sz w:val="20"/>
                <w:szCs w:val="20"/>
              </w:rPr>
              <w:t>Pendiente</w:t>
            </w:r>
          </w:p>
        </w:tc>
      </w:tr>
      <w:tr w:rsidR="00A7449E" w14:paraId="4F251C02" w14:textId="77777777">
        <w:trPr>
          <w:trHeight w:val="300"/>
        </w:trPr>
        <w:tc>
          <w:tcPr>
            <w:tcW w:w="846" w:type="dxa"/>
            <w:shd w:val="clear" w:color="auto" w:fill="F0FDFF"/>
          </w:tcPr>
          <w:p w14:paraId="2973AF42" w14:textId="77777777" w:rsidR="00A7449E" w:rsidRDefault="00000000">
            <w:pPr>
              <w:jc w:val="center"/>
            </w:pPr>
            <w:r>
              <w:rPr>
                <w:color w:val="262626"/>
              </w:rPr>
              <w:t>RF-03</w:t>
            </w:r>
          </w:p>
        </w:tc>
        <w:tc>
          <w:tcPr>
            <w:tcW w:w="7371" w:type="dxa"/>
            <w:shd w:val="clear" w:color="auto" w:fill="F0FDFF"/>
          </w:tcPr>
          <w:p w14:paraId="56173ADC" w14:textId="77777777" w:rsidR="00A7449E" w:rsidRDefault="00000000">
            <w:pPr>
              <w:jc w:val="center"/>
            </w:pPr>
            <w:r>
              <w:rPr>
                <w:color w:val="111827"/>
                <w:sz w:val="20"/>
                <w:szCs w:val="20"/>
              </w:rPr>
              <w:t>El saldo inicial de cada usuario nuevo será de 5 horas como crédito de bienvenida.</w:t>
            </w:r>
          </w:p>
        </w:tc>
        <w:tc>
          <w:tcPr>
            <w:tcW w:w="1417" w:type="dxa"/>
            <w:shd w:val="clear" w:color="auto" w:fill="F0FDFF"/>
          </w:tcPr>
          <w:p w14:paraId="5439F97D" w14:textId="77777777" w:rsidR="00A7449E" w:rsidRDefault="00000000">
            <w:pPr>
              <w:jc w:val="center"/>
            </w:pPr>
            <w:r>
              <w:rPr>
                <w:color w:val="111827"/>
                <w:sz w:val="20"/>
                <w:szCs w:val="20"/>
              </w:rPr>
              <w:t>Pendiente</w:t>
            </w:r>
          </w:p>
        </w:tc>
      </w:tr>
    </w:tbl>
    <w:p w14:paraId="5DB04C45" w14:textId="77777777" w:rsidR="00A7449E" w:rsidRDefault="00000000">
      <w:pPr>
        <w:numPr>
          <w:ilvl w:val="0"/>
          <w:numId w:val="6"/>
        </w:numPr>
        <w:pBdr>
          <w:top w:val="nil"/>
          <w:left w:val="nil"/>
          <w:bottom w:val="nil"/>
          <w:right w:val="nil"/>
          <w:between w:val="nil"/>
        </w:pBdr>
        <w:rPr>
          <w:color w:val="000000"/>
        </w:rPr>
      </w:pPr>
      <w:r>
        <w:rPr>
          <w:b/>
          <w:bCs/>
          <w:color w:val="000000"/>
        </w:rPr>
        <w:t>Módulo de servicios</w:t>
      </w:r>
    </w:p>
    <w:tbl>
      <w:tblPr>
        <w:tblStyle w:val="a4"/>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6"/>
        <w:gridCol w:w="7371"/>
        <w:gridCol w:w="1417"/>
      </w:tblGrid>
      <w:tr w:rsidR="00A7449E" w14:paraId="14596316" w14:textId="77777777">
        <w:trPr>
          <w:trHeight w:val="300"/>
        </w:trPr>
        <w:tc>
          <w:tcPr>
            <w:tcW w:w="846" w:type="dxa"/>
            <w:shd w:val="clear" w:color="auto" w:fill="63CEDE"/>
          </w:tcPr>
          <w:p w14:paraId="4F6AE136" w14:textId="77777777" w:rsidR="00A7449E" w:rsidRDefault="00000000">
            <w:pPr>
              <w:jc w:val="center"/>
              <w:rPr>
                <w:b/>
                <w:bCs/>
              </w:rPr>
            </w:pPr>
            <w:r>
              <w:rPr>
                <w:b/>
                <w:bCs/>
              </w:rPr>
              <w:t>RF</w:t>
            </w:r>
          </w:p>
        </w:tc>
        <w:tc>
          <w:tcPr>
            <w:tcW w:w="7371" w:type="dxa"/>
            <w:shd w:val="clear" w:color="auto" w:fill="63CEDE"/>
          </w:tcPr>
          <w:p w14:paraId="524EAEE8" w14:textId="77777777" w:rsidR="00A7449E" w:rsidRDefault="00000000">
            <w:pPr>
              <w:jc w:val="center"/>
              <w:rPr>
                <w:b/>
                <w:bCs/>
              </w:rPr>
            </w:pPr>
            <w:r>
              <w:rPr>
                <w:b/>
                <w:bCs/>
              </w:rPr>
              <w:t>Descripción</w:t>
            </w:r>
          </w:p>
        </w:tc>
        <w:tc>
          <w:tcPr>
            <w:tcW w:w="1417" w:type="dxa"/>
            <w:shd w:val="clear" w:color="auto" w:fill="63CEDE"/>
          </w:tcPr>
          <w:p w14:paraId="2F98CF67" w14:textId="77777777" w:rsidR="00A7449E" w:rsidRDefault="00000000">
            <w:pPr>
              <w:jc w:val="center"/>
              <w:rPr>
                <w:b/>
                <w:bCs/>
              </w:rPr>
            </w:pPr>
            <w:r>
              <w:rPr>
                <w:b/>
                <w:bCs/>
              </w:rPr>
              <w:t>Estado</w:t>
            </w:r>
          </w:p>
        </w:tc>
      </w:tr>
      <w:tr w:rsidR="00A7449E" w14:paraId="6486A299" w14:textId="77777777">
        <w:trPr>
          <w:trHeight w:val="300"/>
        </w:trPr>
        <w:tc>
          <w:tcPr>
            <w:tcW w:w="846" w:type="dxa"/>
            <w:shd w:val="clear" w:color="auto" w:fill="F0FDFF"/>
          </w:tcPr>
          <w:p w14:paraId="443AED1A" w14:textId="77777777" w:rsidR="00A7449E" w:rsidRDefault="00000000">
            <w:pPr>
              <w:jc w:val="center"/>
              <w:rPr>
                <w:color w:val="262626"/>
              </w:rPr>
            </w:pPr>
            <w:r>
              <w:rPr>
                <w:color w:val="262626"/>
              </w:rPr>
              <w:t>RF-10</w:t>
            </w:r>
          </w:p>
        </w:tc>
        <w:tc>
          <w:tcPr>
            <w:tcW w:w="7371" w:type="dxa"/>
            <w:shd w:val="clear" w:color="auto" w:fill="F0FDFF"/>
          </w:tcPr>
          <w:p w14:paraId="23A6DB6F" w14:textId="77777777" w:rsidR="00A7449E" w:rsidRDefault="00000000">
            <w:pPr>
              <w:jc w:val="center"/>
            </w:pPr>
            <w:r>
              <w:t>El usuario podrá publicar una oferta de servicio con: título, descripción, coste en horas (0.5 - 8h) y fecha de caducidad.</w:t>
            </w:r>
          </w:p>
        </w:tc>
        <w:tc>
          <w:tcPr>
            <w:tcW w:w="1417" w:type="dxa"/>
            <w:shd w:val="clear" w:color="auto" w:fill="F0FDFF"/>
          </w:tcPr>
          <w:p w14:paraId="533CF4C2" w14:textId="77777777" w:rsidR="00A7449E" w:rsidRDefault="00000000">
            <w:pPr>
              <w:jc w:val="center"/>
            </w:pPr>
            <w:r>
              <w:rPr>
                <w:color w:val="111827"/>
                <w:sz w:val="20"/>
                <w:szCs w:val="20"/>
              </w:rPr>
              <w:t>Pendiente</w:t>
            </w:r>
          </w:p>
        </w:tc>
      </w:tr>
      <w:tr w:rsidR="00A7449E" w14:paraId="722DFDDC" w14:textId="77777777">
        <w:trPr>
          <w:trHeight w:val="300"/>
        </w:trPr>
        <w:tc>
          <w:tcPr>
            <w:tcW w:w="846" w:type="dxa"/>
          </w:tcPr>
          <w:p w14:paraId="1C18A58B" w14:textId="77777777" w:rsidR="00A7449E" w:rsidRDefault="00000000">
            <w:pPr>
              <w:jc w:val="center"/>
            </w:pPr>
            <w:r>
              <w:rPr>
                <w:color w:val="262626"/>
              </w:rPr>
              <w:t>RF-11</w:t>
            </w:r>
          </w:p>
        </w:tc>
        <w:tc>
          <w:tcPr>
            <w:tcW w:w="7371" w:type="dxa"/>
          </w:tcPr>
          <w:p w14:paraId="789396CA" w14:textId="77777777" w:rsidR="00A7449E" w:rsidRDefault="00000000">
            <w:pPr>
              <w:jc w:val="center"/>
            </w:pPr>
            <w:r>
              <w:t>La pantalla principal mostrará un Escaparate del Barrio con todas las ofertas activas, ordenadas por fecha de publicación descendente.</w:t>
            </w:r>
          </w:p>
        </w:tc>
        <w:tc>
          <w:tcPr>
            <w:tcW w:w="1417" w:type="dxa"/>
          </w:tcPr>
          <w:p w14:paraId="510CC6A8" w14:textId="77777777" w:rsidR="00A7449E" w:rsidRDefault="00000000">
            <w:pPr>
              <w:jc w:val="center"/>
            </w:pPr>
            <w:r>
              <w:rPr>
                <w:color w:val="111827"/>
                <w:sz w:val="20"/>
                <w:szCs w:val="20"/>
              </w:rPr>
              <w:t>Pendiente</w:t>
            </w:r>
          </w:p>
        </w:tc>
      </w:tr>
      <w:tr w:rsidR="00A7449E" w14:paraId="40B0B9D1" w14:textId="77777777">
        <w:trPr>
          <w:trHeight w:val="300"/>
        </w:trPr>
        <w:tc>
          <w:tcPr>
            <w:tcW w:w="846" w:type="dxa"/>
            <w:shd w:val="clear" w:color="auto" w:fill="F0FDFF"/>
          </w:tcPr>
          <w:p w14:paraId="6970D12A" w14:textId="77777777" w:rsidR="00A7449E" w:rsidRDefault="00000000">
            <w:pPr>
              <w:jc w:val="center"/>
            </w:pPr>
            <w:r>
              <w:rPr>
                <w:color w:val="262626"/>
              </w:rPr>
              <w:t>RF-12</w:t>
            </w:r>
          </w:p>
        </w:tc>
        <w:tc>
          <w:tcPr>
            <w:tcW w:w="7371" w:type="dxa"/>
            <w:shd w:val="clear" w:color="auto" w:fill="F0FDFF"/>
          </w:tcPr>
          <w:p w14:paraId="281515FF" w14:textId="77777777" w:rsidR="00A7449E" w:rsidRDefault="00000000">
            <w:pPr>
              <w:jc w:val="center"/>
            </w:pPr>
            <w:r>
              <w:rPr>
                <w:color w:val="111827"/>
              </w:rPr>
              <w:t xml:space="preserve">Al pulsar un servicio, el sistema leerá en voz alta su título y descripción mediante Android </w:t>
            </w:r>
            <w:proofErr w:type="spellStart"/>
            <w:r>
              <w:rPr>
                <w:color w:val="111827"/>
              </w:rPr>
              <w:t>TextToSpeech</w:t>
            </w:r>
            <w:proofErr w:type="spellEnd"/>
            <w:r>
              <w:rPr>
                <w:color w:val="111827"/>
              </w:rPr>
              <w:t>.</w:t>
            </w:r>
          </w:p>
        </w:tc>
        <w:tc>
          <w:tcPr>
            <w:tcW w:w="1417" w:type="dxa"/>
            <w:shd w:val="clear" w:color="auto" w:fill="F0FDFF"/>
          </w:tcPr>
          <w:p w14:paraId="4BF99407" w14:textId="77777777" w:rsidR="00A7449E" w:rsidRDefault="00000000">
            <w:pPr>
              <w:jc w:val="center"/>
            </w:pPr>
            <w:r>
              <w:rPr>
                <w:color w:val="111827"/>
                <w:sz w:val="20"/>
                <w:szCs w:val="20"/>
              </w:rPr>
              <w:t>Pendiente</w:t>
            </w:r>
          </w:p>
        </w:tc>
      </w:tr>
      <w:tr w:rsidR="00A7449E" w14:paraId="07CA24B9" w14:textId="77777777">
        <w:trPr>
          <w:trHeight w:val="300"/>
        </w:trPr>
        <w:tc>
          <w:tcPr>
            <w:tcW w:w="846" w:type="dxa"/>
          </w:tcPr>
          <w:p w14:paraId="56D568A2" w14:textId="77777777" w:rsidR="00A7449E" w:rsidRDefault="00000000">
            <w:pPr>
              <w:jc w:val="center"/>
            </w:pPr>
            <w:r>
              <w:rPr>
                <w:color w:val="262626"/>
              </w:rPr>
              <w:t>RF-13</w:t>
            </w:r>
          </w:p>
        </w:tc>
        <w:tc>
          <w:tcPr>
            <w:tcW w:w="7371" w:type="dxa"/>
          </w:tcPr>
          <w:p w14:paraId="541BE34B" w14:textId="77777777" w:rsidR="00A7449E" w:rsidRDefault="00000000">
            <w:pPr>
              <w:jc w:val="center"/>
            </w:pPr>
            <w:r>
              <w:t xml:space="preserve">El usuario podrá editar o cancelar sus propios servicios. </w:t>
            </w:r>
          </w:p>
        </w:tc>
        <w:tc>
          <w:tcPr>
            <w:tcW w:w="1417" w:type="dxa"/>
          </w:tcPr>
          <w:p w14:paraId="4CEBA949" w14:textId="77777777" w:rsidR="00A7449E" w:rsidRDefault="00000000">
            <w:pPr>
              <w:jc w:val="center"/>
            </w:pPr>
            <w:r>
              <w:rPr>
                <w:color w:val="111827"/>
                <w:sz w:val="20"/>
                <w:szCs w:val="20"/>
              </w:rPr>
              <w:t>Pendiente</w:t>
            </w:r>
          </w:p>
        </w:tc>
      </w:tr>
    </w:tbl>
    <w:p w14:paraId="70EF8075" w14:textId="77777777" w:rsidR="00A7449E" w:rsidRDefault="00A7449E">
      <w:pPr>
        <w:pBdr>
          <w:top w:val="nil"/>
          <w:left w:val="nil"/>
          <w:bottom w:val="nil"/>
          <w:right w:val="nil"/>
          <w:between w:val="nil"/>
        </w:pBdr>
        <w:spacing w:after="0"/>
        <w:ind w:left="720"/>
        <w:rPr>
          <w:color w:val="000000"/>
        </w:rPr>
      </w:pPr>
    </w:p>
    <w:p w14:paraId="2F1FEBA3" w14:textId="77777777" w:rsidR="00A7449E" w:rsidRDefault="00000000">
      <w:pPr>
        <w:numPr>
          <w:ilvl w:val="0"/>
          <w:numId w:val="6"/>
        </w:numPr>
        <w:pBdr>
          <w:top w:val="nil"/>
          <w:left w:val="nil"/>
          <w:bottom w:val="nil"/>
          <w:right w:val="nil"/>
          <w:between w:val="nil"/>
        </w:pBdr>
        <w:spacing w:before="0"/>
        <w:rPr>
          <w:color w:val="000000"/>
        </w:rPr>
      </w:pPr>
      <w:r>
        <w:rPr>
          <w:b/>
          <w:bCs/>
          <w:color w:val="000000"/>
        </w:rPr>
        <w:t>Módulo de transacciones</w:t>
      </w:r>
      <w:r>
        <w:rPr>
          <w:b/>
          <w:bCs/>
          <w:color w:val="000000"/>
        </w:rPr>
        <w:tab/>
      </w:r>
    </w:p>
    <w:tbl>
      <w:tblPr>
        <w:tblStyle w:val="a5"/>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6"/>
        <w:gridCol w:w="7371"/>
        <w:gridCol w:w="1417"/>
      </w:tblGrid>
      <w:tr w:rsidR="00A7449E" w14:paraId="5DA7E23D" w14:textId="77777777">
        <w:trPr>
          <w:trHeight w:val="300"/>
        </w:trPr>
        <w:tc>
          <w:tcPr>
            <w:tcW w:w="846" w:type="dxa"/>
            <w:shd w:val="clear" w:color="auto" w:fill="63CEDE"/>
          </w:tcPr>
          <w:p w14:paraId="769F8BAD" w14:textId="77777777" w:rsidR="00A7449E" w:rsidRDefault="00000000">
            <w:pPr>
              <w:jc w:val="center"/>
              <w:rPr>
                <w:b/>
                <w:bCs/>
              </w:rPr>
            </w:pPr>
            <w:r>
              <w:rPr>
                <w:b/>
                <w:bCs/>
              </w:rPr>
              <w:t>RF</w:t>
            </w:r>
          </w:p>
        </w:tc>
        <w:tc>
          <w:tcPr>
            <w:tcW w:w="7371" w:type="dxa"/>
            <w:shd w:val="clear" w:color="auto" w:fill="63CEDE"/>
          </w:tcPr>
          <w:p w14:paraId="61BE6647" w14:textId="77777777" w:rsidR="00A7449E" w:rsidRDefault="00000000">
            <w:pPr>
              <w:jc w:val="center"/>
              <w:rPr>
                <w:b/>
                <w:bCs/>
              </w:rPr>
            </w:pPr>
            <w:r>
              <w:rPr>
                <w:b/>
                <w:bCs/>
              </w:rPr>
              <w:t>Descripción</w:t>
            </w:r>
          </w:p>
        </w:tc>
        <w:tc>
          <w:tcPr>
            <w:tcW w:w="1417" w:type="dxa"/>
            <w:shd w:val="clear" w:color="auto" w:fill="63CEDE"/>
          </w:tcPr>
          <w:p w14:paraId="6066AA80" w14:textId="77777777" w:rsidR="00A7449E" w:rsidRDefault="00000000">
            <w:pPr>
              <w:jc w:val="center"/>
              <w:rPr>
                <w:b/>
                <w:bCs/>
              </w:rPr>
            </w:pPr>
            <w:r>
              <w:rPr>
                <w:b/>
                <w:bCs/>
              </w:rPr>
              <w:t>Estado</w:t>
            </w:r>
          </w:p>
        </w:tc>
      </w:tr>
      <w:tr w:rsidR="00A7449E" w14:paraId="7985DF6E" w14:textId="77777777">
        <w:trPr>
          <w:trHeight w:val="300"/>
        </w:trPr>
        <w:tc>
          <w:tcPr>
            <w:tcW w:w="846" w:type="dxa"/>
            <w:shd w:val="clear" w:color="auto" w:fill="F0FDFF"/>
          </w:tcPr>
          <w:p w14:paraId="0C9F3407" w14:textId="77777777" w:rsidR="00A7449E" w:rsidRDefault="00000000">
            <w:pPr>
              <w:jc w:val="center"/>
              <w:rPr>
                <w:color w:val="262626"/>
              </w:rPr>
            </w:pPr>
            <w:r>
              <w:rPr>
                <w:color w:val="262626"/>
              </w:rPr>
              <w:t>RF-20</w:t>
            </w:r>
          </w:p>
        </w:tc>
        <w:tc>
          <w:tcPr>
            <w:tcW w:w="7371" w:type="dxa"/>
            <w:shd w:val="clear" w:color="auto" w:fill="F0FDFF"/>
          </w:tcPr>
          <w:p w14:paraId="529B994E" w14:textId="77777777" w:rsidR="00A7449E" w:rsidRDefault="00000000">
            <w:pPr>
              <w:jc w:val="center"/>
            </w:pPr>
            <w:r>
              <w:t>Cuando un usuario acepta un servicio, el sistema validará que su saldo sea &gt;= al coste antes de ejecutar la transacción.</w:t>
            </w:r>
          </w:p>
        </w:tc>
        <w:tc>
          <w:tcPr>
            <w:tcW w:w="1417" w:type="dxa"/>
            <w:shd w:val="clear" w:color="auto" w:fill="F0FDFF"/>
          </w:tcPr>
          <w:p w14:paraId="365517FC" w14:textId="77777777" w:rsidR="00A7449E" w:rsidRDefault="00000000">
            <w:pPr>
              <w:jc w:val="center"/>
            </w:pPr>
            <w:r>
              <w:rPr>
                <w:color w:val="111827"/>
                <w:sz w:val="20"/>
                <w:szCs w:val="20"/>
              </w:rPr>
              <w:t>Pendiente</w:t>
            </w:r>
          </w:p>
        </w:tc>
      </w:tr>
      <w:tr w:rsidR="00A7449E" w14:paraId="1292308A" w14:textId="77777777">
        <w:trPr>
          <w:trHeight w:val="300"/>
        </w:trPr>
        <w:tc>
          <w:tcPr>
            <w:tcW w:w="846" w:type="dxa"/>
          </w:tcPr>
          <w:p w14:paraId="1FD98AB4" w14:textId="77777777" w:rsidR="00A7449E" w:rsidRDefault="00000000">
            <w:pPr>
              <w:jc w:val="center"/>
            </w:pPr>
            <w:r>
              <w:rPr>
                <w:color w:val="262626"/>
              </w:rPr>
              <w:t>RF-21</w:t>
            </w:r>
          </w:p>
        </w:tc>
        <w:tc>
          <w:tcPr>
            <w:tcW w:w="7371" w:type="dxa"/>
          </w:tcPr>
          <w:p w14:paraId="77AAEC16" w14:textId="77777777" w:rsidR="00A7449E" w:rsidRDefault="00000000">
            <w:pPr>
              <w:jc w:val="center"/>
            </w:pPr>
            <w:r>
              <w:t xml:space="preserve">La transacción restará las horas del comprador y las sumará al vendedor de forma atómica mediante una Room </w:t>
            </w:r>
            <w:proofErr w:type="spellStart"/>
            <w:r>
              <w:t>Transaction</w:t>
            </w:r>
            <w:proofErr w:type="spellEnd"/>
            <w:r>
              <w:t xml:space="preserve"> (@Transaction).</w:t>
            </w:r>
          </w:p>
        </w:tc>
        <w:tc>
          <w:tcPr>
            <w:tcW w:w="1417" w:type="dxa"/>
          </w:tcPr>
          <w:p w14:paraId="732FF9E1" w14:textId="77777777" w:rsidR="00A7449E" w:rsidRDefault="00000000">
            <w:pPr>
              <w:jc w:val="center"/>
            </w:pPr>
            <w:r>
              <w:rPr>
                <w:color w:val="111827"/>
                <w:sz w:val="20"/>
                <w:szCs w:val="20"/>
              </w:rPr>
              <w:t>Pendiente</w:t>
            </w:r>
          </w:p>
        </w:tc>
      </w:tr>
      <w:tr w:rsidR="00A7449E" w14:paraId="09D4A85F" w14:textId="77777777">
        <w:trPr>
          <w:trHeight w:val="300"/>
        </w:trPr>
        <w:tc>
          <w:tcPr>
            <w:tcW w:w="846" w:type="dxa"/>
            <w:shd w:val="clear" w:color="auto" w:fill="F0FDFF"/>
          </w:tcPr>
          <w:p w14:paraId="0D5CE518" w14:textId="77777777" w:rsidR="00A7449E" w:rsidRDefault="00000000">
            <w:pPr>
              <w:jc w:val="center"/>
            </w:pPr>
            <w:r>
              <w:rPr>
                <w:color w:val="262626"/>
              </w:rPr>
              <w:lastRenderedPageBreak/>
              <w:t>RF-22</w:t>
            </w:r>
          </w:p>
        </w:tc>
        <w:tc>
          <w:tcPr>
            <w:tcW w:w="7371" w:type="dxa"/>
            <w:shd w:val="clear" w:color="auto" w:fill="F0FDFF"/>
          </w:tcPr>
          <w:p w14:paraId="3FCD7DB8" w14:textId="77777777" w:rsidR="00A7449E" w:rsidRDefault="00000000">
            <w:pPr>
              <w:jc w:val="center"/>
            </w:pPr>
            <w:r>
              <w:rPr>
                <w:color w:val="111827"/>
                <w:sz w:val="20"/>
                <w:szCs w:val="20"/>
              </w:rPr>
              <w:t xml:space="preserve">El sistema registrará cada transacción con: </w:t>
            </w:r>
            <w:proofErr w:type="spellStart"/>
            <w:r>
              <w:rPr>
                <w:color w:val="111827"/>
                <w:sz w:val="20"/>
                <w:szCs w:val="20"/>
              </w:rPr>
              <w:t>timestamp</w:t>
            </w:r>
            <w:proofErr w:type="spellEnd"/>
            <w:r>
              <w:rPr>
                <w:color w:val="111827"/>
                <w:sz w:val="20"/>
                <w:szCs w:val="20"/>
              </w:rPr>
              <w:t>, usuario origen, usuario destino, servicio, horas transferidas y estado (PENDIENTE / COMPLETADA / CANCELADA).</w:t>
            </w:r>
          </w:p>
        </w:tc>
        <w:tc>
          <w:tcPr>
            <w:tcW w:w="1417" w:type="dxa"/>
            <w:shd w:val="clear" w:color="auto" w:fill="F0FDFF"/>
          </w:tcPr>
          <w:p w14:paraId="495CD7EE" w14:textId="77777777" w:rsidR="00A7449E" w:rsidRDefault="00000000">
            <w:pPr>
              <w:jc w:val="center"/>
            </w:pPr>
            <w:r>
              <w:rPr>
                <w:color w:val="111827"/>
                <w:sz w:val="20"/>
                <w:szCs w:val="20"/>
              </w:rPr>
              <w:t>Pendiente</w:t>
            </w:r>
          </w:p>
        </w:tc>
      </w:tr>
    </w:tbl>
    <w:p w14:paraId="3E4BEEFF" w14:textId="77777777" w:rsidR="00A7449E" w:rsidRDefault="00A7449E">
      <w:pPr>
        <w:ind w:left="360"/>
      </w:pPr>
    </w:p>
    <w:p w14:paraId="021C861B" w14:textId="77777777" w:rsidR="00A7449E" w:rsidRDefault="00000000">
      <w:pPr>
        <w:numPr>
          <w:ilvl w:val="0"/>
          <w:numId w:val="6"/>
        </w:numPr>
        <w:pBdr>
          <w:top w:val="nil"/>
          <w:left w:val="nil"/>
          <w:bottom w:val="nil"/>
          <w:right w:val="nil"/>
          <w:between w:val="nil"/>
        </w:pBdr>
        <w:rPr>
          <w:color w:val="000000"/>
        </w:rPr>
      </w:pPr>
      <w:r>
        <w:rPr>
          <w:b/>
          <w:bCs/>
          <w:color w:val="000000"/>
        </w:rPr>
        <w:t>Módulo de valoraciones (ARASAAC)</w:t>
      </w:r>
    </w:p>
    <w:tbl>
      <w:tblPr>
        <w:tblStyle w:val="a6"/>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6"/>
        <w:gridCol w:w="7371"/>
        <w:gridCol w:w="1417"/>
      </w:tblGrid>
      <w:tr w:rsidR="00A7449E" w14:paraId="324771C1" w14:textId="77777777">
        <w:trPr>
          <w:trHeight w:val="300"/>
        </w:trPr>
        <w:tc>
          <w:tcPr>
            <w:tcW w:w="846" w:type="dxa"/>
            <w:shd w:val="clear" w:color="auto" w:fill="63CEDE"/>
          </w:tcPr>
          <w:p w14:paraId="1B5168A4" w14:textId="77777777" w:rsidR="00A7449E" w:rsidRDefault="00000000">
            <w:pPr>
              <w:jc w:val="center"/>
              <w:rPr>
                <w:b/>
                <w:bCs/>
              </w:rPr>
            </w:pPr>
            <w:r>
              <w:rPr>
                <w:b/>
                <w:bCs/>
              </w:rPr>
              <w:t>RF</w:t>
            </w:r>
          </w:p>
        </w:tc>
        <w:tc>
          <w:tcPr>
            <w:tcW w:w="7371" w:type="dxa"/>
            <w:shd w:val="clear" w:color="auto" w:fill="63CEDE"/>
          </w:tcPr>
          <w:p w14:paraId="1D282337" w14:textId="77777777" w:rsidR="00A7449E" w:rsidRDefault="00000000">
            <w:pPr>
              <w:jc w:val="center"/>
              <w:rPr>
                <w:b/>
                <w:bCs/>
              </w:rPr>
            </w:pPr>
            <w:r>
              <w:rPr>
                <w:b/>
                <w:bCs/>
              </w:rPr>
              <w:t>Descripción</w:t>
            </w:r>
          </w:p>
        </w:tc>
        <w:tc>
          <w:tcPr>
            <w:tcW w:w="1417" w:type="dxa"/>
            <w:shd w:val="clear" w:color="auto" w:fill="63CEDE"/>
          </w:tcPr>
          <w:p w14:paraId="27DBB1F9" w14:textId="77777777" w:rsidR="00A7449E" w:rsidRDefault="00000000">
            <w:pPr>
              <w:jc w:val="center"/>
              <w:rPr>
                <w:b/>
                <w:bCs/>
              </w:rPr>
            </w:pPr>
            <w:r>
              <w:rPr>
                <w:b/>
                <w:bCs/>
              </w:rPr>
              <w:t>Estado</w:t>
            </w:r>
          </w:p>
        </w:tc>
      </w:tr>
      <w:tr w:rsidR="00A7449E" w14:paraId="32B0E650" w14:textId="77777777">
        <w:trPr>
          <w:trHeight w:val="300"/>
        </w:trPr>
        <w:tc>
          <w:tcPr>
            <w:tcW w:w="846" w:type="dxa"/>
            <w:shd w:val="clear" w:color="auto" w:fill="F0FDFF"/>
          </w:tcPr>
          <w:p w14:paraId="79E3B9D9" w14:textId="77777777" w:rsidR="00A7449E" w:rsidRDefault="00000000">
            <w:pPr>
              <w:jc w:val="center"/>
              <w:rPr>
                <w:color w:val="262626"/>
              </w:rPr>
            </w:pPr>
            <w:r>
              <w:rPr>
                <w:color w:val="262626"/>
              </w:rPr>
              <w:t>RF-30</w:t>
            </w:r>
          </w:p>
        </w:tc>
        <w:tc>
          <w:tcPr>
            <w:tcW w:w="7371" w:type="dxa"/>
            <w:shd w:val="clear" w:color="auto" w:fill="F0FDFF"/>
          </w:tcPr>
          <w:p w14:paraId="305DB7A3" w14:textId="77777777" w:rsidR="00A7449E" w:rsidRDefault="00000000">
            <w:pPr>
              <w:jc w:val="center"/>
            </w:pPr>
            <w:r>
              <w:t>El sistema mostrará una pantalla de valoración con 8-10 pictogramas ARASAAC seleccionables: puntual, amable, cumple lo prometido, muy recomendable, volvería a contactar, etc.</w:t>
            </w:r>
          </w:p>
        </w:tc>
        <w:tc>
          <w:tcPr>
            <w:tcW w:w="1417" w:type="dxa"/>
            <w:shd w:val="clear" w:color="auto" w:fill="F0FDFF"/>
          </w:tcPr>
          <w:p w14:paraId="165AC128" w14:textId="77777777" w:rsidR="00A7449E" w:rsidRDefault="00000000">
            <w:pPr>
              <w:jc w:val="center"/>
            </w:pPr>
            <w:r>
              <w:rPr>
                <w:color w:val="111827"/>
                <w:sz w:val="20"/>
                <w:szCs w:val="20"/>
              </w:rPr>
              <w:t>Pendiente</w:t>
            </w:r>
          </w:p>
        </w:tc>
      </w:tr>
      <w:tr w:rsidR="00A7449E" w14:paraId="449CC117" w14:textId="77777777">
        <w:trPr>
          <w:trHeight w:val="300"/>
        </w:trPr>
        <w:tc>
          <w:tcPr>
            <w:tcW w:w="846" w:type="dxa"/>
          </w:tcPr>
          <w:p w14:paraId="4780492E" w14:textId="77777777" w:rsidR="00A7449E" w:rsidRDefault="00000000">
            <w:pPr>
              <w:jc w:val="center"/>
            </w:pPr>
            <w:r>
              <w:rPr>
                <w:color w:val="262626"/>
              </w:rPr>
              <w:t>RF-31</w:t>
            </w:r>
          </w:p>
        </w:tc>
        <w:tc>
          <w:tcPr>
            <w:tcW w:w="7371" w:type="dxa"/>
          </w:tcPr>
          <w:p w14:paraId="1F843371" w14:textId="77777777" w:rsidR="00A7449E" w:rsidRDefault="00000000">
            <w:pPr>
              <w:jc w:val="center"/>
            </w:pPr>
            <w:r>
              <w:t>Los pictogramas estarán empaquetados en /</w:t>
            </w:r>
            <w:proofErr w:type="spellStart"/>
            <w:r>
              <w:t>res</w:t>
            </w:r>
            <w:proofErr w:type="spellEnd"/>
            <w:r>
              <w:t>/</w:t>
            </w:r>
            <w:proofErr w:type="spellStart"/>
            <w:r>
              <w:t>drawable</w:t>
            </w:r>
            <w:proofErr w:type="spellEnd"/>
            <w:r>
              <w:t xml:space="preserve"> como </w:t>
            </w:r>
            <w:proofErr w:type="spellStart"/>
            <w:r>
              <w:t>assets</w:t>
            </w:r>
            <w:proofErr w:type="spellEnd"/>
            <w:r>
              <w:t xml:space="preserve"> PNG, sin dependencia de internet.</w:t>
            </w:r>
          </w:p>
        </w:tc>
        <w:tc>
          <w:tcPr>
            <w:tcW w:w="1417" w:type="dxa"/>
          </w:tcPr>
          <w:p w14:paraId="2DB645B3" w14:textId="77777777" w:rsidR="00A7449E" w:rsidRDefault="00000000">
            <w:pPr>
              <w:jc w:val="center"/>
            </w:pPr>
            <w:r>
              <w:rPr>
                <w:color w:val="111827"/>
                <w:sz w:val="20"/>
                <w:szCs w:val="20"/>
              </w:rPr>
              <w:t>Pendiente</w:t>
            </w:r>
          </w:p>
        </w:tc>
      </w:tr>
      <w:tr w:rsidR="00A7449E" w14:paraId="4C73CFE2" w14:textId="77777777">
        <w:trPr>
          <w:trHeight w:val="300"/>
        </w:trPr>
        <w:tc>
          <w:tcPr>
            <w:tcW w:w="846" w:type="dxa"/>
            <w:shd w:val="clear" w:color="auto" w:fill="F0FDFF"/>
          </w:tcPr>
          <w:p w14:paraId="4CA859C2" w14:textId="77777777" w:rsidR="00A7449E" w:rsidRDefault="00000000">
            <w:pPr>
              <w:jc w:val="center"/>
            </w:pPr>
            <w:r>
              <w:rPr>
                <w:color w:val="262626"/>
              </w:rPr>
              <w:t>RF-32</w:t>
            </w:r>
          </w:p>
        </w:tc>
        <w:tc>
          <w:tcPr>
            <w:tcW w:w="7371" w:type="dxa"/>
            <w:shd w:val="clear" w:color="auto" w:fill="F0FDFF"/>
          </w:tcPr>
          <w:p w14:paraId="71884F79" w14:textId="77777777" w:rsidR="00A7449E" w:rsidRDefault="00000000">
            <w:pPr>
              <w:jc w:val="center"/>
            </w:pPr>
            <w:r>
              <w:rPr>
                <w:color w:val="111827"/>
              </w:rPr>
              <w:t>El perfil de cada usuario mostrará los pictogramas más frecuentes que ha recibido en sus valoraciones.</w:t>
            </w:r>
          </w:p>
        </w:tc>
        <w:tc>
          <w:tcPr>
            <w:tcW w:w="1417" w:type="dxa"/>
            <w:shd w:val="clear" w:color="auto" w:fill="F0FDFF"/>
          </w:tcPr>
          <w:p w14:paraId="155DD9A8" w14:textId="77777777" w:rsidR="00A7449E" w:rsidRDefault="00000000">
            <w:pPr>
              <w:jc w:val="center"/>
            </w:pPr>
            <w:r>
              <w:rPr>
                <w:color w:val="111827"/>
                <w:sz w:val="20"/>
                <w:szCs w:val="20"/>
              </w:rPr>
              <w:t>Pendiente</w:t>
            </w:r>
          </w:p>
        </w:tc>
      </w:tr>
    </w:tbl>
    <w:p w14:paraId="11FAE061" w14:textId="77777777" w:rsidR="00A7449E" w:rsidRDefault="00A7449E"/>
    <w:p w14:paraId="607EA375" w14:textId="77777777" w:rsidR="00A7449E" w:rsidRDefault="00000000">
      <w:pPr>
        <w:pStyle w:val="Ttulo2"/>
        <w:numPr>
          <w:ilvl w:val="1"/>
          <w:numId w:val="4"/>
        </w:numPr>
      </w:pPr>
      <w:bookmarkStart w:id="19" w:name="_heading=h.xnluefc5gu6s" w:colFirst="0" w:colLast="0"/>
      <w:bookmarkEnd w:id="19"/>
      <w:r>
        <w:t xml:space="preserve">Requisitos no funcionales </w:t>
      </w:r>
    </w:p>
    <w:p w14:paraId="75519E83" w14:textId="77777777" w:rsidR="00A7449E" w:rsidRDefault="00000000">
      <w:pPr>
        <w:pStyle w:val="Ttulo2"/>
        <w:numPr>
          <w:ilvl w:val="1"/>
          <w:numId w:val="4"/>
        </w:numPr>
      </w:pPr>
      <w:bookmarkStart w:id="20" w:name="_heading=h.8g9gs5yc7n7v" w:colFirst="0" w:colLast="0"/>
      <w:bookmarkEnd w:id="20"/>
      <w:r>
        <w:rPr>
          <w:noProof/>
        </w:rPr>
        <w:drawing>
          <wp:anchor distT="0" distB="0" distL="114300" distR="114300" simplePos="0" relativeHeight="251660288" behindDoc="0" locked="0" layoutInCell="1" hidden="0" allowOverlap="1" wp14:anchorId="2D0BA923" wp14:editId="33646DE5">
            <wp:simplePos x="0" y="0"/>
            <wp:positionH relativeFrom="margin">
              <wp:align>center</wp:align>
            </wp:positionH>
            <wp:positionV relativeFrom="margin">
              <wp:posOffset>4434086</wp:posOffset>
            </wp:positionV>
            <wp:extent cx="6421755" cy="3457575"/>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421755" cy="3457575"/>
                    </a:xfrm>
                    <a:prstGeom prst="rect">
                      <a:avLst/>
                    </a:prstGeom>
                    <a:ln/>
                  </pic:spPr>
                </pic:pic>
              </a:graphicData>
            </a:graphic>
          </wp:anchor>
        </w:drawing>
      </w:r>
      <w:r>
        <w:t>Diagrama de Casos de Uso</w:t>
      </w:r>
    </w:p>
    <w:p w14:paraId="573AEDB7" w14:textId="77777777" w:rsidR="00A7449E" w:rsidRDefault="00000000">
      <w:sdt>
        <w:sdtPr>
          <w:tag w:val="goog_rdk_0"/>
          <w:id w:val="-689540841"/>
        </w:sdtPr>
        <w:sdtContent>
          <w:r>
            <w:rPr>
              <w:rFonts w:ascii="Arial Unicode MS" w:eastAsia="Arial Unicode MS" w:hAnsi="Arial Unicode MS" w:cs="Arial Unicode MS"/>
            </w:rPr>
            <w:t>La aplicación cuenta con un único actor (Usuario/Vecino) y 9 casos de uso. Se identifican dos relaciones “extiende” (Explorar Escaparate → Escuchar TTS) y una relación “implementa” (Aceptar servicio → Valorar con ARASAAC).</w:t>
          </w:r>
        </w:sdtContent>
      </w:sdt>
    </w:p>
    <w:p w14:paraId="0ABE7580" w14:textId="77777777" w:rsidR="00A7449E" w:rsidRDefault="00A7449E"/>
    <w:p w14:paraId="47AE782E" w14:textId="77777777" w:rsidR="00A7449E" w:rsidRDefault="00A7449E"/>
    <w:p w14:paraId="0B455DE5" w14:textId="77777777" w:rsidR="00A7449E" w:rsidRDefault="00000000">
      <w:pPr>
        <w:pStyle w:val="Ttulo2"/>
        <w:numPr>
          <w:ilvl w:val="1"/>
          <w:numId w:val="4"/>
        </w:numPr>
      </w:pPr>
      <w:bookmarkStart w:id="21" w:name="_heading=h.chwl829zdd6s" w:colFirst="0" w:colLast="0"/>
      <w:bookmarkEnd w:id="21"/>
      <w:r>
        <w:t>Diagrama Entidad-Relación</w:t>
      </w:r>
    </w:p>
    <w:p w14:paraId="7F2FE438" w14:textId="77777777" w:rsidR="00A7449E" w:rsidRDefault="00000000">
      <w:sdt>
        <w:sdtPr>
          <w:tag w:val="goog_rdk_1"/>
          <w:id w:val="-2108283953"/>
        </w:sdtPr>
        <w:sdtContent>
          <w:r>
            <w:rPr>
              <w:rFonts w:ascii="Arial Unicode MS" w:eastAsia="Arial Unicode MS" w:hAnsi="Arial Unicode MS" w:cs="Arial Unicode MS"/>
            </w:rPr>
            <w:t>La base de datos local SQLite se compone de 4 entidades principales (cumpliendo el mínimo normativo de 3 tablas relacionadas): USUARIO, SERVICIO, TRANSACCION y VALORACION. Las relaciones son: USUARIO (1) → (N) SERVICIO, USUARIO (1) → (N) TRANSACCION (como comprador y vendedor), TRANSACCION (1) → (N) VALORACION, y USUARIO (1) → (N) VALORACION (recibidas).</w:t>
          </w:r>
        </w:sdtContent>
      </w:sdt>
    </w:p>
    <w:p w14:paraId="6B5323DD" w14:textId="77777777" w:rsidR="00A7449E" w:rsidRDefault="00A7449E"/>
    <w:p w14:paraId="6F93C84C" w14:textId="77777777" w:rsidR="00A7449E" w:rsidRDefault="00000000">
      <w:pPr>
        <w:pStyle w:val="Ttulo2"/>
        <w:numPr>
          <w:ilvl w:val="1"/>
          <w:numId w:val="4"/>
        </w:numPr>
      </w:pPr>
      <w:bookmarkStart w:id="22" w:name="_heading=h.y2edybhuba4v" w:colFirst="0" w:colLast="0"/>
      <w:bookmarkEnd w:id="22"/>
      <w:r>
        <w:t>Diagrama de clases</w:t>
      </w:r>
    </w:p>
    <w:p w14:paraId="137804EC" w14:textId="77777777" w:rsidR="00A7449E" w:rsidRDefault="00000000">
      <w:r>
        <w:rPr>
          <w:noProof/>
        </w:rPr>
        <w:drawing>
          <wp:anchor distT="0" distB="0" distL="114300" distR="114300" simplePos="0" relativeHeight="251661312" behindDoc="0" locked="0" layoutInCell="1" hidden="0" allowOverlap="1" wp14:anchorId="2ED8BD4A" wp14:editId="4BE28438">
            <wp:simplePos x="0" y="0"/>
            <wp:positionH relativeFrom="margin">
              <wp:posOffset>-841374</wp:posOffset>
            </wp:positionH>
            <wp:positionV relativeFrom="margin">
              <wp:posOffset>2058670</wp:posOffset>
            </wp:positionV>
            <wp:extent cx="7367270" cy="4718685"/>
            <wp:effectExtent l="0" t="0" r="0" b="0"/>
            <wp:wrapSquare wrapText="bothSides" distT="0" distB="0" distL="114300" distR="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7367270" cy="4718685"/>
                    </a:xfrm>
                    <a:prstGeom prst="rect">
                      <a:avLst/>
                    </a:prstGeom>
                    <a:ln/>
                  </pic:spPr>
                </pic:pic>
              </a:graphicData>
            </a:graphic>
          </wp:anchor>
        </w:drawing>
      </w:r>
      <w:r>
        <w:t xml:space="preserve">El diagrama muestra 13 clases organizadas en 5 capas: </w:t>
      </w:r>
      <w:proofErr w:type="spellStart"/>
      <w:r>
        <w:t>Entities</w:t>
      </w:r>
      <w:proofErr w:type="spellEnd"/>
      <w:r>
        <w:t xml:space="preserve"> (4 clases Room que mapean las tablas de la BD), </w:t>
      </w:r>
      <w:proofErr w:type="spellStart"/>
      <w:r>
        <w:t>Repository</w:t>
      </w:r>
      <w:proofErr w:type="spellEnd"/>
      <w:r>
        <w:t xml:space="preserve"> (4 interfaces con sus implementaciones para acceso a datos), </w:t>
      </w:r>
      <w:proofErr w:type="spellStart"/>
      <w:r>
        <w:t>UseCase</w:t>
      </w:r>
      <w:proofErr w:type="spellEnd"/>
      <w:r>
        <w:t xml:space="preserve"> (</w:t>
      </w:r>
      <w:proofErr w:type="spellStart"/>
      <w:r>
        <w:t>TransaccionUseCase</w:t>
      </w:r>
      <w:proofErr w:type="spellEnd"/>
      <w:r>
        <w:t xml:space="preserve"> con la lógica atómica de negocio), </w:t>
      </w:r>
      <w:proofErr w:type="spellStart"/>
      <w:r>
        <w:t>ViewModel</w:t>
      </w:r>
      <w:proofErr w:type="spellEnd"/>
      <w:r>
        <w:t xml:space="preserve"> (3 clases: </w:t>
      </w:r>
      <w:proofErr w:type="spellStart"/>
      <w:r>
        <w:lastRenderedPageBreak/>
        <w:t>EscaparateViewModel</w:t>
      </w:r>
      <w:proofErr w:type="spellEnd"/>
      <w:r>
        <w:t xml:space="preserve">, </w:t>
      </w:r>
      <w:proofErr w:type="spellStart"/>
      <w:r>
        <w:t>DetalleViewModel</w:t>
      </w:r>
      <w:proofErr w:type="spellEnd"/>
      <w:r>
        <w:t xml:space="preserve"> y </w:t>
      </w:r>
      <w:proofErr w:type="spellStart"/>
      <w:r>
        <w:t>PerfilViewModel</w:t>
      </w:r>
      <w:proofErr w:type="spellEnd"/>
      <w:r>
        <w:t>) y Worker (</w:t>
      </w:r>
      <w:proofErr w:type="spellStart"/>
      <w:r>
        <w:t>CaducidadWorker</w:t>
      </w:r>
      <w:proofErr w:type="spellEnd"/>
      <w:r>
        <w:t xml:space="preserve"> para notificaciones en </w:t>
      </w:r>
      <w:proofErr w:type="spellStart"/>
      <w:r>
        <w:t>background</w:t>
      </w:r>
      <w:proofErr w:type="spellEnd"/>
      <w:r>
        <w:t>)</w:t>
      </w:r>
    </w:p>
    <w:p w14:paraId="7E618834" w14:textId="77777777" w:rsidR="00A7449E" w:rsidRDefault="00A7449E"/>
    <w:p w14:paraId="7EB3351D" w14:textId="77777777" w:rsidR="00A7449E" w:rsidRDefault="00A7449E"/>
    <w:p w14:paraId="3C098E0D" w14:textId="77777777" w:rsidR="00A7449E" w:rsidRDefault="00A7449E"/>
    <w:p w14:paraId="559B4D95" w14:textId="77777777" w:rsidR="00A7449E" w:rsidRDefault="00000000">
      <w:pPr>
        <w:jc w:val="left"/>
      </w:pPr>
      <w:r>
        <w:t>[Añadiré este diagrama como anexo poque parece que aquí ocupa demasiado.]</w:t>
      </w:r>
    </w:p>
    <w:p w14:paraId="41FC2432" w14:textId="77777777" w:rsidR="00A7449E" w:rsidRDefault="00A7449E">
      <w:pPr>
        <w:jc w:val="left"/>
      </w:pPr>
    </w:p>
    <w:p w14:paraId="01056E8E" w14:textId="77777777" w:rsidR="00A7449E" w:rsidRDefault="00A7449E">
      <w:pPr>
        <w:jc w:val="left"/>
      </w:pPr>
    </w:p>
    <w:p w14:paraId="486EEFA3" w14:textId="77777777" w:rsidR="00A7449E" w:rsidRDefault="00A7449E"/>
    <w:p w14:paraId="62EC26F1" w14:textId="77777777" w:rsidR="00A7449E" w:rsidRDefault="00000000">
      <w:r>
        <w:br w:type="page"/>
      </w:r>
    </w:p>
    <w:p w14:paraId="189ED1FB" w14:textId="77777777" w:rsidR="00A7449E" w:rsidRDefault="00000000">
      <w:pPr>
        <w:pStyle w:val="Ttulo1"/>
        <w:numPr>
          <w:ilvl w:val="0"/>
          <w:numId w:val="4"/>
        </w:numPr>
      </w:pPr>
      <w:bookmarkStart w:id="23" w:name="_heading=h.qewa7dl9rs4l" w:colFirst="0" w:colLast="0"/>
      <w:bookmarkEnd w:id="23"/>
      <w:r>
        <w:lastRenderedPageBreak/>
        <w:t xml:space="preserve">Diseño del proyecto </w:t>
      </w:r>
    </w:p>
    <w:p w14:paraId="1FEA4947" w14:textId="77777777" w:rsidR="00A7449E" w:rsidRDefault="00000000">
      <w:r>
        <w:t>(6-14 páginas)</w:t>
      </w:r>
    </w:p>
    <w:p w14:paraId="7A09DA05" w14:textId="77777777" w:rsidR="00A7449E" w:rsidRDefault="00000000">
      <w:r>
        <w:br w:type="page"/>
      </w:r>
    </w:p>
    <w:p w14:paraId="66FDD89E" w14:textId="77777777" w:rsidR="00A7449E" w:rsidRDefault="00000000">
      <w:pPr>
        <w:pStyle w:val="Ttulo1"/>
        <w:numPr>
          <w:ilvl w:val="0"/>
          <w:numId w:val="4"/>
        </w:numPr>
      </w:pPr>
      <w:bookmarkStart w:id="24" w:name="_heading=h.i6eo14u2abj0" w:colFirst="0" w:colLast="0"/>
      <w:bookmarkEnd w:id="24"/>
      <w:r>
        <w:lastRenderedPageBreak/>
        <w:t xml:space="preserve">Despliegue y pruebas </w:t>
      </w:r>
    </w:p>
    <w:p w14:paraId="336C0755" w14:textId="77777777" w:rsidR="00A7449E" w:rsidRDefault="00000000">
      <w:r>
        <w:t>(4-10 páginas)</w:t>
      </w:r>
    </w:p>
    <w:p w14:paraId="52620ADD" w14:textId="77777777" w:rsidR="00A7449E" w:rsidRDefault="00A7449E"/>
    <w:p w14:paraId="1647A8F6" w14:textId="77777777" w:rsidR="00A7449E" w:rsidRDefault="00000000">
      <w:r>
        <w:br w:type="page"/>
      </w:r>
    </w:p>
    <w:p w14:paraId="5629B5B0" w14:textId="77777777" w:rsidR="00A7449E" w:rsidRDefault="00000000">
      <w:pPr>
        <w:pStyle w:val="Ttulo1"/>
        <w:numPr>
          <w:ilvl w:val="0"/>
          <w:numId w:val="4"/>
        </w:numPr>
      </w:pPr>
      <w:bookmarkStart w:id="25" w:name="_heading=h.zcxecyxszsy" w:colFirst="0" w:colLast="0"/>
      <w:bookmarkEnd w:id="25"/>
      <w:r>
        <w:lastRenderedPageBreak/>
        <w:t xml:space="preserve">Conclusiones </w:t>
      </w:r>
    </w:p>
    <w:p w14:paraId="192C165A" w14:textId="77777777" w:rsidR="00A7449E" w:rsidRDefault="00000000">
      <w:r>
        <w:t>(1-2 páginas)</w:t>
      </w:r>
    </w:p>
    <w:p w14:paraId="4B62465F" w14:textId="77777777" w:rsidR="00A7449E" w:rsidRDefault="00000000">
      <w:r>
        <w:br w:type="page"/>
      </w:r>
    </w:p>
    <w:p w14:paraId="143295E3" w14:textId="77777777" w:rsidR="00A7449E" w:rsidRDefault="00000000">
      <w:pPr>
        <w:pStyle w:val="Ttulo1"/>
        <w:numPr>
          <w:ilvl w:val="0"/>
          <w:numId w:val="4"/>
        </w:numPr>
      </w:pPr>
      <w:bookmarkStart w:id="26" w:name="_heading=h.pvp0vh963w4o" w:colFirst="0" w:colLast="0"/>
      <w:bookmarkEnd w:id="26"/>
      <w:r>
        <w:lastRenderedPageBreak/>
        <w:t xml:space="preserve">Vías futuras </w:t>
      </w:r>
    </w:p>
    <w:p w14:paraId="73ACE41A" w14:textId="77777777" w:rsidR="00A7449E" w:rsidRDefault="00000000">
      <w:r>
        <w:t>(1-2 páginas)</w:t>
      </w:r>
    </w:p>
    <w:p w14:paraId="4AB7B3F4" w14:textId="77777777" w:rsidR="00A7449E" w:rsidRDefault="00000000">
      <w:r>
        <w:br w:type="page"/>
      </w:r>
    </w:p>
    <w:p w14:paraId="047F70E2" w14:textId="77777777" w:rsidR="00A7449E" w:rsidRDefault="00000000">
      <w:pPr>
        <w:pStyle w:val="Ttulo1"/>
        <w:numPr>
          <w:ilvl w:val="0"/>
          <w:numId w:val="4"/>
        </w:numPr>
      </w:pPr>
      <w:bookmarkStart w:id="27" w:name="_heading=h.ohpq8m6bbn0o" w:colFirst="0" w:colLast="0"/>
      <w:bookmarkEnd w:id="27"/>
      <w:r>
        <w:lastRenderedPageBreak/>
        <w:t xml:space="preserve">Bibliografía/Webgrafía </w:t>
      </w:r>
    </w:p>
    <w:p w14:paraId="281A4E64" w14:textId="77777777" w:rsidR="00A7449E" w:rsidRDefault="00000000">
      <w:r>
        <w:t>(1-2 páginas) *[</w:t>
      </w:r>
      <w:proofErr w:type="spellStart"/>
      <w:r>
        <w:t>Nota_personal</w:t>
      </w:r>
      <w:proofErr w:type="spellEnd"/>
      <w:r>
        <w:t xml:space="preserve">]* - El formato al pegar los vínculos se queda raro: repasar y añadir los que faltan una vez comprobada la </w:t>
      </w:r>
      <w:proofErr w:type="spellStart"/>
      <w:r>
        <w:t>info</w:t>
      </w:r>
      <w:proofErr w:type="spellEnd"/>
      <w:r>
        <w:t>.</w:t>
      </w:r>
    </w:p>
    <w:p w14:paraId="143E2653" w14:textId="77777777" w:rsidR="00A7449E" w:rsidRDefault="00000000">
      <w:pPr>
        <w:jc w:val="left"/>
      </w:pPr>
      <w:r>
        <w:t>Punto 2.1 ▼</w:t>
      </w:r>
    </w:p>
    <w:p w14:paraId="2F510962" w14:textId="77777777" w:rsidR="00A7449E" w:rsidRDefault="00000000">
      <w:pPr>
        <w:jc w:val="left"/>
      </w:pPr>
      <w:r>
        <w:t xml:space="preserve">  [Aislamiento de las grandes ciudades]</w:t>
      </w:r>
    </w:p>
    <w:p w14:paraId="52E1B62A" w14:textId="77777777" w:rsidR="00A7449E" w:rsidRDefault="00000000">
      <w:pPr>
        <w:jc w:val="left"/>
      </w:pPr>
      <w:r>
        <w:t xml:space="preserve"> </w:t>
      </w:r>
      <w:hyperlink r:id="rId13">
        <w:r>
          <w:rPr>
            <w:color w:val="0000FF"/>
            <w:u w:val="single"/>
          </w:rPr>
          <w:t>https://www.liberaldecastilla.com/aislamiento-social-en-las-grandes-ciudades-como-lo-estan-superando-las-comunidades-locales/</w:t>
        </w:r>
      </w:hyperlink>
    </w:p>
    <w:p w14:paraId="381640A0" w14:textId="77777777" w:rsidR="00A7449E" w:rsidRDefault="00000000">
      <w:pPr>
        <w:jc w:val="left"/>
      </w:pPr>
      <w:r>
        <w:t xml:space="preserve">Punto 2.3 ▼ </w:t>
      </w:r>
    </w:p>
    <w:p w14:paraId="48BA0C05" w14:textId="77777777" w:rsidR="00A7449E" w:rsidRDefault="00000000">
      <w:pPr>
        <w:jc w:val="left"/>
      </w:pPr>
      <w:r>
        <w:t>[Estudio de la OMS]</w:t>
      </w:r>
    </w:p>
    <w:p w14:paraId="246C0A1D" w14:textId="77777777" w:rsidR="00A7449E" w:rsidRDefault="00000000">
      <w:pPr>
        <w:jc w:val="left"/>
      </w:pPr>
      <w:hyperlink r:id="rId14">
        <w:r>
          <w:rPr>
            <w:color w:val="0000FF"/>
            <w:u w:val="single"/>
          </w:rPr>
          <w:t>https://www.oas.org/es/sedi/ddse/paginas/documentos/discapacidad/DESTACADOS/ResumenInformeMundial.pdf</w:t>
        </w:r>
      </w:hyperlink>
    </w:p>
    <w:p w14:paraId="5FCCBC65" w14:textId="77777777" w:rsidR="00A7449E" w:rsidRDefault="00000000">
      <w:pPr>
        <w:jc w:val="left"/>
      </w:pPr>
      <w:r>
        <w:t>[Acta europea de accesibilidad]</w:t>
      </w:r>
    </w:p>
    <w:p w14:paraId="4C6461EE" w14:textId="77777777" w:rsidR="00A7449E" w:rsidRDefault="00000000">
      <w:pPr>
        <w:jc w:val="left"/>
      </w:pPr>
      <w:hyperlink r:id="rId15">
        <w:r>
          <w:rPr>
            <w:color w:val="0000FF"/>
            <w:u w:val="single"/>
          </w:rPr>
          <w:t>https://www.europarl.europa.eu/RegData/etudes/ATAG/2019/635536/EPRS_ATA(2019)635536_ES.pdf</w:t>
        </w:r>
      </w:hyperlink>
    </w:p>
    <w:p w14:paraId="420DCF3D" w14:textId="77777777" w:rsidR="00A7449E" w:rsidRDefault="00000000">
      <w:r>
        <w:br w:type="page"/>
      </w:r>
    </w:p>
    <w:p w14:paraId="26D42097" w14:textId="77777777" w:rsidR="00A7449E" w:rsidRDefault="00000000">
      <w:pPr>
        <w:pStyle w:val="Ttulo1"/>
        <w:numPr>
          <w:ilvl w:val="0"/>
          <w:numId w:val="4"/>
        </w:numPr>
      </w:pPr>
      <w:bookmarkStart w:id="28" w:name="_heading=h.h1vwczcilzoz" w:colFirst="0" w:colLast="0"/>
      <w:bookmarkEnd w:id="28"/>
      <w:r>
        <w:lastRenderedPageBreak/>
        <w:t>Anexos</w:t>
      </w:r>
    </w:p>
    <w:p w14:paraId="32F31AFF" w14:textId="77777777" w:rsidR="00A7449E" w:rsidRDefault="00000000">
      <w:pPr>
        <w:pStyle w:val="Ttulo2"/>
        <w:numPr>
          <w:ilvl w:val="1"/>
          <w:numId w:val="4"/>
        </w:numPr>
      </w:pPr>
      <w:bookmarkStart w:id="29" w:name="_heading=h.8vf47ac9j8ha" w:colFirst="0" w:colLast="0"/>
      <w:bookmarkEnd w:id="29"/>
      <w:r>
        <w:t>Manual de Instalación</w:t>
      </w:r>
    </w:p>
    <w:p w14:paraId="335F6FD2" w14:textId="77777777" w:rsidR="00A7449E" w:rsidRDefault="00A7449E"/>
    <w:p w14:paraId="6F519431" w14:textId="77777777" w:rsidR="00A7449E" w:rsidRDefault="00000000">
      <w:pPr>
        <w:pStyle w:val="Ttulo2"/>
        <w:numPr>
          <w:ilvl w:val="1"/>
          <w:numId w:val="4"/>
        </w:numPr>
      </w:pPr>
      <w:bookmarkStart w:id="30" w:name="_heading=h.i7j0s9z1ovo5" w:colFirst="0" w:colLast="0"/>
      <w:bookmarkEnd w:id="30"/>
      <w:r>
        <w:t>Manual de Usuario</w:t>
      </w:r>
    </w:p>
    <w:p w14:paraId="27AF11E4" w14:textId="77777777" w:rsidR="00A7449E" w:rsidRDefault="00A7449E"/>
    <w:p w14:paraId="024E1580" w14:textId="77777777" w:rsidR="00A7449E" w:rsidRDefault="00A7449E">
      <w:pPr>
        <w:rPr>
          <w:highlight w:val="white"/>
          <w:vertAlign w:val="subscript"/>
        </w:rPr>
      </w:pPr>
    </w:p>
    <w:p w14:paraId="089B6F6C" w14:textId="77777777" w:rsidR="00A7449E" w:rsidRDefault="00A7449E">
      <w:pPr>
        <w:rPr>
          <w:highlight w:val="white"/>
          <w:vertAlign w:val="subscript"/>
        </w:rPr>
      </w:pPr>
    </w:p>
    <w:p w14:paraId="4E0E443F" w14:textId="77777777" w:rsidR="00A7449E" w:rsidRDefault="00A7449E">
      <w:pPr>
        <w:rPr>
          <w:highlight w:val="white"/>
          <w:vertAlign w:val="subscript"/>
        </w:rPr>
      </w:pPr>
      <w:bookmarkStart w:id="31" w:name="_heading=h.z337ya" w:colFirst="0" w:colLast="0"/>
      <w:bookmarkEnd w:id="31"/>
    </w:p>
    <w:p w14:paraId="145D16B2" w14:textId="77777777" w:rsidR="00A7449E" w:rsidRDefault="00A7449E">
      <w:bookmarkStart w:id="32" w:name="_heading=h.3j2qqm3" w:colFirst="0" w:colLast="0"/>
      <w:bookmarkEnd w:id="32"/>
    </w:p>
    <w:p w14:paraId="523C71D8" w14:textId="77777777" w:rsidR="00A7449E" w:rsidRDefault="00000000">
      <w:pPr>
        <w:jc w:val="center"/>
        <w:rPr>
          <w:highlight w:val="white"/>
        </w:rPr>
      </w:pPr>
      <w:r>
        <w:rPr>
          <w:noProof/>
        </w:rPr>
        <w:drawing>
          <wp:anchor distT="114300" distB="114300" distL="114300" distR="114300" simplePos="0" relativeHeight="251662336" behindDoc="0" locked="0" layoutInCell="1" hidden="0" allowOverlap="1" wp14:anchorId="4BF724FF" wp14:editId="63531D81">
            <wp:simplePos x="0" y="0"/>
            <wp:positionH relativeFrom="column">
              <wp:posOffset>-968170</wp:posOffset>
            </wp:positionH>
            <wp:positionV relativeFrom="paragraph">
              <wp:posOffset>2587625</wp:posOffset>
            </wp:positionV>
            <wp:extent cx="7614285" cy="5074207"/>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614285" cy="5074207"/>
                    </a:xfrm>
                    <a:prstGeom prst="rect">
                      <a:avLst/>
                    </a:prstGeom>
                    <a:ln/>
                  </pic:spPr>
                </pic:pic>
              </a:graphicData>
            </a:graphic>
          </wp:anchor>
        </w:drawing>
      </w:r>
    </w:p>
    <w:sectPr w:rsidR="00A7449E">
      <w:headerReference w:type="default" r:id="rId16"/>
      <w:footerReference w:type="default" r:id="rId17"/>
      <w:headerReference w:type="first" r:id="rId18"/>
      <w:footerReference w:type="first" r:id="rId19"/>
      <w:pgSz w:w="11909" w:h="16834"/>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5B1E3" w14:textId="77777777" w:rsidR="00DF4968" w:rsidRDefault="00DF4968">
      <w:pPr>
        <w:spacing w:before="0" w:after="0" w:line="240" w:lineRule="auto"/>
      </w:pPr>
      <w:r>
        <w:separator/>
      </w:r>
    </w:p>
  </w:endnote>
  <w:endnote w:type="continuationSeparator" w:id="0">
    <w:p w14:paraId="215D5825" w14:textId="77777777" w:rsidR="00DF4968" w:rsidRDefault="00DF49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2D55346-90BF-4333-AC3C-49AA17B0DBE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7FA6E55-9992-4F1B-89D5-52D74B270794}"/>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DDC50FFE-3633-4460-BA9E-F903EE141A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CA911" w14:textId="77777777" w:rsidR="00A7449E" w:rsidRDefault="00A7449E">
    <w:pPr>
      <w:widowControl w:val="0"/>
      <w:pBdr>
        <w:top w:val="nil"/>
        <w:left w:val="nil"/>
        <w:bottom w:val="nil"/>
        <w:right w:val="nil"/>
        <w:between w:val="nil"/>
      </w:pBdr>
      <w:spacing w:before="0" w:after="0" w:line="276" w:lineRule="auto"/>
      <w:jc w:val="left"/>
    </w:pPr>
  </w:p>
  <w:tbl>
    <w:tblPr>
      <w:tblStyle w:val="a7"/>
      <w:tblW w:w="9015" w:type="dxa"/>
      <w:tblInd w:w="0" w:type="dxa"/>
      <w:tblLayout w:type="fixed"/>
      <w:tblLook w:val="0600" w:firstRow="0" w:lastRow="0" w:firstColumn="0" w:lastColumn="0" w:noHBand="1" w:noVBand="1"/>
    </w:tblPr>
    <w:tblGrid>
      <w:gridCol w:w="3005"/>
      <w:gridCol w:w="3005"/>
      <w:gridCol w:w="3005"/>
    </w:tblGrid>
    <w:tr w:rsidR="00A7449E" w14:paraId="39FFCF66" w14:textId="77777777">
      <w:trPr>
        <w:trHeight w:val="300"/>
      </w:trPr>
      <w:tc>
        <w:tcPr>
          <w:tcW w:w="3005" w:type="dxa"/>
        </w:tcPr>
        <w:p w14:paraId="1C8EBDFB" w14:textId="77777777" w:rsidR="00A7449E" w:rsidRDefault="00A7449E">
          <w:pPr>
            <w:pBdr>
              <w:top w:val="nil"/>
              <w:left w:val="nil"/>
              <w:bottom w:val="nil"/>
              <w:right w:val="nil"/>
              <w:between w:val="nil"/>
            </w:pBdr>
            <w:tabs>
              <w:tab w:val="center" w:pos="4252"/>
              <w:tab w:val="right" w:pos="8504"/>
            </w:tabs>
            <w:spacing w:before="0" w:after="0" w:line="240" w:lineRule="auto"/>
            <w:ind w:left="-115"/>
            <w:jc w:val="left"/>
            <w:rPr>
              <w:color w:val="000000"/>
            </w:rPr>
          </w:pPr>
        </w:p>
      </w:tc>
      <w:tc>
        <w:tcPr>
          <w:tcW w:w="3005" w:type="dxa"/>
        </w:tcPr>
        <w:p w14:paraId="2B1B00A1" w14:textId="77777777" w:rsidR="00A7449E" w:rsidRDefault="00A7449E">
          <w:pPr>
            <w:pBdr>
              <w:top w:val="nil"/>
              <w:left w:val="nil"/>
              <w:bottom w:val="nil"/>
              <w:right w:val="nil"/>
              <w:between w:val="nil"/>
            </w:pBdr>
            <w:tabs>
              <w:tab w:val="center" w:pos="4252"/>
              <w:tab w:val="right" w:pos="8504"/>
            </w:tabs>
            <w:spacing w:before="0" w:after="0" w:line="240" w:lineRule="auto"/>
            <w:jc w:val="center"/>
            <w:rPr>
              <w:color w:val="000000"/>
            </w:rPr>
          </w:pPr>
        </w:p>
      </w:tc>
      <w:tc>
        <w:tcPr>
          <w:tcW w:w="3005" w:type="dxa"/>
        </w:tcPr>
        <w:p w14:paraId="45F3EE0A" w14:textId="77777777" w:rsidR="00A7449E" w:rsidRDefault="00A7449E">
          <w:pPr>
            <w:pBdr>
              <w:top w:val="nil"/>
              <w:left w:val="nil"/>
              <w:bottom w:val="nil"/>
              <w:right w:val="nil"/>
              <w:between w:val="nil"/>
            </w:pBdr>
            <w:tabs>
              <w:tab w:val="center" w:pos="4252"/>
              <w:tab w:val="right" w:pos="8504"/>
            </w:tabs>
            <w:spacing w:before="0" w:after="0" w:line="240" w:lineRule="auto"/>
            <w:ind w:right="-115"/>
            <w:jc w:val="right"/>
            <w:rPr>
              <w:color w:val="000000"/>
            </w:rPr>
          </w:pPr>
        </w:p>
      </w:tc>
    </w:tr>
  </w:tbl>
  <w:p w14:paraId="25C446C3" w14:textId="77777777" w:rsidR="00A7449E" w:rsidRDefault="00A7449E">
    <w:pPr>
      <w:pBdr>
        <w:top w:val="nil"/>
        <w:left w:val="nil"/>
        <w:bottom w:val="nil"/>
        <w:right w:val="nil"/>
        <w:between w:val="nil"/>
      </w:pBdr>
      <w:tabs>
        <w:tab w:val="center" w:pos="4252"/>
        <w:tab w:val="right" w:pos="8504"/>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24AB" w14:textId="77777777" w:rsidR="00A7449E" w:rsidRDefault="00A7449E">
    <w:pPr>
      <w:widowControl w:val="0"/>
      <w:pBdr>
        <w:top w:val="nil"/>
        <w:left w:val="nil"/>
        <w:bottom w:val="nil"/>
        <w:right w:val="nil"/>
        <w:between w:val="nil"/>
      </w:pBdr>
      <w:spacing w:before="0" w:after="0" w:line="276" w:lineRule="auto"/>
      <w:jc w:val="left"/>
      <w:rPr>
        <w:color w:val="000000"/>
      </w:rPr>
    </w:pPr>
  </w:p>
  <w:tbl>
    <w:tblPr>
      <w:tblStyle w:val="a8"/>
      <w:tblW w:w="9015" w:type="dxa"/>
      <w:tblInd w:w="0" w:type="dxa"/>
      <w:tblLayout w:type="fixed"/>
      <w:tblLook w:val="0600" w:firstRow="0" w:lastRow="0" w:firstColumn="0" w:lastColumn="0" w:noHBand="1" w:noVBand="1"/>
    </w:tblPr>
    <w:tblGrid>
      <w:gridCol w:w="3005"/>
      <w:gridCol w:w="3005"/>
      <w:gridCol w:w="3005"/>
    </w:tblGrid>
    <w:tr w:rsidR="00A7449E" w14:paraId="439EE898" w14:textId="77777777">
      <w:trPr>
        <w:trHeight w:val="300"/>
      </w:trPr>
      <w:tc>
        <w:tcPr>
          <w:tcW w:w="3005" w:type="dxa"/>
        </w:tcPr>
        <w:p w14:paraId="50F59680" w14:textId="77777777" w:rsidR="00A7449E" w:rsidRDefault="00A7449E">
          <w:pPr>
            <w:pBdr>
              <w:top w:val="nil"/>
              <w:left w:val="nil"/>
              <w:bottom w:val="nil"/>
              <w:right w:val="nil"/>
              <w:between w:val="nil"/>
            </w:pBdr>
            <w:tabs>
              <w:tab w:val="center" w:pos="4252"/>
              <w:tab w:val="right" w:pos="8504"/>
            </w:tabs>
            <w:spacing w:before="0" w:after="0" w:line="240" w:lineRule="auto"/>
            <w:ind w:left="-115"/>
            <w:jc w:val="left"/>
            <w:rPr>
              <w:color w:val="000000"/>
            </w:rPr>
          </w:pPr>
        </w:p>
      </w:tc>
      <w:tc>
        <w:tcPr>
          <w:tcW w:w="3005" w:type="dxa"/>
        </w:tcPr>
        <w:p w14:paraId="789B994B" w14:textId="77777777" w:rsidR="00A7449E" w:rsidRDefault="00A7449E">
          <w:pPr>
            <w:pBdr>
              <w:top w:val="nil"/>
              <w:left w:val="nil"/>
              <w:bottom w:val="nil"/>
              <w:right w:val="nil"/>
              <w:between w:val="nil"/>
            </w:pBdr>
            <w:tabs>
              <w:tab w:val="center" w:pos="4252"/>
              <w:tab w:val="right" w:pos="8504"/>
            </w:tabs>
            <w:spacing w:before="0" w:after="0" w:line="240" w:lineRule="auto"/>
            <w:jc w:val="center"/>
            <w:rPr>
              <w:color w:val="000000"/>
            </w:rPr>
          </w:pPr>
        </w:p>
      </w:tc>
      <w:tc>
        <w:tcPr>
          <w:tcW w:w="3005" w:type="dxa"/>
        </w:tcPr>
        <w:p w14:paraId="0454C890" w14:textId="77777777" w:rsidR="00A7449E" w:rsidRDefault="00A7449E">
          <w:pPr>
            <w:pBdr>
              <w:top w:val="nil"/>
              <w:left w:val="nil"/>
              <w:bottom w:val="nil"/>
              <w:right w:val="nil"/>
              <w:between w:val="nil"/>
            </w:pBdr>
            <w:tabs>
              <w:tab w:val="center" w:pos="4252"/>
              <w:tab w:val="right" w:pos="8504"/>
            </w:tabs>
            <w:spacing w:before="0" w:after="0" w:line="240" w:lineRule="auto"/>
            <w:ind w:right="-115"/>
            <w:jc w:val="right"/>
            <w:rPr>
              <w:color w:val="000000"/>
            </w:rPr>
          </w:pPr>
        </w:p>
      </w:tc>
    </w:tr>
  </w:tbl>
  <w:p w14:paraId="424DF678" w14:textId="77777777" w:rsidR="00A7449E" w:rsidRDefault="00A7449E">
    <w:pPr>
      <w:pBdr>
        <w:top w:val="nil"/>
        <w:left w:val="nil"/>
        <w:bottom w:val="nil"/>
        <w:right w:val="nil"/>
        <w:between w:val="nil"/>
      </w:pBdr>
      <w:tabs>
        <w:tab w:val="center" w:pos="4252"/>
        <w:tab w:val="right" w:pos="8504"/>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60947" w14:textId="77777777" w:rsidR="00DF4968" w:rsidRDefault="00DF4968">
      <w:pPr>
        <w:spacing w:before="0" w:after="0" w:line="240" w:lineRule="auto"/>
      </w:pPr>
      <w:r>
        <w:separator/>
      </w:r>
    </w:p>
  </w:footnote>
  <w:footnote w:type="continuationSeparator" w:id="0">
    <w:p w14:paraId="01AEECB5" w14:textId="77777777" w:rsidR="00DF4968" w:rsidRDefault="00DF496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90AD" w14:textId="77777777" w:rsidR="00A7449E" w:rsidRDefault="00000000">
    <w:pPr>
      <w:jc w:val="right"/>
    </w:pPr>
    <w:r>
      <w:rPr>
        <w:noProof/>
      </w:rPr>
      <w:drawing>
        <wp:anchor distT="0" distB="0" distL="0" distR="0" simplePos="0" relativeHeight="251658240" behindDoc="1" locked="0" layoutInCell="1" hidden="0" allowOverlap="1" wp14:anchorId="197F9531" wp14:editId="4E8B33FE">
          <wp:simplePos x="0" y="0"/>
          <wp:positionH relativeFrom="column">
            <wp:posOffset>5114925</wp:posOffset>
          </wp:positionH>
          <wp:positionV relativeFrom="paragraph">
            <wp:posOffset>57150</wp:posOffset>
          </wp:positionV>
          <wp:extent cx="950976" cy="190500"/>
          <wp:effectExtent l="0" t="0" r="0" b="0"/>
          <wp:wrapNone/>
          <wp:docPr id="6" name="image5.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5.png" descr="Patrón de fondo&#10;&#10;Descripción generada automáticamente con confianza media"/>
                  <pic:cNvPicPr preferRelativeResize="0"/>
                </pic:nvPicPr>
                <pic:blipFill>
                  <a:blip r:embed="rId1"/>
                  <a:srcRect/>
                  <a:stretch>
                    <a:fillRect/>
                  </a:stretch>
                </pic:blipFill>
                <pic:spPr>
                  <a:xfrm>
                    <a:off x="0" y="0"/>
                    <a:ext cx="950976" cy="190500"/>
                  </a:xfrm>
                  <a:prstGeom prst="rect">
                    <a:avLst/>
                  </a:prstGeom>
                  <a:ln/>
                </pic:spPr>
              </pic:pic>
            </a:graphicData>
          </a:graphic>
        </wp:anchor>
      </w:drawing>
    </w:r>
  </w:p>
  <w:p w14:paraId="58A8FF62" w14:textId="77777777" w:rsidR="00A7449E" w:rsidRDefault="00A7449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180C2" w14:textId="77777777" w:rsidR="00A7449E" w:rsidRDefault="00000000">
    <w:r>
      <w:rPr>
        <w:noProof/>
      </w:rPr>
      <w:drawing>
        <wp:anchor distT="114300" distB="114300" distL="114300" distR="114300" simplePos="0" relativeHeight="251659264" behindDoc="0" locked="0" layoutInCell="1" hidden="0" allowOverlap="1" wp14:anchorId="4D568425" wp14:editId="0B18565D">
          <wp:simplePos x="0" y="0"/>
          <wp:positionH relativeFrom="margin">
            <wp:posOffset>4314825</wp:posOffset>
          </wp:positionH>
          <wp:positionV relativeFrom="margin">
            <wp:posOffset>-786764</wp:posOffset>
          </wp:positionV>
          <wp:extent cx="1757363" cy="355497"/>
          <wp:effectExtent l="0" t="0" r="0" b="0"/>
          <wp:wrapSquare wrapText="bothSides" distT="114300" distB="114300" distL="114300" distR="114300"/>
          <wp:docPr id="8" name="image5.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5.png" descr="Patrón de fondo&#10;&#10;Descripción generada automáticamente con confianza media"/>
                  <pic:cNvPicPr preferRelativeResize="0"/>
                </pic:nvPicPr>
                <pic:blipFill>
                  <a:blip r:embed="rId1"/>
                  <a:srcRect/>
                  <a:stretch>
                    <a:fillRect/>
                  </a:stretch>
                </pic:blipFill>
                <pic:spPr>
                  <a:xfrm>
                    <a:off x="0" y="0"/>
                    <a:ext cx="1757363" cy="355497"/>
                  </a:xfrm>
                  <a:prstGeom prst="rect">
                    <a:avLst/>
                  </a:prstGeom>
                  <a:ln/>
                </pic:spPr>
              </pic:pic>
            </a:graphicData>
          </a:graphic>
        </wp:anchor>
      </w:drawing>
    </w:r>
  </w:p>
  <w:p w14:paraId="63A58830" w14:textId="77777777" w:rsidR="00A7449E" w:rsidRDefault="00A744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25E38"/>
    <w:multiLevelType w:val="multilevel"/>
    <w:tmpl w:val="A98A9E4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7B6102"/>
    <w:multiLevelType w:val="multilevel"/>
    <w:tmpl w:val="847AD4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C64B99"/>
    <w:multiLevelType w:val="multilevel"/>
    <w:tmpl w:val="FEB62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426526"/>
    <w:multiLevelType w:val="multilevel"/>
    <w:tmpl w:val="44386A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563241"/>
    <w:multiLevelType w:val="multilevel"/>
    <w:tmpl w:val="6CD237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341807"/>
    <w:multiLevelType w:val="multilevel"/>
    <w:tmpl w:val="CDE66C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24284914">
    <w:abstractNumId w:val="2"/>
  </w:num>
  <w:num w:numId="2" w16cid:durableId="968557417">
    <w:abstractNumId w:val="3"/>
  </w:num>
  <w:num w:numId="3" w16cid:durableId="1004892990">
    <w:abstractNumId w:val="5"/>
  </w:num>
  <w:num w:numId="4" w16cid:durableId="187375087">
    <w:abstractNumId w:val="1"/>
  </w:num>
  <w:num w:numId="5" w16cid:durableId="661391975">
    <w:abstractNumId w:val="4"/>
  </w:num>
  <w:num w:numId="6" w16cid:durableId="57149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49E"/>
    <w:rsid w:val="001855A1"/>
    <w:rsid w:val="00254BC8"/>
    <w:rsid w:val="002C14F2"/>
    <w:rsid w:val="00307C78"/>
    <w:rsid w:val="003B7120"/>
    <w:rsid w:val="004A0B29"/>
    <w:rsid w:val="00754F5C"/>
    <w:rsid w:val="007C1674"/>
    <w:rsid w:val="007C663C"/>
    <w:rsid w:val="008A15D1"/>
    <w:rsid w:val="009F3903"/>
    <w:rsid w:val="00A7449E"/>
    <w:rsid w:val="00AD10A4"/>
    <w:rsid w:val="00B25C59"/>
    <w:rsid w:val="00C934C0"/>
    <w:rsid w:val="00CF06B4"/>
    <w:rsid w:val="00CF4C1F"/>
    <w:rsid w:val="00DD590A"/>
    <w:rsid w:val="00DF4968"/>
    <w:rsid w:val="00E368DC"/>
    <w:rsid w:val="00E54EDB"/>
    <w:rsid w:val="00E94D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AACAB"/>
  <w15:docId w15:val="{0BBB8C05-B944-4DE5-84B3-6C1A4416D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720" w:hanging="720"/>
      <w:outlineLvl w:val="0"/>
    </w:pPr>
    <w:rPr>
      <w:b/>
      <w:bCs/>
      <w:color w:val="000000"/>
      <w:sz w:val="32"/>
      <w:szCs w:val="32"/>
    </w:rPr>
  </w:style>
  <w:style w:type="paragraph" w:styleId="Ttulo2">
    <w:name w:val="heading 2"/>
    <w:basedOn w:val="Normal"/>
    <w:next w:val="Normal"/>
    <w:uiPriority w:val="9"/>
    <w:unhideWhenUsed/>
    <w:qFormat/>
    <w:pPr>
      <w:keepNext/>
      <w:keepLines/>
      <w:ind w:left="720" w:hanging="720"/>
      <w:outlineLvl w:val="1"/>
    </w:pPr>
    <w:rPr>
      <w:color w:val="000000"/>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color w:val="007487"/>
      <w:sz w:val="48"/>
      <w:szCs w:val="48"/>
    </w:rPr>
  </w:style>
  <w:style w:type="paragraph" w:styleId="Subttulo">
    <w:name w:val="Subtitle"/>
    <w:basedOn w:val="Normal"/>
    <w:next w:val="Normal"/>
    <w:uiPriority w:val="11"/>
    <w:qFormat/>
    <w:pPr>
      <w:keepNext/>
      <w:keepLines/>
      <w:spacing w:line="480" w:lineRule="auto"/>
      <w:ind w:left="720" w:hanging="360"/>
    </w:pPr>
    <w:rPr>
      <w:color w:val="007487"/>
      <w:sz w:val="36"/>
      <w:szCs w:val="36"/>
      <w:vertAlign w:val="subscript"/>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B25C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liberaldecastilla.com/aislamiento-social-en-las-grandes-ciudades-como-lo-estan-superando-las-comunidades-locales/"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europarl.europa.eu/RegData/etudes/ATAG/2019/635536/EPRS_ATA(2019)635536_ES.pdf"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oas.org/es/sedi/ddse/paginas/documentos/discapacidad/DESTACADOS/ResumenInformeMundial.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v0TcQhZlEqQpCNdwxu5m3p+mzw==">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26</Pages>
  <Words>5054</Words>
  <Characters>27800</Characters>
  <Application>Microsoft Office Word</Application>
  <DocSecurity>0</DocSecurity>
  <Lines>231</Lines>
  <Paragraphs>65</Paragraphs>
  <ScaleCrop>false</ScaleCrop>
  <Company/>
  <LinksUpToDate>false</LinksUpToDate>
  <CharactersWithSpaces>32789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Marius Ion Dodu</cp:lastModifiedBy>
  <cp:revision>13</cp:revision>
  <dcterms:created xsi:type="dcterms:W3CDTF">2026-04-15T22:30:00Z</dcterms:created>
  <dcterms:modified xsi:type="dcterms:W3CDTF">2026-04-16T01:05:00Z</dcterms:modified>
</cp:coreProperties>
</file>