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BAC" w:rsidRPr="008E2337" w:rsidRDefault="00BF0A07" w:rsidP="00E81FF9">
      <w:pPr>
        <w:spacing w:after="0"/>
        <w:jc w:val="center"/>
        <w:rPr>
          <w:rFonts w:ascii="Times New Roman" w:hAnsi="Times New Roman" w:cs="Times New Roman"/>
          <w:b/>
          <w:sz w:val="28"/>
          <w:szCs w:val="28"/>
          <w:lang w:val="en-US"/>
        </w:rPr>
      </w:pPr>
      <w:r w:rsidRPr="008E2337">
        <w:rPr>
          <w:rFonts w:ascii="Times New Roman" w:hAnsi="Times New Roman" w:cs="Times New Roman"/>
          <w:b/>
          <w:sz w:val="28"/>
          <w:szCs w:val="28"/>
        </w:rPr>
        <w:t>РЕФОРМИТЕ В ЕС СПОРЕД ДОКЛАД</w:t>
      </w:r>
      <w:r w:rsidR="00CC448C" w:rsidRPr="008E2337">
        <w:rPr>
          <w:rFonts w:ascii="Times New Roman" w:hAnsi="Times New Roman" w:cs="Times New Roman"/>
          <w:b/>
          <w:sz w:val="28"/>
          <w:szCs w:val="28"/>
        </w:rPr>
        <w:t>И</w:t>
      </w:r>
      <w:r w:rsidRPr="008E2337">
        <w:rPr>
          <w:rFonts w:ascii="Times New Roman" w:hAnsi="Times New Roman" w:cs="Times New Roman"/>
          <w:b/>
          <w:sz w:val="28"/>
          <w:szCs w:val="28"/>
        </w:rPr>
        <w:t xml:space="preserve"> НА </w:t>
      </w:r>
    </w:p>
    <w:p w:rsidR="00D6446F" w:rsidRPr="008E2337" w:rsidRDefault="00BF0A07" w:rsidP="00E81FF9">
      <w:pPr>
        <w:spacing w:after="0"/>
        <w:jc w:val="center"/>
        <w:rPr>
          <w:rFonts w:ascii="Times New Roman" w:hAnsi="Times New Roman" w:cs="Times New Roman"/>
          <w:b/>
          <w:sz w:val="28"/>
          <w:szCs w:val="28"/>
        </w:rPr>
      </w:pPr>
      <w:r w:rsidRPr="008E2337">
        <w:rPr>
          <w:rFonts w:ascii="Times New Roman" w:hAnsi="Times New Roman" w:cs="Times New Roman"/>
          <w:b/>
          <w:sz w:val="28"/>
          <w:szCs w:val="28"/>
        </w:rPr>
        <w:t>НАЦИОНАЛНАТА РАЗУЗНАВАТЕЛНА АГЕНЦИЯ НА САЩ</w:t>
      </w:r>
    </w:p>
    <w:p w:rsidR="00E81FF9" w:rsidRDefault="00E81FF9" w:rsidP="00E81FF9">
      <w:pPr>
        <w:spacing w:after="0"/>
        <w:jc w:val="center"/>
        <w:rPr>
          <w:rFonts w:ascii="Times New Roman" w:hAnsi="Times New Roman" w:cs="Times New Roman"/>
          <w:b/>
          <w:sz w:val="24"/>
          <w:szCs w:val="24"/>
        </w:rPr>
      </w:pPr>
    </w:p>
    <w:p w:rsidR="008E2337" w:rsidRPr="00E81FF9" w:rsidRDefault="00D6446F" w:rsidP="00E81FF9">
      <w:pPr>
        <w:spacing w:after="0"/>
        <w:jc w:val="right"/>
        <w:rPr>
          <w:rFonts w:ascii="Times New Roman" w:hAnsi="Times New Roman" w:cs="Times New Roman"/>
          <w:sz w:val="24"/>
          <w:szCs w:val="24"/>
        </w:rPr>
      </w:pPr>
      <w:r w:rsidRPr="00E81FF9">
        <w:rPr>
          <w:rFonts w:ascii="Times New Roman" w:hAnsi="Times New Roman" w:cs="Times New Roman"/>
          <w:sz w:val="24"/>
          <w:szCs w:val="24"/>
        </w:rPr>
        <w:t xml:space="preserve">Проф. Димитър </w:t>
      </w:r>
      <w:r w:rsidR="00E81FF9">
        <w:rPr>
          <w:rFonts w:ascii="Times New Roman" w:hAnsi="Times New Roman" w:cs="Times New Roman"/>
          <w:sz w:val="24"/>
          <w:szCs w:val="24"/>
        </w:rPr>
        <w:t>ЙОНЧЕВ</w:t>
      </w:r>
      <w:r w:rsidRPr="00E81FF9">
        <w:rPr>
          <w:rFonts w:ascii="Times New Roman" w:hAnsi="Times New Roman" w:cs="Times New Roman"/>
          <w:sz w:val="24"/>
          <w:szCs w:val="24"/>
        </w:rPr>
        <w:t>, д.ик.н.</w:t>
      </w:r>
      <w:r w:rsidR="00E81FF9">
        <w:rPr>
          <w:rFonts w:ascii="Times New Roman" w:hAnsi="Times New Roman" w:cs="Times New Roman"/>
          <w:sz w:val="24"/>
          <w:szCs w:val="24"/>
        </w:rPr>
        <w:t>,</w:t>
      </w:r>
    </w:p>
    <w:p w:rsidR="00592BAC" w:rsidRPr="00E81FF9" w:rsidRDefault="00A776C6" w:rsidP="00E81FF9">
      <w:pPr>
        <w:spacing w:after="0"/>
        <w:jc w:val="right"/>
        <w:rPr>
          <w:rFonts w:ascii="Times New Roman" w:hAnsi="Times New Roman" w:cs="Times New Roman"/>
          <w:sz w:val="24"/>
          <w:szCs w:val="24"/>
        </w:rPr>
      </w:pPr>
      <w:r w:rsidRPr="00E81FF9">
        <w:rPr>
          <w:rFonts w:ascii="Times New Roman" w:hAnsi="Times New Roman" w:cs="Times New Roman"/>
          <w:sz w:val="24"/>
          <w:szCs w:val="24"/>
        </w:rPr>
        <w:t>Н</w:t>
      </w:r>
      <w:r w:rsidR="008E2337" w:rsidRPr="00E81FF9">
        <w:rPr>
          <w:rFonts w:ascii="Times New Roman" w:hAnsi="Times New Roman" w:cs="Times New Roman"/>
          <w:sz w:val="24"/>
          <w:szCs w:val="24"/>
        </w:rPr>
        <w:t>ов български университет</w:t>
      </w:r>
    </w:p>
    <w:p w:rsidR="00D6446F" w:rsidRPr="008E2337" w:rsidRDefault="00D6446F" w:rsidP="00E81FF9">
      <w:pPr>
        <w:spacing w:after="0"/>
        <w:jc w:val="center"/>
        <w:rPr>
          <w:rFonts w:ascii="Times New Roman" w:hAnsi="Times New Roman" w:cs="Times New Roman"/>
          <w:sz w:val="24"/>
          <w:szCs w:val="24"/>
        </w:rPr>
      </w:pPr>
    </w:p>
    <w:p w:rsidR="00CC448C" w:rsidRPr="00E81FF9" w:rsidRDefault="00CC448C" w:rsidP="00E81FF9">
      <w:pPr>
        <w:spacing w:after="0"/>
        <w:jc w:val="both"/>
        <w:rPr>
          <w:rFonts w:ascii="Times New Roman" w:hAnsi="Times New Roman" w:cs="Times New Roman"/>
          <w:sz w:val="24"/>
          <w:szCs w:val="24"/>
        </w:rPr>
      </w:pPr>
      <w:r w:rsidRPr="00A776C6">
        <w:rPr>
          <w:sz w:val="28"/>
          <w:szCs w:val="28"/>
        </w:rPr>
        <w:tab/>
      </w:r>
      <w:r w:rsidRPr="00E81FF9">
        <w:rPr>
          <w:rFonts w:ascii="Times New Roman" w:hAnsi="Times New Roman" w:cs="Times New Roman"/>
          <w:b/>
          <w:i/>
          <w:sz w:val="24"/>
          <w:szCs w:val="24"/>
        </w:rPr>
        <w:t>Резюме</w:t>
      </w:r>
      <w:r w:rsidR="00131A48" w:rsidRPr="00E81FF9">
        <w:rPr>
          <w:rFonts w:ascii="Times New Roman" w:hAnsi="Times New Roman" w:cs="Times New Roman"/>
          <w:b/>
          <w:i/>
          <w:sz w:val="24"/>
          <w:szCs w:val="24"/>
          <w:lang w:val="en-US"/>
        </w:rPr>
        <w:t>:</w:t>
      </w:r>
      <w:r w:rsidR="00131A48" w:rsidRPr="00E81FF9">
        <w:rPr>
          <w:rFonts w:ascii="Times New Roman" w:hAnsi="Times New Roman" w:cs="Times New Roman"/>
          <w:b/>
          <w:sz w:val="24"/>
          <w:szCs w:val="24"/>
          <w:lang w:val="en-US"/>
        </w:rPr>
        <w:t xml:space="preserve"> </w:t>
      </w:r>
      <w:r w:rsidRPr="00E81FF9">
        <w:rPr>
          <w:rFonts w:ascii="Times New Roman" w:hAnsi="Times New Roman" w:cs="Times New Roman"/>
          <w:sz w:val="24"/>
          <w:szCs w:val="24"/>
        </w:rPr>
        <w:t>Европа трябва да реформира системите за социална защита. Това ли е правилният път? Кое е предизвикателството пред Европа и пред света?</w:t>
      </w:r>
    </w:p>
    <w:p w:rsidR="00CC448C" w:rsidRPr="00E81FF9" w:rsidRDefault="00CC448C" w:rsidP="00E81FF9">
      <w:pPr>
        <w:spacing w:after="0"/>
        <w:jc w:val="both"/>
        <w:rPr>
          <w:rFonts w:ascii="Times New Roman" w:hAnsi="Times New Roman" w:cs="Times New Roman"/>
          <w:sz w:val="24"/>
          <w:szCs w:val="24"/>
          <w:lang w:val="en-US"/>
        </w:rPr>
      </w:pPr>
      <w:r w:rsidRPr="00E81FF9">
        <w:rPr>
          <w:rFonts w:ascii="Times New Roman" w:hAnsi="Times New Roman" w:cs="Times New Roman"/>
          <w:sz w:val="24"/>
          <w:szCs w:val="24"/>
        </w:rPr>
        <w:tab/>
      </w:r>
      <w:r w:rsidRPr="00E81FF9">
        <w:rPr>
          <w:rFonts w:ascii="Times New Roman" w:hAnsi="Times New Roman" w:cs="Times New Roman"/>
          <w:b/>
          <w:i/>
          <w:sz w:val="24"/>
          <w:szCs w:val="24"/>
        </w:rPr>
        <w:t>Ключови</w:t>
      </w:r>
      <w:r w:rsidR="00A776C6" w:rsidRPr="00E81FF9">
        <w:rPr>
          <w:rFonts w:ascii="Times New Roman" w:hAnsi="Times New Roman" w:cs="Times New Roman"/>
          <w:b/>
          <w:i/>
          <w:sz w:val="24"/>
          <w:szCs w:val="24"/>
        </w:rPr>
        <w:t xml:space="preserve"> </w:t>
      </w:r>
      <w:r w:rsidRPr="00E81FF9">
        <w:rPr>
          <w:rFonts w:ascii="Times New Roman" w:hAnsi="Times New Roman" w:cs="Times New Roman"/>
          <w:b/>
          <w:i/>
          <w:sz w:val="24"/>
          <w:szCs w:val="24"/>
        </w:rPr>
        <w:t>термини</w:t>
      </w:r>
      <w:r w:rsidRPr="00E81FF9">
        <w:rPr>
          <w:rFonts w:ascii="Times New Roman" w:hAnsi="Times New Roman" w:cs="Times New Roman"/>
          <w:i/>
          <w:sz w:val="24"/>
          <w:szCs w:val="24"/>
        </w:rPr>
        <w:t>:</w:t>
      </w:r>
      <w:r w:rsidRPr="00E81FF9">
        <w:rPr>
          <w:rFonts w:ascii="Times New Roman" w:hAnsi="Times New Roman" w:cs="Times New Roman"/>
          <w:sz w:val="24"/>
          <w:szCs w:val="24"/>
        </w:rPr>
        <w:t xml:space="preserve"> Отчуждение, гъвкава сигурност, предизвикателство, реформи</w:t>
      </w:r>
      <w:r w:rsidR="008E2337" w:rsidRPr="00E81FF9">
        <w:rPr>
          <w:rFonts w:ascii="Times New Roman" w:hAnsi="Times New Roman" w:cs="Times New Roman"/>
          <w:sz w:val="24"/>
          <w:szCs w:val="24"/>
          <w:lang w:val="en-US"/>
        </w:rPr>
        <w:t>;</w:t>
      </w:r>
    </w:p>
    <w:p w:rsidR="00CC448C" w:rsidRPr="008E2337" w:rsidRDefault="00CC448C" w:rsidP="00E81FF9">
      <w:pPr>
        <w:spacing w:after="0"/>
        <w:jc w:val="both"/>
        <w:rPr>
          <w:rFonts w:ascii="Times New Roman" w:hAnsi="Times New Roman" w:cs="Times New Roman"/>
          <w:sz w:val="24"/>
          <w:szCs w:val="24"/>
        </w:rPr>
      </w:pPr>
    </w:p>
    <w:p w:rsidR="00592BAC" w:rsidRPr="008E2337" w:rsidRDefault="00592BAC" w:rsidP="00E81FF9">
      <w:pPr>
        <w:spacing w:after="0"/>
        <w:jc w:val="both"/>
        <w:rPr>
          <w:rFonts w:ascii="Times New Roman" w:hAnsi="Times New Roman" w:cs="Times New Roman"/>
          <w:sz w:val="24"/>
          <w:szCs w:val="24"/>
        </w:rPr>
      </w:pPr>
      <w:r w:rsidRPr="008E2337">
        <w:rPr>
          <w:rFonts w:ascii="Times New Roman" w:hAnsi="Times New Roman" w:cs="Times New Roman"/>
          <w:sz w:val="24"/>
          <w:szCs w:val="24"/>
        </w:rPr>
        <w:tab/>
        <w:t>Националната разузнавателна агенция е публичната структура на Централното разузнавателно управление на САЩ. Тя изготвя и публикува един път на четири години обстоен доклад за това</w:t>
      </w:r>
      <w:r w:rsidR="00D957E7">
        <w:rPr>
          <w:rFonts w:ascii="Times New Roman" w:hAnsi="Times New Roman" w:cs="Times New Roman"/>
          <w:sz w:val="24"/>
          <w:szCs w:val="24"/>
        </w:rPr>
        <w:t>,</w:t>
      </w:r>
      <w:r w:rsidRPr="008E2337">
        <w:rPr>
          <w:rFonts w:ascii="Times New Roman" w:hAnsi="Times New Roman" w:cs="Times New Roman"/>
          <w:sz w:val="24"/>
          <w:szCs w:val="24"/>
        </w:rPr>
        <w:t xml:space="preserve"> какъв ще бъде светът </w:t>
      </w:r>
      <w:r w:rsidR="00242F8A" w:rsidRPr="008E2337">
        <w:rPr>
          <w:rFonts w:ascii="Times New Roman" w:hAnsi="Times New Roman" w:cs="Times New Roman"/>
          <w:sz w:val="24"/>
          <w:szCs w:val="24"/>
        </w:rPr>
        <w:t>през</w:t>
      </w:r>
      <w:r w:rsidRPr="008E2337">
        <w:rPr>
          <w:rFonts w:ascii="Times New Roman" w:hAnsi="Times New Roman" w:cs="Times New Roman"/>
          <w:sz w:val="24"/>
          <w:szCs w:val="24"/>
        </w:rPr>
        <w:t xml:space="preserve"> следващите 10-15 години. В тези доклади има изобилие от данни, оценки на проблеми, възгледи, тенденции, хипотези</w:t>
      </w:r>
      <w:r w:rsidR="00A776C6" w:rsidRPr="008E2337">
        <w:rPr>
          <w:rFonts w:ascii="Times New Roman" w:hAnsi="Times New Roman" w:cs="Times New Roman"/>
          <w:sz w:val="24"/>
          <w:szCs w:val="24"/>
        </w:rPr>
        <w:t>,</w:t>
      </w:r>
      <w:r w:rsidRPr="008E2337">
        <w:rPr>
          <w:rFonts w:ascii="Times New Roman" w:hAnsi="Times New Roman" w:cs="Times New Roman"/>
          <w:sz w:val="24"/>
          <w:szCs w:val="24"/>
        </w:rPr>
        <w:t xml:space="preserve"> </w:t>
      </w:r>
      <w:r w:rsidR="00242F8A" w:rsidRPr="008E2337">
        <w:rPr>
          <w:rFonts w:ascii="Times New Roman" w:hAnsi="Times New Roman" w:cs="Times New Roman"/>
          <w:sz w:val="24"/>
          <w:szCs w:val="24"/>
        </w:rPr>
        <w:t xml:space="preserve">както </w:t>
      </w:r>
      <w:r w:rsidRPr="008E2337">
        <w:rPr>
          <w:rFonts w:ascii="Times New Roman" w:hAnsi="Times New Roman" w:cs="Times New Roman"/>
          <w:sz w:val="24"/>
          <w:szCs w:val="24"/>
        </w:rPr>
        <w:t>и прогнозни модели на развитието на света, които са в рамките от най-песимистични</w:t>
      </w:r>
      <w:r w:rsidR="00242F8A" w:rsidRPr="008E2337">
        <w:rPr>
          <w:rFonts w:ascii="Times New Roman" w:hAnsi="Times New Roman" w:cs="Times New Roman"/>
          <w:sz w:val="24"/>
          <w:szCs w:val="24"/>
        </w:rPr>
        <w:t>те</w:t>
      </w:r>
      <w:r w:rsidRPr="008E2337">
        <w:rPr>
          <w:rFonts w:ascii="Times New Roman" w:hAnsi="Times New Roman" w:cs="Times New Roman"/>
          <w:sz w:val="24"/>
          <w:szCs w:val="24"/>
        </w:rPr>
        <w:t xml:space="preserve"> до </w:t>
      </w:r>
      <w:r w:rsidR="00242F8A" w:rsidRPr="008E2337">
        <w:rPr>
          <w:rFonts w:ascii="Times New Roman" w:hAnsi="Times New Roman" w:cs="Times New Roman"/>
          <w:sz w:val="24"/>
          <w:szCs w:val="24"/>
        </w:rPr>
        <w:t>най-благоприятните за САЩ</w:t>
      </w:r>
      <w:r w:rsidRPr="008E2337">
        <w:rPr>
          <w:rFonts w:ascii="Times New Roman" w:hAnsi="Times New Roman" w:cs="Times New Roman"/>
          <w:sz w:val="24"/>
          <w:szCs w:val="24"/>
        </w:rPr>
        <w:t>.</w:t>
      </w:r>
      <w:r w:rsidR="00141E65" w:rsidRPr="008E2337">
        <w:rPr>
          <w:rFonts w:ascii="Times New Roman" w:hAnsi="Times New Roman" w:cs="Times New Roman"/>
          <w:sz w:val="24"/>
          <w:szCs w:val="24"/>
        </w:rPr>
        <w:t xml:space="preserve"> </w:t>
      </w:r>
    </w:p>
    <w:p w:rsidR="00242F8A" w:rsidRPr="008E2337" w:rsidRDefault="00242F8A" w:rsidP="00E81FF9">
      <w:pPr>
        <w:spacing w:after="0"/>
        <w:jc w:val="both"/>
        <w:rPr>
          <w:rFonts w:ascii="Times New Roman" w:hAnsi="Times New Roman" w:cs="Times New Roman"/>
          <w:sz w:val="24"/>
          <w:szCs w:val="24"/>
        </w:rPr>
      </w:pPr>
      <w:r w:rsidRPr="008E2337">
        <w:rPr>
          <w:rFonts w:ascii="Times New Roman" w:hAnsi="Times New Roman" w:cs="Times New Roman"/>
          <w:sz w:val="24"/>
          <w:szCs w:val="24"/>
        </w:rPr>
        <w:tab/>
      </w:r>
      <w:r w:rsidR="00D6446F" w:rsidRPr="008E2337">
        <w:rPr>
          <w:rFonts w:ascii="Times New Roman" w:hAnsi="Times New Roman" w:cs="Times New Roman"/>
          <w:sz w:val="24"/>
          <w:szCs w:val="24"/>
        </w:rPr>
        <w:t>В хода на изложението се използват понятията Източна Европа, Евразия, Западна Европа и</w:t>
      </w:r>
      <w:r w:rsidR="00A776C6" w:rsidRPr="008E2337">
        <w:rPr>
          <w:rFonts w:ascii="Times New Roman" w:hAnsi="Times New Roman" w:cs="Times New Roman"/>
          <w:sz w:val="24"/>
          <w:szCs w:val="24"/>
        </w:rPr>
        <w:t>,</w:t>
      </w:r>
      <w:r w:rsidR="00D6446F" w:rsidRPr="008E2337">
        <w:rPr>
          <w:rFonts w:ascii="Times New Roman" w:hAnsi="Times New Roman" w:cs="Times New Roman"/>
          <w:sz w:val="24"/>
          <w:szCs w:val="24"/>
        </w:rPr>
        <w:t xml:space="preserve"> разбира се</w:t>
      </w:r>
      <w:r w:rsidR="00A776C6" w:rsidRPr="008E2337">
        <w:rPr>
          <w:rFonts w:ascii="Times New Roman" w:hAnsi="Times New Roman" w:cs="Times New Roman"/>
          <w:sz w:val="24"/>
          <w:szCs w:val="24"/>
        </w:rPr>
        <w:t>,</w:t>
      </w:r>
      <w:r w:rsidR="00D6446F" w:rsidRPr="008E2337">
        <w:rPr>
          <w:rFonts w:ascii="Times New Roman" w:hAnsi="Times New Roman" w:cs="Times New Roman"/>
          <w:sz w:val="24"/>
          <w:szCs w:val="24"/>
        </w:rPr>
        <w:t xml:space="preserve"> само </w:t>
      </w:r>
      <w:r w:rsidRPr="008E2337">
        <w:rPr>
          <w:rFonts w:ascii="Times New Roman" w:hAnsi="Times New Roman" w:cs="Times New Roman"/>
          <w:sz w:val="24"/>
          <w:szCs w:val="24"/>
        </w:rPr>
        <w:t>Европа (</w:t>
      </w:r>
      <w:r w:rsidR="00D6446F" w:rsidRPr="008E2337">
        <w:rPr>
          <w:rFonts w:ascii="Times New Roman" w:hAnsi="Times New Roman" w:cs="Times New Roman"/>
          <w:sz w:val="24"/>
          <w:szCs w:val="24"/>
        </w:rPr>
        <w:t xml:space="preserve">за авторите на тези доклади </w:t>
      </w:r>
      <w:r w:rsidRPr="008E2337">
        <w:rPr>
          <w:rFonts w:ascii="Times New Roman" w:hAnsi="Times New Roman" w:cs="Times New Roman"/>
          <w:sz w:val="24"/>
          <w:szCs w:val="24"/>
        </w:rPr>
        <w:t>обикновено това означава Европейски съюз</w:t>
      </w:r>
      <w:r w:rsidR="00D6446F" w:rsidRPr="008E2337">
        <w:rPr>
          <w:rFonts w:ascii="Times New Roman" w:hAnsi="Times New Roman" w:cs="Times New Roman"/>
          <w:sz w:val="24"/>
          <w:szCs w:val="24"/>
        </w:rPr>
        <w:t>. Многозначителен е фактът, че понятието Европейски съюз практически почти не се използва</w:t>
      </w:r>
      <w:r w:rsidRPr="008E2337">
        <w:rPr>
          <w:rFonts w:ascii="Times New Roman" w:hAnsi="Times New Roman" w:cs="Times New Roman"/>
          <w:sz w:val="24"/>
          <w:szCs w:val="24"/>
        </w:rPr>
        <w:t>)</w:t>
      </w:r>
      <w:r w:rsidR="00A776C6" w:rsidRPr="008E2337">
        <w:rPr>
          <w:rFonts w:ascii="Times New Roman" w:hAnsi="Times New Roman" w:cs="Times New Roman"/>
          <w:sz w:val="24"/>
          <w:szCs w:val="24"/>
        </w:rPr>
        <w:t>. Европейските проблеми</w:t>
      </w:r>
      <w:r w:rsidRPr="008E2337">
        <w:rPr>
          <w:rFonts w:ascii="Times New Roman" w:hAnsi="Times New Roman" w:cs="Times New Roman"/>
          <w:sz w:val="24"/>
          <w:szCs w:val="24"/>
        </w:rPr>
        <w:t xml:space="preserve"> не </w:t>
      </w:r>
      <w:r w:rsidR="00D6446F" w:rsidRPr="008E2337">
        <w:rPr>
          <w:rFonts w:ascii="Times New Roman" w:hAnsi="Times New Roman" w:cs="Times New Roman"/>
          <w:sz w:val="24"/>
          <w:szCs w:val="24"/>
        </w:rPr>
        <w:t>са</w:t>
      </w:r>
      <w:r w:rsidRPr="008E2337">
        <w:rPr>
          <w:rFonts w:ascii="Times New Roman" w:hAnsi="Times New Roman" w:cs="Times New Roman"/>
          <w:sz w:val="24"/>
          <w:szCs w:val="24"/>
        </w:rPr>
        <w:t xml:space="preserve"> сред най-</w:t>
      </w:r>
      <w:r w:rsidR="00A776C6" w:rsidRPr="008E2337">
        <w:rPr>
          <w:rFonts w:ascii="Times New Roman" w:hAnsi="Times New Roman" w:cs="Times New Roman"/>
          <w:sz w:val="24"/>
          <w:szCs w:val="24"/>
        </w:rPr>
        <w:t>обсъжданите проблеми</w:t>
      </w:r>
      <w:r w:rsidR="00D6446F" w:rsidRPr="008E2337">
        <w:rPr>
          <w:rFonts w:ascii="Times New Roman" w:hAnsi="Times New Roman" w:cs="Times New Roman"/>
          <w:sz w:val="24"/>
          <w:szCs w:val="24"/>
        </w:rPr>
        <w:t xml:space="preserve"> във въпросните доклади</w:t>
      </w:r>
      <w:r w:rsidR="00A776C6" w:rsidRPr="008E2337">
        <w:rPr>
          <w:rFonts w:ascii="Times New Roman" w:hAnsi="Times New Roman" w:cs="Times New Roman"/>
          <w:sz w:val="24"/>
          <w:szCs w:val="24"/>
        </w:rPr>
        <w:t>.</w:t>
      </w:r>
      <w:r w:rsidR="00D6446F" w:rsidRPr="008E2337">
        <w:rPr>
          <w:rFonts w:ascii="Times New Roman" w:hAnsi="Times New Roman" w:cs="Times New Roman"/>
          <w:sz w:val="24"/>
          <w:szCs w:val="24"/>
        </w:rPr>
        <w:t xml:space="preserve"> </w:t>
      </w:r>
      <w:r w:rsidRPr="008E2337">
        <w:rPr>
          <w:rFonts w:ascii="Times New Roman" w:hAnsi="Times New Roman" w:cs="Times New Roman"/>
          <w:sz w:val="24"/>
          <w:szCs w:val="24"/>
        </w:rPr>
        <w:t xml:space="preserve">Въпреки това </w:t>
      </w:r>
      <w:r w:rsidR="00D6446F" w:rsidRPr="008E2337">
        <w:rPr>
          <w:rFonts w:ascii="Times New Roman" w:hAnsi="Times New Roman" w:cs="Times New Roman"/>
          <w:sz w:val="24"/>
          <w:szCs w:val="24"/>
        </w:rPr>
        <w:t xml:space="preserve">намирам, че </w:t>
      </w:r>
      <w:r w:rsidRPr="008E2337">
        <w:rPr>
          <w:rFonts w:ascii="Times New Roman" w:hAnsi="Times New Roman" w:cs="Times New Roman"/>
          <w:sz w:val="24"/>
          <w:szCs w:val="24"/>
        </w:rPr>
        <w:t>има достатъчно интересни оценки</w:t>
      </w:r>
      <w:r w:rsidR="00A776C6" w:rsidRPr="008E2337">
        <w:rPr>
          <w:rFonts w:ascii="Times New Roman" w:hAnsi="Times New Roman" w:cs="Times New Roman"/>
          <w:sz w:val="24"/>
          <w:szCs w:val="24"/>
        </w:rPr>
        <w:t>,</w:t>
      </w:r>
      <w:r w:rsidRPr="008E2337">
        <w:rPr>
          <w:rFonts w:ascii="Times New Roman" w:hAnsi="Times New Roman" w:cs="Times New Roman"/>
          <w:sz w:val="24"/>
          <w:szCs w:val="24"/>
        </w:rPr>
        <w:t xml:space="preserve"> за да се направят задълбочени изводи за това</w:t>
      </w:r>
      <w:r w:rsidR="00D957E7">
        <w:rPr>
          <w:rFonts w:ascii="Times New Roman" w:hAnsi="Times New Roman" w:cs="Times New Roman"/>
          <w:sz w:val="24"/>
          <w:szCs w:val="24"/>
        </w:rPr>
        <w:t>,</w:t>
      </w:r>
      <w:r w:rsidRPr="008E2337">
        <w:rPr>
          <w:rFonts w:ascii="Times New Roman" w:hAnsi="Times New Roman" w:cs="Times New Roman"/>
          <w:sz w:val="24"/>
          <w:szCs w:val="24"/>
        </w:rPr>
        <w:t xml:space="preserve"> как изглежда Европейският съюз </w:t>
      </w:r>
      <w:r w:rsidR="00D6446F" w:rsidRPr="008E2337">
        <w:rPr>
          <w:rFonts w:ascii="Times New Roman" w:hAnsi="Times New Roman" w:cs="Times New Roman"/>
          <w:sz w:val="24"/>
          <w:szCs w:val="24"/>
        </w:rPr>
        <w:t xml:space="preserve">сега и </w:t>
      </w:r>
      <w:r w:rsidRPr="008E2337">
        <w:rPr>
          <w:rFonts w:ascii="Times New Roman" w:hAnsi="Times New Roman" w:cs="Times New Roman"/>
          <w:sz w:val="24"/>
          <w:szCs w:val="24"/>
        </w:rPr>
        <w:t>в идващото десетилетие.</w:t>
      </w:r>
    </w:p>
    <w:p w:rsidR="006028DD" w:rsidRPr="008E2337" w:rsidRDefault="00D6446F" w:rsidP="00E81FF9">
      <w:pPr>
        <w:spacing w:after="0"/>
        <w:jc w:val="both"/>
        <w:rPr>
          <w:rFonts w:ascii="Times New Roman" w:hAnsi="Times New Roman" w:cs="Times New Roman"/>
          <w:sz w:val="24"/>
          <w:szCs w:val="24"/>
        </w:rPr>
      </w:pPr>
      <w:r w:rsidRPr="008E2337">
        <w:rPr>
          <w:rFonts w:ascii="Times New Roman" w:hAnsi="Times New Roman" w:cs="Times New Roman"/>
          <w:sz w:val="24"/>
          <w:szCs w:val="24"/>
        </w:rPr>
        <w:tab/>
        <w:t>В основата на изводи</w:t>
      </w:r>
      <w:r w:rsidR="00D957E7">
        <w:rPr>
          <w:rFonts w:ascii="Times New Roman" w:hAnsi="Times New Roman" w:cs="Times New Roman"/>
          <w:sz w:val="24"/>
          <w:szCs w:val="24"/>
        </w:rPr>
        <w:t>те</w:t>
      </w:r>
      <w:r w:rsidRPr="008E2337">
        <w:rPr>
          <w:rFonts w:ascii="Times New Roman" w:hAnsi="Times New Roman" w:cs="Times New Roman"/>
          <w:sz w:val="24"/>
          <w:szCs w:val="24"/>
        </w:rPr>
        <w:t xml:space="preserve"> са преди всичко оценките </w:t>
      </w:r>
      <w:r w:rsidR="00E97F60" w:rsidRPr="008E2337">
        <w:rPr>
          <w:rFonts w:ascii="Times New Roman" w:hAnsi="Times New Roman" w:cs="Times New Roman"/>
          <w:sz w:val="24"/>
          <w:szCs w:val="24"/>
        </w:rPr>
        <w:t xml:space="preserve">и предвижданията </w:t>
      </w:r>
      <w:r w:rsidRPr="008E2337">
        <w:rPr>
          <w:rFonts w:ascii="Times New Roman" w:hAnsi="Times New Roman" w:cs="Times New Roman"/>
          <w:sz w:val="24"/>
          <w:szCs w:val="24"/>
        </w:rPr>
        <w:t>в тези доклади</w:t>
      </w:r>
      <w:r w:rsidR="001D13C7" w:rsidRPr="008E2337">
        <w:rPr>
          <w:rFonts w:ascii="Times New Roman" w:hAnsi="Times New Roman" w:cs="Times New Roman"/>
          <w:sz w:val="24"/>
          <w:szCs w:val="24"/>
        </w:rPr>
        <w:t>,</w:t>
      </w:r>
      <w:r w:rsidRPr="008E2337">
        <w:rPr>
          <w:rFonts w:ascii="Times New Roman" w:hAnsi="Times New Roman" w:cs="Times New Roman"/>
          <w:sz w:val="24"/>
          <w:szCs w:val="24"/>
        </w:rPr>
        <w:t xml:space="preserve"> </w:t>
      </w:r>
      <w:r w:rsidR="006028DD" w:rsidRPr="008E2337">
        <w:rPr>
          <w:rFonts w:ascii="Times New Roman" w:hAnsi="Times New Roman" w:cs="Times New Roman"/>
          <w:sz w:val="24"/>
          <w:szCs w:val="24"/>
        </w:rPr>
        <w:t>а</w:t>
      </w:r>
      <w:r w:rsidRPr="008E2337">
        <w:rPr>
          <w:rFonts w:ascii="Times New Roman" w:hAnsi="Times New Roman" w:cs="Times New Roman"/>
          <w:sz w:val="24"/>
          <w:szCs w:val="24"/>
        </w:rPr>
        <w:t xml:space="preserve"> в отделни случаи </w:t>
      </w:r>
      <w:r w:rsidR="006028DD" w:rsidRPr="008E2337">
        <w:rPr>
          <w:rFonts w:ascii="Times New Roman" w:hAnsi="Times New Roman" w:cs="Times New Roman"/>
          <w:sz w:val="24"/>
          <w:szCs w:val="24"/>
        </w:rPr>
        <w:t xml:space="preserve">и </w:t>
      </w:r>
      <w:r w:rsidR="00E97F60" w:rsidRPr="008E2337">
        <w:rPr>
          <w:rFonts w:ascii="Times New Roman" w:hAnsi="Times New Roman" w:cs="Times New Roman"/>
          <w:sz w:val="24"/>
          <w:szCs w:val="24"/>
        </w:rPr>
        <w:t>някои преки внушения, нещо като професионални съвети на експерти.</w:t>
      </w:r>
    </w:p>
    <w:p w:rsidR="008E2337" w:rsidRDefault="006028DD" w:rsidP="00E81FF9">
      <w:pPr>
        <w:spacing w:after="0"/>
        <w:jc w:val="both"/>
        <w:rPr>
          <w:rFonts w:ascii="Times New Roman" w:hAnsi="Times New Roman" w:cs="Times New Roman"/>
          <w:sz w:val="24"/>
          <w:szCs w:val="24"/>
        </w:rPr>
      </w:pPr>
      <w:r w:rsidRPr="008E2337">
        <w:rPr>
          <w:rFonts w:ascii="Times New Roman" w:hAnsi="Times New Roman" w:cs="Times New Roman"/>
          <w:sz w:val="24"/>
          <w:szCs w:val="24"/>
        </w:rPr>
        <w:tab/>
      </w:r>
    </w:p>
    <w:p w:rsidR="001D13C7" w:rsidRPr="008E2337" w:rsidRDefault="001D13C7" w:rsidP="00E81FF9">
      <w:pPr>
        <w:spacing w:after="0"/>
        <w:ind w:firstLine="708"/>
        <w:jc w:val="both"/>
        <w:rPr>
          <w:rFonts w:ascii="Times New Roman" w:hAnsi="Times New Roman" w:cs="Times New Roman"/>
          <w:b/>
          <w:sz w:val="24"/>
          <w:szCs w:val="24"/>
        </w:rPr>
      </w:pPr>
      <w:r w:rsidRPr="008E2337">
        <w:rPr>
          <w:rFonts w:ascii="Times New Roman" w:hAnsi="Times New Roman" w:cs="Times New Roman"/>
          <w:b/>
          <w:sz w:val="24"/>
          <w:szCs w:val="24"/>
        </w:rPr>
        <w:t>Европа да премахне системите за социална защита</w:t>
      </w:r>
    </w:p>
    <w:p w:rsidR="00E06559" w:rsidRPr="008E2337" w:rsidRDefault="006028DD"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Смятам, че най-силното внушение, което се отправя към Европейския съюз</w:t>
      </w:r>
      <w:r w:rsidR="00A776C6" w:rsidRPr="008E2337">
        <w:rPr>
          <w:rFonts w:ascii="Times New Roman" w:hAnsi="Times New Roman" w:cs="Times New Roman"/>
          <w:sz w:val="24"/>
          <w:szCs w:val="24"/>
        </w:rPr>
        <w:t>,</w:t>
      </w:r>
      <w:r w:rsidRPr="008E2337">
        <w:rPr>
          <w:rFonts w:ascii="Times New Roman" w:hAnsi="Times New Roman" w:cs="Times New Roman"/>
          <w:sz w:val="24"/>
          <w:szCs w:val="24"/>
        </w:rPr>
        <w:t xml:space="preserve"> е той да направи истински скок в икономическия си ръст, ако иска да бъде един от силните участници в бъдещото десетилетие. „Ако остане на нивото на 1</w:t>
      </w:r>
      <w:r w:rsidR="00A776C6" w:rsidRPr="008E2337">
        <w:rPr>
          <w:rFonts w:ascii="Times New Roman" w:hAnsi="Times New Roman" w:cs="Times New Roman"/>
          <w:sz w:val="24"/>
          <w:szCs w:val="24"/>
        </w:rPr>
        <w:t>-2% годишен ръст,</w:t>
      </w:r>
      <w:r w:rsidRPr="008E2337">
        <w:rPr>
          <w:rFonts w:ascii="Times New Roman" w:hAnsi="Times New Roman" w:cs="Times New Roman"/>
          <w:sz w:val="24"/>
          <w:szCs w:val="24"/>
        </w:rPr>
        <w:t xml:space="preserve"> Евросъюзът ще може да осъществи някаква експанзия в световното икономическо пространство, но е сигурно, че няма да може да играе водеща роля в международните отношения, която да отговаря на неговия потенциал“ (1, 167-168).</w:t>
      </w:r>
      <w:r w:rsidR="007A4969" w:rsidRPr="008E2337">
        <w:rPr>
          <w:rFonts w:ascii="Times New Roman" w:hAnsi="Times New Roman" w:cs="Times New Roman"/>
          <w:sz w:val="24"/>
          <w:szCs w:val="24"/>
        </w:rPr>
        <w:t xml:space="preserve"> Ключов момент в осъществяването на икономически скок за Европейския съюз</w:t>
      </w:r>
      <w:r w:rsidR="00A776C6" w:rsidRPr="008E2337">
        <w:rPr>
          <w:rFonts w:ascii="Times New Roman" w:hAnsi="Times New Roman" w:cs="Times New Roman"/>
          <w:sz w:val="24"/>
          <w:szCs w:val="24"/>
        </w:rPr>
        <w:t xml:space="preserve"> е необходимостта от структурни</w:t>
      </w:r>
      <w:r w:rsidR="007A4969" w:rsidRPr="008E2337">
        <w:rPr>
          <w:rFonts w:ascii="Times New Roman" w:hAnsi="Times New Roman" w:cs="Times New Roman"/>
          <w:sz w:val="24"/>
          <w:szCs w:val="24"/>
        </w:rPr>
        <w:t xml:space="preserve"> реформи в икономиката и в социалната система, които да позволят решаването на проблема със застаряващото население (1, 166). При това става дума за напълно конкретни реформи. </w:t>
      </w:r>
    </w:p>
    <w:p w:rsidR="001C5079" w:rsidRPr="008E2337" w:rsidRDefault="001C5079" w:rsidP="00E81FF9">
      <w:pPr>
        <w:spacing w:after="0"/>
        <w:jc w:val="both"/>
        <w:rPr>
          <w:rFonts w:ascii="Times New Roman" w:hAnsi="Times New Roman" w:cs="Times New Roman"/>
          <w:sz w:val="24"/>
          <w:szCs w:val="24"/>
        </w:rPr>
      </w:pPr>
      <w:r w:rsidRPr="008E2337">
        <w:rPr>
          <w:rFonts w:ascii="Times New Roman" w:hAnsi="Times New Roman" w:cs="Times New Roman"/>
          <w:sz w:val="24"/>
          <w:szCs w:val="24"/>
        </w:rPr>
        <w:tab/>
        <w:t>Ако подобни реформи не се предприемат, авторите на доклада са на мнение, че при отсъствие на някакво допълнително захранване на икономиката</w:t>
      </w:r>
      <w:r w:rsidR="00D957E7">
        <w:rPr>
          <w:rFonts w:ascii="Times New Roman" w:hAnsi="Times New Roman" w:cs="Times New Roman"/>
          <w:sz w:val="24"/>
          <w:szCs w:val="24"/>
        </w:rPr>
        <w:t>,</w:t>
      </w:r>
      <w:r w:rsidRPr="008E2337">
        <w:rPr>
          <w:rFonts w:ascii="Times New Roman" w:hAnsi="Times New Roman" w:cs="Times New Roman"/>
          <w:sz w:val="24"/>
          <w:szCs w:val="24"/>
        </w:rPr>
        <w:t xml:space="preserve"> това може да доведе до фрагментация или, което е още по-лошо</w:t>
      </w:r>
      <w:r w:rsidR="00A776C6" w:rsidRPr="008E2337">
        <w:rPr>
          <w:rFonts w:ascii="Times New Roman" w:hAnsi="Times New Roman" w:cs="Times New Roman"/>
          <w:sz w:val="24"/>
          <w:szCs w:val="24"/>
        </w:rPr>
        <w:t>,</w:t>
      </w:r>
      <w:r w:rsidRPr="008E2337">
        <w:rPr>
          <w:rFonts w:ascii="Times New Roman" w:hAnsi="Times New Roman" w:cs="Times New Roman"/>
          <w:sz w:val="24"/>
          <w:szCs w:val="24"/>
        </w:rPr>
        <w:t xml:space="preserve"> до разпадане на Европейския съюз. </w:t>
      </w:r>
      <w:r w:rsidRPr="008E2337">
        <w:rPr>
          <w:rFonts w:ascii="Times New Roman" w:hAnsi="Times New Roman" w:cs="Times New Roman"/>
          <w:sz w:val="24"/>
          <w:szCs w:val="24"/>
        </w:rPr>
        <w:lastRenderedPageBreak/>
        <w:t>Подобна ситуация напълно ще извади Евросъюза от състава на участниците със значително относ</w:t>
      </w:r>
      <w:r w:rsidR="00065C0E" w:rsidRPr="008E2337">
        <w:rPr>
          <w:rFonts w:ascii="Times New Roman" w:hAnsi="Times New Roman" w:cs="Times New Roman"/>
          <w:sz w:val="24"/>
          <w:szCs w:val="24"/>
        </w:rPr>
        <w:t xml:space="preserve">ително тегло в съвременния свят </w:t>
      </w:r>
      <w:r w:rsidRPr="008E2337">
        <w:rPr>
          <w:rFonts w:ascii="Times New Roman" w:hAnsi="Times New Roman" w:cs="Times New Roman"/>
          <w:sz w:val="24"/>
          <w:szCs w:val="24"/>
        </w:rPr>
        <w:t>(1,167).</w:t>
      </w:r>
    </w:p>
    <w:p w:rsidR="001C5079" w:rsidRPr="008E2337" w:rsidRDefault="001C5079" w:rsidP="00E81FF9">
      <w:pPr>
        <w:spacing w:after="0"/>
        <w:jc w:val="both"/>
        <w:rPr>
          <w:rFonts w:ascii="Times New Roman" w:hAnsi="Times New Roman" w:cs="Times New Roman"/>
          <w:sz w:val="24"/>
          <w:szCs w:val="24"/>
        </w:rPr>
      </w:pPr>
      <w:r w:rsidRPr="008E2337">
        <w:rPr>
          <w:rFonts w:ascii="Times New Roman" w:hAnsi="Times New Roman" w:cs="Times New Roman"/>
          <w:sz w:val="24"/>
          <w:szCs w:val="24"/>
        </w:rPr>
        <w:tab/>
        <w:t>В доклада се твърди, че това, което дърпа надолу индекса на икономическия ръст на Европейския съюз</w:t>
      </w:r>
      <w:r w:rsidR="00065C0E" w:rsidRPr="008E2337">
        <w:rPr>
          <w:rFonts w:ascii="Times New Roman" w:hAnsi="Times New Roman" w:cs="Times New Roman"/>
          <w:sz w:val="24"/>
          <w:szCs w:val="24"/>
        </w:rPr>
        <w:t>,</w:t>
      </w:r>
      <w:r w:rsidRPr="008E2337">
        <w:rPr>
          <w:rFonts w:ascii="Times New Roman" w:hAnsi="Times New Roman" w:cs="Times New Roman"/>
          <w:sz w:val="24"/>
          <w:szCs w:val="24"/>
        </w:rPr>
        <w:t xml:space="preserve"> е Германия, която поддържа силно рестриктивно право на труд. Ето защо препоръката е </w:t>
      </w:r>
      <w:r w:rsidR="00065C0E" w:rsidRPr="008E2337">
        <w:rPr>
          <w:rFonts w:ascii="Times New Roman" w:hAnsi="Times New Roman" w:cs="Times New Roman"/>
          <w:sz w:val="24"/>
          <w:szCs w:val="24"/>
        </w:rPr>
        <w:t>н</w:t>
      </w:r>
      <w:r w:rsidRPr="008E2337">
        <w:rPr>
          <w:rFonts w:ascii="Times New Roman" w:hAnsi="Times New Roman" w:cs="Times New Roman"/>
          <w:sz w:val="24"/>
          <w:szCs w:val="24"/>
        </w:rPr>
        <w:t xml:space="preserve">а такива дълбоки реформи не само в Германия, но и във Франция и в Италия да се гледа като </w:t>
      </w:r>
      <w:r w:rsidR="00065C0E" w:rsidRPr="008E2337">
        <w:rPr>
          <w:rFonts w:ascii="Times New Roman" w:hAnsi="Times New Roman" w:cs="Times New Roman"/>
          <w:sz w:val="24"/>
          <w:szCs w:val="24"/>
        </w:rPr>
        <w:t xml:space="preserve">на ключ за решаване на проблема </w:t>
      </w:r>
      <w:r w:rsidRPr="008E2337">
        <w:rPr>
          <w:rFonts w:ascii="Times New Roman" w:hAnsi="Times New Roman" w:cs="Times New Roman"/>
          <w:sz w:val="24"/>
          <w:szCs w:val="24"/>
        </w:rPr>
        <w:t>(1,167).</w:t>
      </w:r>
    </w:p>
    <w:p w:rsidR="001C5079" w:rsidRPr="008E2337" w:rsidRDefault="001C5079" w:rsidP="00E81FF9">
      <w:pPr>
        <w:spacing w:after="0"/>
        <w:jc w:val="both"/>
        <w:rPr>
          <w:rFonts w:ascii="Times New Roman" w:hAnsi="Times New Roman" w:cs="Times New Roman"/>
          <w:sz w:val="24"/>
          <w:szCs w:val="24"/>
        </w:rPr>
      </w:pPr>
      <w:r w:rsidRPr="008E2337">
        <w:rPr>
          <w:rFonts w:ascii="Times New Roman" w:hAnsi="Times New Roman" w:cs="Times New Roman"/>
          <w:sz w:val="24"/>
          <w:szCs w:val="24"/>
        </w:rPr>
        <w:tab/>
      </w:r>
      <w:r w:rsidR="00287E25" w:rsidRPr="008E2337">
        <w:rPr>
          <w:rFonts w:ascii="Times New Roman" w:hAnsi="Times New Roman" w:cs="Times New Roman"/>
          <w:sz w:val="24"/>
          <w:szCs w:val="24"/>
        </w:rPr>
        <w:t>Тази теза е недвусмислено заявена в частта, която анализира новите световни участници. Там се казва следното</w:t>
      </w:r>
      <w:r w:rsidR="00065C0E" w:rsidRPr="008E2337">
        <w:rPr>
          <w:rFonts w:ascii="Times New Roman" w:hAnsi="Times New Roman" w:cs="Times New Roman"/>
          <w:sz w:val="24"/>
          <w:szCs w:val="24"/>
        </w:rPr>
        <w:t>:</w:t>
      </w:r>
      <w:r w:rsidR="00287E25" w:rsidRPr="008E2337">
        <w:rPr>
          <w:rFonts w:ascii="Times New Roman" w:hAnsi="Times New Roman" w:cs="Times New Roman"/>
          <w:sz w:val="24"/>
          <w:szCs w:val="24"/>
        </w:rPr>
        <w:t xml:space="preserve"> „Силата на Европа би трябвало да се корени в способността </w:t>
      </w:r>
      <w:r w:rsidR="00065C0E" w:rsidRPr="008E2337">
        <w:rPr>
          <w:rFonts w:ascii="Times New Roman" w:hAnsi="Times New Roman" w:cs="Times New Roman"/>
          <w:sz w:val="24"/>
          <w:szCs w:val="24"/>
        </w:rPr>
        <w:t>ѝ</w:t>
      </w:r>
      <w:r w:rsidR="00287E25" w:rsidRPr="008E2337">
        <w:rPr>
          <w:rFonts w:ascii="Times New Roman" w:hAnsi="Times New Roman" w:cs="Times New Roman"/>
          <w:sz w:val="24"/>
          <w:szCs w:val="24"/>
        </w:rPr>
        <w:t xml:space="preserve"> да </w:t>
      </w:r>
      <w:r w:rsidR="00A079CE" w:rsidRPr="008E2337">
        <w:rPr>
          <w:rFonts w:ascii="Times New Roman" w:hAnsi="Times New Roman" w:cs="Times New Roman"/>
          <w:sz w:val="24"/>
          <w:szCs w:val="24"/>
        </w:rPr>
        <w:t>предлага на новите участници модел за световно и регионално управление. Но европейският континент е силно засегнат от демографската пирамида на застаряващит</w:t>
      </w:r>
      <w:r w:rsidR="00065C0E" w:rsidRPr="008E2337">
        <w:rPr>
          <w:rFonts w:ascii="Times New Roman" w:hAnsi="Times New Roman" w:cs="Times New Roman"/>
          <w:sz w:val="24"/>
          <w:szCs w:val="24"/>
        </w:rPr>
        <w:t>е и от все по-свиващия</w:t>
      </w:r>
      <w:r w:rsidR="00A079CE" w:rsidRPr="008E2337">
        <w:rPr>
          <w:rFonts w:ascii="Times New Roman" w:hAnsi="Times New Roman" w:cs="Times New Roman"/>
          <w:sz w:val="24"/>
          <w:szCs w:val="24"/>
        </w:rPr>
        <w:t xml:space="preserve"> се контингент от работещо население. Или страните от Европейския съюз ще успеят да адаптират работната си ръка, като реформират системите си за социална защита, образованието и данъчните си системи и ще приемат все по-голям брой емигранти (преобладаващо мюсюлмани) или ще се окажат в един продължителен период на икономически застой“</w:t>
      </w:r>
      <w:r w:rsidR="00065C0E" w:rsidRPr="008E2337">
        <w:rPr>
          <w:rFonts w:ascii="Times New Roman" w:hAnsi="Times New Roman" w:cs="Times New Roman"/>
          <w:sz w:val="24"/>
          <w:szCs w:val="24"/>
        </w:rPr>
        <w:t xml:space="preserve"> </w:t>
      </w:r>
      <w:r w:rsidR="00A079CE" w:rsidRPr="008E2337">
        <w:rPr>
          <w:rFonts w:ascii="Times New Roman" w:hAnsi="Times New Roman" w:cs="Times New Roman"/>
          <w:sz w:val="24"/>
          <w:szCs w:val="24"/>
        </w:rPr>
        <w:t>(</w:t>
      </w:r>
      <w:r w:rsidR="005374BA" w:rsidRPr="008E2337">
        <w:rPr>
          <w:rFonts w:ascii="Times New Roman" w:hAnsi="Times New Roman" w:cs="Times New Roman"/>
          <w:sz w:val="24"/>
          <w:szCs w:val="24"/>
        </w:rPr>
        <w:t>1,75-76).</w:t>
      </w:r>
    </w:p>
    <w:p w:rsidR="001D13C7" w:rsidRPr="008E2337" w:rsidRDefault="005374BA" w:rsidP="00E81FF9">
      <w:pPr>
        <w:spacing w:after="0"/>
        <w:jc w:val="both"/>
        <w:rPr>
          <w:rFonts w:ascii="Times New Roman" w:hAnsi="Times New Roman" w:cs="Times New Roman"/>
          <w:sz w:val="24"/>
          <w:szCs w:val="24"/>
        </w:rPr>
      </w:pPr>
      <w:r w:rsidRPr="008E2337">
        <w:rPr>
          <w:rFonts w:ascii="Times New Roman" w:hAnsi="Times New Roman" w:cs="Times New Roman"/>
          <w:sz w:val="24"/>
          <w:szCs w:val="24"/>
        </w:rPr>
        <w:tab/>
        <w:t>Тази препоръка обаче не означава, че Европейският съюз ще тръгне по така начертания му път. Авторите на доклада допускат и това</w:t>
      </w:r>
      <w:r w:rsidR="00065C0E" w:rsidRPr="008E2337">
        <w:rPr>
          <w:rFonts w:ascii="Times New Roman" w:hAnsi="Times New Roman" w:cs="Times New Roman"/>
          <w:sz w:val="24"/>
          <w:szCs w:val="24"/>
        </w:rPr>
        <w:t>,</w:t>
      </w:r>
      <w:r w:rsidRPr="008E2337">
        <w:rPr>
          <w:rFonts w:ascii="Times New Roman" w:hAnsi="Times New Roman" w:cs="Times New Roman"/>
          <w:sz w:val="24"/>
          <w:szCs w:val="24"/>
        </w:rPr>
        <w:t xml:space="preserve"> тъй като в началото на своя анализ те поставят 13 сигурни твърдения и 13 не съвсем сигурни. Сред вторите на пето място е и следният текст</w:t>
      </w:r>
      <w:r w:rsidR="00065C0E" w:rsidRPr="008E2337">
        <w:rPr>
          <w:rFonts w:ascii="Times New Roman" w:hAnsi="Times New Roman" w:cs="Times New Roman"/>
          <w:sz w:val="24"/>
          <w:szCs w:val="24"/>
        </w:rPr>
        <w:t>:</w:t>
      </w:r>
      <w:r w:rsidRPr="008E2337">
        <w:rPr>
          <w:rFonts w:ascii="Times New Roman" w:hAnsi="Times New Roman" w:cs="Times New Roman"/>
          <w:sz w:val="24"/>
          <w:szCs w:val="24"/>
        </w:rPr>
        <w:t xml:space="preserve"> „Способността на Европейския съюз и на Япония да адаптират работната си сила и системите си за социална защита и да интегрират имигрантите: дали Европейският съюз ще стане суперсила?“</w:t>
      </w:r>
      <w:r w:rsidR="00065C0E" w:rsidRPr="008E2337">
        <w:rPr>
          <w:rFonts w:ascii="Times New Roman" w:hAnsi="Times New Roman" w:cs="Times New Roman"/>
          <w:sz w:val="24"/>
          <w:szCs w:val="24"/>
        </w:rPr>
        <w:t xml:space="preserve"> </w:t>
      </w:r>
      <w:r w:rsidRPr="008E2337">
        <w:rPr>
          <w:rFonts w:ascii="Times New Roman" w:hAnsi="Times New Roman" w:cs="Times New Roman"/>
          <w:sz w:val="24"/>
          <w:szCs w:val="24"/>
        </w:rPr>
        <w:t>(1,58).</w:t>
      </w:r>
      <w:r w:rsidR="001D13C7" w:rsidRPr="008E2337">
        <w:rPr>
          <w:rFonts w:ascii="Times New Roman" w:hAnsi="Times New Roman" w:cs="Times New Roman"/>
          <w:sz w:val="24"/>
          <w:szCs w:val="24"/>
        </w:rPr>
        <w:t xml:space="preserve"> </w:t>
      </w:r>
    </w:p>
    <w:p w:rsidR="005374BA" w:rsidRPr="008E2337" w:rsidRDefault="001D13C7"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В доклада с хоризонт 2020 г. се уточнява, че реформите следва да започнат с все по-голямо въвеждане на гъвкавата сигурност на пазара на труда, като това бъде съпроводено с насърчаване на младите жени да си вземат по няколко години отпуск</w:t>
      </w:r>
      <w:r w:rsidR="00065C0E" w:rsidRPr="008E2337">
        <w:rPr>
          <w:rFonts w:ascii="Times New Roman" w:hAnsi="Times New Roman" w:cs="Times New Roman"/>
          <w:sz w:val="24"/>
          <w:szCs w:val="24"/>
        </w:rPr>
        <w:t>, за да създават семейства</w:t>
      </w:r>
      <w:r w:rsidRPr="008E2337">
        <w:rPr>
          <w:rFonts w:ascii="Times New Roman" w:hAnsi="Times New Roman" w:cs="Times New Roman"/>
          <w:sz w:val="24"/>
          <w:szCs w:val="24"/>
        </w:rPr>
        <w:t xml:space="preserve"> с гаранция, че отново ще бъдат назначени в предприятието. Освен тези мерки следва да се насърчават и младите пенсионери от 50 до 65 го</w:t>
      </w:r>
      <w:r w:rsidR="00065C0E" w:rsidRPr="008E2337">
        <w:rPr>
          <w:rFonts w:ascii="Times New Roman" w:hAnsi="Times New Roman" w:cs="Times New Roman"/>
          <w:sz w:val="24"/>
          <w:szCs w:val="24"/>
        </w:rPr>
        <w:t>дишна възраст</w:t>
      </w:r>
      <w:r w:rsidRPr="008E2337">
        <w:rPr>
          <w:rFonts w:ascii="Times New Roman" w:hAnsi="Times New Roman" w:cs="Times New Roman"/>
          <w:sz w:val="24"/>
          <w:szCs w:val="24"/>
        </w:rPr>
        <w:t xml:space="preserve"> да работят</w:t>
      </w:r>
      <w:r w:rsidR="00065C0E" w:rsidRPr="008E2337">
        <w:rPr>
          <w:rFonts w:ascii="Times New Roman" w:hAnsi="Times New Roman" w:cs="Times New Roman"/>
          <w:sz w:val="24"/>
          <w:szCs w:val="24"/>
        </w:rPr>
        <w:t>,</w:t>
      </w:r>
      <w:r w:rsidRPr="008E2337">
        <w:rPr>
          <w:rFonts w:ascii="Times New Roman" w:hAnsi="Times New Roman" w:cs="Times New Roman"/>
          <w:sz w:val="24"/>
          <w:szCs w:val="24"/>
        </w:rPr>
        <w:t xml:space="preserve"> като по този начин ще допринесат да се намали недости</w:t>
      </w:r>
      <w:r w:rsidR="00065C0E" w:rsidRPr="008E2337">
        <w:rPr>
          <w:rFonts w:ascii="Times New Roman" w:hAnsi="Times New Roman" w:cs="Times New Roman"/>
          <w:sz w:val="24"/>
          <w:szCs w:val="24"/>
        </w:rPr>
        <w:t xml:space="preserve">гът на работна ръка </w:t>
      </w:r>
      <w:r w:rsidRPr="008E2337">
        <w:rPr>
          <w:rFonts w:ascii="Times New Roman" w:hAnsi="Times New Roman" w:cs="Times New Roman"/>
          <w:sz w:val="24"/>
          <w:szCs w:val="24"/>
        </w:rPr>
        <w:t>(1,166).</w:t>
      </w:r>
    </w:p>
    <w:p w:rsidR="001D13C7" w:rsidRPr="008E2337" w:rsidRDefault="001D13C7"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В центъра на препоръчваните реформи е понятието „гъвкавост“ (</w:t>
      </w:r>
      <w:r w:rsidRPr="008E2337">
        <w:rPr>
          <w:rFonts w:ascii="Times New Roman" w:hAnsi="Times New Roman" w:cs="Times New Roman"/>
          <w:sz w:val="24"/>
          <w:szCs w:val="24"/>
          <w:lang w:val="fr-FR"/>
        </w:rPr>
        <w:t>flexibilit</w:t>
      </w:r>
      <w:r w:rsidRPr="008E2337">
        <w:rPr>
          <w:rFonts w:ascii="Times New Roman" w:hAnsi="Times New Roman" w:cs="Times New Roman"/>
          <w:sz w:val="24"/>
          <w:szCs w:val="24"/>
        </w:rPr>
        <w:t>é). На основата на тази гъвкавост беше създадено по модела на Дания понятието „гъвкава сигурност“ (</w:t>
      </w:r>
      <w:r w:rsidRPr="008E2337">
        <w:rPr>
          <w:rFonts w:ascii="Times New Roman" w:hAnsi="Times New Roman" w:cs="Times New Roman"/>
          <w:sz w:val="24"/>
          <w:szCs w:val="24"/>
          <w:lang w:val="fr-FR"/>
        </w:rPr>
        <w:t>flexs</w:t>
      </w:r>
      <w:r w:rsidRPr="008E2337">
        <w:rPr>
          <w:rFonts w:ascii="Times New Roman" w:hAnsi="Times New Roman" w:cs="Times New Roman"/>
          <w:sz w:val="24"/>
          <w:szCs w:val="24"/>
        </w:rPr>
        <w:t>é</w:t>
      </w:r>
      <w:r w:rsidRPr="008E2337">
        <w:rPr>
          <w:rFonts w:ascii="Times New Roman" w:hAnsi="Times New Roman" w:cs="Times New Roman"/>
          <w:sz w:val="24"/>
          <w:szCs w:val="24"/>
          <w:lang w:val="fr-FR"/>
        </w:rPr>
        <w:t>curit</w:t>
      </w:r>
      <w:r w:rsidRPr="008E2337">
        <w:rPr>
          <w:rFonts w:ascii="Times New Roman" w:hAnsi="Times New Roman" w:cs="Times New Roman"/>
          <w:sz w:val="24"/>
          <w:szCs w:val="24"/>
        </w:rPr>
        <w:t>é), което намира все повече място в политиката на Европейската комисия. Гъ</w:t>
      </w:r>
      <w:r w:rsidR="00065C0E" w:rsidRPr="008E2337">
        <w:rPr>
          <w:rFonts w:ascii="Times New Roman" w:hAnsi="Times New Roman" w:cs="Times New Roman"/>
          <w:sz w:val="24"/>
          <w:szCs w:val="24"/>
        </w:rPr>
        <w:t xml:space="preserve">вкавата сигурност означава край </w:t>
      </w:r>
      <w:r w:rsidRPr="008E2337">
        <w:rPr>
          <w:rFonts w:ascii="Times New Roman" w:hAnsi="Times New Roman" w:cs="Times New Roman"/>
          <w:sz w:val="24"/>
          <w:szCs w:val="24"/>
        </w:rPr>
        <w:t>на държавата</w:t>
      </w:r>
      <w:r w:rsidR="00065C0E" w:rsidRPr="008E2337">
        <w:rPr>
          <w:rFonts w:ascii="Times New Roman" w:hAnsi="Times New Roman" w:cs="Times New Roman"/>
          <w:sz w:val="24"/>
          <w:szCs w:val="24"/>
        </w:rPr>
        <w:t xml:space="preserve"> </w:t>
      </w:r>
      <w:r w:rsidRPr="008E2337">
        <w:rPr>
          <w:rFonts w:ascii="Times New Roman" w:hAnsi="Times New Roman" w:cs="Times New Roman"/>
          <w:sz w:val="24"/>
          <w:szCs w:val="24"/>
        </w:rPr>
        <w:t>покровител (</w:t>
      </w:r>
      <w:r w:rsidRPr="008E2337">
        <w:rPr>
          <w:rFonts w:ascii="Times New Roman" w:hAnsi="Times New Roman" w:cs="Times New Roman"/>
          <w:sz w:val="24"/>
          <w:szCs w:val="24"/>
          <w:lang w:val="fr-FR"/>
        </w:rPr>
        <w:t>L</w:t>
      </w:r>
      <w:r w:rsidRPr="008E2337">
        <w:rPr>
          <w:rFonts w:ascii="Times New Roman" w:hAnsi="Times New Roman" w:cs="Times New Roman"/>
          <w:sz w:val="24"/>
          <w:szCs w:val="24"/>
        </w:rPr>
        <w:t>’é</w:t>
      </w:r>
      <w:r w:rsidRPr="008E2337">
        <w:rPr>
          <w:rFonts w:ascii="Times New Roman" w:hAnsi="Times New Roman" w:cs="Times New Roman"/>
          <w:sz w:val="24"/>
          <w:szCs w:val="24"/>
          <w:lang w:val="fr-FR"/>
        </w:rPr>
        <w:t>tat</w:t>
      </w:r>
      <w:r w:rsidRPr="008E2337">
        <w:rPr>
          <w:rFonts w:ascii="Times New Roman" w:hAnsi="Times New Roman" w:cs="Times New Roman"/>
          <w:sz w:val="24"/>
          <w:szCs w:val="24"/>
        </w:rPr>
        <w:t>-</w:t>
      </w:r>
      <w:r w:rsidRPr="008E2337">
        <w:rPr>
          <w:rFonts w:ascii="Times New Roman" w:hAnsi="Times New Roman" w:cs="Times New Roman"/>
          <w:sz w:val="24"/>
          <w:szCs w:val="24"/>
          <w:lang w:val="fr-FR"/>
        </w:rPr>
        <w:t>providence</w:t>
      </w:r>
      <w:r w:rsidRPr="008E2337">
        <w:rPr>
          <w:rFonts w:ascii="Times New Roman" w:hAnsi="Times New Roman" w:cs="Times New Roman"/>
          <w:sz w:val="24"/>
          <w:szCs w:val="24"/>
        </w:rPr>
        <w:t xml:space="preserve">), край на социалната защита на наемния труд. Впрочем силните вълнения във Франция през м. април и май 2016 г. се дължат точно на стремежа на засегнатите да отстоят правата си. </w:t>
      </w:r>
    </w:p>
    <w:p w:rsidR="00384FC1" w:rsidRPr="008E2337" w:rsidRDefault="001D13C7"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 xml:space="preserve">Реформирането на системите за социална защита слага край на една драматична синдикална борба, продължила близо два века, борба, която никога не е занимавала обществото в САЩ през същото това време. В това отношение Старият континент се различава съществено от Новите земи. Историята започва с машинизацията на труда и с отчуждението, което </w:t>
      </w:r>
      <w:r w:rsidR="00F24F09" w:rsidRPr="008E2337">
        <w:rPr>
          <w:rFonts w:ascii="Times New Roman" w:hAnsi="Times New Roman" w:cs="Times New Roman"/>
          <w:sz w:val="24"/>
          <w:szCs w:val="24"/>
        </w:rPr>
        <w:t>противопоставя наемния труд и собствениците. За да преодолее отчуждението</w:t>
      </w:r>
      <w:r w:rsidR="00065C0E" w:rsidRPr="008E2337">
        <w:rPr>
          <w:rFonts w:ascii="Times New Roman" w:hAnsi="Times New Roman" w:cs="Times New Roman"/>
          <w:sz w:val="24"/>
          <w:szCs w:val="24"/>
        </w:rPr>
        <w:t>,</w:t>
      </w:r>
      <w:r w:rsidR="00F24F09" w:rsidRPr="008E2337">
        <w:rPr>
          <w:rFonts w:ascii="Times New Roman" w:hAnsi="Times New Roman" w:cs="Times New Roman"/>
          <w:sz w:val="24"/>
          <w:szCs w:val="24"/>
        </w:rPr>
        <w:t xml:space="preserve"> Европа тръгва по два пътя </w:t>
      </w:r>
      <w:r w:rsidR="00065C0E" w:rsidRPr="008E2337">
        <w:rPr>
          <w:rFonts w:ascii="Times New Roman" w:hAnsi="Times New Roman" w:cs="Times New Roman"/>
          <w:sz w:val="24"/>
          <w:szCs w:val="24"/>
        </w:rPr>
        <w:t>– този на синдикализма и другия</w:t>
      </w:r>
      <w:r w:rsidR="00F24F09" w:rsidRPr="008E2337">
        <w:rPr>
          <w:rFonts w:ascii="Times New Roman" w:hAnsi="Times New Roman" w:cs="Times New Roman"/>
          <w:sz w:val="24"/>
          <w:szCs w:val="24"/>
        </w:rPr>
        <w:t xml:space="preserve"> на класовата борба за премахване на собствеността. Отвъд океана заселниците нямат този проблем, защото са обединени около стремежа за забогатяване</w:t>
      </w:r>
      <w:r w:rsidR="00065C0E" w:rsidRPr="008E2337">
        <w:rPr>
          <w:rFonts w:ascii="Times New Roman" w:hAnsi="Times New Roman" w:cs="Times New Roman"/>
          <w:sz w:val="24"/>
          <w:szCs w:val="24"/>
        </w:rPr>
        <w:t>,</w:t>
      </w:r>
      <w:r w:rsidR="00F24F09" w:rsidRPr="008E2337">
        <w:rPr>
          <w:rFonts w:ascii="Times New Roman" w:hAnsi="Times New Roman" w:cs="Times New Roman"/>
          <w:sz w:val="24"/>
          <w:szCs w:val="24"/>
        </w:rPr>
        <w:t xml:space="preserve"> изкристализирал в образа на „американската мечта”. Препятствията пред нейното осъществяване са в монополите и </w:t>
      </w:r>
      <w:r w:rsidR="00F24F09" w:rsidRPr="008E2337">
        <w:rPr>
          <w:rFonts w:ascii="Times New Roman" w:hAnsi="Times New Roman" w:cs="Times New Roman"/>
          <w:sz w:val="24"/>
          <w:szCs w:val="24"/>
        </w:rPr>
        <w:lastRenderedPageBreak/>
        <w:t>в нелоялната конкуренция. Ето защо, когато Европа е в разгара на своите борби</w:t>
      </w:r>
      <w:r w:rsidR="00065C0E" w:rsidRPr="008E2337">
        <w:rPr>
          <w:rFonts w:ascii="Times New Roman" w:hAnsi="Times New Roman" w:cs="Times New Roman"/>
          <w:sz w:val="24"/>
          <w:szCs w:val="24"/>
        </w:rPr>
        <w:t>,</w:t>
      </w:r>
      <w:r w:rsidR="00F24F09" w:rsidRPr="008E2337">
        <w:rPr>
          <w:rFonts w:ascii="Times New Roman" w:hAnsi="Times New Roman" w:cs="Times New Roman"/>
          <w:sz w:val="24"/>
          <w:szCs w:val="24"/>
        </w:rPr>
        <w:t xml:space="preserve"> в САЩ  се приемат първите антимонополни закони, на които и до днес се гледа като на икономическата </w:t>
      </w:r>
      <w:r w:rsidR="00065C0E" w:rsidRPr="008E2337">
        <w:rPr>
          <w:rFonts w:ascii="Times New Roman" w:hAnsi="Times New Roman" w:cs="Times New Roman"/>
          <w:sz w:val="24"/>
          <w:szCs w:val="24"/>
        </w:rPr>
        <w:t xml:space="preserve">им </w:t>
      </w:r>
      <w:r w:rsidR="00F24F09" w:rsidRPr="008E2337">
        <w:rPr>
          <w:rFonts w:ascii="Times New Roman" w:hAnsi="Times New Roman" w:cs="Times New Roman"/>
          <w:sz w:val="24"/>
          <w:szCs w:val="24"/>
        </w:rPr>
        <w:t>конституция</w:t>
      </w:r>
      <w:r w:rsidR="00065C0E" w:rsidRPr="008E2337">
        <w:rPr>
          <w:rFonts w:ascii="Times New Roman" w:hAnsi="Times New Roman" w:cs="Times New Roman"/>
          <w:sz w:val="24"/>
          <w:szCs w:val="24"/>
        </w:rPr>
        <w:t xml:space="preserve">. За авторите на разглежданите </w:t>
      </w:r>
      <w:r w:rsidR="00F24F09" w:rsidRPr="008E2337">
        <w:rPr>
          <w:rFonts w:ascii="Times New Roman" w:hAnsi="Times New Roman" w:cs="Times New Roman"/>
          <w:sz w:val="24"/>
          <w:szCs w:val="24"/>
        </w:rPr>
        <w:t>тук доклади системите за социална защитна са анахронизъм, който няма нищо общо с логиката на либералния пазар. Всяка подобна система задържа икономическия ръст и намалява конкурентната способност на участника в световния либерален пазар. Както се вижда от последните събития</w:t>
      </w:r>
      <w:r w:rsidR="00065C0E" w:rsidRPr="008E2337">
        <w:rPr>
          <w:rFonts w:ascii="Times New Roman" w:hAnsi="Times New Roman" w:cs="Times New Roman"/>
          <w:sz w:val="24"/>
          <w:szCs w:val="24"/>
        </w:rPr>
        <w:t>,</w:t>
      </w:r>
      <w:r w:rsidR="00F24F09" w:rsidRPr="008E2337">
        <w:rPr>
          <w:rFonts w:ascii="Times New Roman" w:hAnsi="Times New Roman" w:cs="Times New Roman"/>
          <w:sz w:val="24"/>
          <w:szCs w:val="24"/>
        </w:rPr>
        <w:t xml:space="preserve"> тази препоръка </w:t>
      </w:r>
      <w:r w:rsidR="00065C0E" w:rsidRPr="008E2337">
        <w:rPr>
          <w:rFonts w:ascii="Times New Roman" w:hAnsi="Times New Roman" w:cs="Times New Roman"/>
          <w:sz w:val="24"/>
          <w:szCs w:val="24"/>
        </w:rPr>
        <w:t>започва да се изпълнява</w:t>
      </w:r>
      <w:r w:rsidR="00384FC1" w:rsidRPr="008E2337">
        <w:rPr>
          <w:rFonts w:ascii="Times New Roman" w:hAnsi="Times New Roman" w:cs="Times New Roman"/>
          <w:sz w:val="24"/>
          <w:szCs w:val="24"/>
        </w:rPr>
        <w:t xml:space="preserve"> засега във Франция, но по всяка вероятност същото ще се случва и в Германия</w:t>
      </w:r>
      <w:r w:rsidR="00065C0E" w:rsidRPr="008E2337">
        <w:rPr>
          <w:rFonts w:ascii="Times New Roman" w:hAnsi="Times New Roman" w:cs="Times New Roman"/>
          <w:sz w:val="24"/>
          <w:szCs w:val="24"/>
        </w:rPr>
        <w:t>,</w:t>
      </w:r>
      <w:r w:rsidR="00384FC1" w:rsidRPr="008E2337">
        <w:rPr>
          <w:rFonts w:ascii="Times New Roman" w:hAnsi="Times New Roman" w:cs="Times New Roman"/>
          <w:sz w:val="24"/>
          <w:szCs w:val="24"/>
        </w:rPr>
        <w:t xml:space="preserve"> и в Италия. Какви са основанията за това?</w:t>
      </w:r>
    </w:p>
    <w:p w:rsidR="00F52191" w:rsidRPr="008E2337" w:rsidRDefault="00F52191" w:rsidP="00E81FF9">
      <w:pPr>
        <w:spacing w:after="0"/>
        <w:ind w:firstLine="708"/>
        <w:jc w:val="both"/>
        <w:rPr>
          <w:rFonts w:ascii="Times New Roman" w:hAnsi="Times New Roman" w:cs="Times New Roman"/>
          <w:sz w:val="24"/>
          <w:szCs w:val="24"/>
        </w:rPr>
      </w:pPr>
    </w:p>
    <w:p w:rsidR="00F52191" w:rsidRPr="008E2337" w:rsidRDefault="00F52191" w:rsidP="00E81FF9">
      <w:pPr>
        <w:spacing w:after="0"/>
        <w:ind w:firstLine="708"/>
        <w:jc w:val="both"/>
        <w:rPr>
          <w:rFonts w:ascii="Times New Roman" w:hAnsi="Times New Roman" w:cs="Times New Roman"/>
          <w:b/>
          <w:sz w:val="24"/>
          <w:szCs w:val="24"/>
        </w:rPr>
      </w:pPr>
      <w:r w:rsidRPr="008E2337">
        <w:rPr>
          <w:rFonts w:ascii="Times New Roman" w:hAnsi="Times New Roman" w:cs="Times New Roman"/>
          <w:b/>
          <w:sz w:val="24"/>
          <w:szCs w:val="24"/>
        </w:rPr>
        <w:t>Отчуждението вчера и днес</w:t>
      </w:r>
    </w:p>
    <w:p w:rsidR="001D13C7" w:rsidRPr="008E2337" w:rsidRDefault="00384FC1"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Отчуждението, големият проблем на Х</w:t>
      </w:r>
      <w:r w:rsidRPr="008E2337">
        <w:rPr>
          <w:rFonts w:ascii="Times New Roman" w:hAnsi="Times New Roman" w:cs="Times New Roman"/>
          <w:sz w:val="24"/>
          <w:szCs w:val="24"/>
          <w:lang w:val="fr-FR"/>
        </w:rPr>
        <w:t>I</w:t>
      </w:r>
      <w:r w:rsidRPr="008E2337">
        <w:rPr>
          <w:rFonts w:ascii="Times New Roman" w:hAnsi="Times New Roman" w:cs="Times New Roman"/>
          <w:sz w:val="24"/>
          <w:szCs w:val="24"/>
        </w:rPr>
        <w:t>Х век беше породено от появата на машините. Машините родиха идеята за прогреса, която и до днес е водещият икономически и морален принцип на европейската цивилизация. Въздействието на идеята за прогреса е толкова силно, че и трите решения на проблема с отчуждението не поставят прогреса под въпрос. Той е безусловна ценност, която демонстрира човешкото превъзходство. Днес повече от вчера и утре повече от днес е икономическата логика на присъствието. Дори левите партии, които се появяват като защитници на експлоатираните и отчуждените</w:t>
      </w:r>
      <w:r w:rsidR="00065C0E" w:rsidRPr="008E2337">
        <w:rPr>
          <w:rFonts w:ascii="Times New Roman" w:hAnsi="Times New Roman" w:cs="Times New Roman"/>
          <w:sz w:val="24"/>
          <w:szCs w:val="24"/>
        </w:rPr>
        <w:t>,</w:t>
      </w:r>
      <w:r w:rsidRPr="008E2337">
        <w:rPr>
          <w:rFonts w:ascii="Times New Roman" w:hAnsi="Times New Roman" w:cs="Times New Roman"/>
          <w:sz w:val="24"/>
          <w:szCs w:val="24"/>
        </w:rPr>
        <w:t xml:space="preserve"> и те приемат прогреса като безусловен и търсят единствено някакви защити за онеправданите от него.</w:t>
      </w:r>
    </w:p>
    <w:p w:rsidR="008B469C" w:rsidRPr="008E2337" w:rsidRDefault="008B469C"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Дойде време обаче, когато смисловото натрупване в науката и в приложните инженерни разработки доведе до появата на нов тип технически устройства</w:t>
      </w:r>
      <w:r w:rsidR="00065C0E" w:rsidRPr="008E2337">
        <w:rPr>
          <w:rFonts w:ascii="Times New Roman" w:hAnsi="Times New Roman" w:cs="Times New Roman"/>
          <w:sz w:val="24"/>
          <w:szCs w:val="24"/>
        </w:rPr>
        <w:t xml:space="preserve"> – </w:t>
      </w:r>
      <w:r w:rsidRPr="008E2337">
        <w:rPr>
          <w:rFonts w:ascii="Times New Roman" w:hAnsi="Times New Roman" w:cs="Times New Roman"/>
          <w:sz w:val="24"/>
          <w:szCs w:val="24"/>
        </w:rPr>
        <w:t>устройствата за комуникация. Те със светкавична скорост за</w:t>
      </w:r>
      <w:r w:rsidR="00A00DDF">
        <w:rPr>
          <w:rFonts w:ascii="Times New Roman" w:hAnsi="Times New Roman" w:cs="Times New Roman"/>
          <w:sz w:val="24"/>
          <w:szCs w:val="24"/>
        </w:rPr>
        <w:t>владяха човешкото пространство</w:t>
      </w:r>
      <w:r w:rsidRPr="008E2337">
        <w:rPr>
          <w:rFonts w:ascii="Times New Roman" w:hAnsi="Times New Roman" w:cs="Times New Roman"/>
          <w:sz w:val="24"/>
          <w:szCs w:val="24"/>
        </w:rPr>
        <w:t xml:space="preserve"> и промениха из основи ситуацията с отчуждението. Тези технически средства непрекъснато пораждат виртуална близост между неограничен брой анонимни  участници. Благодарение на новите средства за комуникация бяха изградени мрежи от мрежи, по които се осъществяват всякакъв вид отношения, много от които пряко свързани </w:t>
      </w:r>
      <w:r w:rsidR="00CC448C" w:rsidRPr="008E2337">
        <w:rPr>
          <w:rFonts w:ascii="Times New Roman" w:hAnsi="Times New Roman" w:cs="Times New Roman"/>
          <w:sz w:val="24"/>
          <w:szCs w:val="24"/>
        </w:rPr>
        <w:t xml:space="preserve">не само с </w:t>
      </w:r>
      <w:r w:rsidRPr="008E2337">
        <w:rPr>
          <w:rFonts w:ascii="Times New Roman" w:hAnsi="Times New Roman" w:cs="Times New Roman"/>
          <w:sz w:val="24"/>
          <w:szCs w:val="24"/>
        </w:rPr>
        <w:t>бизнеса</w:t>
      </w:r>
      <w:r w:rsidR="00A00DDF">
        <w:rPr>
          <w:rFonts w:ascii="Times New Roman" w:hAnsi="Times New Roman" w:cs="Times New Roman"/>
          <w:sz w:val="24"/>
          <w:szCs w:val="24"/>
        </w:rPr>
        <w:t>, но и</w:t>
      </w:r>
      <w:r w:rsidR="00CC448C" w:rsidRPr="008E2337">
        <w:rPr>
          <w:rFonts w:ascii="Times New Roman" w:hAnsi="Times New Roman" w:cs="Times New Roman"/>
          <w:sz w:val="24"/>
          <w:szCs w:val="24"/>
        </w:rPr>
        <w:t xml:space="preserve"> със сигурността</w:t>
      </w:r>
      <w:r w:rsidR="00065C0E" w:rsidRPr="008E2337">
        <w:rPr>
          <w:rFonts w:ascii="Times New Roman" w:hAnsi="Times New Roman" w:cs="Times New Roman"/>
          <w:sz w:val="24"/>
          <w:szCs w:val="24"/>
        </w:rPr>
        <w:t xml:space="preserve"> </w:t>
      </w:r>
      <w:r w:rsidR="00CC448C" w:rsidRPr="008E2337">
        <w:rPr>
          <w:rFonts w:ascii="Times New Roman" w:hAnsi="Times New Roman" w:cs="Times New Roman"/>
          <w:sz w:val="24"/>
          <w:szCs w:val="24"/>
        </w:rPr>
        <w:t>(</w:t>
      </w:r>
      <w:r w:rsidR="00414E32" w:rsidRPr="008E2337">
        <w:rPr>
          <w:rFonts w:ascii="Times New Roman" w:hAnsi="Times New Roman" w:cs="Times New Roman"/>
          <w:sz w:val="24"/>
          <w:szCs w:val="24"/>
        </w:rPr>
        <w:t>3</w:t>
      </w:r>
      <w:r w:rsidR="00CC448C" w:rsidRPr="008E2337">
        <w:rPr>
          <w:rFonts w:ascii="Times New Roman" w:hAnsi="Times New Roman" w:cs="Times New Roman"/>
          <w:sz w:val="24"/>
          <w:szCs w:val="24"/>
        </w:rPr>
        <w:t>,27)</w:t>
      </w:r>
      <w:r w:rsidRPr="008E2337">
        <w:rPr>
          <w:rFonts w:ascii="Times New Roman" w:hAnsi="Times New Roman" w:cs="Times New Roman"/>
          <w:sz w:val="24"/>
          <w:szCs w:val="24"/>
        </w:rPr>
        <w:t xml:space="preserve">. Не само държавата, но и формите на собственост загубиха своя ясен и отчетлив характер и се разтвориха в анонимната маса от участници. Проблемът с отчуждението не че беше решен </w:t>
      </w:r>
      <w:r w:rsidR="00065C0E" w:rsidRPr="008E2337">
        <w:rPr>
          <w:rFonts w:ascii="Times New Roman" w:hAnsi="Times New Roman" w:cs="Times New Roman"/>
          <w:sz w:val="24"/>
          <w:szCs w:val="24"/>
        </w:rPr>
        <w:t>– той   просто изчезна</w:t>
      </w:r>
      <w:r w:rsidRPr="008E2337">
        <w:rPr>
          <w:rFonts w:ascii="Times New Roman" w:hAnsi="Times New Roman" w:cs="Times New Roman"/>
          <w:sz w:val="24"/>
          <w:szCs w:val="24"/>
        </w:rPr>
        <w:t xml:space="preserve"> под натиска на новите технологии. Не е непонятно защо левите партии в тези условия изгубиха усещането си за политическа идентичност. Не само у нас </w:t>
      </w:r>
      <w:r w:rsidR="00E57462" w:rsidRPr="008E2337">
        <w:rPr>
          <w:rFonts w:ascii="Times New Roman" w:hAnsi="Times New Roman" w:cs="Times New Roman"/>
          <w:sz w:val="24"/>
          <w:szCs w:val="24"/>
        </w:rPr>
        <w:t>лявото управление прилага неолиберални мерки. Това</w:t>
      </w:r>
      <w:r w:rsidR="00065C0E" w:rsidRPr="008E2337">
        <w:rPr>
          <w:rFonts w:ascii="Times New Roman" w:hAnsi="Times New Roman" w:cs="Times New Roman"/>
          <w:sz w:val="24"/>
          <w:szCs w:val="24"/>
        </w:rPr>
        <w:t>,</w:t>
      </w:r>
      <w:r w:rsidR="00E57462" w:rsidRPr="008E2337">
        <w:rPr>
          <w:rFonts w:ascii="Times New Roman" w:hAnsi="Times New Roman" w:cs="Times New Roman"/>
          <w:sz w:val="24"/>
          <w:szCs w:val="24"/>
        </w:rPr>
        <w:t xml:space="preserve"> което наблюдаваме днес във Франция</w:t>
      </w:r>
      <w:r w:rsidR="00065C0E" w:rsidRPr="008E2337">
        <w:rPr>
          <w:rFonts w:ascii="Times New Roman" w:hAnsi="Times New Roman" w:cs="Times New Roman"/>
          <w:sz w:val="24"/>
          <w:szCs w:val="24"/>
        </w:rPr>
        <w:t>,</w:t>
      </w:r>
      <w:r w:rsidR="00E57462" w:rsidRPr="008E2337">
        <w:rPr>
          <w:rFonts w:ascii="Times New Roman" w:hAnsi="Times New Roman" w:cs="Times New Roman"/>
          <w:sz w:val="24"/>
          <w:szCs w:val="24"/>
        </w:rPr>
        <w:t xml:space="preserve"> се извършва в мандата на президент социалист. В този смисъл препоръката от доклада на ЦРУ съвсем не е безпочвена. Въпреки това недоволството е много силно и няма скоро да отслабне. Къде е причината за него?</w:t>
      </w:r>
    </w:p>
    <w:p w:rsidR="00E57462" w:rsidRPr="008E2337" w:rsidRDefault="00E57462"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На пръв поглед причината за недоволството е ясна – всеки, който губи защита</w:t>
      </w:r>
      <w:r w:rsidR="00065C0E" w:rsidRPr="008E2337">
        <w:rPr>
          <w:rFonts w:ascii="Times New Roman" w:hAnsi="Times New Roman" w:cs="Times New Roman"/>
          <w:sz w:val="24"/>
          <w:szCs w:val="24"/>
        </w:rPr>
        <w:t>,</w:t>
      </w:r>
      <w:r w:rsidRPr="008E2337">
        <w:rPr>
          <w:rFonts w:ascii="Times New Roman" w:hAnsi="Times New Roman" w:cs="Times New Roman"/>
          <w:sz w:val="24"/>
          <w:szCs w:val="24"/>
        </w:rPr>
        <w:t xml:space="preserve"> се настройва тревожно и негативно. Но съвременната държава наистина вече няма възможностите на държавата покровител от близкото минало. Това се отнася както за тоталитарния вариант, така и за демократичния. Проблемът според мен е дълбоко скрит  и не се забелязва от общественото мнение. Той се заключава в неоспоримостта на водещия принцип</w:t>
      </w:r>
      <w:r w:rsidR="00B256AA" w:rsidRPr="008E2337">
        <w:rPr>
          <w:rFonts w:ascii="Times New Roman" w:hAnsi="Times New Roman" w:cs="Times New Roman"/>
          <w:sz w:val="24"/>
          <w:szCs w:val="24"/>
        </w:rPr>
        <w:t xml:space="preserve"> – този </w:t>
      </w:r>
      <w:r w:rsidRPr="008E2337">
        <w:rPr>
          <w:rFonts w:ascii="Times New Roman" w:hAnsi="Times New Roman" w:cs="Times New Roman"/>
          <w:sz w:val="24"/>
          <w:szCs w:val="24"/>
        </w:rPr>
        <w:t>на прогреса и н</w:t>
      </w:r>
      <w:r w:rsidR="00B256AA" w:rsidRPr="008E2337">
        <w:rPr>
          <w:rFonts w:ascii="Times New Roman" w:hAnsi="Times New Roman" w:cs="Times New Roman"/>
          <w:sz w:val="24"/>
          <w:szCs w:val="24"/>
        </w:rPr>
        <w:t>а</w:t>
      </w:r>
      <w:r w:rsidRPr="008E2337">
        <w:rPr>
          <w:rFonts w:ascii="Times New Roman" w:hAnsi="Times New Roman" w:cs="Times New Roman"/>
          <w:sz w:val="24"/>
          <w:szCs w:val="24"/>
        </w:rPr>
        <w:t xml:space="preserve"> все по-големия икономически ръст.</w:t>
      </w:r>
    </w:p>
    <w:p w:rsidR="00E57462" w:rsidRPr="008E2337" w:rsidRDefault="00E57462"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Безусловното приемане на този принцип има тежки последствия за човечес</w:t>
      </w:r>
      <w:r w:rsidR="00B256AA" w:rsidRPr="008E2337">
        <w:rPr>
          <w:rFonts w:ascii="Times New Roman" w:hAnsi="Times New Roman" w:cs="Times New Roman"/>
          <w:sz w:val="24"/>
          <w:szCs w:val="24"/>
        </w:rPr>
        <w:t>твото от появата на принципа до</w:t>
      </w:r>
      <w:r w:rsidRPr="008E2337">
        <w:rPr>
          <w:rFonts w:ascii="Times New Roman" w:hAnsi="Times New Roman" w:cs="Times New Roman"/>
          <w:sz w:val="24"/>
          <w:szCs w:val="24"/>
        </w:rPr>
        <w:t>сега. Първото, което се забелязва лесно</w:t>
      </w:r>
      <w:r w:rsidR="00B256AA" w:rsidRPr="008E2337">
        <w:rPr>
          <w:rFonts w:ascii="Times New Roman" w:hAnsi="Times New Roman" w:cs="Times New Roman"/>
          <w:sz w:val="24"/>
          <w:szCs w:val="24"/>
        </w:rPr>
        <w:t>,</w:t>
      </w:r>
      <w:r w:rsidRPr="008E2337">
        <w:rPr>
          <w:rFonts w:ascii="Times New Roman" w:hAnsi="Times New Roman" w:cs="Times New Roman"/>
          <w:sz w:val="24"/>
          <w:szCs w:val="24"/>
        </w:rPr>
        <w:t xml:space="preserve"> е това, че за да се </w:t>
      </w:r>
      <w:r w:rsidRPr="008E2337">
        <w:rPr>
          <w:rFonts w:ascii="Times New Roman" w:hAnsi="Times New Roman" w:cs="Times New Roman"/>
          <w:sz w:val="24"/>
          <w:szCs w:val="24"/>
        </w:rPr>
        <w:lastRenderedPageBreak/>
        <w:t>поддържа  икономически ръст</w:t>
      </w:r>
      <w:r w:rsidR="00B256AA" w:rsidRPr="008E2337">
        <w:rPr>
          <w:rFonts w:ascii="Times New Roman" w:hAnsi="Times New Roman" w:cs="Times New Roman"/>
          <w:sz w:val="24"/>
          <w:szCs w:val="24"/>
        </w:rPr>
        <w:t>,</w:t>
      </w:r>
      <w:r w:rsidRPr="008E2337">
        <w:rPr>
          <w:rFonts w:ascii="Times New Roman" w:hAnsi="Times New Roman" w:cs="Times New Roman"/>
          <w:sz w:val="24"/>
          <w:szCs w:val="24"/>
        </w:rPr>
        <w:t xml:space="preserve"> са необходими все повече природни ресурси. За определен период от време тази необходимост се удовлетворява</w:t>
      </w:r>
      <w:r w:rsidR="00A24DD7" w:rsidRPr="008E2337">
        <w:rPr>
          <w:rFonts w:ascii="Times New Roman" w:hAnsi="Times New Roman" w:cs="Times New Roman"/>
          <w:sz w:val="24"/>
          <w:szCs w:val="24"/>
        </w:rPr>
        <w:t>ше</w:t>
      </w:r>
      <w:r w:rsidRPr="008E2337">
        <w:rPr>
          <w:rFonts w:ascii="Times New Roman" w:hAnsi="Times New Roman" w:cs="Times New Roman"/>
          <w:sz w:val="24"/>
          <w:szCs w:val="24"/>
        </w:rPr>
        <w:t xml:space="preserve"> за сметка на колониите. Това време отмина и пазарният свят се обърна към технологиите. </w:t>
      </w:r>
      <w:r w:rsidR="00A24DD7" w:rsidRPr="008E2337">
        <w:rPr>
          <w:rFonts w:ascii="Times New Roman" w:hAnsi="Times New Roman" w:cs="Times New Roman"/>
          <w:sz w:val="24"/>
          <w:szCs w:val="24"/>
        </w:rPr>
        <w:t>Така се появиха химически и биологични инструменти за изкуствено увеличаване на селскостопанската и животновъдната продукция, както и материали, които да заместват природните материали. Негативният ефект на тези химически и биологични агенти върху човешкото здраве бързо беше забе</w:t>
      </w:r>
      <w:r w:rsidR="00A00DDF">
        <w:rPr>
          <w:rFonts w:ascii="Times New Roman" w:hAnsi="Times New Roman" w:cs="Times New Roman"/>
          <w:sz w:val="24"/>
          <w:szCs w:val="24"/>
        </w:rPr>
        <w:t>лязан</w:t>
      </w:r>
      <w:r w:rsidR="00B256AA" w:rsidRPr="008E2337">
        <w:rPr>
          <w:rFonts w:ascii="Times New Roman" w:hAnsi="Times New Roman" w:cs="Times New Roman"/>
          <w:sz w:val="24"/>
          <w:szCs w:val="24"/>
        </w:rPr>
        <w:t xml:space="preserve"> от пазара, който реагира</w:t>
      </w:r>
      <w:r w:rsidR="00A24DD7" w:rsidRPr="008E2337">
        <w:rPr>
          <w:rFonts w:ascii="Times New Roman" w:hAnsi="Times New Roman" w:cs="Times New Roman"/>
          <w:sz w:val="24"/>
          <w:szCs w:val="24"/>
        </w:rPr>
        <w:t xml:space="preserve"> с бум на фармацевтичната промишленост. Не всичко обаче може да се замени или да се стимулира. Така се появиха световните проблеми с невъзобновяемостта на нефтените и на газовите находища, с питейната вода, както и с чистотата на атмосферата и стабилността на озоновия слой. Свикнахме с това, че съвременния</w:t>
      </w:r>
      <w:r w:rsidR="00B256AA" w:rsidRPr="008E2337">
        <w:rPr>
          <w:rFonts w:ascii="Times New Roman" w:hAnsi="Times New Roman" w:cs="Times New Roman"/>
          <w:sz w:val="24"/>
          <w:szCs w:val="24"/>
        </w:rPr>
        <w:t>т</w:t>
      </w:r>
      <w:r w:rsidR="00A24DD7" w:rsidRPr="008E2337">
        <w:rPr>
          <w:rFonts w:ascii="Times New Roman" w:hAnsi="Times New Roman" w:cs="Times New Roman"/>
          <w:sz w:val="24"/>
          <w:szCs w:val="24"/>
        </w:rPr>
        <w:t xml:space="preserve"> транспорт в различните му варианти има смъртоносен и травматологичен ефект, като жертвите и пострадалите са като </w:t>
      </w:r>
      <w:r w:rsidR="007A39FF" w:rsidRPr="008E2337">
        <w:rPr>
          <w:rFonts w:ascii="Times New Roman" w:hAnsi="Times New Roman" w:cs="Times New Roman"/>
          <w:sz w:val="24"/>
          <w:szCs w:val="24"/>
        </w:rPr>
        <w:t>в</w:t>
      </w:r>
      <w:r w:rsidR="00A24DD7" w:rsidRPr="008E2337">
        <w:rPr>
          <w:rFonts w:ascii="Times New Roman" w:hAnsi="Times New Roman" w:cs="Times New Roman"/>
          <w:sz w:val="24"/>
          <w:szCs w:val="24"/>
        </w:rPr>
        <w:t xml:space="preserve"> една непре</w:t>
      </w:r>
      <w:r w:rsidR="00B256AA" w:rsidRPr="008E2337">
        <w:rPr>
          <w:rFonts w:ascii="Times New Roman" w:hAnsi="Times New Roman" w:cs="Times New Roman"/>
          <w:sz w:val="24"/>
          <w:szCs w:val="24"/>
        </w:rPr>
        <w:t>ставащ</w:t>
      </w:r>
      <w:r w:rsidR="00A24DD7" w:rsidRPr="008E2337">
        <w:rPr>
          <w:rFonts w:ascii="Times New Roman" w:hAnsi="Times New Roman" w:cs="Times New Roman"/>
          <w:sz w:val="24"/>
          <w:szCs w:val="24"/>
        </w:rPr>
        <w:t xml:space="preserve">а война. </w:t>
      </w:r>
      <w:r w:rsidR="007A39FF" w:rsidRPr="008E2337">
        <w:rPr>
          <w:rFonts w:ascii="Times New Roman" w:hAnsi="Times New Roman" w:cs="Times New Roman"/>
          <w:sz w:val="24"/>
          <w:szCs w:val="24"/>
        </w:rPr>
        <w:t>Въпреки всичкото това</w:t>
      </w:r>
      <w:r w:rsidR="00A00DDF">
        <w:rPr>
          <w:rFonts w:ascii="Times New Roman" w:hAnsi="Times New Roman" w:cs="Times New Roman"/>
          <w:sz w:val="24"/>
          <w:szCs w:val="24"/>
        </w:rPr>
        <w:t>,</w:t>
      </w:r>
      <w:r w:rsidR="007A39FF" w:rsidRPr="008E2337">
        <w:rPr>
          <w:rFonts w:ascii="Times New Roman" w:hAnsi="Times New Roman" w:cs="Times New Roman"/>
          <w:sz w:val="24"/>
          <w:szCs w:val="24"/>
        </w:rPr>
        <w:t xml:space="preserve"> идеята за икономическия ръст има опияняващ ефект върху пазарните и политическите агенти. Европа и САЩ консумират толкова пазарна продукция, че ако искаме цялото човечество да консумира като тях</w:t>
      </w:r>
      <w:r w:rsidR="00B256AA" w:rsidRPr="008E2337">
        <w:rPr>
          <w:rFonts w:ascii="Times New Roman" w:hAnsi="Times New Roman" w:cs="Times New Roman"/>
          <w:sz w:val="24"/>
          <w:szCs w:val="24"/>
        </w:rPr>
        <w:t>,</w:t>
      </w:r>
      <w:r w:rsidR="007A39FF" w:rsidRPr="008E2337">
        <w:rPr>
          <w:rFonts w:ascii="Times New Roman" w:hAnsi="Times New Roman" w:cs="Times New Roman"/>
          <w:sz w:val="24"/>
          <w:szCs w:val="24"/>
        </w:rPr>
        <w:t xml:space="preserve"> ще са нужни още две планети</w:t>
      </w:r>
      <w:r w:rsidR="00B256AA" w:rsidRPr="008E2337">
        <w:rPr>
          <w:rFonts w:ascii="Times New Roman" w:hAnsi="Times New Roman" w:cs="Times New Roman"/>
          <w:sz w:val="24"/>
          <w:szCs w:val="24"/>
        </w:rPr>
        <w:t>,</w:t>
      </w:r>
      <w:r w:rsidR="007A39FF" w:rsidRPr="008E2337">
        <w:rPr>
          <w:rFonts w:ascii="Times New Roman" w:hAnsi="Times New Roman" w:cs="Times New Roman"/>
          <w:sz w:val="24"/>
          <w:szCs w:val="24"/>
        </w:rPr>
        <w:t xml:space="preserve"> за да се осигури подобна консумация. При това стремежът към потребление и  живот в лукс нямат  физически граници. Ето го парадоксът на съвременния свят – безусловното икономическо нарастване води света към гибел, </w:t>
      </w:r>
      <w:r w:rsidR="00B93910" w:rsidRPr="008E2337">
        <w:rPr>
          <w:rFonts w:ascii="Times New Roman" w:hAnsi="Times New Roman" w:cs="Times New Roman"/>
          <w:sz w:val="24"/>
          <w:szCs w:val="24"/>
        </w:rPr>
        <w:t>ала</w:t>
      </w:r>
      <w:r w:rsidR="007A39FF" w:rsidRPr="008E2337">
        <w:rPr>
          <w:rFonts w:ascii="Times New Roman" w:hAnsi="Times New Roman" w:cs="Times New Roman"/>
          <w:sz w:val="24"/>
          <w:szCs w:val="24"/>
        </w:rPr>
        <w:t xml:space="preserve"> участниците в пазарния свят </w:t>
      </w:r>
      <w:r w:rsidR="00B93910" w:rsidRPr="008E2337">
        <w:rPr>
          <w:rFonts w:ascii="Times New Roman" w:hAnsi="Times New Roman" w:cs="Times New Roman"/>
          <w:sz w:val="24"/>
          <w:szCs w:val="24"/>
        </w:rPr>
        <w:t xml:space="preserve">не </w:t>
      </w:r>
      <w:r w:rsidR="007A39FF" w:rsidRPr="008E2337">
        <w:rPr>
          <w:rFonts w:ascii="Times New Roman" w:hAnsi="Times New Roman" w:cs="Times New Roman"/>
          <w:sz w:val="24"/>
          <w:szCs w:val="24"/>
        </w:rPr>
        <w:t xml:space="preserve">се ръководят от бъдещето на света, а </w:t>
      </w:r>
      <w:r w:rsidR="00B93910" w:rsidRPr="008E2337">
        <w:rPr>
          <w:rFonts w:ascii="Times New Roman" w:hAnsi="Times New Roman" w:cs="Times New Roman"/>
          <w:sz w:val="24"/>
          <w:szCs w:val="24"/>
        </w:rPr>
        <w:t xml:space="preserve">единствено </w:t>
      </w:r>
      <w:r w:rsidR="007A39FF" w:rsidRPr="008E2337">
        <w:rPr>
          <w:rFonts w:ascii="Times New Roman" w:hAnsi="Times New Roman" w:cs="Times New Roman"/>
          <w:sz w:val="24"/>
          <w:szCs w:val="24"/>
        </w:rPr>
        <w:t>от своя стремеж към печалба и живот в лукс.</w:t>
      </w:r>
    </w:p>
    <w:p w:rsidR="00B93910" w:rsidRPr="008E2337" w:rsidRDefault="00B93910"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 xml:space="preserve">Възможно ли е този парадокс да бъде овладян и човечеството да си осигури по-добро бъдеще? В това отношение докладите на ЦРУ не говорят нищо, но те и не биха могли да го сторят, тъй като тяхната логика е изцяло логиката на световния либерален пазар. </w:t>
      </w:r>
      <w:r w:rsidR="00E910FF" w:rsidRPr="008E2337">
        <w:rPr>
          <w:rFonts w:ascii="Times New Roman" w:hAnsi="Times New Roman" w:cs="Times New Roman"/>
          <w:sz w:val="24"/>
          <w:szCs w:val="24"/>
        </w:rPr>
        <w:t>Днес е изключително трудно да се погледне отвъд тази логика. Един от начините да се направи това е да се осмисли свободата. Мислейки свободата</w:t>
      </w:r>
      <w:r w:rsidR="00B256AA" w:rsidRPr="008E2337">
        <w:rPr>
          <w:rFonts w:ascii="Times New Roman" w:hAnsi="Times New Roman" w:cs="Times New Roman"/>
          <w:sz w:val="24"/>
          <w:szCs w:val="24"/>
        </w:rPr>
        <w:t>,</w:t>
      </w:r>
      <w:r w:rsidR="00E910FF" w:rsidRPr="008E2337">
        <w:rPr>
          <w:rFonts w:ascii="Times New Roman" w:hAnsi="Times New Roman" w:cs="Times New Roman"/>
          <w:sz w:val="24"/>
          <w:szCs w:val="24"/>
        </w:rPr>
        <w:t xml:space="preserve"> се изправяме </w:t>
      </w:r>
      <w:r w:rsidRPr="008E2337">
        <w:rPr>
          <w:rFonts w:ascii="Times New Roman" w:hAnsi="Times New Roman" w:cs="Times New Roman"/>
          <w:sz w:val="24"/>
          <w:szCs w:val="24"/>
        </w:rPr>
        <w:t xml:space="preserve">пред </w:t>
      </w:r>
      <w:r w:rsidR="00E910FF" w:rsidRPr="008E2337">
        <w:rPr>
          <w:rFonts w:ascii="Times New Roman" w:hAnsi="Times New Roman" w:cs="Times New Roman"/>
          <w:sz w:val="24"/>
          <w:szCs w:val="24"/>
        </w:rPr>
        <w:t xml:space="preserve">нейните </w:t>
      </w:r>
      <w:r w:rsidR="00A00DDF">
        <w:rPr>
          <w:rFonts w:ascii="Times New Roman" w:hAnsi="Times New Roman" w:cs="Times New Roman"/>
          <w:sz w:val="24"/>
          <w:szCs w:val="24"/>
        </w:rPr>
        <w:t>различни</w:t>
      </w:r>
      <w:r w:rsidRPr="008E2337">
        <w:rPr>
          <w:rFonts w:ascii="Times New Roman" w:hAnsi="Times New Roman" w:cs="Times New Roman"/>
          <w:sz w:val="24"/>
          <w:szCs w:val="24"/>
        </w:rPr>
        <w:t xml:space="preserve"> лица</w:t>
      </w:r>
      <w:r w:rsidR="00E910FF" w:rsidRPr="008E2337">
        <w:rPr>
          <w:rFonts w:ascii="Times New Roman" w:hAnsi="Times New Roman" w:cs="Times New Roman"/>
          <w:sz w:val="24"/>
          <w:szCs w:val="24"/>
        </w:rPr>
        <w:t>, защото свободата е винаги състояние на избор в името на нещо по-висше. В случая с парадокса на съвременния свят очевидно има два типа свобода – свобода в името на бъдещето на света и свобода в името на личното богатство и на живота в лукс. По какво се различават тези два типа свобода и не са ли едно и също нещо, както би казал Макс Вебер?</w:t>
      </w:r>
    </w:p>
    <w:p w:rsidR="00E910FF" w:rsidRPr="008E2337" w:rsidRDefault="00E910FF"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За да се отговори на този въпрос</w:t>
      </w:r>
      <w:r w:rsidR="00B256AA" w:rsidRPr="008E2337">
        <w:rPr>
          <w:rFonts w:ascii="Times New Roman" w:hAnsi="Times New Roman" w:cs="Times New Roman"/>
          <w:sz w:val="24"/>
          <w:szCs w:val="24"/>
        </w:rPr>
        <w:t>,</w:t>
      </w:r>
      <w:r w:rsidRPr="008E2337">
        <w:rPr>
          <w:rFonts w:ascii="Times New Roman" w:hAnsi="Times New Roman" w:cs="Times New Roman"/>
          <w:sz w:val="24"/>
          <w:szCs w:val="24"/>
        </w:rPr>
        <w:t xml:space="preserve"> е достатъчно да се припомни дефиницията на свободата според Шарл дьо Монтескьо. За него свободата е възможността да правиш това, което трябва.</w:t>
      </w:r>
      <w:r w:rsidR="00706610" w:rsidRPr="008E2337">
        <w:rPr>
          <w:rFonts w:ascii="Times New Roman" w:hAnsi="Times New Roman" w:cs="Times New Roman"/>
          <w:sz w:val="24"/>
          <w:szCs w:val="24"/>
        </w:rPr>
        <w:t xml:space="preserve"> Различните видове свобода са различни именно поради различните представи за онова, което трябва. Ако човек избира това, което го приближ</w:t>
      </w:r>
      <w:r w:rsidR="00B256AA" w:rsidRPr="008E2337">
        <w:rPr>
          <w:rFonts w:ascii="Times New Roman" w:hAnsi="Times New Roman" w:cs="Times New Roman"/>
          <w:sz w:val="24"/>
          <w:szCs w:val="24"/>
        </w:rPr>
        <w:t>ава до печалбата, а отт</w:t>
      </w:r>
      <w:r w:rsidR="00706610" w:rsidRPr="008E2337">
        <w:rPr>
          <w:rFonts w:ascii="Times New Roman" w:hAnsi="Times New Roman" w:cs="Times New Roman"/>
          <w:sz w:val="24"/>
          <w:szCs w:val="24"/>
        </w:rPr>
        <w:t>ук до живота в лукс, той се вписва в логиката на либералния пазар и така допринася за задълбочаване на проблемите на света. Ако човек избира да въведе разумни граници на нарастване на имущественото си тяло</w:t>
      </w:r>
      <w:r w:rsidR="00B256AA" w:rsidRPr="008E2337">
        <w:rPr>
          <w:rFonts w:ascii="Times New Roman" w:hAnsi="Times New Roman" w:cs="Times New Roman"/>
          <w:sz w:val="24"/>
          <w:szCs w:val="24"/>
        </w:rPr>
        <w:t>,</w:t>
      </w:r>
      <w:r w:rsidR="00A00DDF">
        <w:rPr>
          <w:rFonts w:ascii="Times New Roman" w:hAnsi="Times New Roman" w:cs="Times New Roman"/>
          <w:sz w:val="24"/>
          <w:szCs w:val="24"/>
        </w:rPr>
        <w:t xml:space="preserve"> той</w:t>
      </w:r>
      <w:r w:rsidR="00706610" w:rsidRPr="008E2337">
        <w:rPr>
          <w:rFonts w:ascii="Times New Roman" w:hAnsi="Times New Roman" w:cs="Times New Roman"/>
          <w:sz w:val="24"/>
          <w:szCs w:val="24"/>
        </w:rPr>
        <w:t xml:space="preserve"> работи за едно по-уме</w:t>
      </w:r>
      <w:r w:rsidR="00B256AA" w:rsidRPr="008E2337">
        <w:rPr>
          <w:rFonts w:ascii="Times New Roman" w:hAnsi="Times New Roman" w:cs="Times New Roman"/>
          <w:sz w:val="24"/>
          <w:szCs w:val="24"/>
        </w:rPr>
        <w:t>рено нарастване, а от</w:t>
      </w:r>
      <w:r w:rsidR="00706610" w:rsidRPr="008E2337">
        <w:rPr>
          <w:rFonts w:ascii="Times New Roman" w:hAnsi="Times New Roman" w:cs="Times New Roman"/>
          <w:sz w:val="24"/>
          <w:szCs w:val="24"/>
        </w:rPr>
        <w:t>тук и за един по-овладян свят.</w:t>
      </w:r>
    </w:p>
    <w:p w:rsidR="00706610" w:rsidRPr="008E2337" w:rsidRDefault="00706610"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Правото на избор в едно общество е признак за демократичното му устройство, но правото на избор не означава автоматично избор в името на един по-добър свят. Нещо повече – в съвременни условия изборът в името на по-добрия свят е много по-труден от избора в името на забогатяването. Консуматорската култура ни диктува избор в името на удоволствието и на лукса, а не на самоограничаването.</w:t>
      </w:r>
      <w:r w:rsidR="00B256AA" w:rsidRPr="008E2337">
        <w:rPr>
          <w:rFonts w:ascii="Times New Roman" w:hAnsi="Times New Roman" w:cs="Times New Roman"/>
          <w:sz w:val="24"/>
          <w:szCs w:val="24"/>
        </w:rPr>
        <w:t xml:space="preserve"> Около 60</w:t>
      </w:r>
      <w:r w:rsidR="00732AE7" w:rsidRPr="008E2337">
        <w:rPr>
          <w:rFonts w:ascii="Times New Roman" w:hAnsi="Times New Roman" w:cs="Times New Roman"/>
          <w:sz w:val="24"/>
          <w:szCs w:val="24"/>
        </w:rPr>
        <w:t xml:space="preserve">% от </w:t>
      </w:r>
      <w:r w:rsidR="00732AE7" w:rsidRPr="008E2337">
        <w:rPr>
          <w:rFonts w:ascii="Times New Roman" w:hAnsi="Times New Roman" w:cs="Times New Roman"/>
          <w:sz w:val="24"/>
          <w:szCs w:val="24"/>
        </w:rPr>
        <w:lastRenderedPageBreak/>
        <w:t>медийното ни обкръжение е изпълнено с реклами, които насочват избора ни в интерес на консумацията. Другият избор няма подкрепа в ширещата се култура на глобалния свят. Онзи, който го прави</w:t>
      </w:r>
      <w:r w:rsidR="00B256AA" w:rsidRPr="008E2337">
        <w:rPr>
          <w:rFonts w:ascii="Times New Roman" w:hAnsi="Times New Roman" w:cs="Times New Roman"/>
          <w:sz w:val="24"/>
          <w:szCs w:val="24"/>
        </w:rPr>
        <w:t>,</w:t>
      </w:r>
      <w:r w:rsidR="00732AE7" w:rsidRPr="008E2337">
        <w:rPr>
          <w:rFonts w:ascii="Times New Roman" w:hAnsi="Times New Roman" w:cs="Times New Roman"/>
          <w:sz w:val="24"/>
          <w:szCs w:val="24"/>
        </w:rPr>
        <w:t xml:space="preserve"> е в практическа изолация.</w:t>
      </w:r>
    </w:p>
    <w:p w:rsidR="00732AE7" w:rsidRPr="008E2337" w:rsidRDefault="00732AE7"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Има ли някакъв изход от тази ситуация, който да кореспондира с едни или други реформи както в Европейския съюз</w:t>
      </w:r>
      <w:r w:rsidR="00B256AA" w:rsidRPr="008E2337">
        <w:rPr>
          <w:rFonts w:ascii="Times New Roman" w:hAnsi="Times New Roman" w:cs="Times New Roman"/>
          <w:sz w:val="24"/>
          <w:szCs w:val="24"/>
        </w:rPr>
        <w:t>,</w:t>
      </w:r>
      <w:r w:rsidRPr="008E2337">
        <w:rPr>
          <w:rFonts w:ascii="Times New Roman" w:hAnsi="Times New Roman" w:cs="Times New Roman"/>
          <w:sz w:val="24"/>
          <w:szCs w:val="24"/>
        </w:rPr>
        <w:t xml:space="preserve"> така и в света като цяло?</w:t>
      </w:r>
    </w:p>
    <w:p w:rsidR="00F52191" w:rsidRPr="008E2337" w:rsidRDefault="00F52191" w:rsidP="00E81FF9">
      <w:pPr>
        <w:spacing w:after="0"/>
        <w:ind w:firstLine="708"/>
        <w:jc w:val="both"/>
        <w:rPr>
          <w:rFonts w:ascii="Times New Roman" w:hAnsi="Times New Roman" w:cs="Times New Roman"/>
          <w:sz w:val="24"/>
          <w:szCs w:val="24"/>
        </w:rPr>
      </w:pPr>
    </w:p>
    <w:p w:rsidR="00F52191" w:rsidRPr="008E2337" w:rsidRDefault="00F52191" w:rsidP="00E81FF9">
      <w:pPr>
        <w:spacing w:after="0"/>
        <w:ind w:firstLine="708"/>
        <w:jc w:val="both"/>
        <w:rPr>
          <w:rFonts w:ascii="Times New Roman" w:hAnsi="Times New Roman" w:cs="Times New Roman"/>
          <w:b/>
          <w:sz w:val="24"/>
          <w:szCs w:val="24"/>
        </w:rPr>
      </w:pPr>
      <w:r w:rsidRPr="008E2337">
        <w:rPr>
          <w:rFonts w:ascii="Times New Roman" w:hAnsi="Times New Roman" w:cs="Times New Roman"/>
          <w:b/>
          <w:sz w:val="24"/>
          <w:szCs w:val="24"/>
        </w:rPr>
        <w:t>Рамките на един възможен отговор</w:t>
      </w:r>
    </w:p>
    <w:p w:rsidR="00B12AA1" w:rsidRPr="008E2337" w:rsidRDefault="00732AE7"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Отговорът, ако го има, надхвърля значително възможностите на едно съобщение около една кръгла маса, но няко</w:t>
      </w:r>
      <w:r w:rsidR="00B256AA" w:rsidRPr="008E2337">
        <w:rPr>
          <w:rFonts w:ascii="Times New Roman" w:hAnsi="Times New Roman" w:cs="Times New Roman"/>
          <w:sz w:val="24"/>
          <w:szCs w:val="24"/>
        </w:rPr>
        <w:t>и</w:t>
      </w:r>
      <w:r w:rsidRPr="008E2337">
        <w:rPr>
          <w:rFonts w:ascii="Times New Roman" w:hAnsi="Times New Roman" w:cs="Times New Roman"/>
          <w:sz w:val="24"/>
          <w:szCs w:val="24"/>
        </w:rPr>
        <w:t xml:space="preserve"> контури на един възможен отговор могат да бъдат описани. </w:t>
      </w:r>
    </w:p>
    <w:p w:rsidR="00B12AA1" w:rsidRPr="008E2337" w:rsidRDefault="00B12AA1"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Много условно можем да мислим света като обект на управление от страна на ООН, но към момента тази организация се нуждае от такива дълбоки реформи, че едва ли</w:t>
      </w:r>
      <w:r w:rsidR="00B256AA" w:rsidRPr="008E2337">
        <w:rPr>
          <w:rFonts w:ascii="Times New Roman" w:hAnsi="Times New Roman" w:cs="Times New Roman"/>
          <w:sz w:val="24"/>
          <w:szCs w:val="24"/>
        </w:rPr>
        <w:t xml:space="preserve"> може да бъде приемана сериозно</w:t>
      </w:r>
      <w:r w:rsidRPr="008E2337">
        <w:rPr>
          <w:rFonts w:ascii="Times New Roman" w:hAnsi="Times New Roman" w:cs="Times New Roman"/>
          <w:sz w:val="24"/>
          <w:szCs w:val="24"/>
        </w:rPr>
        <w:t xml:space="preserve"> като отговорна за състоянието на света. Същевременно в рамките на света проблемът с икономическия продукт съвсем не е в това, че той е недостатъчен, а е в това</w:t>
      </w:r>
      <w:r w:rsidR="00B256AA" w:rsidRPr="008E2337">
        <w:rPr>
          <w:rFonts w:ascii="Times New Roman" w:hAnsi="Times New Roman" w:cs="Times New Roman"/>
          <w:sz w:val="24"/>
          <w:szCs w:val="24"/>
        </w:rPr>
        <w:t>,</w:t>
      </w:r>
      <w:r w:rsidRPr="008E2337">
        <w:rPr>
          <w:rFonts w:ascii="Times New Roman" w:hAnsi="Times New Roman" w:cs="Times New Roman"/>
          <w:sz w:val="24"/>
          <w:szCs w:val="24"/>
        </w:rPr>
        <w:t xml:space="preserve"> че го разпределят крайно несправедливо. За съжаление светът все още е място, в което се </w:t>
      </w:r>
      <w:r w:rsidR="00D830BF" w:rsidRPr="008E2337">
        <w:rPr>
          <w:rFonts w:ascii="Times New Roman" w:hAnsi="Times New Roman" w:cs="Times New Roman"/>
          <w:sz w:val="24"/>
          <w:szCs w:val="24"/>
        </w:rPr>
        <w:t>решават споровете със сила, а не територия</w:t>
      </w:r>
      <w:r w:rsidR="00B256AA" w:rsidRPr="008E2337">
        <w:rPr>
          <w:rFonts w:ascii="Times New Roman" w:hAnsi="Times New Roman" w:cs="Times New Roman"/>
          <w:sz w:val="24"/>
          <w:szCs w:val="24"/>
        </w:rPr>
        <w:t>,</w:t>
      </w:r>
      <w:r w:rsidR="00D830BF" w:rsidRPr="008E2337">
        <w:rPr>
          <w:rFonts w:ascii="Times New Roman" w:hAnsi="Times New Roman" w:cs="Times New Roman"/>
          <w:sz w:val="24"/>
          <w:szCs w:val="24"/>
        </w:rPr>
        <w:t xml:space="preserve"> в която различните култури търсят път към всеобщото равновесие. </w:t>
      </w:r>
    </w:p>
    <w:p w:rsidR="00D830BF" w:rsidRPr="008E2337" w:rsidRDefault="00D830BF"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В този смисъл светът е все още твърде млад и много незрял</w:t>
      </w:r>
      <w:r w:rsidR="00B256AA" w:rsidRPr="008E2337">
        <w:rPr>
          <w:rFonts w:ascii="Times New Roman" w:hAnsi="Times New Roman" w:cs="Times New Roman"/>
          <w:sz w:val="24"/>
          <w:szCs w:val="24"/>
        </w:rPr>
        <w:t>,</w:t>
      </w:r>
      <w:r w:rsidRPr="008E2337">
        <w:rPr>
          <w:rFonts w:ascii="Times New Roman" w:hAnsi="Times New Roman" w:cs="Times New Roman"/>
          <w:sz w:val="24"/>
          <w:szCs w:val="24"/>
        </w:rPr>
        <w:t xml:space="preserve"> за да се справи с проблемите, които сам е създал.</w:t>
      </w:r>
    </w:p>
    <w:p w:rsidR="00732AE7" w:rsidRPr="008E2337" w:rsidRDefault="00B12AA1"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Що се отнася до Европа</w:t>
      </w:r>
      <w:r w:rsidR="00B256AA" w:rsidRPr="008E2337">
        <w:rPr>
          <w:rFonts w:ascii="Times New Roman" w:hAnsi="Times New Roman" w:cs="Times New Roman"/>
          <w:sz w:val="24"/>
          <w:szCs w:val="24"/>
        </w:rPr>
        <w:t>,</w:t>
      </w:r>
      <w:r w:rsidRPr="008E2337">
        <w:rPr>
          <w:rFonts w:ascii="Times New Roman" w:hAnsi="Times New Roman" w:cs="Times New Roman"/>
          <w:sz w:val="24"/>
          <w:szCs w:val="24"/>
        </w:rPr>
        <w:t xml:space="preserve"> се вижда</w:t>
      </w:r>
      <w:r w:rsidR="00732AE7" w:rsidRPr="008E2337">
        <w:rPr>
          <w:rFonts w:ascii="Times New Roman" w:hAnsi="Times New Roman" w:cs="Times New Roman"/>
          <w:sz w:val="24"/>
          <w:szCs w:val="24"/>
        </w:rPr>
        <w:t xml:space="preserve">, че авторите на доклада на ЦРУ </w:t>
      </w:r>
      <w:r w:rsidR="00D830BF" w:rsidRPr="008E2337">
        <w:rPr>
          <w:rFonts w:ascii="Times New Roman" w:hAnsi="Times New Roman" w:cs="Times New Roman"/>
          <w:sz w:val="24"/>
          <w:szCs w:val="24"/>
        </w:rPr>
        <w:t xml:space="preserve">я </w:t>
      </w:r>
      <w:r w:rsidR="00732AE7" w:rsidRPr="008E2337">
        <w:rPr>
          <w:rFonts w:ascii="Times New Roman" w:hAnsi="Times New Roman" w:cs="Times New Roman"/>
          <w:sz w:val="24"/>
          <w:szCs w:val="24"/>
        </w:rPr>
        <w:t xml:space="preserve">съветват да направи избор в името на световния либерален пазар, в името на </w:t>
      </w:r>
      <w:r w:rsidR="00D830BF" w:rsidRPr="008E2337">
        <w:rPr>
          <w:rFonts w:ascii="Times New Roman" w:hAnsi="Times New Roman" w:cs="Times New Roman"/>
          <w:sz w:val="24"/>
          <w:szCs w:val="24"/>
        </w:rPr>
        <w:t xml:space="preserve">всемогъщия принцип на </w:t>
      </w:r>
      <w:r w:rsidR="00732AE7" w:rsidRPr="008E2337">
        <w:rPr>
          <w:rFonts w:ascii="Times New Roman" w:hAnsi="Times New Roman" w:cs="Times New Roman"/>
          <w:sz w:val="24"/>
          <w:szCs w:val="24"/>
        </w:rPr>
        <w:t>икономически</w:t>
      </w:r>
      <w:r w:rsidR="00D830BF" w:rsidRPr="008E2337">
        <w:rPr>
          <w:rFonts w:ascii="Times New Roman" w:hAnsi="Times New Roman" w:cs="Times New Roman"/>
          <w:sz w:val="24"/>
          <w:szCs w:val="24"/>
        </w:rPr>
        <w:t>я</w:t>
      </w:r>
      <w:r w:rsidR="00732AE7" w:rsidRPr="008E2337">
        <w:rPr>
          <w:rFonts w:ascii="Times New Roman" w:hAnsi="Times New Roman" w:cs="Times New Roman"/>
          <w:sz w:val="24"/>
          <w:szCs w:val="24"/>
        </w:rPr>
        <w:t xml:space="preserve"> ръст, което в крайна сметка </w:t>
      </w:r>
      <w:r w:rsidR="00B256AA" w:rsidRPr="008E2337">
        <w:rPr>
          <w:rFonts w:ascii="Times New Roman" w:hAnsi="Times New Roman" w:cs="Times New Roman"/>
          <w:sz w:val="24"/>
          <w:szCs w:val="24"/>
        </w:rPr>
        <w:t>означава</w:t>
      </w:r>
      <w:r w:rsidR="00732AE7" w:rsidRPr="008E2337">
        <w:rPr>
          <w:rFonts w:ascii="Times New Roman" w:hAnsi="Times New Roman" w:cs="Times New Roman"/>
          <w:sz w:val="24"/>
          <w:szCs w:val="24"/>
        </w:rPr>
        <w:t xml:space="preserve"> в името на един по-нещастен и по-несигурен свят. Същевременно Европейският съюз не би могъл да се задържи на повърхността </w:t>
      </w:r>
      <w:r w:rsidR="00D830BF" w:rsidRPr="008E2337">
        <w:rPr>
          <w:rFonts w:ascii="Times New Roman" w:hAnsi="Times New Roman" w:cs="Times New Roman"/>
          <w:sz w:val="24"/>
          <w:szCs w:val="24"/>
        </w:rPr>
        <w:t>на</w:t>
      </w:r>
      <w:r w:rsidR="00732AE7" w:rsidRPr="008E2337">
        <w:rPr>
          <w:rFonts w:ascii="Times New Roman" w:hAnsi="Times New Roman" w:cs="Times New Roman"/>
          <w:sz w:val="24"/>
          <w:szCs w:val="24"/>
        </w:rPr>
        <w:t xml:space="preserve"> световния пазар, ако продължава да поддържа скъпо струв</w:t>
      </w:r>
      <w:r w:rsidR="00A00DDF">
        <w:rPr>
          <w:rFonts w:ascii="Times New Roman" w:hAnsi="Times New Roman" w:cs="Times New Roman"/>
          <w:sz w:val="24"/>
          <w:szCs w:val="24"/>
        </w:rPr>
        <w:t>ащите системи за социална защит</w:t>
      </w:r>
      <w:r w:rsidR="00732AE7" w:rsidRPr="008E2337">
        <w:rPr>
          <w:rFonts w:ascii="Times New Roman" w:hAnsi="Times New Roman" w:cs="Times New Roman"/>
          <w:sz w:val="24"/>
          <w:szCs w:val="24"/>
        </w:rPr>
        <w:t>а. Тогава?</w:t>
      </w:r>
    </w:p>
    <w:p w:rsidR="00F52191" w:rsidRPr="008E2337" w:rsidRDefault="00F52191"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С ясното съзнание, че всеки проблем има бърз, окончателен и неверен отговор</w:t>
      </w:r>
      <w:r w:rsidR="00B256AA" w:rsidRPr="008E2337">
        <w:rPr>
          <w:rFonts w:ascii="Times New Roman" w:hAnsi="Times New Roman" w:cs="Times New Roman"/>
          <w:sz w:val="24"/>
          <w:szCs w:val="24"/>
        </w:rPr>
        <w:t>,</w:t>
      </w:r>
      <w:r w:rsidRPr="008E2337">
        <w:rPr>
          <w:rFonts w:ascii="Times New Roman" w:hAnsi="Times New Roman" w:cs="Times New Roman"/>
          <w:sz w:val="24"/>
          <w:szCs w:val="24"/>
        </w:rPr>
        <w:t xml:space="preserve"> смятам, че някои щрихи от пътя към решението на съвременния парадокс от страна на Европейския съюз могат да бъдат предложени. Възможното решение има поне две основни равнища – политическо и културно.</w:t>
      </w:r>
    </w:p>
    <w:p w:rsidR="00F52191" w:rsidRPr="008E2337" w:rsidRDefault="00F52191" w:rsidP="00E81FF9">
      <w:pPr>
        <w:spacing w:after="0"/>
        <w:ind w:firstLine="708"/>
        <w:jc w:val="both"/>
        <w:rPr>
          <w:rFonts w:ascii="Times New Roman" w:hAnsi="Times New Roman" w:cs="Times New Roman"/>
          <w:sz w:val="24"/>
          <w:szCs w:val="24"/>
        </w:rPr>
      </w:pPr>
      <w:r w:rsidRPr="00E81FF9">
        <w:rPr>
          <w:rFonts w:ascii="Times New Roman" w:hAnsi="Times New Roman" w:cs="Times New Roman"/>
          <w:i/>
          <w:sz w:val="24"/>
          <w:szCs w:val="24"/>
        </w:rPr>
        <w:t>Политическото равнище</w:t>
      </w:r>
      <w:r w:rsidRPr="008E2337">
        <w:rPr>
          <w:rFonts w:ascii="Times New Roman" w:hAnsi="Times New Roman" w:cs="Times New Roman"/>
          <w:sz w:val="24"/>
          <w:szCs w:val="24"/>
        </w:rPr>
        <w:t xml:space="preserve"> засяга структурата на Европейския съюз. В сегашния си вариант политическата организация на Европейския съюз не е адекватна на предизвикателствата пред него. Първо</w:t>
      </w:r>
      <w:r w:rsidR="00B256AA" w:rsidRPr="008E2337">
        <w:rPr>
          <w:rFonts w:ascii="Times New Roman" w:hAnsi="Times New Roman" w:cs="Times New Roman"/>
          <w:sz w:val="24"/>
          <w:szCs w:val="24"/>
        </w:rPr>
        <w:t>,</w:t>
      </w:r>
      <w:r w:rsidRPr="008E2337">
        <w:rPr>
          <w:rFonts w:ascii="Times New Roman" w:hAnsi="Times New Roman" w:cs="Times New Roman"/>
          <w:sz w:val="24"/>
          <w:szCs w:val="24"/>
        </w:rPr>
        <w:t xml:space="preserve"> защото Европейската комисия е лесен проводник на силно неолиберално влияние и често парламентът не може да го контролира. Като един от многото примери за това може да се посочи начин</w:t>
      </w:r>
      <w:r w:rsidR="00B256AA" w:rsidRPr="008E2337">
        <w:rPr>
          <w:rFonts w:ascii="Times New Roman" w:hAnsi="Times New Roman" w:cs="Times New Roman"/>
          <w:sz w:val="24"/>
          <w:szCs w:val="24"/>
        </w:rPr>
        <w:t>ът,</w:t>
      </w:r>
      <w:r w:rsidRPr="008E2337">
        <w:rPr>
          <w:rFonts w:ascii="Times New Roman" w:hAnsi="Times New Roman" w:cs="Times New Roman"/>
          <w:sz w:val="24"/>
          <w:szCs w:val="24"/>
        </w:rPr>
        <w:t xml:space="preserve"> по който чрез активното поведение на Европейската комисия беше наложена политиката на гъвкавата сигурност на пазара на труда. Второ, защото представителството в Европейския парламент е доста отдалечено от гражданите на Европа. </w:t>
      </w:r>
    </w:p>
    <w:p w:rsidR="00F52191" w:rsidRPr="008E2337" w:rsidRDefault="00F52191"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 xml:space="preserve">Тези два сериозни недостатъка биха могли да бъдат намалени или дори преодолени, ако отначало </w:t>
      </w:r>
      <w:r w:rsidR="00584467" w:rsidRPr="008E2337">
        <w:rPr>
          <w:rFonts w:ascii="Times New Roman" w:hAnsi="Times New Roman" w:cs="Times New Roman"/>
          <w:sz w:val="24"/>
          <w:szCs w:val="24"/>
        </w:rPr>
        <w:t>изцяло</w:t>
      </w:r>
      <w:r w:rsidRPr="008E2337">
        <w:rPr>
          <w:rFonts w:ascii="Times New Roman" w:hAnsi="Times New Roman" w:cs="Times New Roman"/>
          <w:sz w:val="24"/>
          <w:szCs w:val="24"/>
        </w:rPr>
        <w:t xml:space="preserve"> се реформира начин</w:t>
      </w:r>
      <w:r w:rsidR="00B256AA" w:rsidRPr="008E2337">
        <w:rPr>
          <w:rFonts w:ascii="Times New Roman" w:hAnsi="Times New Roman" w:cs="Times New Roman"/>
          <w:sz w:val="24"/>
          <w:szCs w:val="24"/>
        </w:rPr>
        <w:t>ът</w:t>
      </w:r>
      <w:r w:rsidRPr="008E2337">
        <w:rPr>
          <w:rFonts w:ascii="Times New Roman" w:hAnsi="Times New Roman" w:cs="Times New Roman"/>
          <w:sz w:val="24"/>
          <w:szCs w:val="24"/>
        </w:rPr>
        <w:t xml:space="preserve"> на избиране на евродепут</w:t>
      </w:r>
      <w:r w:rsidR="00584467" w:rsidRPr="008E2337">
        <w:rPr>
          <w:rFonts w:ascii="Times New Roman" w:hAnsi="Times New Roman" w:cs="Times New Roman"/>
          <w:sz w:val="24"/>
          <w:szCs w:val="24"/>
        </w:rPr>
        <w:t>ати. По-разумно би било да се з</w:t>
      </w:r>
      <w:r w:rsidRPr="008E2337">
        <w:rPr>
          <w:rFonts w:ascii="Times New Roman" w:hAnsi="Times New Roman" w:cs="Times New Roman"/>
          <w:sz w:val="24"/>
          <w:szCs w:val="24"/>
        </w:rPr>
        <w:t xml:space="preserve">аложи на регионалния </w:t>
      </w:r>
      <w:r w:rsidR="00584467" w:rsidRPr="008E2337">
        <w:rPr>
          <w:rFonts w:ascii="Times New Roman" w:hAnsi="Times New Roman" w:cs="Times New Roman"/>
          <w:sz w:val="24"/>
          <w:szCs w:val="24"/>
        </w:rPr>
        <w:t>принцип и депутатите да се излъчват от регионите в Европа, а не от държавите. Животът в региона обединява гражданите много повече, отколкото живот</w:t>
      </w:r>
      <w:r w:rsidR="00B256AA" w:rsidRPr="008E2337">
        <w:rPr>
          <w:rFonts w:ascii="Times New Roman" w:hAnsi="Times New Roman" w:cs="Times New Roman"/>
          <w:sz w:val="24"/>
          <w:szCs w:val="24"/>
        </w:rPr>
        <w:t>ът</w:t>
      </w:r>
      <w:r w:rsidR="00584467" w:rsidRPr="008E2337">
        <w:rPr>
          <w:rFonts w:ascii="Times New Roman" w:hAnsi="Times New Roman" w:cs="Times New Roman"/>
          <w:sz w:val="24"/>
          <w:szCs w:val="24"/>
        </w:rPr>
        <w:t xml:space="preserve"> в държавата. Така евродепутатите ще бъдат много по-близко до хората и ще изразяват по-точно техните интереси. </w:t>
      </w:r>
    </w:p>
    <w:p w:rsidR="00584467" w:rsidRPr="008E2337" w:rsidRDefault="00B256AA"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lastRenderedPageBreak/>
        <w:t>От</w:t>
      </w:r>
      <w:r w:rsidR="00584467" w:rsidRPr="008E2337">
        <w:rPr>
          <w:rFonts w:ascii="Times New Roman" w:hAnsi="Times New Roman" w:cs="Times New Roman"/>
          <w:sz w:val="24"/>
          <w:szCs w:val="24"/>
        </w:rPr>
        <w:t xml:space="preserve">тук ще се промени и ролята и значението както на държавите, така и на Европейската комисия. </w:t>
      </w:r>
      <w:r w:rsidR="006F2B2C">
        <w:rPr>
          <w:rFonts w:ascii="Times New Roman" w:hAnsi="Times New Roman" w:cs="Times New Roman"/>
          <w:sz w:val="24"/>
          <w:szCs w:val="24"/>
        </w:rPr>
        <w:t>Тя би следвало да придобива все</w:t>
      </w:r>
      <w:r w:rsidR="00584467" w:rsidRPr="008E2337">
        <w:rPr>
          <w:rFonts w:ascii="Times New Roman" w:hAnsi="Times New Roman" w:cs="Times New Roman"/>
          <w:sz w:val="24"/>
          <w:szCs w:val="24"/>
        </w:rPr>
        <w:t xml:space="preserve"> по-големи пълномощия в посока на единно европейско управление, докато националните държави би следвало да свиват своя суверенитет до степен да поддържат сравними практики на гражданския оборот.</w:t>
      </w:r>
    </w:p>
    <w:p w:rsidR="00584467" w:rsidRPr="008E2337" w:rsidRDefault="00584467"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Вървейки по този път</w:t>
      </w:r>
      <w:r w:rsidR="00C23265" w:rsidRPr="008E2337">
        <w:rPr>
          <w:rFonts w:ascii="Times New Roman" w:hAnsi="Times New Roman" w:cs="Times New Roman"/>
          <w:sz w:val="24"/>
          <w:szCs w:val="24"/>
        </w:rPr>
        <w:t>,</w:t>
      </w:r>
      <w:r w:rsidRPr="008E2337">
        <w:rPr>
          <w:rFonts w:ascii="Times New Roman" w:hAnsi="Times New Roman" w:cs="Times New Roman"/>
          <w:sz w:val="24"/>
          <w:szCs w:val="24"/>
        </w:rPr>
        <w:t xml:space="preserve"> Европейският съюз ще се доближи до живота на хората, ще позволи да се вземат множество различни решения, отразяващи спецификата на различните региони</w:t>
      </w:r>
      <w:r w:rsidR="00C23265" w:rsidRPr="008E2337">
        <w:rPr>
          <w:rFonts w:ascii="Times New Roman" w:hAnsi="Times New Roman" w:cs="Times New Roman"/>
          <w:sz w:val="24"/>
          <w:szCs w:val="24"/>
        </w:rPr>
        <w:t>,</w:t>
      </w:r>
      <w:r w:rsidRPr="008E2337">
        <w:rPr>
          <w:rFonts w:ascii="Times New Roman" w:hAnsi="Times New Roman" w:cs="Times New Roman"/>
          <w:sz w:val="24"/>
          <w:szCs w:val="24"/>
        </w:rPr>
        <w:t xml:space="preserve"> и така ще се повиши неговата гъвкавост в постигане на равновесието в Съюза.</w:t>
      </w:r>
    </w:p>
    <w:p w:rsidR="00584467" w:rsidRPr="008E2337" w:rsidRDefault="00584467" w:rsidP="00E81FF9">
      <w:pPr>
        <w:spacing w:after="0"/>
        <w:ind w:firstLine="708"/>
        <w:jc w:val="both"/>
        <w:rPr>
          <w:rFonts w:ascii="Times New Roman" w:hAnsi="Times New Roman" w:cs="Times New Roman"/>
          <w:sz w:val="24"/>
          <w:szCs w:val="24"/>
        </w:rPr>
      </w:pPr>
      <w:r w:rsidRPr="00E81FF9">
        <w:rPr>
          <w:rFonts w:ascii="Times New Roman" w:hAnsi="Times New Roman" w:cs="Times New Roman"/>
          <w:i/>
          <w:sz w:val="24"/>
          <w:szCs w:val="24"/>
        </w:rPr>
        <w:t>Културното равнище</w:t>
      </w:r>
      <w:r w:rsidRPr="008E2337">
        <w:rPr>
          <w:rFonts w:ascii="Times New Roman" w:hAnsi="Times New Roman" w:cs="Times New Roman"/>
          <w:sz w:val="24"/>
          <w:szCs w:val="24"/>
        </w:rPr>
        <w:t xml:space="preserve"> на решението на проблема има на свой ред два аспекта – политически и публичен. Естествено промените в културата изискват по-продължително време, но принципно важно е те да се осъзнаят като необходими и да се работи по тях. </w:t>
      </w:r>
    </w:p>
    <w:p w:rsidR="00584467" w:rsidRPr="008E2337" w:rsidRDefault="00584467"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В днешната политическа култура се забелязват отделни нагласи в интерес на бъдещия свят, като околна среда, екология и устойчиво развитие. Този тип културни нагласи в политиката не са самостоятелни и обслужват преди всичко определен тип политически намеси.</w:t>
      </w:r>
    </w:p>
    <w:p w:rsidR="00584467" w:rsidRPr="008E2337" w:rsidRDefault="00584467"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В сферата на публичната култура също се откриват отделни културни нагласи за адекватно поведение в интерес на бъдещия свят, като разделното третиране на отпадъците, грижи за здравословния живот, отнасящи се до храненето, спорта и свободното време.</w:t>
      </w:r>
    </w:p>
    <w:p w:rsidR="00B12AA1" w:rsidRPr="008E2337" w:rsidRDefault="00B12AA1"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Следва да се отбележи обаче, че нито политическите, нито публичните нагласи от този тип не стигат до критично осмисляне на прогреса и до поставянето под въпрос на абсолютния принцип на икономическото нарастване.</w:t>
      </w:r>
    </w:p>
    <w:p w:rsidR="00B12AA1" w:rsidRPr="008E2337" w:rsidRDefault="00B12AA1"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Промяната в културните нагласи е възможно да започне с образованието. Вече има отделни автори и публикации с критично отношение към прогреса. Дори някои от тях обсъждат неговия край (</w:t>
      </w:r>
      <w:r w:rsidR="00414E32" w:rsidRPr="008E2337">
        <w:rPr>
          <w:rFonts w:ascii="Times New Roman" w:hAnsi="Times New Roman" w:cs="Times New Roman"/>
          <w:sz w:val="24"/>
          <w:szCs w:val="24"/>
        </w:rPr>
        <w:t>4</w:t>
      </w:r>
      <w:r w:rsidRPr="008E2337">
        <w:rPr>
          <w:rFonts w:ascii="Times New Roman" w:hAnsi="Times New Roman" w:cs="Times New Roman"/>
          <w:sz w:val="24"/>
          <w:szCs w:val="24"/>
        </w:rPr>
        <w:t>).</w:t>
      </w:r>
    </w:p>
    <w:p w:rsidR="00B12AA1" w:rsidRPr="008E2337" w:rsidRDefault="00B12AA1"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 xml:space="preserve">В това отношение не е възможно да се изкаже категорично мнение. Съвсем не е изключено именно появата на нов тип технологии и технически средства да обезсмислят сегашния стремеж към неограничено натрупване и към живот в лукс, като  го заменят с някой друг, неподозиран засега от нас. Европейският дух на намесите </w:t>
      </w:r>
      <w:r w:rsidR="00414E32" w:rsidRPr="008E2337">
        <w:rPr>
          <w:rFonts w:ascii="Times New Roman" w:hAnsi="Times New Roman" w:cs="Times New Roman"/>
          <w:sz w:val="24"/>
          <w:szCs w:val="24"/>
        </w:rPr>
        <w:t xml:space="preserve">(2, 15) </w:t>
      </w:r>
      <w:r w:rsidRPr="008E2337">
        <w:rPr>
          <w:rFonts w:ascii="Times New Roman" w:hAnsi="Times New Roman" w:cs="Times New Roman"/>
          <w:sz w:val="24"/>
          <w:szCs w:val="24"/>
        </w:rPr>
        <w:t>обаче не е склонен да бездейства в очакване на новата технологична вълна, поради което е по-разумно да се обсъжда какви да бъдат следващите намеси.</w:t>
      </w:r>
    </w:p>
    <w:p w:rsidR="00D830BF" w:rsidRPr="008E2337" w:rsidRDefault="00C23265"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Европа</w:t>
      </w:r>
      <w:r w:rsidR="00D830BF" w:rsidRPr="008E2337">
        <w:rPr>
          <w:rFonts w:ascii="Times New Roman" w:hAnsi="Times New Roman" w:cs="Times New Roman"/>
          <w:sz w:val="24"/>
          <w:szCs w:val="24"/>
        </w:rPr>
        <w:t xml:space="preserve"> като една от люлките на човешката цивилизация има повече възможности (макар и все още твърде слабо осъзнавани) да работи в интерес на бъдещето</w:t>
      </w:r>
      <w:r w:rsidRPr="008E2337">
        <w:rPr>
          <w:rFonts w:ascii="Times New Roman" w:hAnsi="Times New Roman" w:cs="Times New Roman"/>
          <w:sz w:val="24"/>
          <w:szCs w:val="24"/>
        </w:rPr>
        <w:t>,</w:t>
      </w:r>
      <w:r w:rsidR="00D830BF" w:rsidRPr="008E2337">
        <w:rPr>
          <w:rFonts w:ascii="Times New Roman" w:hAnsi="Times New Roman" w:cs="Times New Roman"/>
          <w:sz w:val="24"/>
          <w:szCs w:val="24"/>
        </w:rPr>
        <w:t xml:space="preserve"> за да преодолее отчуждението на нашия век – това между живите поколения и поколенията, които още не са родени.</w:t>
      </w:r>
      <w:r w:rsidRPr="008E2337">
        <w:rPr>
          <w:rFonts w:ascii="Times New Roman" w:hAnsi="Times New Roman" w:cs="Times New Roman"/>
          <w:sz w:val="24"/>
          <w:szCs w:val="24"/>
        </w:rPr>
        <w:t xml:space="preserve"> </w:t>
      </w:r>
      <w:r w:rsidR="00D830BF" w:rsidRPr="008E2337">
        <w:rPr>
          <w:rFonts w:ascii="Times New Roman" w:hAnsi="Times New Roman" w:cs="Times New Roman"/>
          <w:sz w:val="24"/>
          <w:szCs w:val="24"/>
        </w:rPr>
        <w:t>Това е предизвикателството на нашето време. То е още по-голямо и съдбоносно от отчуждението през Х</w:t>
      </w:r>
      <w:r w:rsidR="00D830BF" w:rsidRPr="008E2337">
        <w:rPr>
          <w:rFonts w:ascii="Times New Roman" w:hAnsi="Times New Roman" w:cs="Times New Roman"/>
          <w:sz w:val="24"/>
          <w:szCs w:val="24"/>
          <w:lang w:val="fr-FR"/>
        </w:rPr>
        <w:t>I</w:t>
      </w:r>
      <w:r w:rsidR="00D830BF" w:rsidRPr="008E2337">
        <w:rPr>
          <w:rFonts w:ascii="Times New Roman" w:hAnsi="Times New Roman" w:cs="Times New Roman"/>
          <w:sz w:val="24"/>
          <w:szCs w:val="24"/>
        </w:rPr>
        <w:t>Х век и изисква много по-голяма интелигентност</w:t>
      </w:r>
      <w:r w:rsidR="006F2B2C">
        <w:rPr>
          <w:rFonts w:ascii="Times New Roman" w:hAnsi="Times New Roman" w:cs="Times New Roman"/>
          <w:sz w:val="24"/>
          <w:szCs w:val="24"/>
        </w:rPr>
        <w:t>,</w:t>
      </w:r>
      <w:r w:rsidR="00D830BF" w:rsidRPr="008E2337">
        <w:rPr>
          <w:rFonts w:ascii="Times New Roman" w:hAnsi="Times New Roman" w:cs="Times New Roman"/>
          <w:sz w:val="24"/>
          <w:szCs w:val="24"/>
        </w:rPr>
        <w:t xml:space="preserve"> за да бъде преодоляно.</w:t>
      </w:r>
    </w:p>
    <w:p w:rsidR="00D830BF" w:rsidRPr="008E2337" w:rsidRDefault="00D830BF" w:rsidP="00E81FF9">
      <w:pPr>
        <w:spacing w:after="0"/>
        <w:ind w:firstLine="708"/>
        <w:jc w:val="both"/>
        <w:rPr>
          <w:rFonts w:ascii="Times New Roman" w:hAnsi="Times New Roman" w:cs="Times New Roman"/>
          <w:sz w:val="24"/>
          <w:szCs w:val="24"/>
        </w:rPr>
      </w:pPr>
      <w:r w:rsidRPr="008E2337">
        <w:rPr>
          <w:rFonts w:ascii="Times New Roman" w:hAnsi="Times New Roman" w:cs="Times New Roman"/>
          <w:sz w:val="24"/>
          <w:szCs w:val="24"/>
        </w:rPr>
        <w:t>Остава ни надеждата това да се случи и Европейският съюз да се превърне в част от решението на проблема, а не да остава част от проблема.</w:t>
      </w:r>
    </w:p>
    <w:p w:rsidR="00D830BF" w:rsidRPr="008E2337" w:rsidRDefault="00D830BF" w:rsidP="00E81FF9">
      <w:pPr>
        <w:spacing w:after="0"/>
        <w:jc w:val="both"/>
        <w:rPr>
          <w:rFonts w:ascii="Times New Roman" w:hAnsi="Times New Roman" w:cs="Times New Roman"/>
          <w:sz w:val="24"/>
          <w:szCs w:val="24"/>
        </w:rPr>
      </w:pPr>
    </w:p>
    <w:p w:rsidR="00D830BF" w:rsidRPr="00E81FF9" w:rsidRDefault="00D830BF" w:rsidP="00E81FF9">
      <w:pPr>
        <w:spacing w:after="0"/>
        <w:jc w:val="both"/>
        <w:rPr>
          <w:rFonts w:ascii="Times New Roman" w:hAnsi="Times New Roman" w:cs="Times New Roman"/>
          <w:i/>
          <w:sz w:val="20"/>
          <w:szCs w:val="20"/>
        </w:rPr>
      </w:pPr>
      <w:r w:rsidRPr="00E81FF9">
        <w:rPr>
          <w:rFonts w:ascii="Times New Roman" w:hAnsi="Times New Roman" w:cs="Times New Roman"/>
          <w:i/>
          <w:sz w:val="20"/>
          <w:szCs w:val="20"/>
        </w:rPr>
        <w:t>Използвана литература: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8788"/>
      </w:tblGrid>
      <w:tr w:rsidR="00C13A64" w:rsidRPr="00E81FF9" w:rsidTr="004046F5">
        <w:tc>
          <w:tcPr>
            <w:tcW w:w="392" w:type="dxa"/>
          </w:tcPr>
          <w:p w:rsidR="00C13A64" w:rsidRPr="00E81FF9" w:rsidRDefault="00C13A64" w:rsidP="00E81FF9">
            <w:pPr>
              <w:spacing w:line="276" w:lineRule="auto"/>
              <w:jc w:val="both"/>
              <w:rPr>
                <w:rFonts w:ascii="Times New Roman" w:hAnsi="Times New Roman" w:cs="Times New Roman"/>
                <w:sz w:val="20"/>
                <w:szCs w:val="20"/>
              </w:rPr>
            </w:pPr>
            <w:r w:rsidRPr="00E81FF9">
              <w:rPr>
                <w:rFonts w:ascii="Times New Roman" w:hAnsi="Times New Roman" w:cs="Times New Roman"/>
                <w:sz w:val="20"/>
                <w:szCs w:val="20"/>
              </w:rPr>
              <w:t>1.</w:t>
            </w:r>
          </w:p>
        </w:tc>
        <w:tc>
          <w:tcPr>
            <w:tcW w:w="8788" w:type="dxa"/>
          </w:tcPr>
          <w:p w:rsidR="00C13A64" w:rsidRPr="00E81FF9" w:rsidRDefault="00C13A64" w:rsidP="00E81FF9">
            <w:pPr>
              <w:spacing w:line="276" w:lineRule="auto"/>
              <w:jc w:val="both"/>
              <w:rPr>
                <w:rFonts w:ascii="Times New Roman" w:hAnsi="Times New Roman" w:cs="Times New Roman"/>
                <w:sz w:val="20"/>
                <w:szCs w:val="20"/>
              </w:rPr>
            </w:pPr>
            <w:r w:rsidRPr="00E81FF9">
              <w:rPr>
                <w:rFonts w:ascii="Times New Roman" w:hAnsi="Times New Roman" w:cs="Times New Roman"/>
                <w:sz w:val="20"/>
                <w:szCs w:val="20"/>
                <w:lang w:val="fr-FR"/>
              </w:rPr>
              <w:t>Adler A</w:t>
            </w:r>
            <w:r w:rsidR="00414E32" w:rsidRPr="00E81FF9">
              <w:rPr>
                <w:rFonts w:ascii="Times New Roman" w:hAnsi="Times New Roman" w:cs="Times New Roman"/>
                <w:sz w:val="20"/>
                <w:szCs w:val="20"/>
                <w:lang w:val="fr-FR"/>
              </w:rPr>
              <w:t> .</w:t>
            </w:r>
            <w:r w:rsidRPr="00E81FF9">
              <w:rPr>
                <w:rFonts w:ascii="Times New Roman" w:hAnsi="Times New Roman" w:cs="Times New Roman"/>
                <w:sz w:val="20"/>
                <w:szCs w:val="20"/>
                <w:lang w:val="fr-FR"/>
              </w:rPr>
              <w:t>, Le rapport de la CIA. Robert Lafont, P.,2005.</w:t>
            </w:r>
          </w:p>
        </w:tc>
      </w:tr>
      <w:tr w:rsidR="00414E32" w:rsidRPr="00E81FF9" w:rsidTr="004046F5">
        <w:tc>
          <w:tcPr>
            <w:tcW w:w="392" w:type="dxa"/>
          </w:tcPr>
          <w:p w:rsidR="00414E32" w:rsidRPr="00E81FF9" w:rsidRDefault="00414E32" w:rsidP="00E81FF9">
            <w:pPr>
              <w:spacing w:line="276" w:lineRule="auto"/>
              <w:jc w:val="both"/>
              <w:rPr>
                <w:rFonts w:ascii="Times New Roman" w:hAnsi="Times New Roman" w:cs="Times New Roman"/>
                <w:sz w:val="20"/>
                <w:szCs w:val="20"/>
              </w:rPr>
            </w:pPr>
            <w:r w:rsidRPr="00E81FF9">
              <w:rPr>
                <w:rFonts w:ascii="Times New Roman" w:hAnsi="Times New Roman" w:cs="Times New Roman"/>
                <w:sz w:val="20"/>
                <w:szCs w:val="20"/>
              </w:rPr>
              <w:lastRenderedPageBreak/>
              <w:t xml:space="preserve">2. </w:t>
            </w:r>
          </w:p>
        </w:tc>
        <w:tc>
          <w:tcPr>
            <w:tcW w:w="8788" w:type="dxa"/>
          </w:tcPr>
          <w:p w:rsidR="00414E32" w:rsidRPr="00E81FF9" w:rsidRDefault="00414E32" w:rsidP="00E81FF9">
            <w:pPr>
              <w:spacing w:line="276" w:lineRule="auto"/>
              <w:jc w:val="both"/>
              <w:rPr>
                <w:rFonts w:ascii="Times New Roman" w:hAnsi="Times New Roman" w:cs="Times New Roman"/>
                <w:sz w:val="20"/>
                <w:szCs w:val="20"/>
                <w:lang w:val="fr-FR"/>
              </w:rPr>
            </w:pPr>
            <w:r w:rsidRPr="00E81FF9">
              <w:rPr>
                <w:rFonts w:ascii="Times New Roman" w:hAnsi="Times New Roman" w:cs="Times New Roman"/>
                <w:sz w:val="20"/>
                <w:szCs w:val="20"/>
                <w:lang w:val="fr-FR"/>
              </w:rPr>
              <w:t>Jullien, F., Traité de l’ezfficacité, Grasset, P., 2002</w:t>
            </w:r>
          </w:p>
        </w:tc>
      </w:tr>
      <w:tr w:rsidR="00C13A64" w:rsidRPr="00E81FF9" w:rsidTr="004046F5">
        <w:tc>
          <w:tcPr>
            <w:tcW w:w="392" w:type="dxa"/>
          </w:tcPr>
          <w:p w:rsidR="00C13A64" w:rsidRPr="00E81FF9" w:rsidRDefault="00414E32" w:rsidP="00E81FF9">
            <w:pPr>
              <w:spacing w:line="276" w:lineRule="auto"/>
              <w:jc w:val="both"/>
              <w:rPr>
                <w:rFonts w:ascii="Times New Roman" w:hAnsi="Times New Roman" w:cs="Times New Roman"/>
                <w:sz w:val="20"/>
                <w:szCs w:val="20"/>
              </w:rPr>
            </w:pPr>
            <w:r w:rsidRPr="00E81FF9">
              <w:rPr>
                <w:rFonts w:ascii="Times New Roman" w:hAnsi="Times New Roman" w:cs="Times New Roman"/>
                <w:sz w:val="20"/>
                <w:szCs w:val="20"/>
              </w:rPr>
              <w:t>3</w:t>
            </w:r>
            <w:r w:rsidR="00C13A64" w:rsidRPr="00E81FF9">
              <w:rPr>
                <w:rFonts w:ascii="Times New Roman" w:hAnsi="Times New Roman" w:cs="Times New Roman"/>
                <w:sz w:val="20"/>
                <w:szCs w:val="20"/>
              </w:rPr>
              <w:t>.</w:t>
            </w:r>
          </w:p>
        </w:tc>
        <w:tc>
          <w:tcPr>
            <w:tcW w:w="8788" w:type="dxa"/>
          </w:tcPr>
          <w:p w:rsidR="00C13A64" w:rsidRPr="00E81FF9" w:rsidRDefault="00C13A64" w:rsidP="00E81FF9">
            <w:pPr>
              <w:spacing w:line="276" w:lineRule="auto"/>
              <w:jc w:val="both"/>
              <w:rPr>
                <w:rFonts w:ascii="Times New Roman" w:hAnsi="Times New Roman" w:cs="Times New Roman"/>
                <w:sz w:val="20"/>
                <w:szCs w:val="20"/>
                <w:lang w:val="fr-FR"/>
              </w:rPr>
            </w:pPr>
            <w:r w:rsidRPr="00E81FF9">
              <w:rPr>
                <w:rFonts w:ascii="Times New Roman" w:hAnsi="Times New Roman" w:cs="Times New Roman"/>
                <w:sz w:val="20"/>
                <w:szCs w:val="20"/>
                <w:lang w:val="fr-FR"/>
              </w:rPr>
              <w:t>Le monde en 2030 vue par la CIA</w:t>
            </w:r>
            <w:bookmarkStart w:id="0" w:name="_GoBack"/>
            <w:bookmarkEnd w:id="0"/>
            <w:r w:rsidRPr="00E81FF9">
              <w:rPr>
                <w:rFonts w:ascii="Times New Roman" w:hAnsi="Times New Roman" w:cs="Times New Roman"/>
                <w:sz w:val="20"/>
                <w:szCs w:val="20"/>
                <w:lang w:val="fr-FR"/>
              </w:rPr>
              <w:t>, P., 2014</w:t>
            </w:r>
          </w:p>
        </w:tc>
      </w:tr>
      <w:tr w:rsidR="00C13A64" w:rsidRPr="00E81FF9" w:rsidTr="004046F5">
        <w:tc>
          <w:tcPr>
            <w:tcW w:w="392" w:type="dxa"/>
          </w:tcPr>
          <w:p w:rsidR="00C13A64" w:rsidRPr="00E81FF9" w:rsidRDefault="00414E32" w:rsidP="00E81FF9">
            <w:pPr>
              <w:spacing w:line="276" w:lineRule="auto"/>
              <w:jc w:val="both"/>
              <w:rPr>
                <w:rFonts w:ascii="Times New Roman" w:hAnsi="Times New Roman" w:cs="Times New Roman"/>
                <w:sz w:val="20"/>
                <w:szCs w:val="20"/>
              </w:rPr>
            </w:pPr>
            <w:r w:rsidRPr="00E81FF9">
              <w:rPr>
                <w:rFonts w:ascii="Times New Roman" w:hAnsi="Times New Roman" w:cs="Times New Roman"/>
                <w:sz w:val="20"/>
                <w:szCs w:val="20"/>
              </w:rPr>
              <w:t>4</w:t>
            </w:r>
            <w:r w:rsidR="00C13A64" w:rsidRPr="00E81FF9">
              <w:rPr>
                <w:rFonts w:ascii="Times New Roman" w:hAnsi="Times New Roman" w:cs="Times New Roman"/>
                <w:sz w:val="20"/>
                <w:szCs w:val="20"/>
              </w:rPr>
              <w:t>.</w:t>
            </w:r>
          </w:p>
        </w:tc>
        <w:tc>
          <w:tcPr>
            <w:tcW w:w="8788" w:type="dxa"/>
          </w:tcPr>
          <w:p w:rsidR="00C13A64" w:rsidRPr="00E81FF9" w:rsidRDefault="00C13A64" w:rsidP="00E81FF9">
            <w:pPr>
              <w:spacing w:line="276" w:lineRule="auto"/>
              <w:jc w:val="both"/>
              <w:rPr>
                <w:rFonts w:ascii="Times New Roman" w:hAnsi="Times New Roman" w:cs="Times New Roman"/>
                <w:sz w:val="20"/>
                <w:szCs w:val="20"/>
                <w:lang w:val="fr-FR"/>
              </w:rPr>
            </w:pPr>
            <w:r w:rsidRPr="00E81FF9">
              <w:rPr>
                <w:rFonts w:ascii="Times New Roman" w:hAnsi="Times New Roman" w:cs="Times New Roman"/>
                <w:sz w:val="20"/>
                <w:szCs w:val="20"/>
                <w:lang w:val="fr-FR"/>
              </w:rPr>
              <w:t>Redeker, R</w:t>
            </w:r>
            <w:r w:rsidR="00414E32" w:rsidRPr="00E81FF9">
              <w:rPr>
                <w:rFonts w:ascii="Times New Roman" w:hAnsi="Times New Roman" w:cs="Times New Roman"/>
                <w:sz w:val="20"/>
                <w:szCs w:val="20"/>
                <w:lang w:val="fr-FR"/>
              </w:rPr>
              <w:t>.</w:t>
            </w:r>
            <w:r w:rsidRPr="00E81FF9">
              <w:rPr>
                <w:rFonts w:ascii="Times New Roman" w:hAnsi="Times New Roman" w:cs="Times New Roman"/>
                <w:sz w:val="20"/>
                <w:szCs w:val="20"/>
                <w:lang w:val="fr-FR"/>
              </w:rPr>
              <w:t>, Le progres? Point final.  Ovadia, 2015</w:t>
            </w:r>
          </w:p>
        </w:tc>
      </w:tr>
    </w:tbl>
    <w:p w:rsidR="00B12AA1" w:rsidRPr="008E2337" w:rsidRDefault="00B12AA1" w:rsidP="00E81FF9">
      <w:pPr>
        <w:spacing w:after="0"/>
        <w:jc w:val="both"/>
        <w:rPr>
          <w:rFonts w:ascii="Times New Roman" w:hAnsi="Times New Roman" w:cs="Times New Roman"/>
          <w:sz w:val="24"/>
          <w:szCs w:val="24"/>
        </w:rPr>
      </w:pPr>
    </w:p>
    <w:sectPr w:rsidR="00B12AA1" w:rsidRPr="008E2337" w:rsidSect="006C5122">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969" w:rsidRDefault="00834969" w:rsidP="00242F8A">
      <w:pPr>
        <w:spacing w:after="0" w:line="240" w:lineRule="auto"/>
      </w:pPr>
      <w:r>
        <w:separator/>
      </w:r>
    </w:p>
  </w:endnote>
  <w:endnote w:type="continuationSeparator" w:id="0">
    <w:p w:rsidR="00834969" w:rsidRDefault="00834969" w:rsidP="0024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4086082"/>
      <w:docPartObj>
        <w:docPartGallery w:val="Page Numbers (Bottom of Page)"/>
        <w:docPartUnique/>
      </w:docPartObj>
    </w:sdtPr>
    <w:sdtEndPr>
      <w:rPr>
        <w:noProof/>
      </w:rPr>
    </w:sdtEndPr>
    <w:sdtContent>
      <w:p w:rsidR="00C13A64" w:rsidRDefault="00CC6BBC">
        <w:pPr>
          <w:pStyle w:val="a5"/>
          <w:jc w:val="right"/>
        </w:pPr>
        <w:r>
          <w:fldChar w:fldCharType="begin"/>
        </w:r>
        <w:r>
          <w:instrText xml:space="preserve"> PAGE   \* MERGEFORMAT </w:instrText>
        </w:r>
        <w:r>
          <w:fldChar w:fldCharType="separate"/>
        </w:r>
        <w:r w:rsidR="00E81FF9">
          <w:rPr>
            <w:noProof/>
          </w:rPr>
          <w:t>6</w:t>
        </w:r>
        <w:r>
          <w:rPr>
            <w:noProof/>
          </w:rPr>
          <w:fldChar w:fldCharType="end"/>
        </w:r>
      </w:p>
    </w:sdtContent>
  </w:sdt>
  <w:p w:rsidR="00C13A64" w:rsidRDefault="00C13A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969" w:rsidRDefault="00834969" w:rsidP="00242F8A">
      <w:pPr>
        <w:spacing w:after="0" w:line="240" w:lineRule="auto"/>
      </w:pPr>
      <w:r>
        <w:separator/>
      </w:r>
    </w:p>
  </w:footnote>
  <w:footnote w:type="continuationSeparator" w:id="0">
    <w:p w:rsidR="00834969" w:rsidRDefault="00834969" w:rsidP="00242F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F0A07"/>
    <w:rsid w:val="00006D7B"/>
    <w:rsid w:val="00065C0E"/>
    <w:rsid w:val="000A3069"/>
    <w:rsid w:val="000B3F56"/>
    <w:rsid w:val="000D16EA"/>
    <w:rsid w:val="00131A48"/>
    <w:rsid w:val="00141E65"/>
    <w:rsid w:val="001711D5"/>
    <w:rsid w:val="001C5079"/>
    <w:rsid w:val="001D13C7"/>
    <w:rsid w:val="00242F8A"/>
    <w:rsid w:val="00287E25"/>
    <w:rsid w:val="002A5588"/>
    <w:rsid w:val="00332C32"/>
    <w:rsid w:val="00354EA7"/>
    <w:rsid w:val="00384FC1"/>
    <w:rsid w:val="003C5D77"/>
    <w:rsid w:val="004046F5"/>
    <w:rsid w:val="00414E32"/>
    <w:rsid w:val="00421F53"/>
    <w:rsid w:val="004E6CF2"/>
    <w:rsid w:val="005374BA"/>
    <w:rsid w:val="00566566"/>
    <w:rsid w:val="005751E8"/>
    <w:rsid w:val="00584467"/>
    <w:rsid w:val="00592BAC"/>
    <w:rsid w:val="006028DD"/>
    <w:rsid w:val="006C5122"/>
    <w:rsid w:val="006F2B2C"/>
    <w:rsid w:val="00706610"/>
    <w:rsid w:val="0071589D"/>
    <w:rsid w:val="00732AE7"/>
    <w:rsid w:val="007A39FF"/>
    <w:rsid w:val="007A4969"/>
    <w:rsid w:val="00834969"/>
    <w:rsid w:val="0089228B"/>
    <w:rsid w:val="008B469C"/>
    <w:rsid w:val="008E2337"/>
    <w:rsid w:val="00A00DDF"/>
    <w:rsid w:val="00A079CE"/>
    <w:rsid w:val="00A24DD7"/>
    <w:rsid w:val="00A776C6"/>
    <w:rsid w:val="00B12AA1"/>
    <w:rsid w:val="00B256AA"/>
    <w:rsid w:val="00B93910"/>
    <w:rsid w:val="00BF0A07"/>
    <w:rsid w:val="00C13A64"/>
    <w:rsid w:val="00C23265"/>
    <w:rsid w:val="00CC448C"/>
    <w:rsid w:val="00CC6BBC"/>
    <w:rsid w:val="00D6446F"/>
    <w:rsid w:val="00D830BF"/>
    <w:rsid w:val="00D957E7"/>
    <w:rsid w:val="00E06559"/>
    <w:rsid w:val="00E57462"/>
    <w:rsid w:val="00E81FF9"/>
    <w:rsid w:val="00E910FF"/>
    <w:rsid w:val="00E97F60"/>
    <w:rsid w:val="00EE0E3F"/>
    <w:rsid w:val="00F24F09"/>
    <w:rsid w:val="00F5219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9D0F"/>
  <w15:docId w15:val="{1336C8D9-83DE-4E10-948E-716ECECB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C512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2F8A"/>
    <w:pPr>
      <w:tabs>
        <w:tab w:val="center" w:pos="4536"/>
        <w:tab w:val="right" w:pos="9072"/>
      </w:tabs>
      <w:spacing w:after="0" w:line="240" w:lineRule="auto"/>
    </w:pPr>
  </w:style>
  <w:style w:type="character" w:customStyle="1" w:styleId="a4">
    <w:name w:val="Горен колонтитул Знак"/>
    <w:basedOn w:val="a0"/>
    <w:link w:val="a3"/>
    <w:uiPriority w:val="99"/>
    <w:rsid w:val="00242F8A"/>
  </w:style>
  <w:style w:type="paragraph" w:styleId="a5">
    <w:name w:val="footer"/>
    <w:basedOn w:val="a"/>
    <w:link w:val="a6"/>
    <w:uiPriority w:val="99"/>
    <w:unhideWhenUsed/>
    <w:rsid w:val="00242F8A"/>
    <w:pPr>
      <w:tabs>
        <w:tab w:val="center" w:pos="4536"/>
        <w:tab w:val="right" w:pos="9072"/>
      </w:tabs>
      <w:spacing w:after="0" w:line="240" w:lineRule="auto"/>
    </w:pPr>
  </w:style>
  <w:style w:type="character" w:customStyle="1" w:styleId="a6">
    <w:name w:val="Долен колонтитул Знак"/>
    <w:basedOn w:val="a0"/>
    <w:link w:val="a5"/>
    <w:uiPriority w:val="99"/>
    <w:rsid w:val="00242F8A"/>
  </w:style>
  <w:style w:type="table" w:styleId="a7">
    <w:name w:val="Table Grid"/>
    <w:basedOn w:val="a1"/>
    <w:uiPriority w:val="59"/>
    <w:rsid w:val="00D83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763790">
      <w:bodyDiv w:val="1"/>
      <w:marLeft w:val="0"/>
      <w:marRight w:val="0"/>
      <w:marTop w:val="0"/>
      <w:marBottom w:val="0"/>
      <w:divBdr>
        <w:top w:val="none" w:sz="0" w:space="0" w:color="auto"/>
        <w:left w:val="none" w:sz="0" w:space="0" w:color="auto"/>
        <w:bottom w:val="none" w:sz="0" w:space="0" w:color="auto"/>
        <w:right w:val="none" w:sz="0" w:space="0" w:color="auto"/>
      </w:divBdr>
      <w:divsChild>
        <w:div w:id="1266959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3E05AC-EAA8-4DE4-83E8-3CB5470EC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7</Pages>
  <Words>2755</Words>
  <Characters>15705</Characters>
  <Application>Microsoft Office Word</Application>
  <DocSecurity>0</DocSecurity>
  <Lines>130</Lines>
  <Paragraphs>36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Yonchev</dc:creator>
  <cp:lastModifiedBy>Mihael Dimitrov</cp:lastModifiedBy>
  <cp:revision>16</cp:revision>
  <cp:lastPrinted>2016-05-19T04:50:00Z</cp:lastPrinted>
  <dcterms:created xsi:type="dcterms:W3CDTF">2016-05-18T06:35:00Z</dcterms:created>
  <dcterms:modified xsi:type="dcterms:W3CDTF">2016-06-28T14:54:00Z</dcterms:modified>
</cp:coreProperties>
</file>