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E9C" w:rsidRPr="00674AF3" w:rsidRDefault="005632A6" w:rsidP="00873B47">
      <w:pPr>
        <w:spacing w:after="0" w:line="276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  <w:r w:rsidRPr="00A229F8">
        <w:rPr>
          <w:rFonts w:ascii="Times New Roman" w:hAnsi="Times New Roman" w:cs="Times New Roman"/>
          <w:b/>
          <w:caps/>
          <w:sz w:val="28"/>
          <w:szCs w:val="28"/>
        </w:rPr>
        <w:t>Европейска програма за сигурност 2016 г.: Проблеми пред законодателството за подготвяне на условията за Съюз на сигурност</w:t>
      </w:r>
    </w:p>
    <w:p w:rsidR="0066658A" w:rsidRDefault="0066658A" w:rsidP="00873B4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32A6" w:rsidRPr="0066658A" w:rsidRDefault="00674AF3" w:rsidP="0066658A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Проф. д-р </w:t>
      </w:r>
      <w:r w:rsidR="00803FAA" w:rsidRPr="0066658A">
        <w:rPr>
          <w:rFonts w:ascii="Times New Roman" w:hAnsi="Times New Roman" w:cs="Times New Roman"/>
          <w:sz w:val="24"/>
          <w:szCs w:val="24"/>
        </w:rPr>
        <w:t>Е</w:t>
      </w:r>
      <w:bookmarkStart w:id="0" w:name="_GoBack"/>
      <w:bookmarkEnd w:id="0"/>
      <w:r w:rsidR="00803FAA" w:rsidRPr="0066658A">
        <w:rPr>
          <w:rFonts w:ascii="Times New Roman" w:hAnsi="Times New Roman" w:cs="Times New Roman"/>
          <w:sz w:val="24"/>
          <w:szCs w:val="24"/>
        </w:rPr>
        <w:t xml:space="preserve">катерина </w:t>
      </w:r>
      <w:r w:rsidR="0066658A">
        <w:rPr>
          <w:rFonts w:ascii="Times New Roman" w:hAnsi="Times New Roman" w:cs="Times New Roman"/>
          <w:sz w:val="24"/>
          <w:szCs w:val="24"/>
        </w:rPr>
        <w:t>МИХАЙЛОВА,</w:t>
      </w:r>
    </w:p>
    <w:p w:rsidR="0043336B" w:rsidRPr="0066658A" w:rsidRDefault="0028750D" w:rsidP="0066658A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6658A">
        <w:rPr>
          <w:rFonts w:ascii="Times New Roman" w:hAnsi="Times New Roman" w:cs="Times New Roman"/>
          <w:sz w:val="24"/>
          <w:szCs w:val="24"/>
        </w:rPr>
        <w:t>Нов български университет</w:t>
      </w:r>
    </w:p>
    <w:p w:rsidR="00285F37" w:rsidRDefault="00285F37" w:rsidP="00873B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6CD6" w:rsidRPr="0066658A" w:rsidRDefault="00FA6CD6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658A">
        <w:rPr>
          <w:rFonts w:ascii="Times New Roman" w:hAnsi="Times New Roman" w:cs="Times New Roman"/>
          <w:b/>
          <w:i/>
          <w:sz w:val="24"/>
          <w:szCs w:val="24"/>
        </w:rPr>
        <w:t>Резюме</w:t>
      </w:r>
      <w:r w:rsidR="00597E05" w:rsidRPr="00674AF3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  <w:r w:rsidR="00597E05" w:rsidRPr="00674AF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24698C" w:rsidRPr="0066658A">
        <w:rPr>
          <w:rFonts w:ascii="Times New Roman" w:hAnsi="Times New Roman" w:cs="Times New Roman"/>
          <w:sz w:val="24"/>
          <w:szCs w:val="24"/>
        </w:rPr>
        <w:t xml:space="preserve">Настоящият доклад </w:t>
      </w:r>
      <w:r w:rsidR="009A1871" w:rsidRPr="0066658A">
        <w:rPr>
          <w:rFonts w:ascii="Times New Roman" w:hAnsi="Times New Roman" w:cs="Times New Roman"/>
          <w:sz w:val="24"/>
          <w:szCs w:val="24"/>
        </w:rPr>
        <w:t>се фокусира върху</w:t>
      </w:r>
      <w:r w:rsidR="0024698C" w:rsidRPr="0066658A">
        <w:rPr>
          <w:rFonts w:ascii="Times New Roman" w:hAnsi="Times New Roman" w:cs="Times New Roman"/>
          <w:sz w:val="24"/>
          <w:szCs w:val="24"/>
        </w:rPr>
        <w:t xml:space="preserve"> Европейската програма за сигурност „Подготвяне на условията за Съюз на сигурност“, оповестена от Европейската комисия на 20 април 2016 г.. Разглеждат се мерките описани в този документ, чрез които ЕС следва да противодейства на терористичната заплаха. Приоритетните области в борбата срещу тероризма са представени в контекста на законодателството на Р България. </w:t>
      </w:r>
    </w:p>
    <w:p w:rsidR="00FA6CD6" w:rsidRPr="0066658A" w:rsidRDefault="00FA6CD6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658A">
        <w:rPr>
          <w:rFonts w:ascii="Times New Roman" w:hAnsi="Times New Roman" w:cs="Times New Roman"/>
          <w:b/>
          <w:i/>
          <w:sz w:val="24"/>
          <w:szCs w:val="24"/>
        </w:rPr>
        <w:t>Ключови думи</w:t>
      </w:r>
      <w:r w:rsidRPr="00674AF3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  <w:r w:rsidRPr="00674A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13EAC" w:rsidRPr="0066658A">
        <w:rPr>
          <w:rFonts w:ascii="Times New Roman" w:hAnsi="Times New Roman" w:cs="Times New Roman"/>
          <w:sz w:val="24"/>
          <w:szCs w:val="24"/>
        </w:rPr>
        <w:t xml:space="preserve">тероризъм, Съюз на сигурност, </w:t>
      </w:r>
      <w:proofErr w:type="spellStart"/>
      <w:r w:rsidR="00213EAC" w:rsidRPr="0066658A">
        <w:rPr>
          <w:rFonts w:ascii="Times New Roman" w:hAnsi="Times New Roman" w:cs="Times New Roman"/>
          <w:sz w:val="24"/>
          <w:szCs w:val="24"/>
        </w:rPr>
        <w:t>радикализация</w:t>
      </w:r>
      <w:proofErr w:type="spellEnd"/>
      <w:r w:rsidR="00213EAC" w:rsidRPr="00674AF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FA6CD6" w:rsidRPr="00A229F8" w:rsidRDefault="00FA6CD6" w:rsidP="00873B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0134" w:rsidRPr="00A229F8" w:rsidRDefault="00E20134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>На 28 април 2015 г. Европейската комисия прие</w:t>
      </w:r>
      <w:r w:rsidR="0043336B" w:rsidRPr="00A229F8">
        <w:rPr>
          <w:rFonts w:ascii="Times New Roman" w:hAnsi="Times New Roman" w:cs="Times New Roman"/>
          <w:sz w:val="24"/>
          <w:szCs w:val="24"/>
        </w:rPr>
        <w:t>ма</w:t>
      </w:r>
      <w:r w:rsidRPr="00A229F8">
        <w:rPr>
          <w:rFonts w:ascii="Times New Roman" w:hAnsi="Times New Roman" w:cs="Times New Roman"/>
          <w:sz w:val="24"/>
          <w:szCs w:val="24"/>
        </w:rPr>
        <w:t xml:space="preserve"> Европейска програма за сигурност, </w:t>
      </w:r>
      <w:r w:rsidR="0043336B" w:rsidRPr="00A229F8">
        <w:rPr>
          <w:rFonts w:ascii="Times New Roman" w:hAnsi="Times New Roman" w:cs="Times New Roman"/>
          <w:sz w:val="24"/>
          <w:szCs w:val="24"/>
        </w:rPr>
        <w:t>к</w:t>
      </w:r>
      <w:r w:rsidRPr="00A229F8">
        <w:rPr>
          <w:rFonts w:ascii="Times New Roman" w:hAnsi="Times New Roman" w:cs="Times New Roman"/>
          <w:sz w:val="24"/>
          <w:szCs w:val="24"/>
        </w:rPr>
        <w:t>оято очерта</w:t>
      </w:r>
      <w:r w:rsidR="0043336B" w:rsidRPr="00A229F8">
        <w:rPr>
          <w:rFonts w:ascii="Times New Roman" w:hAnsi="Times New Roman" w:cs="Times New Roman"/>
          <w:sz w:val="24"/>
          <w:szCs w:val="24"/>
        </w:rPr>
        <w:t>ва</w:t>
      </w:r>
      <w:r w:rsidRPr="00A229F8">
        <w:rPr>
          <w:rFonts w:ascii="Times New Roman" w:hAnsi="Times New Roman" w:cs="Times New Roman"/>
          <w:sz w:val="24"/>
          <w:szCs w:val="24"/>
        </w:rPr>
        <w:t xml:space="preserve"> основните дейности</w:t>
      </w:r>
      <w:r w:rsidR="0043336B" w:rsidRPr="00A229F8">
        <w:rPr>
          <w:rFonts w:ascii="Times New Roman" w:hAnsi="Times New Roman" w:cs="Times New Roman"/>
          <w:sz w:val="24"/>
          <w:szCs w:val="24"/>
        </w:rPr>
        <w:t xml:space="preserve">, които да </w:t>
      </w:r>
      <w:r w:rsidRPr="00A229F8">
        <w:rPr>
          <w:rFonts w:ascii="Times New Roman" w:hAnsi="Times New Roman" w:cs="Times New Roman"/>
          <w:sz w:val="24"/>
          <w:szCs w:val="24"/>
        </w:rPr>
        <w:t>осигур</w:t>
      </w:r>
      <w:r w:rsidR="0043336B" w:rsidRPr="00A229F8">
        <w:rPr>
          <w:rFonts w:ascii="Times New Roman" w:hAnsi="Times New Roman" w:cs="Times New Roman"/>
          <w:sz w:val="24"/>
          <w:szCs w:val="24"/>
        </w:rPr>
        <w:t>ят</w:t>
      </w:r>
      <w:r w:rsidRPr="00A229F8">
        <w:rPr>
          <w:rFonts w:ascii="Times New Roman" w:hAnsi="Times New Roman" w:cs="Times New Roman"/>
          <w:sz w:val="24"/>
          <w:szCs w:val="24"/>
        </w:rPr>
        <w:t xml:space="preserve"> ефективна реакция на ЕС срещу тероризма и заплахите за сигурността в Европейския съюз през периода 2015—2020 г.</w:t>
      </w:r>
      <w:r w:rsidR="00003883">
        <w:rPr>
          <w:rFonts w:ascii="Times New Roman" w:hAnsi="Times New Roman" w:cs="Times New Roman"/>
          <w:sz w:val="24"/>
          <w:szCs w:val="24"/>
        </w:rPr>
        <w:t>.</w:t>
      </w:r>
      <w:r w:rsidRPr="00A229F8">
        <w:rPr>
          <w:rFonts w:ascii="Times New Roman" w:hAnsi="Times New Roman" w:cs="Times New Roman"/>
          <w:sz w:val="24"/>
          <w:szCs w:val="24"/>
        </w:rPr>
        <w:t xml:space="preserve"> </w:t>
      </w:r>
      <w:r w:rsidR="00984DA9" w:rsidRPr="00A229F8">
        <w:rPr>
          <w:rFonts w:ascii="Times New Roman" w:hAnsi="Times New Roman" w:cs="Times New Roman"/>
          <w:sz w:val="24"/>
          <w:szCs w:val="24"/>
        </w:rPr>
        <w:t>След</w:t>
      </w:r>
      <w:r w:rsidRPr="00A229F8">
        <w:rPr>
          <w:rFonts w:ascii="Times New Roman" w:hAnsi="Times New Roman" w:cs="Times New Roman"/>
          <w:sz w:val="24"/>
          <w:szCs w:val="24"/>
        </w:rPr>
        <w:t xml:space="preserve"> приемането на Програмата е постигнат значителен напредък по изпълнение</w:t>
      </w:r>
      <w:r w:rsidR="00003883">
        <w:rPr>
          <w:rFonts w:ascii="Times New Roman" w:hAnsi="Times New Roman" w:cs="Times New Roman"/>
          <w:sz w:val="24"/>
          <w:szCs w:val="24"/>
        </w:rPr>
        <w:t>то ѝ</w:t>
      </w:r>
      <w:r w:rsidR="00984DA9" w:rsidRPr="00A229F8">
        <w:rPr>
          <w:rFonts w:ascii="Times New Roman" w:hAnsi="Times New Roman" w:cs="Times New Roman"/>
          <w:sz w:val="24"/>
          <w:szCs w:val="24"/>
        </w:rPr>
        <w:t xml:space="preserve"> в </w:t>
      </w:r>
      <w:r w:rsidRPr="00A229F8">
        <w:rPr>
          <w:rFonts w:ascii="Times New Roman" w:hAnsi="Times New Roman" w:cs="Times New Roman"/>
          <w:sz w:val="24"/>
          <w:szCs w:val="24"/>
        </w:rPr>
        <w:t>борба</w:t>
      </w:r>
      <w:r w:rsidR="00984DA9" w:rsidRPr="00A229F8">
        <w:rPr>
          <w:rFonts w:ascii="Times New Roman" w:hAnsi="Times New Roman" w:cs="Times New Roman"/>
          <w:sz w:val="24"/>
          <w:szCs w:val="24"/>
        </w:rPr>
        <w:t>та</w:t>
      </w:r>
      <w:r w:rsidRPr="00A229F8">
        <w:rPr>
          <w:rFonts w:ascii="Times New Roman" w:hAnsi="Times New Roman" w:cs="Times New Roman"/>
          <w:sz w:val="24"/>
          <w:szCs w:val="24"/>
        </w:rPr>
        <w:t xml:space="preserve"> с незаконната търговия и използването на огнестрелни оръжия и взривни вещества, </w:t>
      </w:r>
      <w:r w:rsidR="00984DA9" w:rsidRPr="00A229F8">
        <w:rPr>
          <w:rFonts w:ascii="Times New Roman" w:hAnsi="Times New Roman" w:cs="Times New Roman"/>
          <w:sz w:val="24"/>
          <w:szCs w:val="24"/>
        </w:rPr>
        <w:t>в</w:t>
      </w:r>
      <w:r w:rsidRPr="00A229F8">
        <w:rPr>
          <w:rFonts w:ascii="Times New Roman" w:hAnsi="Times New Roman" w:cs="Times New Roman"/>
          <w:sz w:val="24"/>
          <w:szCs w:val="24"/>
        </w:rPr>
        <w:t xml:space="preserve"> засилване на борбата с финансирането на тероризма и </w:t>
      </w:r>
      <w:r w:rsidR="00984DA9" w:rsidRPr="00A229F8">
        <w:rPr>
          <w:rFonts w:ascii="Times New Roman" w:hAnsi="Times New Roman" w:cs="Times New Roman"/>
          <w:sz w:val="24"/>
          <w:szCs w:val="24"/>
        </w:rPr>
        <w:t>създаването на по</w:t>
      </w:r>
      <w:r w:rsidRPr="00A229F8">
        <w:rPr>
          <w:rFonts w:ascii="Times New Roman" w:hAnsi="Times New Roman" w:cs="Times New Roman"/>
          <w:sz w:val="24"/>
          <w:szCs w:val="24"/>
        </w:rPr>
        <w:t>-здрави и по-интелигентни информационни системи в областта на границите и сигурността.</w:t>
      </w:r>
    </w:p>
    <w:p w:rsidR="00E20134" w:rsidRPr="00A229F8" w:rsidRDefault="00984DA9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 xml:space="preserve">Последните атентати </w:t>
      </w:r>
      <w:r w:rsidR="00AB00F8" w:rsidRPr="00A229F8">
        <w:rPr>
          <w:rFonts w:ascii="Times New Roman" w:hAnsi="Times New Roman" w:cs="Times New Roman"/>
          <w:sz w:val="24"/>
          <w:szCs w:val="24"/>
        </w:rPr>
        <w:t xml:space="preserve">в Брюксел и Париж </w:t>
      </w:r>
      <w:r w:rsidRPr="00A229F8">
        <w:rPr>
          <w:rFonts w:ascii="Times New Roman" w:hAnsi="Times New Roman" w:cs="Times New Roman"/>
          <w:sz w:val="24"/>
          <w:szCs w:val="24"/>
        </w:rPr>
        <w:t xml:space="preserve">подтикват </w:t>
      </w:r>
      <w:r w:rsidR="00E20134" w:rsidRPr="00A229F8">
        <w:rPr>
          <w:rFonts w:ascii="Times New Roman" w:hAnsi="Times New Roman" w:cs="Times New Roman"/>
          <w:sz w:val="24"/>
          <w:szCs w:val="24"/>
        </w:rPr>
        <w:t xml:space="preserve">Европейският парламент, министрите на правосъдието и вътрешните работи от ЕС и Комисията </w:t>
      </w:r>
      <w:r w:rsidRPr="00A229F8">
        <w:rPr>
          <w:rFonts w:ascii="Times New Roman" w:hAnsi="Times New Roman" w:cs="Times New Roman"/>
          <w:sz w:val="24"/>
          <w:szCs w:val="24"/>
        </w:rPr>
        <w:t>за</w:t>
      </w:r>
      <w:r w:rsidR="00E20134" w:rsidRPr="00A229F8">
        <w:rPr>
          <w:rFonts w:ascii="Times New Roman" w:hAnsi="Times New Roman" w:cs="Times New Roman"/>
          <w:sz w:val="24"/>
          <w:szCs w:val="24"/>
        </w:rPr>
        <w:t xml:space="preserve"> продължа</w:t>
      </w:r>
      <w:r w:rsidRPr="00A229F8">
        <w:rPr>
          <w:rFonts w:ascii="Times New Roman" w:hAnsi="Times New Roman" w:cs="Times New Roman"/>
          <w:sz w:val="24"/>
          <w:szCs w:val="24"/>
        </w:rPr>
        <w:t>ване</w:t>
      </w:r>
      <w:r w:rsidR="00E20134" w:rsidRPr="00A229F8">
        <w:rPr>
          <w:rFonts w:ascii="Times New Roman" w:hAnsi="Times New Roman" w:cs="Times New Roman"/>
          <w:sz w:val="24"/>
          <w:szCs w:val="24"/>
        </w:rPr>
        <w:t xml:space="preserve"> изпълнението на предвидените мерки и задълбоча</w:t>
      </w:r>
      <w:r w:rsidRPr="00A229F8">
        <w:rPr>
          <w:rFonts w:ascii="Times New Roman" w:hAnsi="Times New Roman" w:cs="Times New Roman"/>
          <w:sz w:val="24"/>
          <w:szCs w:val="24"/>
        </w:rPr>
        <w:t>ване на</w:t>
      </w:r>
      <w:r w:rsidR="00E20134" w:rsidRPr="00A229F8">
        <w:rPr>
          <w:rFonts w:ascii="Times New Roman" w:hAnsi="Times New Roman" w:cs="Times New Roman"/>
          <w:sz w:val="24"/>
          <w:szCs w:val="24"/>
        </w:rPr>
        <w:t xml:space="preserve"> борбата срещу тероризма. </w:t>
      </w:r>
    </w:p>
    <w:p w:rsidR="00285F37" w:rsidRPr="00A229F8" w:rsidRDefault="00984DA9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 xml:space="preserve">В съобщение за медиите на </w:t>
      </w:r>
      <w:r w:rsidR="0043336B" w:rsidRPr="00A229F8">
        <w:rPr>
          <w:rFonts w:ascii="Times New Roman" w:hAnsi="Times New Roman" w:cs="Times New Roman"/>
          <w:sz w:val="24"/>
          <w:szCs w:val="24"/>
        </w:rPr>
        <w:t>Европейска</w:t>
      </w:r>
      <w:r w:rsidR="00003883">
        <w:rPr>
          <w:rFonts w:ascii="Times New Roman" w:hAnsi="Times New Roman" w:cs="Times New Roman"/>
          <w:sz w:val="24"/>
          <w:szCs w:val="24"/>
        </w:rPr>
        <w:t>та</w:t>
      </w:r>
      <w:r w:rsidR="0043336B" w:rsidRPr="00A229F8">
        <w:rPr>
          <w:rFonts w:ascii="Times New Roman" w:hAnsi="Times New Roman" w:cs="Times New Roman"/>
          <w:sz w:val="24"/>
          <w:szCs w:val="24"/>
        </w:rPr>
        <w:t xml:space="preserve"> комисия </w:t>
      </w:r>
      <w:r w:rsidRPr="00A229F8">
        <w:rPr>
          <w:rFonts w:ascii="Times New Roman" w:hAnsi="Times New Roman" w:cs="Times New Roman"/>
          <w:sz w:val="24"/>
          <w:szCs w:val="24"/>
        </w:rPr>
        <w:t xml:space="preserve">от 20 април 2016 г. се оповестява </w:t>
      </w:r>
      <w:r w:rsidR="00285F37" w:rsidRPr="00A229F8">
        <w:rPr>
          <w:rFonts w:ascii="Times New Roman" w:hAnsi="Times New Roman" w:cs="Times New Roman"/>
          <w:sz w:val="24"/>
          <w:szCs w:val="24"/>
        </w:rPr>
        <w:t>Европейска програма за сигурност</w:t>
      </w:r>
      <w:r w:rsidRPr="00A229F8">
        <w:rPr>
          <w:rFonts w:ascii="Times New Roman" w:hAnsi="Times New Roman" w:cs="Times New Roman"/>
          <w:sz w:val="24"/>
          <w:szCs w:val="24"/>
        </w:rPr>
        <w:t>, наречена „</w:t>
      </w:r>
      <w:r w:rsidR="00285F37" w:rsidRPr="00A229F8">
        <w:rPr>
          <w:rFonts w:ascii="Times New Roman" w:hAnsi="Times New Roman" w:cs="Times New Roman"/>
          <w:sz w:val="24"/>
          <w:szCs w:val="24"/>
        </w:rPr>
        <w:t>Подготвяне на условията за Съюз на сигурност</w:t>
      </w:r>
      <w:r w:rsidRPr="00A229F8">
        <w:rPr>
          <w:rFonts w:ascii="Times New Roman" w:hAnsi="Times New Roman" w:cs="Times New Roman"/>
          <w:sz w:val="24"/>
          <w:szCs w:val="24"/>
        </w:rPr>
        <w:t xml:space="preserve">“, който да се яви ефективен и истински Европейски съюз на сигурност. Независимо от това, че за сигурността се носи отговорност </w:t>
      </w:r>
      <w:r w:rsidR="00003883">
        <w:rPr>
          <w:rFonts w:ascii="Times New Roman" w:hAnsi="Times New Roman" w:cs="Times New Roman"/>
          <w:sz w:val="24"/>
          <w:szCs w:val="24"/>
        </w:rPr>
        <w:t>основно от държавите-</w:t>
      </w:r>
      <w:r w:rsidR="00285F37" w:rsidRPr="00A229F8">
        <w:rPr>
          <w:rFonts w:ascii="Times New Roman" w:hAnsi="Times New Roman" w:cs="Times New Roman"/>
          <w:sz w:val="24"/>
          <w:szCs w:val="24"/>
        </w:rPr>
        <w:t xml:space="preserve">членки, </w:t>
      </w:r>
      <w:r w:rsidRPr="00A229F8">
        <w:rPr>
          <w:rFonts w:ascii="Times New Roman" w:hAnsi="Times New Roman" w:cs="Times New Roman"/>
          <w:sz w:val="24"/>
          <w:szCs w:val="24"/>
        </w:rPr>
        <w:t xml:space="preserve">появата на </w:t>
      </w:r>
      <w:r w:rsidR="00285F37" w:rsidRPr="00A229F8">
        <w:rPr>
          <w:rFonts w:ascii="Times New Roman" w:hAnsi="Times New Roman" w:cs="Times New Roman"/>
          <w:sz w:val="24"/>
          <w:szCs w:val="24"/>
        </w:rPr>
        <w:t xml:space="preserve">транснационалните заплахи </w:t>
      </w:r>
      <w:r w:rsidRPr="00A229F8">
        <w:rPr>
          <w:rFonts w:ascii="Times New Roman" w:hAnsi="Times New Roman" w:cs="Times New Roman"/>
          <w:sz w:val="24"/>
          <w:szCs w:val="24"/>
        </w:rPr>
        <w:t xml:space="preserve">създават условията </w:t>
      </w:r>
      <w:r w:rsidR="00AB00F8" w:rsidRPr="00A229F8">
        <w:rPr>
          <w:rFonts w:ascii="Times New Roman" w:hAnsi="Times New Roman" w:cs="Times New Roman"/>
          <w:sz w:val="24"/>
          <w:szCs w:val="24"/>
        </w:rPr>
        <w:t>з</w:t>
      </w:r>
      <w:r w:rsidRPr="00A229F8">
        <w:rPr>
          <w:rFonts w:ascii="Times New Roman" w:hAnsi="Times New Roman" w:cs="Times New Roman"/>
          <w:sz w:val="24"/>
          <w:szCs w:val="24"/>
        </w:rPr>
        <w:t xml:space="preserve">а </w:t>
      </w:r>
      <w:r w:rsidR="00285F37" w:rsidRPr="00A229F8">
        <w:rPr>
          <w:rFonts w:ascii="Times New Roman" w:hAnsi="Times New Roman" w:cs="Times New Roman"/>
          <w:sz w:val="24"/>
          <w:szCs w:val="24"/>
        </w:rPr>
        <w:t xml:space="preserve">общ европейски подход. </w:t>
      </w:r>
      <w:r w:rsidRPr="00A229F8">
        <w:rPr>
          <w:rFonts w:ascii="Times New Roman" w:hAnsi="Times New Roman" w:cs="Times New Roman"/>
          <w:sz w:val="24"/>
          <w:szCs w:val="24"/>
        </w:rPr>
        <w:t xml:space="preserve">В резултат на това </w:t>
      </w:r>
      <w:r w:rsidR="00285F37" w:rsidRPr="00A229F8">
        <w:rPr>
          <w:rFonts w:ascii="Times New Roman" w:hAnsi="Times New Roman" w:cs="Times New Roman"/>
          <w:sz w:val="24"/>
          <w:szCs w:val="24"/>
        </w:rPr>
        <w:t>инструмент</w:t>
      </w:r>
      <w:r w:rsidRPr="00A229F8">
        <w:rPr>
          <w:rFonts w:ascii="Times New Roman" w:hAnsi="Times New Roman" w:cs="Times New Roman"/>
          <w:sz w:val="24"/>
          <w:szCs w:val="24"/>
        </w:rPr>
        <w:t xml:space="preserve">ариума </w:t>
      </w:r>
      <w:r w:rsidR="00285F37" w:rsidRPr="00A229F8">
        <w:rPr>
          <w:rFonts w:ascii="Times New Roman" w:hAnsi="Times New Roman" w:cs="Times New Roman"/>
          <w:sz w:val="24"/>
          <w:szCs w:val="24"/>
        </w:rPr>
        <w:t xml:space="preserve">се подготвя на европейско равнище, </w:t>
      </w:r>
      <w:r w:rsidRPr="00A229F8">
        <w:rPr>
          <w:rFonts w:ascii="Times New Roman" w:hAnsi="Times New Roman" w:cs="Times New Roman"/>
          <w:sz w:val="24"/>
          <w:szCs w:val="24"/>
        </w:rPr>
        <w:t xml:space="preserve">с което да се даде възможност на ефективно сътрудничество на </w:t>
      </w:r>
      <w:r w:rsidR="00285F37" w:rsidRPr="00A229F8">
        <w:rPr>
          <w:rFonts w:ascii="Times New Roman" w:hAnsi="Times New Roman" w:cs="Times New Roman"/>
          <w:sz w:val="24"/>
          <w:szCs w:val="24"/>
        </w:rPr>
        <w:t>националните органи</w:t>
      </w:r>
      <w:r w:rsidR="00AB7F51" w:rsidRPr="00A229F8">
        <w:rPr>
          <w:rFonts w:ascii="Times New Roman" w:hAnsi="Times New Roman" w:cs="Times New Roman"/>
          <w:sz w:val="24"/>
          <w:szCs w:val="24"/>
        </w:rPr>
        <w:t>, като се извърши</w:t>
      </w:r>
      <w:r w:rsidR="00285F37" w:rsidRPr="00A229F8">
        <w:rPr>
          <w:rFonts w:ascii="Times New Roman" w:hAnsi="Times New Roman" w:cs="Times New Roman"/>
          <w:sz w:val="24"/>
          <w:szCs w:val="24"/>
        </w:rPr>
        <w:t xml:space="preserve"> </w:t>
      </w:r>
      <w:r w:rsidR="00285F37" w:rsidRPr="00A229F8">
        <w:rPr>
          <w:rFonts w:ascii="Times New Roman" w:hAnsi="Times New Roman" w:cs="Times New Roman"/>
          <w:i/>
          <w:sz w:val="24"/>
          <w:szCs w:val="24"/>
        </w:rPr>
        <w:t>радикална промяна</w:t>
      </w:r>
      <w:r w:rsidR="00003883">
        <w:rPr>
          <w:rFonts w:ascii="Times New Roman" w:hAnsi="Times New Roman" w:cs="Times New Roman"/>
          <w:sz w:val="24"/>
          <w:szCs w:val="24"/>
        </w:rPr>
        <w:t xml:space="preserve"> на равнището на държавите-</w:t>
      </w:r>
      <w:r w:rsidR="00285F37" w:rsidRPr="00A229F8">
        <w:rPr>
          <w:rFonts w:ascii="Times New Roman" w:hAnsi="Times New Roman" w:cs="Times New Roman"/>
          <w:sz w:val="24"/>
          <w:szCs w:val="24"/>
        </w:rPr>
        <w:t>членки и техните правоприлагащи органи, като се работи в тясно сътрудничество с агенциите на ЕС.</w:t>
      </w:r>
    </w:p>
    <w:p w:rsidR="00285F37" w:rsidRPr="00A229F8" w:rsidRDefault="00285F37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>В съобщение</w:t>
      </w:r>
      <w:r w:rsidR="00AB7F51" w:rsidRPr="00A229F8">
        <w:rPr>
          <w:rFonts w:ascii="Times New Roman" w:hAnsi="Times New Roman" w:cs="Times New Roman"/>
          <w:sz w:val="24"/>
          <w:szCs w:val="24"/>
        </w:rPr>
        <w:t xml:space="preserve">то </w:t>
      </w:r>
      <w:r w:rsidR="00174766" w:rsidRPr="00A229F8">
        <w:rPr>
          <w:rFonts w:ascii="Times New Roman" w:hAnsi="Times New Roman" w:cs="Times New Roman"/>
          <w:sz w:val="24"/>
          <w:szCs w:val="24"/>
        </w:rPr>
        <w:t>на</w:t>
      </w:r>
      <w:r w:rsidRPr="00A229F8">
        <w:rPr>
          <w:rFonts w:ascii="Times New Roman" w:hAnsi="Times New Roman" w:cs="Times New Roman"/>
          <w:sz w:val="24"/>
          <w:szCs w:val="24"/>
        </w:rPr>
        <w:t xml:space="preserve"> Комисията</w:t>
      </w:r>
      <w:r w:rsidR="00174766" w:rsidRPr="00A229F8">
        <w:rPr>
          <w:rFonts w:ascii="Times New Roman" w:hAnsi="Times New Roman" w:cs="Times New Roman"/>
          <w:sz w:val="24"/>
          <w:szCs w:val="24"/>
        </w:rPr>
        <w:t xml:space="preserve"> </w:t>
      </w:r>
      <w:r w:rsidR="00AB7F51" w:rsidRPr="00A229F8">
        <w:rPr>
          <w:rFonts w:ascii="Times New Roman" w:hAnsi="Times New Roman" w:cs="Times New Roman"/>
          <w:sz w:val="24"/>
          <w:szCs w:val="24"/>
        </w:rPr>
        <w:t>е направен</w:t>
      </w:r>
      <w:r w:rsidR="00AB7F51" w:rsidRPr="00A229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9F8">
        <w:rPr>
          <w:rFonts w:ascii="Times New Roman" w:hAnsi="Times New Roman" w:cs="Times New Roman"/>
          <w:sz w:val="24"/>
          <w:szCs w:val="24"/>
        </w:rPr>
        <w:t>преглед на напредъка, установяват се пропуски</w:t>
      </w:r>
      <w:r w:rsidR="00AB7F51" w:rsidRPr="00A229F8">
        <w:rPr>
          <w:rFonts w:ascii="Times New Roman" w:hAnsi="Times New Roman" w:cs="Times New Roman"/>
          <w:sz w:val="24"/>
          <w:szCs w:val="24"/>
        </w:rPr>
        <w:t>те</w:t>
      </w:r>
      <w:r w:rsidRPr="00A229F8">
        <w:rPr>
          <w:rFonts w:ascii="Times New Roman" w:hAnsi="Times New Roman" w:cs="Times New Roman"/>
          <w:sz w:val="24"/>
          <w:szCs w:val="24"/>
        </w:rPr>
        <w:t xml:space="preserve"> в изпълнението на мерките, предприети за борба срещу тероризма, и се определят действията, които </w:t>
      </w:r>
      <w:r w:rsidR="00AB7F51" w:rsidRPr="00A229F8">
        <w:rPr>
          <w:rFonts w:ascii="Times New Roman" w:hAnsi="Times New Roman" w:cs="Times New Roman"/>
          <w:sz w:val="24"/>
          <w:szCs w:val="24"/>
        </w:rPr>
        <w:t>са</w:t>
      </w:r>
      <w:r w:rsidRPr="00A229F8">
        <w:rPr>
          <w:rFonts w:ascii="Times New Roman" w:hAnsi="Times New Roman" w:cs="Times New Roman"/>
          <w:sz w:val="24"/>
          <w:szCs w:val="24"/>
        </w:rPr>
        <w:t xml:space="preserve"> необходим</w:t>
      </w:r>
      <w:r w:rsidR="00AB7F51" w:rsidRPr="00A229F8">
        <w:rPr>
          <w:rFonts w:ascii="Times New Roman" w:hAnsi="Times New Roman" w:cs="Times New Roman"/>
          <w:sz w:val="24"/>
          <w:szCs w:val="24"/>
        </w:rPr>
        <w:t>и</w:t>
      </w:r>
      <w:r w:rsidRPr="00A229F8">
        <w:rPr>
          <w:rFonts w:ascii="Times New Roman" w:hAnsi="Times New Roman" w:cs="Times New Roman"/>
          <w:sz w:val="24"/>
          <w:szCs w:val="24"/>
        </w:rPr>
        <w:t xml:space="preserve"> да бъдат предприети. </w:t>
      </w:r>
      <w:r w:rsidR="00AB7F51" w:rsidRPr="00A229F8">
        <w:rPr>
          <w:rFonts w:ascii="Times New Roman" w:hAnsi="Times New Roman" w:cs="Times New Roman"/>
          <w:sz w:val="24"/>
          <w:szCs w:val="24"/>
        </w:rPr>
        <w:t xml:space="preserve">Предвиден </w:t>
      </w:r>
      <w:r w:rsidR="00AB00F8" w:rsidRPr="00A229F8">
        <w:rPr>
          <w:rFonts w:ascii="Times New Roman" w:hAnsi="Times New Roman" w:cs="Times New Roman"/>
          <w:sz w:val="24"/>
          <w:szCs w:val="24"/>
        </w:rPr>
        <w:t xml:space="preserve">е </w:t>
      </w:r>
      <w:r w:rsidR="00AB7F51" w:rsidRPr="00A229F8">
        <w:rPr>
          <w:rFonts w:ascii="Times New Roman" w:hAnsi="Times New Roman" w:cs="Times New Roman"/>
          <w:sz w:val="24"/>
          <w:szCs w:val="24"/>
        </w:rPr>
        <w:t xml:space="preserve">и инструмент за постигането на набелязаните цели, като </w:t>
      </w:r>
      <w:r w:rsidRPr="00A229F8">
        <w:rPr>
          <w:rFonts w:ascii="Times New Roman" w:hAnsi="Times New Roman" w:cs="Times New Roman"/>
          <w:sz w:val="24"/>
          <w:szCs w:val="24"/>
        </w:rPr>
        <w:t xml:space="preserve">се предвижда </w:t>
      </w:r>
      <w:r w:rsidRPr="0066658A">
        <w:rPr>
          <w:rFonts w:ascii="Times New Roman" w:hAnsi="Times New Roman" w:cs="Times New Roman"/>
          <w:i/>
          <w:sz w:val="24"/>
          <w:szCs w:val="24"/>
        </w:rPr>
        <w:t>пътна карта</w:t>
      </w:r>
      <w:r w:rsidRPr="00A229F8">
        <w:rPr>
          <w:rFonts w:ascii="Times New Roman" w:hAnsi="Times New Roman" w:cs="Times New Roman"/>
          <w:sz w:val="24"/>
          <w:szCs w:val="24"/>
        </w:rPr>
        <w:t xml:space="preserve"> </w:t>
      </w:r>
      <w:r w:rsidR="00AB7F51" w:rsidRPr="00A229F8">
        <w:rPr>
          <w:rFonts w:ascii="Times New Roman" w:hAnsi="Times New Roman" w:cs="Times New Roman"/>
          <w:sz w:val="24"/>
          <w:szCs w:val="24"/>
        </w:rPr>
        <w:t xml:space="preserve">за </w:t>
      </w:r>
      <w:r w:rsidRPr="00A229F8">
        <w:rPr>
          <w:rFonts w:ascii="Times New Roman" w:hAnsi="Times New Roman" w:cs="Times New Roman"/>
          <w:sz w:val="24"/>
          <w:szCs w:val="24"/>
        </w:rPr>
        <w:t>приоритетни</w:t>
      </w:r>
      <w:r w:rsidR="00AB7F51" w:rsidRPr="00A229F8">
        <w:rPr>
          <w:rFonts w:ascii="Times New Roman" w:hAnsi="Times New Roman" w:cs="Times New Roman"/>
          <w:sz w:val="24"/>
          <w:szCs w:val="24"/>
        </w:rPr>
        <w:t>те</w:t>
      </w:r>
      <w:r w:rsidRPr="00A229F8">
        <w:rPr>
          <w:rFonts w:ascii="Times New Roman" w:hAnsi="Times New Roman" w:cs="Times New Roman"/>
          <w:sz w:val="24"/>
          <w:szCs w:val="24"/>
        </w:rPr>
        <w:t xml:space="preserve"> области в борбата срещу тероризма</w:t>
      </w:r>
      <w:r w:rsidR="00AB7F51" w:rsidRPr="00A229F8">
        <w:rPr>
          <w:rFonts w:ascii="Times New Roman" w:hAnsi="Times New Roman" w:cs="Times New Roman"/>
          <w:sz w:val="24"/>
          <w:szCs w:val="24"/>
        </w:rPr>
        <w:t>.</w:t>
      </w:r>
      <w:r w:rsidR="00B93C68" w:rsidRPr="00A229F8">
        <w:rPr>
          <w:rStyle w:val="a7"/>
          <w:rFonts w:ascii="Times New Roman" w:hAnsi="Times New Roman" w:cs="Times New Roman"/>
          <w:sz w:val="24"/>
          <w:szCs w:val="24"/>
        </w:rPr>
        <w:footnoteReference w:id="1"/>
      </w:r>
      <w:r w:rsidR="00AB7F51" w:rsidRPr="00A229F8">
        <w:rPr>
          <w:rFonts w:ascii="Times New Roman" w:hAnsi="Times New Roman" w:cs="Times New Roman"/>
          <w:sz w:val="24"/>
          <w:szCs w:val="24"/>
        </w:rPr>
        <w:t xml:space="preserve"> М</w:t>
      </w:r>
      <w:r w:rsidRPr="00A229F8">
        <w:rPr>
          <w:rFonts w:ascii="Times New Roman" w:hAnsi="Times New Roman" w:cs="Times New Roman"/>
          <w:sz w:val="24"/>
          <w:szCs w:val="24"/>
        </w:rPr>
        <w:t>ерки</w:t>
      </w:r>
      <w:r w:rsidR="00AB7F51" w:rsidRPr="00A229F8">
        <w:rPr>
          <w:rFonts w:ascii="Times New Roman" w:hAnsi="Times New Roman" w:cs="Times New Roman"/>
          <w:sz w:val="24"/>
          <w:szCs w:val="24"/>
        </w:rPr>
        <w:t>те</w:t>
      </w:r>
      <w:r w:rsidRPr="00A229F8">
        <w:rPr>
          <w:rFonts w:ascii="Times New Roman" w:hAnsi="Times New Roman" w:cs="Times New Roman"/>
          <w:sz w:val="24"/>
          <w:szCs w:val="24"/>
        </w:rPr>
        <w:t>, целящи увеличаване на колективната способност за борба с терористичната заплаха, включват:</w:t>
      </w:r>
    </w:p>
    <w:p w:rsidR="00AB7F51" w:rsidRPr="00A229F8" w:rsidRDefault="00285F37" w:rsidP="00873B47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lastRenderedPageBreak/>
        <w:t>Преодоляване на заплахата, която представляват завръщащите се чуждестранни бойци терористи</w:t>
      </w:r>
      <w:r w:rsidR="00AB7F51" w:rsidRPr="00A229F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85F37" w:rsidRPr="00A229F8" w:rsidRDefault="00AB7F51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 xml:space="preserve">В тази част е предвидена </w:t>
      </w:r>
      <w:r w:rsidR="00285F37" w:rsidRPr="00A229F8">
        <w:rPr>
          <w:rFonts w:ascii="Times New Roman" w:hAnsi="Times New Roman" w:cs="Times New Roman"/>
          <w:sz w:val="24"/>
          <w:szCs w:val="24"/>
        </w:rPr>
        <w:t>необходимо</w:t>
      </w:r>
      <w:r w:rsidRPr="00A229F8">
        <w:rPr>
          <w:rFonts w:ascii="Times New Roman" w:hAnsi="Times New Roman" w:cs="Times New Roman"/>
          <w:sz w:val="24"/>
          <w:szCs w:val="24"/>
        </w:rPr>
        <w:t>стта</w:t>
      </w:r>
      <w:r w:rsidR="00285F37" w:rsidRPr="00A229F8">
        <w:rPr>
          <w:rFonts w:ascii="Times New Roman" w:hAnsi="Times New Roman" w:cs="Times New Roman"/>
          <w:sz w:val="24"/>
          <w:szCs w:val="24"/>
        </w:rPr>
        <w:t xml:space="preserve"> националните органи да бъдат напълно информирани за придвижването на чуждестранните бойци терористи</w:t>
      </w:r>
      <w:r w:rsidRPr="00A229F8">
        <w:rPr>
          <w:rFonts w:ascii="Times New Roman" w:hAnsi="Times New Roman" w:cs="Times New Roman"/>
          <w:sz w:val="24"/>
          <w:szCs w:val="24"/>
        </w:rPr>
        <w:t>,</w:t>
      </w:r>
      <w:r w:rsidR="00285F37" w:rsidRPr="00A229F8">
        <w:rPr>
          <w:rFonts w:ascii="Times New Roman" w:hAnsi="Times New Roman" w:cs="Times New Roman"/>
          <w:sz w:val="24"/>
          <w:szCs w:val="24"/>
        </w:rPr>
        <w:t xml:space="preserve"> както при излизане, така и при влизане</w:t>
      </w:r>
      <w:r w:rsidRPr="00A229F8">
        <w:rPr>
          <w:rFonts w:ascii="Times New Roman" w:hAnsi="Times New Roman" w:cs="Times New Roman"/>
          <w:sz w:val="24"/>
          <w:szCs w:val="24"/>
        </w:rPr>
        <w:t>,</w:t>
      </w:r>
      <w:r w:rsidR="00285F37" w:rsidRPr="00A229F8">
        <w:rPr>
          <w:rFonts w:ascii="Times New Roman" w:hAnsi="Times New Roman" w:cs="Times New Roman"/>
          <w:sz w:val="24"/>
          <w:szCs w:val="24"/>
        </w:rPr>
        <w:t xml:space="preserve"> и да обменят такава информация помежду си и с агенциите на ЕС чрез Шенгенската информационна система и Европейския център за борба с тероризма към </w:t>
      </w:r>
      <w:proofErr w:type="spellStart"/>
      <w:r w:rsidR="00285F37" w:rsidRPr="00A229F8">
        <w:rPr>
          <w:rFonts w:ascii="Times New Roman" w:hAnsi="Times New Roman" w:cs="Times New Roman"/>
          <w:sz w:val="24"/>
          <w:szCs w:val="24"/>
        </w:rPr>
        <w:t>Европол</w:t>
      </w:r>
      <w:proofErr w:type="spellEnd"/>
      <w:r w:rsidRPr="00A229F8">
        <w:rPr>
          <w:rFonts w:ascii="Times New Roman" w:hAnsi="Times New Roman" w:cs="Times New Roman"/>
          <w:sz w:val="24"/>
          <w:szCs w:val="24"/>
        </w:rPr>
        <w:t>.</w:t>
      </w:r>
    </w:p>
    <w:p w:rsidR="007C039F" w:rsidRPr="00A229F8" w:rsidRDefault="00AB7F51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 xml:space="preserve">Тук следва да отбележа, че </w:t>
      </w:r>
      <w:r w:rsidR="00305378" w:rsidRPr="00A229F8">
        <w:rPr>
          <w:rFonts w:ascii="Times New Roman" w:hAnsi="Times New Roman" w:cs="Times New Roman"/>
          <w:sz w:val="24"/>
          <w:szCs w:val="24"/>
        </w:rPr>
        <w:t>България въведе в</w:t>
      </w:r>
      <w:r w:rsidRPr="00A229F8">
        <w:rPr>
          <w:rFonts w:ascii="Times New Roman" w:hAnsi="Times New Roman" w:cs="Times New Roman"/>
          <w:sz w:val="24"/>
          <w:szCs w:val="24"/>
        </w:rPr>
        <w:t xml:space="preserve"> последното изменение на </w:t>
      </w:r>
      <w:r w:rsidR="00305378" w:rsidRPr="00A229F8">
        <w:rPr>
          <w:rFonts w:ascii="Times New Roman" w:hAnsi="Times New Roman" w:cs="Times New Roman"/>
          <w:sz w:val="24"/>
          <w:szCs w:val="24"/>
        </w:rPr>
        <w:t>Наказателния кодекс</w:t>
      </w:r>
      <w:r w:rsidRPr="00A229F8">
        <w:rPr>
          <w:rFonts w:ascii="Times New Roman" w:hAnsi="Times New Roman" w:cs="Times New Roman"/>
          <w:sz w:val="24"/>
          <w:szCs w:val="24"/>
        </w:rPr>
        <w:t xml:space="preserve"> </w:t>
      </w:r>
      <w:r w:rsidR="006E3EC0">
        <w:rPr>
          <w:rFonts w:ascii="Times New Roman" w:hAnsi="Times New Roman" w:cs="Times New Roman"/>
          <w:sz w:val="24"/>
          <w:szCs w:val="24"/>
        </w:rPr>
        <w:t>от 2015г.</w:t>
      </w:r>
      <w:r w:rsidRPr="00A229F8">
        <w:rPr>
          <w:rStyle w:val="a7"/>
          <w:rFonts w:ascii="Times New Roman" w:hAnsi="Times New Roman" w:cs="Times New Roman"/>
          <w:sz w:val="24"/>
          <w:szCs w:val="24"/>
        </w:rPr>
        <w:footnoteReference w:id="2"/>
      </w:r>
      <w:r w:rsidR="00305378" w:rsidRPr="00A229F8">
        <w:rPr>
          <w:rFonts w:ascii="Times New Roman" w:hAnsi="Times New Roman" w:cs="Times New Roman"/>
          <w:sz w:val="24"/>
          <w:szCs w:val="24"/>
        </w:rPr>
        <w:t xml:space="preserve"> </w:t>
      </w:r>
      <w:r w:rsidR="005E0B15" w:rsidRPr="00A229F8">
        <w:rPr>
          <w:rFonts w:ascii="Times New Roman" w:hAnsi="Times New Roman" w:cs="Times New Roman"/>
          <w:sz w:val="24"/>
          <w:szCs w:val="24"/>
        </w:rPr>
        <w:t>понятието за „</w:t>
      </w:r>
      <w:r w:rsidRPr="00A229F8">
        <w:rPr>
          <w:rFonts w:ascii="Times New Roman" w:hAnsi="Times New Roman" w:cs="Times New Roman"/>
          <w:sz w:val="24"/>
          <w:szCs w:val="24"/>
        </w:rPr>
        <w:t>т</w:t>
      </w:r>
      <w:r w:rsidR="005E0B15" w:rsidRPr="00A229F8">
        <w:rPr>
          <w:rFonts w:ascii="Times New Roman" w:hAnsi="Times New Roman" w:cs="Times New Roman"/>
          <w:sz w:val="24"/>
          <w:szCs w:val="24"/>
        </w:rPr>
        <w:t xml:space="preserve">ероризъм“ </w:t>
      </w:r>
      <w:r w:rsidR="00B93C68" w:rsidRPr="00A229F8">
        <w:rPr>
          <w:rFonts w:ascii="Times New Roman" w:hAnsi="Times New Roman" w:cs="Times New Roman"/>
          <w:sz w:val="24"/>
          <w:szCs w:val="24"/>
        </w:rPr>
        <w:t>и носенето на наказателна отговорност за извършени деяни</w:t>
      </w:r>
      <w:r w:rsidR="00AB00F8" w:rsidRPr="00A229F8">
        <w:rPr>
          <w:rFonts w:ascii="Times New Roman" w:hAnsi="Times New Roman" w:cs="Times New Roman"/>
          <w:sz w:val="24"/>
          <w:szCs w:val="24"/>
        </w:rPr>
        <w:t>я</w:t>
      </w:r>
      <w:r w:rsidR="00B93C68" w:rsidRPr="00A229F8">
        <w:rPr>
          <w:rFonts w:ascii="Times New Roman" w:hAnsi="Times New Roman" w:cs="Times New Roman"/>
          <w:sz w:val="24"/>
          <w:szCs w:val="24"/>
        </w:rPr>
        <w:t xml:space="preserve">, които се квалифицират като тероризъм. По този начин се изпълняват </w:t>
      </w:r>
      <w:r w:rsidR="005E0B15" w:rsidRPr="00A229F8">
        <w:rPr>
          <w:rFonts w:ascii="Times New Roman" w:hAnsi="Times New Roman" w:cs="Times New Roman"/>
          <w:sz w:val="24"/>
          <w:szCs w:val="24"/>
        </w:rPr>
        <w:t xml:space="preserve">и </w:t>
      </w:r>
      <w:r w:rsidR="00305378" w:rsidRPr="00A229F8">
        <w:rPr>
          <w:rFonts w:ascii="Times New Roman" w:hAnsi="Times New Roman" w:cs="Times New Roman"/>
          <w:sz w:val="24"/>
          <w:szCs w:val="24"/>
        </w:rPr>
        <w:t>изискванията на Резолюцията на ООН от 2014 г. за криминализиране на пътуването на чуждестранните бойци и финансиране</w:t>
      </w:r>
      <w:r w:rsidR="00B93C68" w:rsidRPr="00A229F8">
        <w:rPr>
          <w:rFonts w:ascii="Times New Roman" w:hAnsi="Times New Roman" w:cs="Times New Roman"/>
          <w:sz w:val="24"/>
          <w:szCs w:val="24"/>
        </w:rPr>
        <w:t xml:space="preserve">то им и </w:t>
      </w:r>
      <w:r w:rsidR="00305378" w:rsidRPr="00A229F8">
        <w:rPr>
          <w:rFonts w:ascii="Times New Roman" w:hAnsi="Times New Roman" w:cs="Times New Roman"/>
          <w:sz w:val="24"/>
          <w:szCs w:val="24"/>
        </w:rPr>
        <w:t>изпълнение на препоръките на Комитета на Съвета на Европа за борба с изпирането на пари (MONEYVAL) в областта на финансирането на тероризма. На 10 ноември 2015 г. България подпис</w:t>
      </w:r>
      <w:r w:rsidR="00B93C68" w:rsidRPr="00A229F8">
        <w:rPr>
          <w:rFonts w:ascii="Times New Roman" w:hAnsi="Times New Roman" w:cs="Times New Roman"/>
          <w:sz w:val="24"/>
          <w:szCs w:val="24"/>
        </w:rPr>
        <w:t>в</w:t>
      </w:r>
      <w:r w:rsidR="00305378" w:rsidRPr="00A229F8">
        <w:rPr>
          <w:rFonts w:ascii="Times New Roman" w:hAnsi="Times New Roman" w:cs="Times New Roman"/>
          <w:sz w:val="24"/>
          <w:szCs w:val="24"/>
        </w:rPr>
        <w:t>а и Допълнителния протокол към Конвенцията на Съвета на Европа за предотвратяване на тероризма</w:t>
      </w:r>
      <w:r w:rsidR="00B93C68" w:rsidRPr="00A229F8">
        <w:rPr>
          <w:rFonts w:ascii="Times New Roman" w:hAnsi="Times New Roman" w:cs="Times New Roman"/>
          <w:sz w:val="24"/>
          <w:szCs w:val="24"/>
        </w:rPr>
        <w:t>, като к</w:t>
      </w:r>
      <w:r w:rsidR="00305378" w:rsidRPr="00A229F8">
        <w:rPr>
          <w:rFonts w:ascii="Times New Roman" w:hAnsi="Times New Roman" w:cs="Times New Roman"/>
          <w:sz w:val="24"/>
          <w:szCs w:val="24"/>
        </w:rPr>
        <w:t xml:space="preserve">онкретните действия са насочени към: Осигуряване на пресичането на острата и нарастваща заплаха, която представляват чуждестранните бойци-терористи; Предотвратяване </w:t>
      </w:r>
      <w:proofErr w:type="spellStart"/>
      <w:r w:rsidR="00305378" w:rsidRPr="00A229F8">
        <w:rPr>
          <w:rFonts w:ascii="Times New Roman" w:hAnsi="Times New Roman" w:cs="Times New Roman"/>
          <w:sz w:val="24"/>
          <w:szCs w:val="24"/>
        </w:rPr>
        <w:t>радикализацията</w:t>
      </w:r>
      <w:proofErr w:type="spellEnd"/>
      <w:r w:rsidR="00305378" w:rsidRPr="00A229F8">
        <w:rPr>
          <w:rFonts w:ascii="Times New Roman" w:hAnsi="Times New Roman" w:cs="Times New Roman"/>
          <w:sz w:val="24"/>
          <w:szCs w:val="24"/>
        </w:rPr>
        <w:t xml:space="preserve"> на тероризма, противодействие на наемането и забрана за пътуване на чуждестранните бойци-терористи; Противодействие на насилствения екстремизъм и нарастващото използване от страна на терористите и техните поддръжници на комуникационни технологии.</w:t>
      </w:r>
    </w:p>
    <w:p w:rsidR="00B93C68" w:rsidRPr="00A229F8" w:rsidRDefault="00285F37" w:rsidP="00873B47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 xml:space="preserve">Предотвратяване и борба с </w:t>
      </w:r>
      <w:proofErr w:type="spellStart"/>
      <w:r w:rsidRPr="00A229F8">
        <w:rPr>
          <w:rFonts w:ascii="Times New Roman" w:hAnsi="Times New Roman" w:cs="Times New Roman"/>
          <w:sz w:val="24"/>
          <w:szCs w:val="24"/>
        </w:rPr>
        <w:t>радикализацията</w:t>
      </w:r>
      <w:proofErr w:type="spellEnd"/>
      <w:r w:rsidR="00B93C68" w:rsidRPr="00A229F8">
        <w:rPr>
          <w:rFonts w:ascii="Times New Roman" w:hAnsi="Times New Roman" w:cs="Times New Roman"/>
          <w:sz w:val="24"/>
          <w:szCs w:val="24"/>
        </w:rPr>
        <w:t>.</w:t>
      </w:r>
      <w:r w:rsidRPr="00A229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5F37" w:rsidRPr="00A229F8" w:rsidRDefault="00B93C68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 xml:space="preserve">Чрез тази мярка се дава </w:t>
      </w:r>
      <w:r w:rsidR="00285F37" w:rsidRPr="00A229F8">
        <w:rPr>
          <w:rFonts w:ascii="Times New Roman" w:hAnsi="Times New Roman" w:cs="Times New Roman"/>
          <w:sz w:val="24"/>
          <w:szCs w:val="24"/>
        </w:rPr>
        <w:t xml:space="preserve">приоритет на предотвратяването на </w:t>
      </w:r>
      <w:proofErr w:type="spellStart"/>
      <w:r w:rsidR="00285F37" w:rsidRPr="00A229F8">
        <w:rPr>
          <w:rFonts w:ascii="Times New Roman" w:hAnsi="Times New Roman" w:cs="Times New Roman"/>
          <w:sz w:val="24"/>
          <w:szCs w:val="24"/>
        </w:rPr>
        <w:t>радикализацията</w:t>
      </w:r>
      <w:proofErr w:type="spellEnd"/>
      <w:r w:rsidR="00285F37" w:rsidRPr="00A229F8">
        <w:rPr>
          <w:rFonts w:ascii="Times New Roman" w:hAnsi="Times New Roman" w:cs="Times New Roman"/>
          <w:sz w:val="24"/>
          <w:szCs w:val="24"/>
        </w:rPr>
        <w:t xml:space="preserve"> и вербуването на европейски граждани от страна на терористични организации. </w:t>
      </w:r>
      <w:r w:rsidRPr="00A229F8">
        <w:rPr>
          <w:rFonts w:ascii="Times New Roman" w:hAnsi="Times New Roman" w:cs="Times New Roman"/>
          <w:sz w:val="24"/>
          <w:szCs w:val="24"/>
        </w:rPr>
        <w:t>Очаква се д</w:t>
      </w:r>
      <w:r w:rsidR="006E3EC0">
        <w:rPr>
          <w:rFonts w:ascii="Times New Roman" w:hAnsi="Times New Roman" w:cs="Times New Roman"/>
          <w:sz w:val="24"/>
          <w:szCs w:val="24"/>
        </w:rPr>
        <w:t>ържавите-</w:t>
      </w:r>
      <w:r w:rsidR="00285F37" w:rsidRPr="00A229F8">
        <w:rPr>
          <w:rFonts w:ascii="Times New Roman" w:hAnsi="Times New Roman" w:cs="Times New Roman"/>
          <w:sz w:val="24"/>
          <w:szCs w:val="24"/>
        </w:rPr>
        <w:t xml:space="preserve">членки да се постараят радикализиралите се лица да бъдат включени в програми по </w:t>
      </w:r>
      <w:proofErr w:type="spellStart"/>
      <w:r w:rsidR="00285F37" w:rsidRPr="00A229F8">
        <w:rPr>
          <w:rFonts w:ascii="Times New Roman" w:hAnsi="Times New Roman" w:cs="Times New Roman"/>
          <w:sz w:val="24"/>
          <w:szCs w:val="24"/>
        </w:rPr>
        <w:t>дерадикализиране</w:t>
      </w:r>
      <w:proofErr w:type="spellEnd"/>
      <w:r w:rsidR="00285F37" w:rsidRPr="00A229F8">
        <w:rPr>
          <w:rFonts w:ascii="Times New Roman" w:hAnsi="Times New Roman" w:cs="Times New Roman"/>
          <w:sz w:val="24"/>
          <w:szCs w:val="24"/>
        </w:rPr>
        <w:t xml:space="preserve"> и да им бъде </w:t>
      </w:r>
      <w:proofErr w:type="spellStart"/>
      <w:r w:rsidR="00285F37" w:rsidRPr="00A229F8">
        <w:rPr>
          <w:rFonts w:ascii="Times New Roman" w:hAnsi="Times New Roman" w:cs="Times New Roman"/>
          <w:sz w:val="24"/>
          <w:szCs w:val="24"/>
        </w:rPr>
        <w:t>попречено</w:t>
      </w:r>
      <w:proofErr w:type="spellEnd"/>
      <w:r w:rsidR="00285F37" w:rsidRPr="00A229F8">
        <w:rPr>
          <w:rFonts w:ascii="Times New Roman" w:hAnsi="Times New Roman" w:cs="Times New Roman"/>
          <w:sz w:val="24"/>
          <w:szCs w:val="24"/>
        </w:rPr>
        <w:t xml:space="preserve"> да разпространяват терористична пропаганда и изказвания, проповядващи омраза, и проактивно да се обменя информация относно лицата, за които има висок риск от </w:t>
      </w:r>
      <w:proofErr w:type="spellStart"/>
      <w:r w:rsidR="00285F37" w:rsidRPr="00A229F8">
        <w:rPr>
          <w:rFonts w:ascii="Times New Roman" w:hAnsi="Times New Roman" w:cs="Times New Roman"/>
          <w:sz w:val="24"/>
          <w:szCs w:val="24"/>
        </w:rPr>
        <w:t>радикализация</w:t>
      </w:r>
      <w:proofErr w:type="spellEnd"/>
      <w:r w:rsidRPr="00A229F8">
        <w:rPr>
          <w:rFonts w:ascii="Times New Roman" w:hAnsi="Times New Roman" w:cs="Times New Roman"/>
          <w:sz w:val="24"/>
          <w:szCs w:val="24"/>
        </w:rPr>
        <w:t>.</w:t>
      </w:r>
    </w:p>
    <w:p w:rsidR="00106CE3" w:rsidRPr="00A229F8" w:rsidRDefault="00B93C68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 xml:space="preserve">Тук следва да се отбележи </w:t>
      </w:r>
      <w:r w:rsidR="00106CE3" w:rsidRPr="00A229F8">
        <w:rPr>
          <w:rFonts w:ascii="Times New Roman" w:hAnsi="Times New Roman" w:cs="Times New Roman"/>
          <w:sz w:val="24"/>
          <w:szCs w:val="24"/>
        </w:rPr>
        <w:t xml:space="preserve">Резолюция на Европейския парламент от 25 ноември 2015 г. относно предотвратяване на </w:t>
      </w:r>
      <w:proofErr w:type="spellStart"/>
      <w:r w:rsidR="00106CE3" w:rsidRPr="00A229F8">
        <w:rPr>
          <w:rFonts w:ascii="Times New Roman" w:hAnsi="Times New Roman" w:cs="Times New Roman"/>
          <w:sz w:val="24"/>
          <w:szCs w:val="24"/>
        </w:rPr>
        <w:t>радикализацията</w:t>
      </w:r>
      <w:proofErr w:type="spellEnd"/>
      <w:r w:rsidR="00106CE3" w:rsidRPr="00A229F8">
        <w:rPr>
          <w:rFonts w:ascii="Times New Roman" w:hAnsi="Times New Roman" w:cs="Times New Roman"/>
          <w:sz w:val="24"/>
          <w:szCs w:val="24"/>
        </w:rPr>
        <w:t xml:space="preserve"> и вербуването на граждани на Съюза от страна на терористични организации (2015/2063(INI))</w:t>
      </w:r>
      <w:r w:rsidRPr="00A229F8">
        <w:rPr>
          <w:rFonts w:ascii="Times New Roman" w:hAnsi="Times New Roman" w:cs="Times New Roman"/>
          <w:sz w:val="24"/>
          <w:szCs w:val="24"/>
        </w:rPr>
        <w:t>.</w:t>
      </w:r>
      <w:r w:rsidR="00AB00F8" w:rsidRPr="00A229F8">
        <w:rPr>
          <w:rStyle w:val="a7"/>
          <w:rFonts w:ascii="Times New Roman" w:hAnsi="Times New Roman" w:cs="Times New Roman"/>
          <w:sz w:val="24"/>
          <w:szCs w:val="24"/>
        </w:rPr>
        <w:footnoteReference w:id="3"/>
      </w:r>
      <w:r w:rsidRPr="00A229F8">
        <w:rPr>
          <w:rFonts w:ascii="Times New Roman" w:hAnsi="Times New Roman" w:cs="Times New Roman"/>
          <w:sz w:val="24"/>
          <w:szCs w:val="24"/>
        </w:rPr>
        <w:t xml:space="preserve"> </w:t>
      </w:r>
      <w:r w:rsidR="00106CE3" w:rsidRPr="00A229F8">
        <w:rPr>
          <w:rFonts w:ascii="Times New Roman" w:hAnsi="Times New Roman" w:cs="Times New Roman"/>
          <w:sz w:val="24"/>
          <w:szCs w:val="24"/>
        </w:rPr>
        <w:t>В резолюция</w:t>
      </w:r>
      <w:r w:rsidRPr="00A229F8">
        <w:rPr>
          <w:rFonts w:ascii="Times New Roman" w:hAnsi="Times New Roman" w:cs="Times New Roman"/>
          <w:sz w:val="24"/>
          <w:szCs w:val="24"/>
        </w:rPr>
        <w:t xml:space="preserve">та </w:t>
      </w:r>
      <w:r w:rsidR="00106CE3" w:rsidRPr="00A229F8">
        <w:rPr>
          <w:rFonts w:ascii="Times New Roman" w:hAnsi="Times New Roman" w:cs="Times New Roman"/>
          <w:sz w:val="24"/>
          <w:szCs w:val="24"/>
        </w:rPr>
        <w:t>с</w:t>
      </w:r>
      <w:r w:rsidRPr="00A229F8">
        <w:rPr>
          <w:rFonts w:ascii="Times New Roman" w:hAnsi="Times New Roman" w:cs="Times New Roman"/>
          <w:sz w:val="24"/>
          <w:szCs w:val="24"/>
        </w:rPr>
        <w:t>а</w:t>
      </w:r>
      <w:r w:rsidR="00106CE3" w:rsidRPr="00A229F8">
        <w:rPr>
          <w:rFonts w:ascii="Times New Roman" w:hAnsi="Times New Roman" w:cs="Times New Roman"/>
          <w:sz w:val="24"/>
          <w:szCs w:val="24"/>
        </w:rPr>
        <w:t xml:space="preserve"> изл</w:t>
      </w:r>
      <w:r w:rsidRPr="00A229F8">
        <w:rPr>
          <w:rFonts w:ascii="Times New Roman" w:hAnsi="Times New Roman" w:cs="Times New Roman"/>
          <w:sz w:val="24"/>
          <w:szCs w:val="24"/>
        </w:rPr>
        <w:t>ожени</w:t>
      </w:r>
      <w:r w:rsidR="00106CE3" w:rsidRPr="00A229F8">
        <w:rPr>
          <w:rFonts w:ascii="Times New Roman" w:hAnsi="Times New Roman" w:cs="Times New Roman"/>
          <w:sz w:val="24"/>
          <w:szCs w:val="24"/>
        </w:rPr>
        <w:t xml:space="preserve"> конкретни предложения за обща стратегия за борба с екстремизма</w:t>
      </w:r>
      <w:r w:rsidRPr="00A229F8">
        <w:rPr>
          <w:rFonts w:ascii="Times New Roman" w:hAnsi="Times New Roman" w:cs="Times New Roman"/>
          <w:sz w:val="24"/>
          <w:szCs w:val="24"/>
        </w:rPr>
        <w:t xml:space="preserve"> - </w:t>
      </w:r>
      <w:r w:rsidR="00106CE3" w:rsidRPr="00A229F8">
        <w:rPr>
          <w:rFonts w:ascii="Times New Roman" w:hAnsi="Times New Roman" w:cs="Times New Roman"/>
          <w:sz w:val="24"/>
          <w:szCs w:val="24"/>
        </w:rPr>
        <w:t xml:space="preserve">създаването на европейски черен списък с </w:t>
      </w:r>
      <w:proofErr w:type="spellStart"/>
      <w:r w:rsidR="00106CE3" w:rsidRPr="00A229F8">
        <w:rPr>
          <w:rFonts w:ascii="Times New Roman" w:hAnsi="Times New Roman" w:cs="Times New Roman"/>
          <w:sz w:val="24"/>
          <w:szCs w:val="24"/>
        </w:rPr>
        <w:t>джихадисти</w:t>
      </w:r>
      <w:proofErr w:type="spellEnd"/>
      <w:r w:rsidR="00106CE3" w:rsidRPr="00A229F8">
        <w:rPr>
          <w:rFonts w:ascii="Times New Roman" w:hAnsi="Times New Roman" w:cs="Times New Roman"/>
          <w:sz w:val="24"/>
          <w:szCs w:val="24"/>
        </w:rPr>
        <w:t xml:space="preserve"> и заподозрени в </w:t>
      </w:r>
      <w:proofErr w:type="spellStart"/>
      <w:r w:rsidR="00106CE3" w:rsidRPr="00A229F8">
        <w:rPr>
          <w:rFonts w:ascii="Times New Roman" w:hAnsi="Times New Roman" w:cs="Times New Roman"/>
          <w:sz w:val="24"/>
          <w:szCs w:val="24"/>
        </w:rPr>
        <w:t>джихадистки</w:t>
      </w:r>
      <w:proofErr w:type="spellEnd"/>
      <w:r w:rsidR="00106CE3" w:rsidRPr="00A229F8">
        <w:rPr>
          <w:rFonts w:ascii="Times New Roman" w:hAnsi="Times New Roman" w:cs="Times New Roman"/>
          <w:sz w:val="24"/>
          <w:szCs w:val="24"/>
        </w:rPr>
        <w:t xml:space="preserve"> тероризъм и общо определение на „чужди бойци“</w:t>
      </w:r>
      <w:r w:rsidRPr="00A229F8">
        <w:rPr>
          <w:rFonts w:ascii="Times New Roman" w:hAnsi="Times New Roman" w:cs="Times New Roman"/>
          <w:sz w:val="24"/>
          <w:szCs w:val="24"/>
        </w:rPr>
        <w:t>;</w:t>
      </w:r>
      <w:r w:rsidR="00106CE3" w:rsidRPr="00A229F8">
        <w:rPr>
          <w:rFonts w:ascii="Times New Roman" w:hAnsi="Times New Roman" w:cs="Times New Roman"/>
          <w:sz w:val="24"/>
          <w:szCs w:val="24"/>
        </w:rPr>
        <w:t xml:space="preserve"> гарантира</w:t>
      </w:r>
      <w:r w:rsidRPr="00A229F8">
        <w:rPr>
          <w:rFonts w:ascii="Times New Roman" w:hAnsi="Times New Roman" w:cs="Times New Roman"/>
          <w:sz w:val="24"/>
          <w:szCs w:val="24"/>
        </w:rPr>
        <w:t>не</w:t>
      </w:r>
      <w:r w:rsidR="00106CE3" w:rsidRPr="00A229F8">
        <w:rPr>
          <w:rFonts w:ascii="Times New Roman" w:hAnsi="Times New Roman" w:cs="Times New Roman"/>
          <w:sz w:val="24"/>
          <w:szCs w:val="24"/>
        </w:rPr>
        <w:t xml:space="preserve">, че чуждите бойци се поставят под съдебен контрол и при нужда </w:t>
      </w:r>
      <w:r w:rsidRPr="00A229F8">
        <w:rPr>
          <w:rFonts w:ascii="Times New Roman" w:hAnsi="Times New Roman" w:cs="Times New Roman"/>
          <w:sz w:val="24"/>
          <w:szCs w:val="24"/>
        </w:rPr>
        <w:t>и</w:t>
      </w:r>
      <w:r w:rsidR="00106CE3" w:rsidRPr="00A229F8">
        <w:rPr>
          <w:rFonts w:ascii="Times New Roman" w:hAnsi="Times New Roman" w:cs="Times New Roman"/>
          <w:sz w:val="24"/>
          <w:szCs w:val="24"/>
        </w:rPr>
        <w:t xml:space="preserve"> под административно задържане</w:t>
      </w:r>
      <w:r w:rsidRPr="00A229F8">
        <w:rPr>
          <w:rFonts w:ascii="Times New Roman" w:hAnsi="Times New Roman" w:cs="Times New Roman"/>
          <w:sz w:val="24"/>
          <w:szCs w:val="24"/>
        </w:rPr>
        <w:t xml:space="preserve">; </w:t>
      </w:r>
      <w:r w:rsidR="00106CE3" w:rsidRPr="00A229F8">
        <w:rPr>
          <w:rFonts w:ascii="Times New Roman" w:hAnsi="Times New Roman" w:cs="Times New Roman"/>
          <w:sz w:val="24"/>
          <w:szCs w:val="24"/>
        </w:rPr>
        <w:t>изолирането на радикализирани затворници</w:t>
      </w:r>
      <w:r w:rsidRPr="00A229F8">
        <w:rPr>
          <w:rFonts w:ascii="Times New Roman" w:hAnsi="Times New Roman" w:cs="Times New Roman"/>
          <w:sz w:val="24"/>
          <w:szCs w:val="24"/>
        </w:rPr>
        <w:t>;</w:t>
      </w:r>
      <w:r w:rsidR="00106CE3" w:rsidRPr="00A229F8">
        <w:rPr>
          <w:rFonts w:ascii="Times New Roman" w:hAnsi="Times New Roman" w:cs="Times New Roman"/>
          <w:sz w:val="24"/>
          <w:szCs w:val="24"/>
        </w:rPr>
        <w:t xml:space="preserve"> сп</w:t>
      </w:r>
      <w:r w:rsidRPr="00A229F8">
        <w:rPr>
          <w:rFonts w:ascii="Times New Roman" w:hAnsi="Times New Roman" w:cs="Times New Roman"/>
          <w:sz w:val="24"/>
          <w:szCs w:val="24"/>
        </w:rPr>
        <w:t>иране</w:t>
      </w:r>
      <w:r w:rsidR="00106CE3" w:rsidRPr="00A229F8">
        <w:rPr>
          <w:rFonts w:ascii="Times New Roman" w:hAnsi="Times New Roman" w:cs="Times New Roman"/>
          <w:sz w:val="24"/>
          <w:szCs w:val="24"/>
        </w:rPr>
        <w:t xml:space="preserve"> разпространението на омраза и възхвала на тероризма в интернет</w:t>
      </w:r>
      <w:r w:rsidRPr="00A229F8">
        <w:rPr>
          <w:rFonts w:ascii="Times New Roman" w:hAnsi="Times New Roman" w:cs="Times New Roman"/>
          <w:sz w:val="24"/>
          <w:szCs w:val="24"/>
        </w:rPr>
        <w:t xml:space="preserve"> и др</w:t>
      </w:r>
      <w:r w:rsidR="006E3EC0">
        <w:rPr>
          <w:rFonts w:ascii="Times New Roman" w:hAnsi="Times New Roman" w:cs="Times New Roman"/>
          <w:sz w:val="24"/>
          <w:szCs w:val="24"/>
        </w:rPr>
        <w:t>.</w:t>
      </w:r>
      <w:r w:rsidRPr="00A229F8">
        <w:rPr>
          <w:rFonts w:ascii="Times New Roman" w:hAnsi="Times New Roman" w:cs="Times New Roman"/>
          <w:sz w:val="24"/>
          <w:szCs w:val="24"/>
        </w:rPr>
        <w:t xml:space="preserve">. Обръща се внимание </w:t>
      </w:r>
      <w:r w:rsidR="003F6621" w:rsidRPr="00A229F8">
        <w:rPr>
          <w:rFonts w:ascii="Times New Roman" w:hAnsi="Times New Roman" w:cs="Times New Roman"/>
          <w:sz w:val="24"/>
          <w:szCs w:val="24"/>
        </w:rPr>
        <w:t>за предприемане на</w:t>
      </w:r>
      <w:r w:rsidR="00106CE3" w:rsidRPr="00A229F8">
        <w:rPr>
          <w:rFonts w:ascii="Times New Roman" w:hAnsi="Times New Roman" w:cs="Times New Roman"/>
          <w:sz w:val="24"/>
          <w:szCs w:val="24"/>
        </w:rPr>
        <w:t xml:space="preserve"> правни действия</w:t>
      </w:r>
      <w:r w:rsidR="003F6621" w:rsidRPr="00A229F8">
        <w:rPr>
          <w:rFonts w:ascii="Times New Roman" w:hAnsi="Times New Roman" w:cs="Times New Roman"/>
          <w:sz w:val="24"/>
          <w:szCs w:val="24"/>
        </w:rPr>
        <w:t xml:space="preserve"> за хармонизиран подход към определянето за престъпления на изказвания, проповядващи омраза, онлайн и офлайн, в които радикално настроени лица подбуждат други да не зачитат и да нарушават основните права.</w:t>
      </w:r>
    </w:p>
    <w:p w:rsidR="003F6621" w:rsidRPr="00A229F8" w:rsidRDefault="00285F37" w:rsidP="00873B47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lastRenderedPageBreak/>
        <w:t>Санкции за те</w:t>
      </w:r>
      <w:r w:rsidR="003F6621" w:rsidRPr="00A229F8">
        <w:rPr>
          <w:rFonts w:ascii="Times New Roman" w:hAnsi="Times New Roman" w:cs="Times New Roman"/>
          <w:sz w:val="24"/>
          <w:szCs w:val="24"/>
        </w:rPr>
        <w:t>рористите и техните поддръжници.</w:t>
      </w:r>
    </w:p>
    <w:p w:rsidR="00285F37" w:rsidRPr="00A229F8" w:rsidRDefault="003F6621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 xml:space="preserve">Тук препоръката е </w:t>
      </w:r>
      <w:r w:rsidR="00285F37" w:rsidRPr="00A229F8">
        <w:rPr>
          <w:rFonts w:ascii="Times New Roman" w:hAnsi="Times New Roman" w:cs="Times New Roman"/>
          <w:sz w:val="24"/>
          <w:szCs w:val="24"/>
        </w:rPr>
        <w:t xml:space="preserve">Европейският парламент и Съветът да постигнат съгласие по предложението на Комисията за </w:t>
      </w:r>
      <w:r w:rsidR="00285F37" w:rsidRPr="00A229F8">
        <w:rPr>
          <w:rFonts w:ascii="Times New Roman" w:hAnsi="Times New Roman" w:cs="Times New Roman"/>
          <w:i/>
          <w:sz w:val="24"/>
          <w:szCs w:val="24"/>
        </w:rPr>
        <w:t>директива относно борбата с тероризма,</w:t>
      </w:r>
      <w:r w:rsidR="00285F37" w:rsidRPr="00A229F8">
        <w:rPr>
          <w:rFonts w:ascii="Times New Roman" w:hAnsi="Times New Roman" w:cs="Times New Roman"/>
          <w:sz w:val="24"/>
          <w:szCs w:val="24"/>
        </w:rPr>
        <w:t xml:space="preserve"> </w:t>
      </w:r>
      <w:r w:rsidRPr="00A229F8">
        <w:rPr>
          <w:rFonts w:ascii="Times New Roman" w:hAnsi="Times New Roman" w:cs="Times New Roman"/>
          <w:sz w:val="24"/>
          <w:szCs w:val="24"/>
        </w:rPr>
        <w:t xml:space="preserve">с цел да се </w:t>
      </w:r>
      <w:r w:rsidR="00285F37" w:rsidRPr="00A229F8">
        <w:rPr>
          <w:rFonts w:ascii="Times New Roman" w:hAnsi="Times New Roman" w:cs="Times New Roman"/>
          <w:sz w:val="24"/>
          <w:szCs w:val="24"/>
        </w:rPr>
        <w:t>утвърди инкриминирането на престъпления, свързани с терористични дейности, като например пътуванията с терористична цел и предоставянето на финансиране, място за живеене, транспорт или материална помощ на терористи</w:t>
      </w:r>
      <w:r w:rsidRPr="00A229F8">
        <w:rPr>
          <w:rFonts w:ascii="Times New Roman" w:hAnsi="Times New Roman" w:cs="Times New Roman"/>
          <w:sz w:val="24"/>
          <w:szCs w:val="24"/>
        </w:rPr>
        <w:t>.</w:t>
      </w:r>
    </w:p>
    <w:p w:rsidR="00803FAA" w:rsidRPr="00A229F8" w:rsidRDefault="00803FAA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i/>
          <w:sz w:val="24"/>
          <w:szCs w:val="24"/>
        </w:rPr>
        <w:t>На 11 март 2016 г. Съветът прие своята преговорна позиция по предложението за директива относно борбата с тероризма.</w:t>
      </w:r>
      <w:r w:rsidRPr="00A229F8">
        <w:rPr>
          <w:rFonts w:ascii="Times New Roman" w:hAnsi="Times New Roman" w:cs="Times New Roman"/>
          <w:sz w:val="24"/>
          <w:szCs w:val="24"/>
        </w:rPr>
        <w:t xml:space="preserve"> С предложената директива се укрепва и актуализира действащото Рамково решение 2002/475/ПВР</w:t>
      </w:r>
      <w:r w:rsidR="006E3EC0">
        <w:rPr>
          <w:rFonts w:ascii="Times New Roman" w:hAnsi="Times New Roman" w:cs="Times New Roman"/>
          <w:sz w:val="24"/>
          <w:szCs w:val="24"/>
        </w:rPr>
        <w:t>,</w:t>
      </w:r>
      <w:r w:rsidRPr="00A229F8">
        <w:rPr>
          <w:rFonts w:ascii="Times New Roman" w:hAnsi="Times New Roman" w:cs="Times New Roman"/>
          <w:sz w:val="24"/>
          <w:szCs w:val="24"/>
        </w:rPr>
        <w:t xml:space="preserve"> тъй като с нея се инкриминират:</w:t>
      </w:r>
    </w:p>
    <w:p w:rsidR="00803FAA" w:rsidRPr="00A229F8" w:rsidRDefault="00803FAA" w:rsidP="00873B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>•</w:t>
      </w:r>
      <w:r w:rsidRPr="00A229F8">
        <w:rPr>
          <w:rFonts w:ascii="Times New Roman" w:hAnsi="Times New Roman" w:cs="Times New Roman"/>
          <w:sz w:val="24"/>
          <w:szCs w:val="24"/>
        </w:rPr>
        <w:tab/>
        <w:t>Пътуванията за терористични цели, за да се противодейства на явлението чуждестранни бойци терористи;</w:t>
      </w:r>
    </w:p>
    <w:p w:rsidR="00803FAA" w:rsidRPr="00A229F8" w:rsidRDefault="00803FAA" w:rsidP="00873B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>•</w:t>
      </w:r>
      <w:r w:rsidRPr="00A229F8">
        <w:rPr>
          <w:rFonts w:ascii="Times New Roman" w:hAnsi="Times New Roman" w:cs="Times New Roman"/>
          <w:sz w:val="24"/>
          <w:szCs w:val="24"/>
        </w:rPr>
        <w:tab/>
        <w:t>Финансирането, организацията и улесняването на такива пътувания, включително чрез логистична и материална подкрепа, предоставянето на огнестрелни оръжия и експлозиви, подслон, средства за транспорт, услуги, активи и стоки;</w:t>
      </w:r>
    </w:p>
    <w:p w:rsidR="00803FAA" w:rsidRPr="00A229F8" w:rsidRDefault="00803FAA" w:rsidP="00873B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>•</w:t>
      </w:r>
      <w:r w:rsidRPr="00A229F8">
        <w:rPr>
          <w:rFonts w:ascii="Times New Roman" w:hAnsi="Times New Roman" w:cs="Times New Roman"/>
          <w:sz w:val="24"/>
          <w:szCs w:val="24"/>
        </w:rPr>
        <w:tab/>
        <w:t>Преминаването на обучение за терористични цели, включително чрез предоставяне на възможност за разследване и съдебно преследване на дейности по обучение, които могат да доведат до извършването на терористични престъпления;</w:t>
      </w:r>
    </w:p>
    <w:p w:rsidR="00803FAA" w:rsidRPr="00A229F8" w:rsidRDefault="00803FAA" w:rsidP="00873B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>•</w:t>
      </w:r>
      <w:r w:rsidRPr="00A229F8">
        <w:rPr>
          <w:rFonts w:ascii="Times New Roman" w:hAnsi="Times New Roman" w:cs="Times New Roman"/>
          <w:sz w:val="24"/>
          <w:szCs w:val="24"/>
        </w:rPr>
        <w:tab/>
        <w:t>Предоставянето на средства за извършване на терористични престъпления и на престъпления, свързани с терористични групи или терористични дейности.</w:t>
      </w:r>
    </w:p>
    <w:p w:rsidR="00803FAA" w:rsidRPr="00A229F8" w:rsidRDefault="00803FAA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>Освен това с директивата ще бъде допълнено действащото законодателство относно правата на пострадалите, за да се гарантира, че пострадалите от тероризъм получават незабавен достъп до професионални услуги за подкрепа, осигуряващи физическо и психо-социално лечение, както и информация за техните права.</w:t>
      </w:r>
    </w:p>
    <w:p w:rsidR="008219CE" w:rsidRPr="00A229F8" w:rsidRDefault="00803FAA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 xml:space="preserve">В България </w:t>
      </w:r>
      <w:r w:rsidR="003F6621" w:rsidRPr="00A229F8">
        <w:rPr>
          <w:rFonts w:ascii="Times New Roman" w:hAnsi="Times New Roman" w:cs="Times New Roman"/>
          <w:sz w:val="24"/>
          <w:szCs w:val="24"/>
        </w:rPr>
        <w:t xml:space="preserve">е в процес на подготовка на </w:t>
      </w:r>
      <w:r w:rsidRPr="00A229F8">
        <w:rPr>
          <w:rFonts w:ascii="Times New Roman" w:hAnsi="Times New Roman" w:cs="Times New Roman"/>
          <w:sz w:val="24"/>
          <w:szCs w:val="24"/>
        </w:rPr>
        <w:t xml:space="preserve">проект </w:t>
      </w:r>
      <w:r w:rsidR="003F6621" w:rsidRPr="00A229F8">
        <w:rPr>
          <w:rFonts w:ascii="Times New Roman" w:hAnsi="Times New Roman" w:cs="Times New Roman"/>
          <w:sz w:val="24"/>
          <w:szCs w:val="24"/>
        </w:rPr>
        <w:t>н</w:t>
      </w:r>
      <w:r w:rsidRPr="00A229F8">
        <w:rPr>
          <w:rFonts w:ascii="Times New Roman" w:hAnsi="Times New Roman" w:cs="Times New Roman"/>
          <w:sz w:val="24"/>
          <w:szCs w:val="24"/>
        </w:rPr>
        <w:t>а закон за борба с тероризма</w:t>
      </w:r>
      <w:r w:rsidR="003F6621" w:rsidRPr="00A229F8">
        <w:rPr>
          <w:rFonts w:ascii="Times New Roman" w:hAnsi="Times New Roman" w:cs="Times New Roman"/>
          <w:sz w:val="24"/>
          <w:szCs w:val="24"/>
        </w:rPr>
        <w:t xml:space="preserve">, който ще трябва да е съобразен с </w:t>
      </w:r>
      <w:r w:rsidRPr="00A229F8">
        <w:rPr>
          <w:rFonts w:ascii="Times New Roman" w:hAnsi="Times New Roman" w:cs="Times New Roman"/>
          <w:sz w:val="24"/>
          <w:szCs w:val="24"/>
        </w:rPr>
        <w:t>директива</w:t>
      </w:r>
      <w:r w:rsidR="003F6621" w:rsidRPr="00A229F8">
        <w:rPr>
          <w:rFonts w:ascii="Times New Roman" w:hAnsi="Times New Roman" w:cs="Times New Roman"/>
          <w:sz w:val="24"/>
          <w:szCs w:val="24"/>
        </w:rPr>
        <w:t>та</w:t>
      </w:r>
      <w:r w:rsidRPr="00A229F8">
        <w:rPr>
          <w:rFonts w:ascii="Times New Roman" w:hAnsi="Times New Roman" w:cs="Times New Roman"/>
          <w:sz w:val="24"/>
          <w:szCs w:val="24"/>
        </w:rPr>
        <w:t>.</w:t>
      </w:r>
      <w:r w:rsidR="003F6621" w:rsidRPr="00A2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621" w:rsidRPr="00A229F8">
        <w:rPr>
          <w:rFonts w:ascii="Times New Roman" w:hAnsi="Times New Roman" w:cs="Times New Roman"/>
          <w:sz w:val="24"/>
          <w:szCs w:val="24"/>
        </w:rPr>
        <w:t>Би</w:t>
      </w:r>
      <w:proofErr w:type="spellEnd"/>
      <w:r w:rsidR="003F6621" w:rsidRPr="00A229F8">
        <w:rPr>
          <w:rFonts w:ascii="Times New Roman" w:hAnsi="Times New Roman" w:cs="Times New Roman"/>
          <w:sz w:val="24"/>
          <w:szCs w:val="24"/>
        </w:rPr>
        <w:t xml:space="preserve"> следвало да се изчака приемането на директивата и едва след нея българският законодател да приема </w:t>
      </w:r>
      <w:r w:rsidR="008219CE" w:rsidRPr="00A229F8">
        <w:rPr>
          <w:rFonts w:ascii="Times New Roman" w:hAnsi="Times New Roman" w:cs="Times New Roman"/>
          <w:sz w:val="24"/>
          <w:szCs w:val="24"/>
        </w:rPr>
        <w:t>Закон за противодействие на тероризма</w:t>
      </w:r>
      <w:r w:rsidR="006E3EC0">
        <w:rPr>
          <w:rFonts w:ascii="Times New Roman" w:hAnsi="Times New Roman" w:cs="Times New Roman"/>
          <w:sz w:val="24"/>
          <w:szCs w:val="24"/>
        </w:rPr>
        <w:t>.</w:t>
      </w:r>
    </w:p>
    <w:p w:rsidR="008219CE" w:rsidRPr="00A229F8" w:rsidRDefault="003F6621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>Ще маркирам едни от основните въпроси, които се поставят в подготвения проект за закон. На първо място</w:t>
      </w:r>
      <w:r w:rsidR="008219CE" w:rsidRPr="00A229F8">
        <w:rPr>
          <w:rFonts w:ascii="Times New Roman" w:hAnsi="Times New Roman" w:cs="Times New Roman"/>
          <w:sz w:val="24"/>
          <w:szCs w:val="24"/>
        </w:rPr>
        <w:t xml:space="preserve"> </w:t>
      </w:r>
      <w:r w:rsidRPr="00A229F8">
        <w:rPr>
          <w:rFonts w:ascii="Times New Roman" w:hAnsi="Times New Roman" w:cs="Times New Roman"/>
          <w:sz w:val="24"/>
          <w:szCs w:val="24"/>
        </w:rPr>
        <w:t xml:space="preserve">това е темата </w:t>
      </w:r>
      <w:r w:rsidR="008219CE" w:rsidRPr="00A229F8">
        <w:rPr>
          <w:rFonts w:ascii="Times New Roman" w:hAnsi="Times New Roman" w:cs="Times New Roman"/>
          <w:sz w:val="24"/>
          <w:szCs w:val="24"/>
        </w:rPr>
        <w:t>свързан</w:t>
      </w:r>
      <w:r w:rsidRPr="00A229F8">
        <w:rPr>
          <w:rFonts w:ascii="Times New Roman" w:hAnsi="Times New Roman" w:cs="Times New Roman"/>
          <w:sz w:val="24"/>
          <w:szCs w:val="24"/>
        </w:rPr>
        <w:t>а</w:t>
      </w:r>
      <w:r w:rsidR="008219CE" w:rsidRPr="00A229F8">
        <w:rPr>
          <w:rFonts w:ascii="Times New Roman" w:hAnsi="Times New Roman" w:cs="Times New Roman"/>
          <w:sz w:val="24"/>
          <w:szCs w:val="24"/>
        </w:rPr>
        <w:t xml:space="preserve"> с основните права</w:t>
      </w:r>
      <w:r w:rsidRPr="00A229F8">
        <w:rPr>
          <w:rFonts w:ascii="Times New Roman" w:hAnsi="Times New Roman" w:cs="Times New Roman"/>
          <w:sz w:val="24"/>
          <w:szCs w:val="24"/>
        </w:rPr>
        <w:t xml:space="preserve"> на гражданите</w:t>
      </w:r>
      <w:r w:rsidR="008219CE" w:rsidRPr="00A229F8">
        <w:rPr>
          <w:rFonts w:ascii="Times New Roman" w:hAnsi="Times New Roman" w:cs="Times New Roman"/>
          <w:sz w:val="24"/>
          <w:szCs w:val="24"/>
        </w:rPr>
        <w:t>. Отчита се,</w:t>
      </w:r>
      <w:r w:rsidRPr="00A229F8">
        <w:rPr>
          <w:rFonts w:ascii="Times New Roman" w:hAnsi="Times New Roman" w:cs="Times New Roman"/>
          <w:sz w:val="24"/>
          <w:szCs w:val="24"/>
        </w:rPr>
        <w:t xml:space="preserve"> </w:t>
      </w:r>
      <w:r w:rsidR="008219CE" w:rsidRPr="00A229F8">
        <w:rPr>
          <w:rFonts w:ascii="Times New Roman" w:hAnsi="Times New Roman" w:cs="Times New Roman"/>
          <w:sz w:val="24"/>
          <w:szCs w:val="24"/>
        </w:rPr>
        <w:t xml:space="preserve">че всяко ограничаване на упражняването на основните права и свободи е предмет на условията, определени в член 52, параграф 1 от Хартата на основните права, т.е. подлежи на спазването </w:t>
      </w:r>
      <w:r w:rsidR="008219CE" w:rsidRPr="00A229F8">
        <w:rPr>
          <w:rFonts w:ascii="Times New Roman" w:hAnsi="Times New Roman" w:cs="Times New Roman"/>
          <w:i/>
          <w:sz w:val="24"/>
          <w:szCs w:val="24"/>
        </w:rPr>
        <w:t>принципа на пропорционалност</w:t>
      </w:r>
      <w:r w:rsidR="008219CE" w:rsidRPr="00A229F8">
        <w:rPr>
          <w:rFonts w:ascii="Times New Roman" w:hAnsi="Times New Roman" w:cs="Times New Roman"/>
          <w:sz w:val="24"/>
          <w:szCs w:val="24"/>
        </w:rPr>
        <w:t xml:space="preserve"> по отношение на легитимната цел</w:t>
      </w:r>
      <w:r w:rsidRPr="00A229F8">
        <w:rPr>
          <w:rFonts w:ascii="Times New Roman" w:hAnsi="Times New Roman" w:cs="Times New Roman"/>
          <w:sz w:val="24"/>
          <w:szCs w:val="24"/>
        </w:rPr>
        <w:t xml:space="preserve"> за</w:t>
      </w:r>
      <w:r w:rsidR="008219CE" w:rsidRPr="00A229F8">
        <w:rPr>
          <w:rFonts w:ascii="Times New Roman" w:hAnsi="Times New Roman" w:cs="Times New Roman"/>
          <w:sz w:val="24"/>
          <w:szCs w:val="24"/>
        </w:rPr>
        <w:t xml:space="preserve"> посрещ</w:t>
      </w:r>
      <w:r w:rsidRPr="00A229F8">
        <w:rPr>
          <w:rFonts w:ascii="Times New Roman" w:hAnsi="Times New Roman" w:cs="Times New Roman"/>
          <w:sz w:val="24"/>
          <w:szCs w:val="24"/>
        </w:rPr>
        <w:t>а</w:t>
      </w:r>
      <w:r w:rsidR="008219CE" w:rsidRPr="00A229F8">
        <w:rPr>
          <w:rFonts w:ascii="Times New Roman" w:hAnsi="Times New Roman" w:cs="Times New Roman"/>
          <w:sz w:val="24"/>
          <w:szCs w:val="24"/>
        </w:rPr>
        <w:t>н</w:t>
      </w:r>
      <w:r w:rsidRPr="00A229F8">
        <w:rPr>
          <w:rFonts w:ascii="Times New Roman" w:hAnsi="Times New Roman" w:cs="Times New Roman"/>
          <w:sz w:val="24"/>
          <w:szCs w:val="24"/>
        </w:rPr>
        <w:t>ето на</w:t>
      </w:r>
      <w:r w:rsidR="008219CE" w:rsidRPr="00A229F8">
        <w:rPr>
          <w:rFonts w:ascii="Times New Roman" w:hAnsi="Times New Roman" w:cs="Times New Roman"/>
          <w:sz w:val="24"/>
          <w:szCs w:val="24"/>
        </w:rPr>
        <w:t xml:space="preserve"> признати от Съюза цели от общ интерес</w:t>
      </w:r>
      <w:r w:rsidRPr="00A229F8">
        <w:rPr>
          <w:rFonts w:ascii="Times New Roman" w:hAnsi="Times New Roman" w:cs="Times New Roman"/>
          <w:sz w:val="24"/>
          <w:szCs w:val="24"/>
        </w:rPr>
        <w:t xml:space="preserve">. Приема се, че </w:t>
      </w:r>
      <w:r w:rsidR="00AB00F8" w:rsidRPr="00A229F8">
        <w:rPr>
          <w:rFonts w:ascii="Times New Roman" w:hAnsi="Times New Roman" w:cs="Times New Roman"/>
          <w:sz w:val="24"/>
          <w:szCs w:val="24"/>
        </w:rPr>
        <w:t>ако</w:t>
      </w:r>
      <w:r w:rsidR="008219CE" w:rsidRPr="00A229F8">
        <w:rPr>
          <w:rFonts w:ascii="Times New Roman" w:hAnsi="Times New Roman" w:cs="Times New Roman"/>
          <w:sz w:val="24"/>
          <w:szCs w:val="24"/>
        </w:rPr>
        <w:t xml:space="preserve"> се </w:t>
      </w:r>
      <w:r w:rsidRPr="00A229F8">
        <w:rPr>
          <w:rFonts w:ascii="Times New Roman" w:hAnsi="Times New Roman" w:cs="Times New Roman"/>
          <w:sz w:val="24"/>
          <w:szCs w:val="24"/>
        </w:rPr>
        <w:t>ограничава</w:t>
      </w:r>
      <w:r w:rsidR="00AB00F8" w:rsidRPr="00A229F8">
        <w:rPr>
          <w:rFonts w:ascii="Times New Roman" w:hAnsi="Times New Roman" w:cs="Times New Roman"/>
          <w:sz w:val="24"/>
          <w:szCs w:val="24"/>
        </w:rPr>
        <w:t>т</w:t>
      </w:r>
      <w:r w:rsidRPr="00A229F8">
        <w:rPr>
          <w:rFonts w:ascii="Times New Roman" w:hAnsi="Times New Roman" w:cs="Times New Roman"/>
          <w:sz w:val="24"/>
          <w:szCs w:val="24"/>
        </w:rPr>
        <w:t xml:space="preserve"> </w:t>
      </w:r>
      <w:r w:rsidR="008219CE" w:rsidRPr="00A229F8">
        <w:rPr>
          <w:rFonts w:ascii="Times New Roman" w:hAnsi="Times New Roman" w:cs="Times New Roman"/>
          <w:sz w:val="24"/>
          <w:szCs w:val="24"/>
        </w:rPr>
        <w:t xml:space="preserve">права и свободи </w:t>
      </w:r>
      <w:r w:rsidR="00AB00F8" w:rsidRPr="00A229F8">
        <w:rPr>
          <w:rFonts w:ascii="Times New Roman" w:hAnsi="Times New Roman" w:cs="Times New Roman"/>
          <w:sz w:val="24"/>
          <w:szCs w:val="24"/>
        </w:rPr>
        <w:t xml:space="preserve">това </w:t>
      </w:r>
      <w:r w:rsidRPr="00A229F8">
        <w:rPr>
          <w:rFonts w:ascii="Times New Roman" w:hAnsi="Times New Roman" w:cs="Times New Roman"/>
          <w:sz w:val="24"/>
          <w:szCs w:val="24"/>
        </w:rPr>
        <w:t>може да бъде само ако</w:t>
      </w:r>
      <w:r w:rsidR="008219CE" w:rsidRPr="00A229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219CE" w:rsidRPr="00A229F8">
        <w:rPr>
          <w:rFonts w:ascii="Times New Roman" w:hAnsi="Times New Roman" w:cs="Times New Roman"/>
          <w:i/>
          <w:sz w:val="24"/>
          <w:szCs w:val="24"/>
        </w:rPr>
        <w:t>бъде предвидено в закон</w:t>
      </w:r>
      <w:r w:rsidR="008219CE" w:rsidRPr="00A229F8">
        <w:rPr>
          <w:rFonts w:ascii="Times New Roman" w:hAnsi="Times New Roman" w:cs="Times New Roman"/>
          <w:sz w:val="24"/>
          <w:szCs w:val="24"/>
        </w:rPr>
        <w:t xml:space="preserve"> </w:t>
      </w:r>
      <w:r w:rsidRPr="00A229F8">
        <w:rPr>
          <w:rFonts w:ascii="Times New Roman" w:hAnsi="Times New Roman" w:cs="Times New Roman"/>
          <w:sz w:val="24"/>
          <w:szCs w:val="24"/>
        </w:rPr>
        <w:t>при</w:t>
      </w:r>
      <w:r w:rsidR="008219CE" w:rsidRPr="00A229F8">
        <w:rPr>
          <w:rFonts w:ascii="Times New Roman" w:hAnsi="Times New Roman" w:cs="Times New Roman"/>
          <w:sz w:val="24"/>
          <w:szCs w:val="24"/>
        </w:rPr>
        <w:t xml:space="preserve"> зачита</w:t>
      </w:r>
      <w:r w:rsidRPr="00A229F8">
        <w:rPr>
          <w:rFonts w:ascii="Times New Roman" w:hAnsi="Times New Roman" w:cs="Times New Roman"/>
          <w:sz w:val="24"/>
          <w:szCs w:val="24"/>
        </w:rPr>
        <w:t>не на</w:t>
      </w:r>
      <w:r w:rsidR="008219CE" w:rsidRPr="00A229F8">
        <w:rPr>
          <w:rFonts w:ascii="Times New Roman" w:hAnsi="Times New Roman" w:cs="Times New Roman"/>
          <w:sz w:val="24"/>
          <w:szCs w:val="24"/>
        </w:rPr>
        <w:t xml:space="preserve"> основното съдържание на същите права и свободи. Проектът предвижда приемането от Министерския съвет на Национален план за противодействие на тероризма, с който </w:t>
      </w:r>
      <w:r w:rsidR="00D0683F" w:rsidRPr="00A229F8">
        <w:rPr>
          <w:rFonts w:ascii="Times New Roman" w:hAnsi="Times New Roman" w:cs="Times New Roman"/>
          <w:sz w:val="24"/>
          <w:szCs w:val="24"/>
        </w:rPr>
        <w:t xml:space="preserve">се </w:t>
      </w:r>
      <w:r w:rsidR="008219CE" w:rsidRPr="00A229F8">
        <w:rPr>
          <w:rFonts w:ascii="Times New Roman" w:hAnsi="Times New Roman" w:cs="Times New Roman"/>
          <w:sz w:val="24"/>
          <w:szCs w:val="24"/>
        </w:rPr>
        <w:t>създава организация за оповестяване и информиране, координиране на действията на компетентните органи на изпълнителната и местната власт</w:t>
      </w:r>
      <w:r w:rsidR="00097F34" w:rsidRPr="00A229F8">
        <w:rPr>
          <w:rFonts w:ascii="Times New Roman" w:hAnsi="Times New Roman" w:cs="Times New Roman"/>
          <w:sz w:val="24"/>
          <w:szCs w:val="24"/>
        </w:rPr>
        <w:t>. П</w:t>
      </w:r>
      <w:r w:rsidR="008219CE" w:rsidRPr="00A229F8">
        <w:rPr>
          <w:rFonts w:ascii="Times New Roman" w:hAnsi="Times New Roman" w:cs="Times New Roman"/>
          <w:sz w:val="24"/>
          <w:szCs w:val="24"/>
        </w:rPr>
        <w:t>редлага</w:t>
      </w:r>
      <w:r w:rsidR="00097F34" w:rsidRPr="00A229F8">
        <w:rPr>
          <w:rFonts w:ascii="Times New Roman" w:hAnsi="Times New Roman" w:cs="Times New Roman"/>
          <w:sz w:val="24"/>
          <w:szCs w:val="24"/>
        </w:rPr>
        <w:t xml:space="preserve"> се</w:t>
      </w:r>
      <w:r w:rsidR="008219CE" w:rsidRPr="00A229F8">
        <w:rPr>
          <w:rFonts w:ascii="Times New Roman" w:hAnsi="Times New Roman" w:cs="Times New Roman"/>
          <w:sz w:val="24"/>
          <w:szCs w:val="24"/>
        </w:rPr>
        <w:t xml:space="preserve"> въвеждането на режим на операци</w:t>
      </w:r>
      <w:r w:rsidR="00D0683F" w:rsidRPr="00A229F8">
        <w:rPr>
          <w:rFonts w:ascii="Times New Roman" w:hAnsi="Times New Roman" w:cs="Times New Roman"/>
          <w:sz w:val="24"/>
          <w:szCs w:val="24"/>
        </w:rPr>
        <w:t>и</w:t>
      </w:r>
      <w:r w:rsidR="008219CE" w:rsidRPr="00A229F8">
        <w:rPr>
          <w:rFonts w:ascii="Times New Roman" w:hAnsi="Times New Roman" w:cs="Times New Roman"/>
          <w:sz w:val="24"/>
          <w:szCs w:val="24"/>
        </w:rPr>
        <w:t xml:space="preserve"> за противодействие на тероризма</w:t>
      </w:r>
      <w:r w:rsidR="00097F34" w:rsidRPr="00A229F8">
        <w:rPr>
          <w:rFonts w:ascii="Times New Roman" w:hAnsi="Times New Roman" w:cs="Times New Roman"/>
          <w:sz w:val="24"/>
          <w:szCs w:val="24"/>
        </w:rPr>
        <w:t xml:space="preserve"> при различни нива</w:t>
      </w:r>
      <w:r w:rsidR="008219CE" w:rsidRPr="00A229F8">
        <w:rPr>
          <w:rFonts w:ascii="Times New Roman" w:hAnsi="Times New Roman" w:cs="Times New Roman"/>
          <w:sz w:val="24"/>
          <w:szCs w:val="24"/>
        </w:rPr>
        <w:t xml:space="preserve"> на заплаха</w:t>
      </w:r>
      <w:r w:rsidR="00097F34" w:rsidRPr="00A229F8">
        <w:rPr>
          <w:rFonts w:ascii="Times New Roman" w:hAnsi="Times New Roman" w:cs="Times New Roman"/>
          <w:sz w:val="24"/>
          <w:szCs w:val="24"/>
        </w:rPr>
        <w:t xml:space="preserve">. </w:t>
      </w:r>
      <w:r w:rsidR="008219CE" w:rsidRPr="00A229F8">
        <w:rPr>
          <w:rFonts w:ascii="Times New Roman" w:hAnsi="Times New Roman" w:cs="Times New Roman"/>
          <w:sz w:val="24"/>
          <w:szCs w:val="24"/>
        </w:rPr>
        <w:t>Регламентирано е участието на въоръжените сили в предотвратяване на тероризъм и в преодоляване на последствията от тероризъм, като е предвидено да имат правомощия</w:t>
      </w:r>
      <w:r w:rsidR="00097F34" w:rsidRPr="00A229F8">
        <w:rPr>
          <w:rFonts w:ascii="Times New Roman" w:hAnsi="Times New Roman" w:cs="Times New Roman"/>
          <w:sz w:val="24"/>
          <w:szCs w:val="24"/>
        </w:rPr>
        <w:t xml:space="preserve">, сходни с тези на служители на </w:t>
      </w:r>
      <w:r w:rsidR="008219CE" w:rsidRPr="00A229F8">
        <w:rPr>
          <w:rFonts w:ascii="Times New Roman" w:hAnsi="Times New Roman" w:cs="Times New Roman"/>
          <w:sz w:val="24"/>
          <w:szCs w:val="24"/>
        </w:rPr>
        <w:t xml:space="preserve"> М</w:t>
      </w:r>
      <w:r w:rsidR="00097F34" w:rsidRPr="00A229F8">
        <w:rPr>
          <w:rFonts w:ascii="Times New Roman" w:hAnsi="Times New Roman" w:cs="Times New Roman"/>
          <w:sz w:val="24"/>
          <w:szCs w:val="24"/>
        </w:rPr>
        <w:t>ВР</w:t>
      </w:r>
      <w:r w:rsidR="008219CE" w:rsidRPr="00A229F8">
        <w:rPr>
          <w:rFonts w:ascii="Times New Roman" w:hAnsi="Times New Roman" w:cs="Times New Roman"/>
          <w:sz w:val="24"/>
          <w:szCs w:val="24"/>
        </w:rPr>
        <w:t>.</w:t>
      </w:r>
      <w:r w:rsidR="00097F34" w:rsidRPr="00A229F8">
        <w:rPr>
          <w:rFonts w:ascii="Times New Roman" w:hAnsi="Times New Roman" w:cs="Times New Roman"/>
          <w:sz w:val="24"/>
          <w:szCs w:val="24"/>
        </w:rPr>
        <w:t xml:space="preserve"> Съществен момент е предложението д</w:t>
      </w:r>
      <w:r w:rsidR="00104F58" w:rsidRPr="00A229F8">
        <w:rPr>
          <w:rFonts w:ascii="Times New Roman" w:hAnsi="Times New Roman" w:cs="Times New Roman"/>
          <w:sz w:val="24"/>
          <w:szCs w:val="24"/>
        </w:rPr>
        <w:t xml:space="preserve">а бъде възстановена функцията по разследване на Държавна </w:t>
      </w:r>
      <w:r w:rsidR="00104F58" w:rsidRPr="00A229F8">
        <w:rPr>
          <w:rFonts w:ascii="Times New Roman" w:hAnsi="Times New Roman" w:cs="Times New Roman"/>
          <w:sz w:val="24"/>
          <w:szCs w:val="24"/>
        </w:rPr>
        <w:lastRenderedPageBreak/>
        <w:t>агенция „Национална сигурност”, както и свързаните с нея правомощия по задържане на лица и обиск на задържани лица.</w:t>
      </w:r>
    </w:p>
    <w:p w:rsidR="00097F34" w:rsidRPr="00A229F8" w:rsidRDefault="00285F37" w:rsidP="00873B47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>Подобряване на обмена на информация</w:t>
      </w:r>
      <w:r w:rsidR="00097F34" w:rsidRPr="00A229F8">
        <w:rPr>
          <w:rFonts w:ascii="Times New Roman" w:hAnsi="Times New Roman" w:cs="Times New Roman"/>
          <w:sz w:val="24"/>
          <w:szCs w:val="24"/>
        </w:rPr>
        <w:t>.</w:t>
      </w:r>
    </w:p>
    <w:p w:rsidR="00285F37" w:rsidRPr="00A229F8" w:rsidRDefault="00097F34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>По т</w:t>
      </w:r>
      <w:r w:rsidR="00D0683F" w:rsidRPr="00A229F8">
        <w:rPr>
          <w:rFonts w:ascii="Times New Roman" w:hAnsi="Times New Roman" w:cs="Times New Roman"/>
          <w:sz w:val="24"/>
          <w:szCs w:val="24"/>
        </w:rPr>
        <w:t>о</w:t>
      </w:r>
      <w:r w:rsidRPr="00A229F8">
        <w:rPr>
          <w:rFonts w:ascii="Times New Roman" w:hAnsi="Times New Roman" w:cs="Times New Roman"/>
          <w:sz w:val="24"/>
          <w:szCs w:val="24"/>
        </w:rPr>
        <w:t xml:space="preserve">зи пункт от пътната карта е заложено </w:t>
      </w:r>
      <w:r w:rsidR="00285F37" w:rsidRPr="00A229F8">
        <w:rPr>
          <w:rFonts w:ascii="Times New Roman" w:hAnsi="Times New Roman" w:cs="Times New Roman"/>
          <w:sz w:val="24"/>
          <w:szCs w:val="24"/>
        </w:rPr>
        <w:t xml:space="preserve">Европейският парламент и Съветът бързо да приключат работата си по изменения регламент за </w:t>
      </w:r>
      <w:proofErr w:type="spellStart"/>
      <w:r w:rsidR="00285F37" w:rsidRPr="00A229F8">
        <w:rPr>
          <w:rFonts w:ascii="Times New Roman" w:hAnsi="Times New Roman" w:cs="Times New Roman"/>
          <w:sz w:val="24"/>
          <w:szCs w:val="24"/>
        </w:rPr>
        <w:t>Европол</w:t>
      </w:r>
      <w:proofErr w:type="spellEnd"/>
      <w:r w:rsidR="00285F37" w:rsidRPr="00A229F8">
        <w:rPr>
          <w:rFonts w:ascii="Times New Roman" w:hAnsi="Times New Roman" w:cs="Times New Roman"/>
          <w:sz w:val="24"/>
          <w:szCs w:val="24"/>
        </w:rPr>
        <w:t xml:space="preserve"> и да приемат законодателните предложения, представени от Комисията, с цел подобряване на обмена на информация и оперативната съвместимост на базите данни и на информационните системи, като например разширяването на обхвата на Европейската информационна система за съдимост (ECRIS), така че да включва гражданите на държави извън ЕС</w:t>
      </w:r>
      <w:r w:rsidRPr="00A229F8">
        <w:rPr>
          <w:rFonts w:ascii="Times New Roman" w:hAnsi="Times New Roman" w:cs="Times New Roman"/>
          <w:sz w:val="24"/>
          <w:szCs w:val="24"/>
        </w:rPr>
        <w:t>.</w:t>
      </w:r>
    </w:p>
    <w:p w:rsidR="00097F34" w:rsidRPr="00A229F8" w:rsidRDefault="00097F34" w:rsidP="00873B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>Бих желала да отбележа няколко конкретни действия в тази насока:</w:t>
      </w:r>
    </w:p>
    <w:p w:rsidR="00DD6814" w:rsidRPr="00A229F8" w:rsidRDefault="005E0B15" w:rsidP="00873B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 xml:space="preserve">А. </w:t>
      </w:r>
      <w:r w:rsidR="007C3548" w:rsidRPr="00A229F8">
        <w:rPr>
          <w:rFonts w:ascii="Times New Roman" w:hAnsi="Times New Roman" w:cs="Times New Roman"/>
          <w:sz w:val="24"/>
          <w:szCs w:val="24"/>
        </w:rPr>
        <w:t>Предложение за</w:t>
      </w:r>
      <w:r w:rsidRPr="00A229F8">
        <w:rPr>
          <w:rFonts w:ascii="Times New Roman" w:hAnsi="Times New Roman" w:cs="Times New Roman"/>
          <w:sz w:val="24"/>
          <w:szCs w:val="24"/>
        </w:rPr>
        <w:t xml:space="preserve"> </w:t>
      </w:r>
      <w:r w:rsidR="007C3548" w:rsidRPr="00A229F8">
        <w:rPr>
          <w:rFonts w:ascii="Times New Roman" w:hAnsi="Times New Roman" w:cs="Times New Roman"/>
          <w:sz w:val="24"/>
          <w:szCs w:val="24"/>
        </w:rPr>
        <w:t>Д</w:t>
      </w:r>
      <w:r w:rsidR="00D0683F" w:rsidRPr="00A229F8">
        <w:rPr>
          <w:rFonts w:ascii="Times New Roman" w:hAnsi="Times New Roman" w:cs="Times New Roman"/>
          <w:sz w:val="24"/>
          <w:szCs w:val="24"/>
        </w:rPr>
        <w:t xml:space="preserve">иректива на Европейския </w:t>
      </w:r>
      <w:r w:rsidR="007C3548" w:rsidRPr="00A229F8">
        <w:rPr>
          <w:rFonts w:ascii="Times New Roman" w:hAnsi="Times New Roman" w:cs="Times New Roman"/>
          <w:sz w:val="24"/>
          <w:szCs w:val="24"/>
        </w:rPr>
        <w:t xml:space="preserve"> </w:t>
      </w:r>
      <w:r w:rsidR="00D0683F" w:rsidRPr="00A229F8">
        <w:rPr>
          <w:rFonts w:ascii="Times New Roman" w:hAnsi="Times New Roman" w:cs="Times New Roman"/>
          <w:sz w:val="24"/>
          <w:szCs w:val="24"/>
        </w:rPr>
        <w:t>парламент и на Съвета</w:t>
      </w:r>
      <w:r w:rsidR="00174766" w:rsidRPr="00A229F8">
        <w:rPr>
          <w:rFonts w:ascii="Times New Roman" w:hAnsi="Times New Roman" w:cs="Times New Roman"/>
          <w:sz w:val="24"/>
          <w:szCs w:val="24"/>
        </w:rPr>
        <w:t xml:space="preserve"> </w:t>
      </w:r>
      <w:r w:rsidR="007C3548" w:rsidRPr="00A229F8">
        <w:rPr>
          <w:rFonts w:ascii="Times New Roman" w:hAnsi="Times New Roman" w:cs="Times New Roman"/>
          <w:sz w:val="24"/>
          <w:szCs w:val="24"/>
        </w:rPr>
        <w:t>за изменение на Рамково решение 2009/315/ПВР на Съвета във връзка с обмена на</w:t>
      </w:r>
      <w:r w:rsidR="007C039F" w:rsidRPr="00A229F8">
        <w:rPr>
          <w:rFonts w:ascii="Times New Roman" w:hAnsi="Times New Roman" w:cs="Times New Roman"/>
          <w:sz w:val="24"/>
          <w:szCs w:val="24"/>
        </w:rPr>
        <w:t xml:space="preserve"> </w:t>
      </w:r>
      <w:r w:rsidR="007C3548" w:rsidRPr="00A229F8">
        <w:rPr>
          <w:rFonts w:ascii="Times New Roman" w:hAnsi="Times New Roman" w:cs="Times New Roman"/>
          <w:sz w:val="24"/>
          <w:szCs w:val="24"/>
        </w:rPr>
        <w:t>информация за гражданите на трети държави и във връзка с Европейската</w:t>
      </w:r>
      <w:r w:rsidR="007C039F" w:rsidRPr="00A229F8">
        <w:rPr>
          <w:rFonts w:ascii="Times New Roman" w:hAnsi="Times New Roman" w:cs="Times New Roman"/>
          <w:sz w:val="24"/>
          <w:szCs w:val="24"/>
        </w:rPr>
        <w:t xml:space="preserve"> </w:t>
      </w:r>
      <w:r w:rsidR="007C3548" w:rsidRPr="00A229F8">
        <w:rPr>
          <w:rFonts w:ascii="Times New Roman" w:hAnsi="Times New Roman" w:cs="Times New Roman"/>
          <w:i/>
          <w:sz w:val="24"/>
          <w:szCs w:val="24"/>
        </w:rPr>
        <w:t>информационна система за регистрите за съдимост</w:t>
      </w:r>
      <w:r w:rsidR="007C3548" w:rsidRPr="00A229F8">
        <w:rPr>
          <w:rFonts w:ascii="Times New Roman" w:hAnsi="Times New Roman" w:cs="Times New Roman"/>
          <w:sz w:val="24"/>
          <w:szCs w:val="24"/>
        </w:rPr>
        <w:t xml:space="preserve"> (ECRIS) и за замяна на</w:t>
      </w:r>
      <w:r w:rsidR="007C039F" w:rsidRPr="00A229F8">
        <w:rPr>
          <w:rFonts w:ascii="Times New Roman" w:hAnsi="Times New Roman" w:cs="Times New Roman"/>
          <w:sz w:val="24"/>
          <w:szCs w:val="24"/>
        </w:rPr>
        <w:t xml:space="preserve"> </w:t>
      </w:r>
      <w:r w:rsidR="007C3548" w:rsidRPr="00A229F8">
        <w:rPr>
          <w:rFonts w:ascii="Times New Roman" w:hAnsi="Times New Roman" w:cs="Times New Roman"/>
          <w:sz w:val="24"/>
          <w:szCs w:val="24"/>
        </w:rPr>
        <w:t>Решение 2009/316/ПВР на Съвета</w:t>
      </w:r>
      <w:r w:rsidR="007C3548" w:rsidRPr="00A229F8">
        <w:rPr>
          <w:rFonts w:ascii="Times New Roman" w:hAnsi="Times New Roman" w:cs="Times New Roman"/>
          <w:sz w:val="24"/>
          <w:szCs w:val="24"/>
        </w:rPr>
        <w:cr/>
      </w:r>
    </w:p>
    <w:p w:rsidR="00174766" w:rsidRPr="00A229F8" w:rsidRDefault="005E0B15" w:rsidP="00873B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 xml:space="preserve">Б. </w:t>
      </w:r>
      <w:r w:rsidR="00174766" w:rsidRPr="00A229F8">
        <w:rPr>
          <w:rFonts w:ascii="Times New Roman" w:hAnsi="Times New Roman" w:cs="Times New Roman"/>
          <w:sz w:val="24"/>
          <w:szCs w:val="24"/>
        </w:rPr>
        <w:t xml:space="preserve">Директива 2013/40/ЕС на Европейския парламент и на Съвета от 12 август 2013 година </w:t>
      </w:r>
      <w:r w:rsidR="00174766" w:rsidRPr="00A229F8">
        <w:rPr>
          <w:rFonts w:ascii="Times New Roman" w:hAnsi="Times New Roman" w:cs="Times New Roman"/>
          <w:i/>
          <w:sz w:val="24"/>
          <w:szCs w:val="24"/>
        </w:rPr>
        <w:t>относно атаките срещу информационните системи</w:t>
      </w:r>
      <w:r w:rsidR="00174766" w:rsidRPr="00A229F8">
        <w:rPr>
          <w:rFonts w:ascii="Times New Roman" w:hAnsi="Times New Roman" w:cs="Times New Roman"/>
          <w:sz w:val="24"/>
          <w:szCs w:val="24"/>
        </w:rPr>
        <w:t xml:space="preserve"> и за замяна на Рамково решение 2005/222/ПВР на Съвета (ОВ L 218 от 14 август 2013 г.). </w:t>
      </w:r>
    </w:p>
    <w:p w:rsidR="00097F34" w:rsidRPr="00A229F8" w:rsidRDefault="00097F34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>От българска страна е подготвен проект за закон за изменения и допълнения на Наказателния кодекс относно атаките срещу информационните системи.</w:t>
      </w:r>
      <w:r w:rsidRPr="00A229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0B15" w:rsidRPr="00A229F8">
        <w:rPr>
          <w:rFonts w:ascii="Times New Roman" w:hAnsi="Times New Roman" w:cs="Times New Roman"/>
          <w:sz w:val="24"/>
          <w:szCs w:val="24"/>
        </w:rPr>
        <w:t xml:space="preserve">Проектът предвижда разширяване обхвата на компютърните престъпления, включване на нови изпълнителни деяния в престъпните състави, както и завишаване на наказанията за тези престъпления. </w:t>
      </w:r>
      <w:r w:rsidRPr="00A229F8">
        <w:rPr>
          <w:rFonts w:ascii="Times New Roman" w:hAnsi="Times New Roman" w:cs="Times New Roman"/>
          <w:sz w:val="24"/>
          <w:szCs w:val="24"/>
        </w:rPr>
        <w:t>Чрез този проект за закон се</w:t>
      </w:r>
      <w:r w:rsidR="005E0B15" w:rsidRPr="00A229F8">
        <w:rPr>
          <w:rFonts w:ascii="Times New Roman" w:hAnsi="Times New Roman" w:cs="Times New Roman"/>
          <w:sz w:val="24"/>
          <w:szCs w:val="24"/>
        </w:rPr>
        <w:t xml:space="preserve"> въвежда изискванията на Директива 2013/40/ЕС на Европейския парламент и на Съвета от 12 август 2013 година относно атаките срещу информационните системи и за замяна на Рамково решение 2005/222/ПВР на Съвета (ОВ L 218 от 14 август 2013 г.). </w:t>
      </w:r>
    </w:p>
    <w:p w:rsidR="005E0B15" w:rsidRPr="00A229F8" w:rsidRDefault="00097F34" w:rsidP="00873B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>България е закъсняла с транспонирането на този законодателен акт.</w:t>
      </w:r>
    </w:p>
    <w:p w:rsidR="005E0B15" w:rsidRPr="00A229F8" w:rsidRDefault="005E0B15" w:rsidP="00873B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>В. Д</w:t>
      </w:r>
      <w:r w:rsidR="00D0683F" w:rsidRPr="00A229F8">
        <w:rPr>
          <w:rFonts w:ascii="Times New Roman" w:hAnsi="Times New Roman" w:cs="Times New Roman"/>
          <w:sz w:val="24"/>
          <w:szCs w:val="24"/>
        </w:rPr>
        <w:t>иректива</w:t>
      </w:r>
      <w:r w:rsidRPr="00A229F8">
        <w:rPr>
          <w:rFonts w:ascii="Times New Roman" w:hAnsi="Times New Roman" w:cs="Times New Roman"/>
          <w:sz w:val="24"/>
          <w:szCs w:val="24"/>
        </w:rPr>
        <w:t xml:space="preserve"> (ЕС) 2016/681 </w:t>
      </w:r>
      <w:r w:rsidR="00D0683F" w:rsidRPr="00A229F8">
        <w:rPr>
          <w:rFonts w:ascii="Times New Roman" w:hAnsi="Times New Roman" w:cs="Times New Roman"/>
          <w:sz w:val="24"/>
          <w:szCs w:val="24"/>
        </w:rPr>
        <w:t>на Европейския парламент и на Съвета</w:t>
      </w:r>
      <w:r w:rsidR="00803FAA" w:rsidRPr="00A229F8">
        <w:rPr>
          <w:rFonts w:ascii="Times New Roman" w:hAnsi="Times New Roman" w:cs="Times New Roman"/>
          <w:sz w:val="24"/>
          <w:szCs w:val="24"/>
        </w:rPr>
        <w:t xml:space="preserve"> </w:t>
      </w:r>
      <w:r w:rsidRPr="00A229F8">
        <w:rPr>
          <w:rFonts w:ascii="Times New Roman" w:hAnsi="Times New Roman" w:cs="Times New Roman"/>
          <w:sz w:val="24"/>
          <w:szCs w:val="24"/>
        </w:rPr>
        <w:t>от 27 април 2016 г</w:t>
      </w:r>
      <w:r w:rsidR="00D0683F" w:rsidRPr="00A229F8">
        <w:rPr>
          <w:rFonts w:ascii="Times New Roman" w:hAnsi="Times New Roman" w:cs="Times New Roman"/>
          <w:sz w:val="24"/>
          <w:szCs w:val="24"/>
        </w:rPr>
        <w:t>.</w:t>
      </w:r>
      <w:r w:rsidR="00097F34" w:rsidRPr="00A229F8">
        <w:rPr>
          <w:rFonts w:ascii="Times New Roman" w:hAnsi="Times New Roman" w:cs="Times New Roman"/>
          <w:sz w:val="24"/>
          <w:szCs w:val="24"/>
        </w:rPr>
        <w:t xml:space="preserve"> </w:t>
      </w:r>
      <w:r w:rsidRPr="00A229F8">
        <w:rPr>
          <w:rFonts w:ascii="Times New Roman" w:hAnsi="Times New Roman" w:cs="Times New Roman"/>
          <w:sz w:val="24"/>
          <w:szCs w:val="24"/>
        </w:rPr>
        <w:t xml:space="preserve">относно използването на </w:t>
      </w:r>
      <w:proofErr w:type="spellStart"/>
      <w:r w:rsidRPr="00A229F8">
        <w:rPr>
          <w:rFonts w:ascii="Times New Roman" w:hAnsi="Times New Roman" w:cs="Times New Roman"/>
          <w:sz w:val="24"/>
          <w:szCs w:val="24"/>
        </w:rPr>
        <w:t>резервационни</w:t>
      </w:r>
      <w:proofErr w:type="spellEnd"/>
      <w:r w:rsidRPr="00A229F8">
        <w:rPr>
          <w:rFonts w:ascii="Times New Roman" w:hAnsi="Times New Roman" w:cs="Times New Roman"/>
          <w:sz w:val="24"/>
          <w:szCs w:val="24"/>
        </w:rPr>
        <w:t xml:space="preserve"> данни на пътниците с цел предотвратяване, разкриване, разследване и наказателно преследване на терористични престъпления и тежки престъпления</w:t>
      </w:r>
      <w:r w:rsidR="009C6B04">
        <w:rPr>
          <w:rFonts w:ascii="Times New Roman" w:hAnsi="Times New Roman" w:cs="Times New Roman"/>
          <w:sz w:val="24"/>
          <w:szCs w:val="24"/>
        </w:rPr>
        <w:t>.</w:t>
      </w:r>
    </w:p>
    <w:p w:rsidR="005E0B15" w:rsidRPr="00A229F8" w:rsidRDefault="005E0B15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 xml:space="preserve">Директивата урежда ползването на </w:t>
      </w:r>
      <w:proofErr w:type="spellStart"/>
      <w:r w:rsidRPr="00A229F8">
        <w:rPr>
          <w:rFonts w:ascii="Times New Roman" w:hAnsi="Times New Roman" w:cs="Times New Roman"/>
          <w:sz w:val="24"/>
          <w:szCs w:val="24"/>
        </w:rPr>
        <w:t>резервационните</w:t>
      </w:r>
      <w:proofErr w:type="spellEnd"/>
      <w:r w:rsidRPr="00A229F8">
        <w:rPr>
          <w:rFonts w:ascii="Times New Roman" w:hAnsi="Times New Roman" w:cs="Times New Roman"/>
          <w:sz w:val="24"/>
          <w:szCs w:val="24"/>
        </w:rPr>
        <w:t xml:space="preserve"> данни на </w:t>
      </w:r>
      <w:proofErr w:type="spellStart"/>
      <w:r w:rsidRPr="00A229F8">
        <w:rPr>
          <w:rFonts w:ascii="Times New Roman" w:hAnsi="Times New Roman" w:cs="Times New Roman"/>
          <w:sz w:val="24"/>
          <w:szCs w:val="24"/>
        </w:rPr>
        <w:t>авиопътниците</w:t>
      </w:r>
      <w:proofErr w:type="spellEnd"/>
      <w:r w:rsidRPr="00A229F8">
        <w:rPr>
          <w:rFonts w:ascii="Times New Roman" w:hAnsi="Times New Roman" w:cs="Times New Roman"/>
          <w:sz w:val="24"/>
          <w:szCs w:val="24"/>
        </w:rPr>
        <w:t xml:space="preserve"> в ЕС (</w:t>
      </w:r>
      <w:proofErr w:type="spellStart"/>
      <w:r w:rsidRPr="00A229F8">
        <w:rPr>
          <w:rFonts w:ascii="Times New Roman" w:hAnsi="Times New Roman" w:cs="Times New Roman"/>
          <w:sz w:val="24"/>
          <w:szCs w:val="24"/>
        </w:rPr>
        <w:t>Passenger</w:t>
      </w:r>
      <w:proofErr w:type="spellEnd"/>
      <w:r w:rsidRPr="00A2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9F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2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9F8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A229F8">
        <w:rPr>
          <w:rFonts w:ascii="Times New Roman" w:hAnsi="Times New Roman" w:cs="Times New Roman"/>
          <w:sz w:val="24"/>
          <w:szCs w:val="24"/>
        </w:rPr>
        <w:t xml:space="preserve"> - PNR) с цел превенция, разкриване, разследване и съдебно преследване на тероризъм и сериозни престъплени</w:t>
      </w:r>
      <w:r w:rsidR="009C6B04">
        <w:rPr>
          <w:rFonts w:ascii="Times New Roman" w:hAnsi="Times New Roman" w:cs="Times New Roman"/>
          <w:sz w:val="24"/>
          <w:szCs w:val="24"/>
        </w:rPr>
        <w:t>я.</w:t>
      </w:r>
      <w:r w:rsidR="00097F34" w:rsidRPr="00A229F8">
        <w:rPr>
          <w:rFonts w:ascii="Times New Roman" w:hAnsi="Times New Roman" w:cs="Times New Roman"/>
          <w:sz w:val="24"/>
          <w:szCs w:val="24"/>
        </w:rPr>
        <w:t xml:space="preserve"> </w:t>
      </w:r>
      <w:r w:rsidRPr="00A229F8">
        <w:rPr>
          <w:rFonts w:ascii="Times New Roman" w:hAnsi="Times New Roman" w:cs="Times New Roman"/>
          <w:sz w:val="24"/>
          <w:szCs w:val="24"/>
        </w:rPr>
        <w:t>Директивата ще се прилага за полети до и от ЕС, но държавите-членки могат да разширят приложението ѝ до вътрешни за ЕС полети (от една държава членка на ЕС до друга), при условие, че уведомят Европейската комисия за това. Държавите-членки на ЕС могат също така да решат да събират и обработват PNR данни от пътнически агенции и туроператори, които предоставят услуги, свързани с пътувания.</w:t>
      </w:r>
    </w:p>
    <w:p w:rsidR="00097F34" w:rsidRPr="00A229F8" w:rsidRDefault="005E0B15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 xml:space="preserve">Авиолиниите се задължават да предават на националните власти данните на пътниците за всички полети от трети страни към ЕС и обратно. Държавите-членки ще трябва да създадат "звена за данни за пътниците" (ЗДП), които ще са отговорни за съхраняването и обработването на тези данни и предаването им на компетентните органи, както и за обмена със ЗПД на други държави-членки и </w:t>
      </w:r>
      <w:proofErr w:type="spellStart"/>
      <w:r w:rsidRPr="00A229F8">
        <w:rPr>
          <w:rFonts w:ascii="Times New Roman" w:hAnsi="Times New Roman" w:cs="Times New Roman"/>
          <w:sz w:val="24"/>
          <w:szCs w:val="24"/>
        </w:rPr>
        <w:t>Европол</w:t>
      </w:r>
      <w:proofErr w:type="spellEnd"/>
      <w:r w:rsidRPr="00A229F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E0B15" w:rsidRPr="00A229F8" w:rsidRDefault="00097F34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lastRenderedPageBreak/>
        <w:t>Н</w:t>
      </w:r>
      <w:r w:rsidR="005E0B15" w:rsidRPr="00A229F8">
        <w:rPr>
          <w:rFonts w:ascii="Times New Roman" w:hAnsi="Times New Roman" w:cs="Times New Roman"/>
          <w:sz w:val="24"/>
          <w:szCs w:val="24"/>
        </w:rPr>
        <w:t>а 17 февруари 2016 г. Народното събрание прие</w:t>
      </w:r>
      <w:r w:rsidR="00D0683F" w:rsidRPr="00A229F8">
        <w:rPr>
          <w:rFonts w:ascii="Times New Roman" w:hAnsi="Times New Roman" w:cs="Times New Roman"/>
          <w:sz w:val="24"/>
          <w:szCs w:val="24"/>
        </w:rPr>
        <w:t>ма</w:t>
      </w:r>
      <w:r w:rsidR="005E0B15" w:rsidRPr="00A229F8">
        <w:rPr>
          <w:rFonts w:ascii="Times New Roman" w:hAnsi="Times New Roman" w:cs="Times New Roman"/>
          <w:sz w:val="24"/>
          <w:szCs w:val="24"/>
        </w:rPr>
        <w:t xml:space="preserve"> промени в Закона за Държавна агенция "Национална сигурност", с които бе въведена правната рамка за функционирането на такава система в Република България.</w:t>
      </w:r>
      <w:r w:rsidRPr="00A229F8">
        <w:rPr>
          <w:rStyle w:val="a7"/>
          <w:rFonts w:ascii="Times New Roman" w:hAnsi="Times New Roman" w:cs="Times New Roman"/>
          <w:sz w:val="24"/>
          <w:szCs w:val="24"/>
        </w:rPr>
        <w:footnoteReference w:id="4"/>
      </w:r>
      <w:r w:rsidRPr="00A229F8">
        <w:rPr>
          <w:rFonts w:ascii="Times New Roman" w:hAnsi="Times New Roman" w:cs="Times New Roman"/>
          <w:sz w:val="24"/>
          <w:szCs w:val="24"/>
        </w:rPr>
        <w:t xml:space="preserve"> В приетия закон в ч</w:t>
      </w:r>
      <w:r w:rsidR="005E0B15" w:rsidRPr="00A229F8">
        <w:rPr>
          <w:rFonts w:ascii="Times New Roman" w:hAnsi="Times New Roman" w:cs="Times New Roman"/>
          <w:sz w:val="24"/>
          <w:szCs w:val="24"/>
        </w:rPr>
        <w:t>л. 11а</w:t>
      </w:r>
      <w:r w:rsidRPr="00A229F8">
        <w:rPr>
          <w:rFonts w:ascii="Times New Roman" w:hAnsi="Times New Roman" w:cs="Times New Roman"/>
          <w:sz w:val="24"/>
          <w:szCs w:val="24"/>
        </w:rPr>
        <w:t>, ал.1, се предвижда в</w:t>
      </w:r>
      <w:r w:rsidR="005E0B15" w:rsidRPr="00A229F8">
        <w:rPr>
          <w:rFonts w:ascii="Times New Roman" w:hAnsi="Times New Roman" w:cs="Times New Roman"/>
          <w:sz w:val="24"/>
          <w:szCs w:val="24"/>
        </w:rPr>
        <w:t xml:space="preserve"> Държавна агенция "Национална сигурност" </w:t>
      </w:r>
      <w:r w:rsidR="005E59E2" w:rsidRPr="00A229F8">
        <w:rPr>
          <w:rFonts w:ascii="Times New Roman" w:hAnsi="Times New Roman" w:cs="Times New Roman"/>
          <w:sz w:val="24"/>
          <w:szCs w:val="24"/>
        </w:rPr>
        <w:t xml:space="preserve">да се </w:t>
      </w:r>
      <w:r w:rsidR="005E0B15" w:rsidRPr="00A229F8">
        <w:rPr>
          <w:rFonts w:ascii="Times New Roman" w:hAnsi="Times New Roman" w:cs="Times New Roman"/>
          <w:sz w:val="24"/>
          <w:szCs w:val="24"/>
        </w:rPr>
        <w:t>създ</w:t>
      </w:r>
      <w:r w:rsidR="00D0683F" w:rsidRPr="00A229F8">
        <w:rPr>
          <w:rFonts w:ascii="Times New Roman" w:hAnsi="Times New Roman" w:cs="Times New Roman"/>
          <w:sz w:val="24"/>
          <w:szCs w:val="24"/>
        </w:rPr>
        <w:t>а</w:t>
      </w:r>
      <w:r w:rsidR="005E59E2" w:rsidRPr="00A229F8">
        <w:rPr>
          <w:rFonts w:ascii="Times New Roman" w:hAnsi="Times New Roman" w:cs="Times New Roman"/>
          <w:sz w:val="24"/>
          <w:szCs w:val="24"/>
        </w:rPr>
        <w:t>де</w:t>
      </w:r>
      <w:r w:rsidR="005E0B15" w:rsidRPr="00A229F8">
        <w:rPr>
          <w:rFonts w:ascii="Times New Roman" w:hAnsi="Times New Roman" w:cs="Times New Roman"/>
          <w:sz w:val="24"/>
          <w:szCs w:val="24"/>
        </w:rPr>
        <w:t xml:space="preserve"> Национално звено за получаване и обработване на </w:t>
      </w:r>
      <w:proofErr w:type="spellStart"/>
      <w:r w:rsidR="005E0B15" w:rsidRPr="00A229F8">
        <w:rPr>
          <w:rFonts w:ascii="Times New Roman" w:hAnsi="Times New Roman" w:cs="Times New Roman"/>
          <w:sz w:val="24"/>
          <w:szCs w:val="24"/>
        </w:rPr>
        <w:t>резервационни</w:t>
      </w:r>
      <w:proofErr w:type="spellEnd"/>
      <w:r w:rsidR="005E0B15" w:rsidRPr="00A229F8">
        <w:rPr>
          <w:rFonts w:ascii="Times New Roman" w:hAnsi="Times New Roman" w:cs="Times New Roman"/>
          <w:sz w:val="24"/>
          <w:szCs w:val="24"/>
        </w:rPr>
        <w:t xml:space="preserve"> данни на пътниците в Република България.</w:t>
      </w:r>
    </w:p>
    <w:p w:rsidR="005E59E2" w:rsidRPr="00A229F8" w:rsidRDefault="00285F37" w:rsidP="00873B47">
      <w:pPr>
        <w:pStyle w:val="a4"/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>Засилване на функциите на Европейския център за борба с тероризма</w:t>
      </w:r>
      <w:r w:rsidR="005E59E2" w:rsidRPr="00A229F8">
        <w:rPr>
          <w:rFonts w:ascii="Times New Roman" w:hAnsi="Times New Roman" w:cs="Times New Roman"/>
          <w:sz w:val="24"/>
          <w:szCs w:val="24"/>
        </w:rPr>
        <w:t>.</w:t>
      </w:r>
    </w:p>
    <w:p w:rsidR="00285F37" w:rsidRPr="00A229F8" w:rsidRDefault="005E59E2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>Тук се включват ф</w:t>
      </w:r>
      <w:r w:rsidR="00285F37" w:rsidRPr="00A229F8">
        <w:rPr>
          <w:rFonts w:ascii="Times New Roman" w:hAnsi="Times New Roman" w:cs="Times New Roman"/>
          <w:sz w:val="24"/>
          <w:szCs w:val="24"/>
        </w:rPr>
        <w:t>ункциите на Европейския център за борба с тероризма</w:t>
      </w:r>
      <w:r w:rsidRPr="00A229F8">
        <w:rPr>
          <w:rFonts w:ascii="Times New Roman" w:hAnsi="Times New Roman" w:cs="Times New Roman"/>
          <w:sz w:val="24"/>
          <w:szCs w:val="24"/>
        </w:rPr>
        <w:t xml:space="preserve">, които трябва да </w:t>
      </w:r>
      <w:r w:rsidR="00285F37" w:rsidRPr="00A229F8">
        <w:rPr>
          <w:rFonts w:ascii="Times New Roman" w:hAnsi="Times New Roman" w:cs="Times New Roman"/>
          <w:sz w:val="24"/>
          <w:szCs w:val="24"/>
        </w:rPr>
        <w:t xml:space="preserve">бъдат засилени, за да се превърне тази структура в разузнавателен център на правоприлагащите органи за анализ на заплахите и да подпомага разработването на оперативни планове за борба с тероризма. Комисията ще представи инициативи за развитието на Центъра в по-силна структура с капацитет за съвместно оперативно планиране, извършване на оценки на заплахите и координация на разузнавателните данни в областта на правоприлагането. Поради спешността на въпроса </w:t>
      </w:r>
      <w:r w:rsidRPr="00A229F8">
        <w:rPr>
          <w:rFonts w:ascii="Times New Roman" w:hAnsi="Times New Roman" w:cs="Times New Roman"/>
          <w:sz w:val="24"/>
          <w:szCs w:val="24"/>
        </w:rPr>
        <w:t>се поставя задачата д</w:t>
      </w:r>
      <w:r w:rsidR="00285F37" w:rsidRPr="00A229F8">
        <w:rPr>
          <w:rFonts w:ascii="Times New Roman" w:hAnsi="Times New Roman" w:cs="Times New Roman"/>
          <w:sz w:val="24"/>
          <w:szCs w:val="24"/>
        </w:rPr>
        <w:t xml:space="preserve">а започне разработването на съвместни оценки на заплахите от тероризъм и </w:t>
      </w:r>
      <w:proofErr w:type="spellStart"/>
      <w:r w:rsidR="00285F37" w:rsidRPr="00A229F8">
        <w:rPr>
          <w:rFonts w:ascii="Times New Roman" w:hAnsi="Times New Roman" w:cs="Times New Roman"/>
          <w:sz w:val="24"/>
          <w:szCs w:val="24"/>
        </w:rPr>
        <w:t>радикализация</w:t>
      </w:r>
      <w:proofErr w:type="spellEnd"/>
      <w:r w:rsidR="00285F37" w:rsidRPr="00A229F8">
        <w:rPr>
          <w:rFonts w:ascii="Times New Roman" w:hAnsi="Times New Roman" w:cs="Times New Roman"/>
          <w:sz w:val="24"/>
          <w:szCs w:val="24"/>
        </w:rPr>
        <w:t>.</w:t>
      </w:r>
    </w:p>
    <w:p w:rsidR="005E59E2" w:rsidRPr="00A229F8" w:rsidRDefault="00285F37" w:rsidP="00873B47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>Пресичане на достъпа на терористите до огнестрелни оръжия и взривни вещества</w:t>
      </w:r>
      <w:r w:rsidR="005E59E2" w:rsidRPr="00A229F8">
        <w:rPr>
          <w:rFonts w:ascii="Times New Roman" w:hAnsi="Times New Roman" w:cs="Times New Roman"/>
          <w:sz w:val="24"/>
          <w:szCs w:val="24"/>
        </w:rPr>
        <w:t>.</w:t>
      </w:r>
    </w:p>
    <w:p w:rsidR="00285F37" w:rsidRPr="00A229F8" w:rsidRDefault="005E59E2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>Предвижда се д</w:t>
      </w:r>
      <w:r w:rsidR="009C6B04">
        <w:rPr>
          <w:rFonts w:ascii="Times New Roman" w:hAnsi="Times New Roman" w:cs="Times New Roman"/>
          <w:sz w:val="24"/>
          <w:szCs w:val="24"/>
        </w:rPr>
        <w:t>ържавите-</w:t>
      </w:r>
      <w:r w:rsidR="00285F37" w:rsidRPr="00A229F8">
        <w:rPr>
          <w:rFonts w:ascii="Times New Roman" w:hAnsi="Times New Roman" w:cs="Times New Roman"/>
          <w:sz w:val="24"/>
          <w:szCs w:val="24"/>
        </w:rPr>
        <w:t>членки приоритетно да изпълнят Плана за огнестрелните оръжия и взривните вещества, а Парламентът и Съветът да приемат предложението за изменение на Директивата относно контрола на придобиването и притежаването на оръжие, представено от Комисията на 18 ноември 2015 г.</w:t>
      </w:r>
    </w:p>
    <w:p w:rsidR="005E59E2" w:rsidRPr="00A229F8" w:rsidRDefault="00285F37" w:rsidP="00873B47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>Пресичане на достъпа на терористите до финансиране</w:t>
      </w:r>
      <w:r w:rsidR="005E59E2" w:rsidRPr="00A229F8">
        <w:rPr>
          <w:rFonts w:ascii="Times New Roman" w:hAnsi="Times New Roman" w:cs="Times New Roman"/>
          <w:sz w:val="24"/>
          <w:szCs w:val="24"/>
        </w:rPr>
        <w:t>.</w:t>
      </w:r>
    </w:p>
    <w:p w:rsidR="00285F37" w:rsidRPr="00A229F8" w:rsidRDefault="00285F37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 xml:space="preserve">Комисията </w:t>
      </w:r>
      <w:r w:rsidR="005E59E2" w:rsidRPr="00A229F8">
        <w:rPr>
          <w:rFonts w:ascii="Times New Roman" w:hAnsi="Times New Roman" w:cs="Times New Roman"/>
          <w:sz w:val="24"/>
          <w:szCs w:val="24"/>
        </w:rPr>
        <w:t xml:space="preserve">следва да </w:t>
      </w:r>
      <w:r w:rsidRPr="00A229F8">
        <w:rPr>
          <w:rFonts w:ascii="Times New Roman" w:hAnsi="Times New Roman" w:cs="Times New Roman"/>
          <w:sz w:val="24"/>
          <w:szCs w:val="24"/>
        </w:rPr>
        <w:t>приключи работата по Плана за действие относно борбата с финансирането на тероризма</w:t>
      </w:r>
      <w:r w:rsidR="00083CE3" w:rsidRPr="00A229F8">
        <w:rPr>
          <w:rFonts w:ascii="Times New Roman" w:hAnsi="Times New Roman" w:cs="Times New Roman"/>
          <w:sz w:val="24"/>
          <w:szCs w:val="24"/>
        </w:rPr>
        <w:t xml:space="preserve"> от 2 декември 2015г.</w:t>
      </w:r>
      <w:r w:rsidRPr="00A229F8">
        <w:rPr>
          <w:rFonts w:ascii="Times New Roman" w:hAnsi="Times New Roman" w:cs="Times New Roman"/>
          <w:sz w:val="24"/>
          <w:szCs w:val="24"/>
        </w:rPr>
        <w:t>, с който да подпомогне държавите</w:t>
      </w:r>
      <w:r w:rsidR="009C6B04">
        <w:rPr>
          <w:rFonts w:ascii="Times New Roman" w:hAnsi="Times New Roman" w:cs="Times New Roman"/>
          <w:sz w:val="24"/>
          <w:szCs w:val="24"/>
        </w:rPr>
        <w:t>-</w:t>
      </w:r>
      <w:r w:rsidRPr="00A229F8">
        <w:rPr>
          <w:rFonts w:ascii="Times New Roman" w:hAnsi="Times New Roman" w:cs="Times New Roman"/>
          <w:sz w:val="24"/>
          <w:szCs w:val="24"/>
        </w:rPr>
        <w:t xml:space="preserve"> членки по-лесно да откриват и предотвратяват движението на средства и други активи, за да се прекъснат източниците на приходи на терористичните организации</w:t>
      </w:r>
      <w:r w:rsidR="005E59E2" w:rsidRPr="00A229F8">
        <w:rPr>
          <w:rFonts w:ascii="Times New Roman" w:hAnsi="Times New Roman" w:cs="Times New Roman"/>
          <w:sz w:val="24"/>
          <w:szCs w:val="24"/>
        </w:rPr>
        <w:t>.</w:t>
      </w:r>
    </w:p>
    <w:p w:rsidR="005E59E2" w:rsidRPr="00A229F8" w:rsidRDefault="00285F37" w:rsidP="00873B47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>Защита на гражданите и на критичните инфраструктури</w:t>
      </w:r>
      <w:r w:rsidR="005E59E2" w:rsidRPr="00A229F8">
        <w:rPr>
          <w:rFonts w:ascii="Times New Roman" w:hAnsi="Times New Roman" w:cs="Times New Roman"/>
          <w:sz w:val="24"/>
          <w:szCs w:val="24"/>
        </w:rPr>
        <w:t>.</w:t>
      </w:r>
      <w:r w:rsidRPr="00A229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5F37" w:rsidRPr="00A229F8" w:rsidRDefault="005E59E2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 xml:space="preserve">Заложено е </w:t>
      </w:r>
      <w:r w:rsidR="00285F37" w:rsidRPr="00A229F8">
        <w:rPr>
          <w:rFonts w:ascii="Times New Roman" w:hAnsi="Times New Roman" w:cs="Times New Roman"/>
          <w:sz w:val="24"/>
          <w:szCs w:val="24"/>
        </w:rPr>
        <w:t>правоприлагащите и други ключови органи да са по-добре подготвени за рисковете за сигурността, свързани с уязвимостта на критичната инфраструктура, да извършват ефикасен обмен на релевантна информация, да изготвят превантивни мерки по координиран отвъд границите начин и да подкрепят научните изследвания във връзка с бъдещи нужди от технологии и капацитет</w:t>
      </w:r>
      <w:r w:rsidRPr="00A229F8">
        <w:rPr>
          <w:rFonts w:ascii="Times New Roman" w:hAnsi="Times New Roman" w:cs="Times New Roman"/>
          <w:sz w:val="24"/>
          <w:szCs w:val="24"/>
        </w:rPr>
        <w:t>.</w:t>
      </w:r>
    </w:p>
    <w:p w:rsidR="005E59E2" w:rsidRPr="00A229F8" w:rsidRDefault="00285F37" w:rsidP="00873B47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>Външнополитическото измерение</w:t>
      </w:r>
      <w:r w:rsidR="005E59E2" w:rsidRPr="00A229F8">
        <w:rPr>
          <w:rFonts w:ascii="Times New Roman" w:hAnsi="Times New Roman" w:cs="Times New Roman"/>
          <w:sz w:val="24"/>
          <w:szCs w:val="24"/>
        </w:rPr>
        <w:t>.</w:t>
      </w:r>
      <w:r w:rsidRPr="00A229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5F37" w:rsidRPr="00A229F8" w:rsidRDefault="005E59E2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 xml:space="preserve">Чрез този пункт се изисква </w:t>
      </w:r>
      <w:r w:rsidR="00285F37" w:rsidRPr="00A229F8">
        <w:rPr>
          <w:rFonts w:ascii="Times New Roman" w:hAnsi="Times New Roman" w:cs="Times New Roman"/>
          <w:sz w:val="24"/>
          <w:szCs w:val="24"/>
        </w:rPr>
        <w:t>по-добра съгласуваност между вътрешнополитическите и външнополитическите действия в областта на сигурността. Въз основа на работата на координатора на ЕС за борбата с тероризма, на Комисията и на Европейската служба за външна дейност (ЕСВД), ЕС следва да установи партньорства за борба с тероризма с държавите в Средиземноморието.</w:t>
      </w:r>
    </w:p>
    <w:p w:rsidR="00083CE3" w:rsidRPr="00A229F8" w:rsidRDefault="005E59E2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>За изпълнението на пътната карта съвсем естествено е, че освен приетата досега правна рамка, предстои изработването, съгласуването и приемането на множество актове, както на европейско, така и на национално ниво. Тук се поставя въпросът не само за добрата координация, но и за качеството на съотв</w:t>
      </w:r>
      <w:r w:rsidR="009C6B04">
        <w:rPr>
          <w:rFonts w:ascii="Times New Roman" w:hAnsi="Times New Roman" w:cs="Times New Roman"/>
          <w:sz w:val="24"/>
          <w:szCs w:val="24"/>
        </w:rPr>
        <w:t>етните актове. Прави впечатление</w:t>
      </w:r>
      <w:r w:rsidRPr="00A229F8">
        <w:rPr>
          <w:rFonts w:ascii="Times New Roman" w:hAnsi="Times New Roman" w:cs="Times New Roman"/>
          <w:sz w:val="24"/>
          <w:szCs w:val="24"/>
        </w:rPr>
        <w:t xml:space="preserve">, </w:t>
      </w:r>
      <w:r w:rsidRPr="00A229F8">
        <w:rPr>
          <w:rFonts w:ascii="Times New Roman" w:hAnsi="Times New Roman" w:cs="Times New Roman"/>
          <w:sz w:val="24"/>
          <w:szCs w:val="24"/>
        </w:rPr>
        <w:lastRenderedPageBreak/>
        <w:t xml:space="preserve">че почти по едно и също време на европейско ниво, а и в България са приети актове, целящи повишаване на качеството на законодателството. Първо ще се спра на европейското измерение, а след това и на българското такова.  </w:t>
      </w:r>
    </w:p>
    <w:p w:rsidR="00A329B3" w:rsidRPr="00A229F8" w:rsidRDefault="005014E9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 xml:space="preserve">На 13 април 2016 г. е постигнато </w:t>
      </w:r>
      <w:r w:rsidR="00EF688D" w:rsidRPr="00A229F8">
        <w:rPr>
          <w:rFonts w:ascii="Times New Roman" w:hAnsi="Times New Roman" w:cs="Times New Roman"/>
          <w:sz w:val="24"/>
          <w:szCs w:val="24"/>
        </w:rPr>
        <w:t>Междуинституционално споразумение между Европейския парламент, Съвета на Европейския съюз и Европейската комисия за по-добро законотворчество.</w:t>
      </w:r>
      <w:r w:rsidRPr="00A229F8">
        <w:rPr>
          <w:rStyle w:val="a7"/>
          <w:rFonts w:ascii="Times New Roman" w:hAnsi="Times New Roman" w:cs="Times New Roman"/>
          <w:sz w:val="24"/>
          <w:szCs w:val="24"/>
        </w:rPr>
        <w:footnoteReference w:id="5"/>
      </w:r>
      <w:r w:rsidRPr="00A229F8">
        <w:rPr>
          <w:rFonts w:ascii="Times New Roman" w:hAnsi="Times New Roman" w:cs="Times New Roman"/>
          <w:sz w:val="24"/>
          <w:szCs w:val="24"/>
        </w:rPr>
        <w:t xml:space="preserve"> Според поставените общи ангажименти и цели трите институции ще се стремят към по-добро законотворчество чрез редица инициативи и процедури. Принципите, които ще се съблюдават са </w:t>
      </w:r>
      <w:r w:rsidR="00A329B3" w:rsidRPr="00A229F8">
        <w:rPr>
          <w:rFonts w:ascii="Times New Roman" w:hAnsi="Times New Roman" w:cs="Times New Roman"/>
          <w:sz w:val="24"/>
          <w:szCs w:val="24"/>
        </w:rPr>
        <w:t>демократична легитимност, субсидиарност и пропорционалност, както и принципа на правна сигурност. Освен това те се съгласяват да насърчават опростеността, яснотата и съгласуваността при изготвянето на законодателството на Съюза, както и да допринасят за възможно най-голямата прозрачност на законодателния процес.</w:t>
      </w:r>
      <w:r w:rsidRPr="00A229F8">
        <w:rPr>
          <w:rFonts w:ascii="Times New Roman" w:hAnsi="Times New Roman" w:cs="Times New Roman"/>
          <w:sz w:val="24"/>
          <w:szCs w:val="24"/>
        </w:rPr>
        <w:t xml:space="preserve"> Освен това </w:t>
      </w:r>
      <w:r w:rsidR="00A329B3" w:rsidRPr="00A229F8">
        <w:rPr>
          <w:rFonts w:ascii="Times New Roman" w:hAnsi="Times New Roman" w:cs="Times New Roman"/>
          <w:sz w:val="24"/>
          <w:szCs w:val="24"/>
        </w:rPr>
        <w:t xml:space="preserve">законодателството на Съюза следва да бъде разбираемо и ясно; да дава възможност на гражданите, администрацията и бизнеса лесно да разбират своите права и задължения; да включва изисквания за подходящо докладване, наблюдение и оценка; да избягва </w:t>
      </w:r>
      <w:proofErr w:type="spellStart"/>
      <w:r w:rsidR="00A329B3" w:rsidRPr="00A229F8">
        <w:rPr>
          <w:rFonts w:ascii="Times New Roman" w:hAnsi="Times New Roman" w:cs="Times New Roman"/>
          <w:sz w:val="24"/>
          <w:szCs w:val="24"/>
        </w:rPr>
        <w:t>свръхрегулирането</w:t>
      </w:r>
      <w:proofErr w:type="spellEnd"/>
      <w:r w:rsidR="00A329B3" w:rsidRPr="00A229F8">
        <w:rPr>
          <w:rFonts w:ascii="Times New Roman" w:hAnsi="Times New Roman" w:cs="Times New Roman"/>
          <w:sz w:val="24"/>
          <w:szCs w:val="24"/>
        </w:rPr>
        <w:t xml:space="preserve"> и административната тежест; да може да се прилага на практика.</w:t>
      </w:r>
    </w:p>
    <w:p w:rsidR="00A329B3" w:rsidRPr="00A229F8" w:rsidRDefault="005014E9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 xml:space="preserve">Инструментите  </w:t>
      </w:r>
      <w:r w:rsidR="009C6B04">
        <w:rPr>
          <w:rFonts w:ascii="Times New Roman" w:hAnsi="Times New Roman" w:cs="Times New Roman"/>
          <w:sz w:val="24"/>
          <w:szCs w:val="24"/>
        </w:rPr>
        <w:t>за по-добро законотворчество са</w:t>
      </w:r>
      <w:r w:rsidRPr="00A229F8">
        <w:rPr>
          <w:rFonts w:ascii="Times New Roman" w:hAnsi="Times New Roman" w:cs="Times New Roman"/>
          <w:sz w:val="24"/>
          <w:szCs w:val="24"/>
        </w:rPr>
        <w:t xml:space="preserve"> извършването на о</w:t>
      </w:r>
      <w:r w:rsidR="00A329B3" w:rsidRPr="00A229F8">
        <w:rPr>
          <w:rFonts w:ascii="Times New Roman" w:hAnsi="Times New Roman" w:cs="Times New Roman"/>
          <w:sz w:val="24"/>
          <w:szCs w:val="24"/>
        </w:rPr>
        <w:t>ценка на въздействието</w:t>
      </w:r>
      <w:r w:rsidR="00476C9C" w:rsidRPr="00A229F8">
        <w:rPr>
          <w:rFonts w:ascii="Times New Roman" w:hAnsi="Times New Roman" w:cs="Times New Roman"/>
          <w:sz w:val="24"/>
          <w:szCs w:val="24"/>
        </w:rPr>
        <w:t>,</w:t>
      </w:r>
      <w:r w:rsidR="009C6B04">
        <w:rPr>
          <w:rFonts w:ascii="Times New Roman" w:hAnsi="Times New Roman" w:cs="Times New Roman"/>
          <w:sz w:val="24"/>
          <w:szCs w:val="24"/>
        </w:rPr>
        <w:t xml:space="preserve"> </w:t>
      </w:r>
      <w:r w:rsidRPr="00A229F8">
        <w:rPr>
          <w:rFonts w:ascii="Times New Roman" w:hAnsi="Times New Roman" w:cs="Times New Roman"/>
          <w:sz w:val="24"/>
          <w:szCs w:val="24"/>
        </w:rPr>
        <w:t>к</w:t>
      </w:r>
      <w:r w:rsidR="00A329B3" w:rsidRPr="00A229F8">
        <w:rPr>
          <w:rFonts w:ascii="Times New Roman" w:hAnsi="Times New Roman" w:cs="Times New Roman"/>
          <w:sz w:val="24"/>
          <w:szCs w:val="24"/>
        </w:rPr>
        <w:t>онсултация с обществеността и със заинтересованите страни и обратна връзка</w:t>
      </w:r>
      <w:r w:rsidR="00476C9C" w:rsidRPr="00A229F8">
        <w:rPr>
          <w:rFonts w:ascii="Times New Roman" w:hAnsi="Times New Roman" w:cs="Times New Roman"/>
          <w:sz w:val="24"/>
          <w:szCs w:val="24"/>
        </w:rPr>
        <w:t>,</w:t>
      </w:r>
      <w:r w:rsidRPr="00A229F8">
        <w:rPr>
          <w:rFonts w:ascii="Times New Roman" w:hAnsi="Times New Roman" w:cs="Times New Roman"/>
          <w:sz w:val="24"/>
          <w:szCs w:val="24"/>
        </w:rPr>
        <w:t xml:space="preserve"> п</w:t>
      </w:r>
      <w:r w:rsidR="00A329B3" w:rsidRPr="00A229F8">
        <w:rPr>
          <w:rFonts w:ascii="Times New Roman" w:hAnsi="Times New Roman" w:cs="Times New Roman"/>
          <w:sz w:val="24"/>
          <w:szCs w:val="24"/>
        </w:rPr>
        <w:t>оследваща оценка на действащото законодателство</w:t>
      </w:r>
      <w:r w:rsidRPr="00A229F8">
        <w:rPr>
          <w:rFonts w:ascii="Times New Roman" w:hAnsi="Times New Roman" w:cs="Times New Roman"/>
          <w:sz w:val="24"/>
          <w:szCs w:val="24"/>
        </w:rPr>
        <w:t>. Освен това се предвижда прозрачност и координиране на законодателния процес.</w:t>
      </w:r>
    </w:p>
    <w:p w:rsidR="00EF688D" w:rsidRPr="00A229F8" w:rsidRDefault="005014E9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>И</w:t>
      </w:r>
      <w:r w:rsidR="00EF688D" w:rsidRPr="00A229F8">
        <w:rPr>
          <w:rFonts w:ascii="Times New Roman" w:hAnsi="Times New Roman" w:cs="Times New Roman"/>
          <w:sz w:val="24"/>
          <w:szCs w:val="24"/>
        </w:rPr>
        <w:t>зтъква</w:t>
      </w:r>
      <w:r w:rsidRPr="00A229F8">
        <w:rPr>
          <w:rFonts w:ascii="Times New Roman" w:hAnsi="Times New Roman" w:cs="Times New Roman"/>
          <w:sz w:val="24"/>
          <w:szCs w:val="24"/>
        </w:rPr>
        <w:t xml:space="preserve"> се и </w:t>
      </w:r>
      <w:r w:rsidR="00EF688D" w:rsidRPr="00A229F8">
        <w:rPr>
          <w:rFonts w:ascii="Times New Roman" w:hAnsi="Times New Roman" w:cs="Times New Roman"/>
          <w:sz w:val="24"/>
          <w:szCs w:val="24"/>
        </w:rPr>
        <w:t>необходимостта от бързото и правилно прилагане на законод</w:t>
      </w:r>
      <w:r w:rsidR="009C6B04">
        <w:rPr>
          <w:rFonts w:ascii="Times New Roman" w:hAnsi="Times New Roman" w:cs="Times New Roman"/>
          <w:sz w:val="24"/>
          <w:szCs w:val="24"/>
        </w:rPr>
        <w:t>ателството на Съюза в държавите-</w:t>
      </w:r>
      <w:r w:rsidR="00EF688D" w:rsidRPr="00A229F8">
        <w:rPr>
          <w:rFonts w:ascii="Times New Roman" w:hAnsi="Times New Roman" w:cs="Times New Roman"/>
          <w:sz w:val="24"/>
          <w:szCs w:val="24"/>
        </w:rPr>
        <w:t>членки</w:t>
      </w:r>
      <w:r w:rsidRPr="00A229F8">
        <w:rPr>
          <w:rFonts w:ascii="Times New Roman" w:hAnsi="Times New Roman" w:cs="Times New Roman"/>
          <w:sz w:val="24"/>
          <w:szCs w:val="24"/>
        </w:rPr>
        <w:t>, като с</w:t>
      </w:r>
      <w:r w:rsidR="00EF688D" w:rsidRPr="00A229F8">
        <w:rPr>
          <w:rFonts w:ascii="Times New Roman" w:hAnsi="Times New Roman" w:cs="Times New Roman"/>
          <w:sz w:val="24"/>
          <w:szCs w:val="24"/>
        </w:rPr>
        <w:t>роковете за транспониране на директивите ще бъдат възможно най-кратки и по правило няма да превишават две години.</w:t>
      </w:r>
    </w:p>
    <w:p w:rsidR="00490060" w:rsidRPr="00A229F8" w:rsidRDefault="005014E9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 xml:space="preserve">В България също се извършва промяна в правилата на </w:t>
      </w:r>
      <w:proofErr w:type="spellStart"/>
      <w:r w:rsidRPr="00A229F8">
        <w:rPr>
          <w:rFonts w:ascii="Times New Roman" w:hAnsi="Times New Roman" w:cs="Times New Roman"/>
          <w:sz w:val="24"/>
          <w:szCs w:val="24"/>
        </w:rPr>
        <w:t>нормотворчеството</w:t>
      </w:r>
      <w:proofErr w:type="spellEnd"/>
      <w:r w:rsidRPr="00A229F8">
        <w:rPr>
          <w:rFonts w:ascii="Times New Roman" w:hAnsi="Times New Roman" w:cs="Times New Roman"/>
          <w:sz w:val="24"/>
          <w:szCs w:val="24"/>
        </w:rPr>
        <w:t>. Последното изменение на Закона за нормативните актове от 2016г.</w:t>
      </w:r>
      <w:r w:rsidRPr="00A229F8">
        <w:rPr>
          <w:rStyle w:val="a7"/>
          <w:rFonts w:ascii="Times New Roman" w:hAnsi="Times New Roman" w:cs="Times New Roman"/>
          <w:sz w:val="24"/>
          <w:szCs w:val="24"/>
        </w:rPr>
        <w:footnoteReference w:id="6"/>
      </w:r>
      <w:r w:rsidRPr="00A229F8">
        <w:rPr>
          <w:rFonts w:ascii="Times New Roman" w:hAnsi="Times New Roman" w:cs="Times New Roman"/>
          <w:sz w:val="24"/>
          <w:szCs w:val="24"/>
        </w:rPr>
        <w:t xml:space="preserve"> въвежда при и</w:t>
      </w:r>
      <w:r w:rsidR="00490060" w:rsidRPr="00A229F8">
        <w:rPr>
          <w:rFonts w:ascii="Times New Roman" w:hAnsi="Times New Roman" w:cs="Times New Roman"/>
          <w:sz w:val="24"/>
          <w:szCs w:val="24"/>
        </w:rPr>
        <w:t>зработването на проект на нормативен акт</w:t>
      </w:r>
      <w:r w:rsidRPr="00A229F8">
        <w:rPr>
          <w:rFonts w:ascii="Times New Roman" w:hAnsi="Times New Roman" w:cs="Times New Roman"/>
          <w:sz w:val="24"/>
          <w:szCs w:val="24"/>
        </w:rPr>
        <w:t>, независимо от това дали вносителят е правителството или народен представител, да</w:t>
      </w:r>
      <w:r w:rsidR="00490060" w:rsidRPr="00A229F8">
        <w:rPr>
          <w:rFonts w:ascii="Times New Roman" w:hAnsi="Times New Roman" w:cs="Times New Roman"/>
          <w:sz w:val="24"/>
          <w:szCs w:val="24"/>
        </w:rPr>
        <w:t xml:space="preserve"> се извършва предварителна оценка на въздействието</w:t>
      </w:r>
      <w:r w:rsidRPr="00A229F8">
        <w:rPr>
          <w:rFonts w:ascii="Times New Roman" w:hAnsi="Times New Roman" w:cs="Times New Roman"/>
          <w:sz w:val="24"/>
          <w:szCs w:val="24"/>
        </w:rPr>
        <w:t>, да</w:t>
      </w:r>
      <w:r w:rsidR="00490060" w:rsidRPr="00A229F8">
        <w:rPr>
          <w:rFonts w:ascii="Times New Roman" w:hAnsi="Times New Roman" w:cs="Times New Roman"/>
          <w:sz w:val="24"/>
          <w:szCs w:val="24"/>
        </w:rPr>
        <w:t xml:space="preserve"> се провеждат обществени консултации с гражданите и юридическите лица</w:t>
      </w:r>
      <w:r w:rsidRPr="00A229F8">
        <w:rPr>
          <w:rFonts w:ascii="Times New Roman" w:hAnsi="Times New Roman" w:cs="Times New Roman"/>
          <w:sz w:val="24"/>
          <w:szCs w:val="24"/>
        </w:rPr>
        <w:t>. Освен това ще се извършва и последваща оценка за въздействието на приетия нормативен акт.</w:t>
      </w:r>
    </w:p>
    <w:p w:rsidR="00490060" w:rsidRPr="00A229F8" w:rsidRDefault="005014E9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>Цяла нова глава от ЗНА е посветена на оценката на въздействие на нормативните актове.</w:t>
      </w:r>
      <w:r w:rsidR="00C54F1A" w:rsidRPr="00A229F8">
        <w:rPr>
          <w:rFonts w:ascii="Times New Roman" w:hAnsi="Times New Roman" w:cs="Times New Roman"/>
          <w:sz w:val="24"/>
          <w:szCs w:val="24"/>
        </w:rPr>
        <w:t xml:space="preserve"> Последващата оценка на въздействие </w:t>
      </w:r>
      <w:r w:rsidR="00490060" w:rsidRPr="00A229F8">
        <w:rPr>
          <w:rFonts w:ascii="Times New Roman" w:hAnsi="Times New Roman" w:cs="Times New Roman"/>
          <w:sz w:val="24"/>
          <w:szCs w:val="24"/>
        </w:rPr>
        <w:t>се извършва в срок 5 години след влизането в сила на новия закон, кодекс или подзаконов нормативен акт</w:t>
      </w:r>
      <w:r w:rsidR="00C54F1A" w:rsidRPr="00A229F8">
        <w:rPr>
          <w:rFonts w:ascii="Times New Roman" w:hAnsi="Times New Roman" w:cs="Times New Roman"/>
          <w:sz w:val="24"/>
          <w:szCs w:val="24"/>
        </w:rPr>
        <w:t xml:space="preserve"> и</w:t>
      </w:r>
      <w:r w:rsidR="00490060" w:rsidRPr="00A229F8">
        <w:rPr>
          <w:rFonts w:ascii="Times New Roman" w:hAnsi="Times New Roman" w:cs="Times New Roman"/>
          <w:sz w:val="24"/>
          <w:szCs w:val="24"/>
        </w:rPr>
        <w:t xml:space="preserve"> се публикува на интернет страницата на съответния орган и на Портала за обществени консултации в срок до 30 дни от изготвяне</w:t>
      </w:r>
      <w:r w:rsidR="00844120">
        <w:rPr>
          <w:rFonts w:ascii="Times New Roman" w:hAnsi="Times New Roman" w:cs="Times New Roman"/>
          <w:sz w:val="24"/>
          <w:szCs w:val="24"/>
        </w:rPr>
        <w:t>то ѝ</w:t>
      </w:r>
      <w:r w:rsidR="00490060" w:rsidRPr="00A229F8">
        <w:rPr>
          <w:rFonts w:ascii="Times New Roman" w:hAnsi="Times New Roman" w:cs="Times New Roman"/>
          <w:sz w:val="24"/>
          <w:szCs w:val="24"/>
        </w:rPr>
        <w:t>.</w:t>
      </w:r>
    </w:p>
    <w:p w:rsidR="00490060" w:rsidRPr="00A229F8" w:rsidRDefault="00490060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 xml:space="preserve">Изработването на проект на нормативен акт </w:t>
      </w:r>
      <w:r w:rsidR="00476C9C" w:rsidRPr="00A229F8">
        <w:rPr>
          <w:rFonts w:ascii="Times New Roman" w:hAnsi="Times New Roman" w:cs="Times New Roman"/>
          <w:sz w:val="24"/>
          <w:szCs w:val="24"/>
        </w:rPr>
        <w:t xml:space="preserve">е предвидено да </w:t>
      </w:r>
      <w:r w:rsidRPr="00A229F8">
        <w:rPr>
          <w:rFonts w:ascii="Times New Roman" w:hAnsi="Times New Roman" w:cs="Times New Roman"/>
          <w:sz w:val="24"/>
          <w:szCs w:val="24"/>
        </w:rPr>
        <w:t>се извършва при зачитане на принципите на необходимост, обоснованост, предвидимост, откритост, съгласуваност, субсидиарност, пропорционалност и стабилност</w:t>
      </w:r>
      <w:r w:rsidR="00476C9C" w:rsidRPr="00A229F8">
        <w:rPr>
          <w:rFonts w:ascii="Times New Roman" w:hAnsi="Times New Roman" w:cs="Times New Roman"/>
          <w:sz w:val="24"/>
          <w:szCs w:val="24"/>
        </w:rPr>
        <w:t xml:space="preserve"> </w:t>
      </w:r>
      <w:r w:rsidR="00C54F1A" w:rsidRPr="00A229F8">
        <w:rPr>
          <w:rFonts w:ascii="Times New Roman" w:hAnsi="Times New Roman" w:cs="Times New Roman"/>
          <w:sz w:val="24"/>
          <w:szCs w:val="24"/>
        </w:rPr>
        <w:t>(чл. 26). Увеличен е срок</w:t>
      </w:r>
      <w:r w:rsidR="00476C9C" w:rsidRPr="00A229F8">
        <w:rPr>
          <w:rFonts w:ascii="Times New Roman" w:hAnsi="Times New Roman" w:cs="Times New Roman"/>
          <w:sz w:val="24"/>
          <w:szCs w:val="24"/>
        </w:rPr>
        <w:t>ът</w:t>
      </w:r>
      <w:r w:rsidR="00C54F1A" w:rsidRPr="00A229F8">
        <w:rPr>
          <w:rFonts w:ascii="Times New Roman" w:hAnsi="Times New Roman" w:cs="Times New Roman"/>
          <w:sz w:val="24"/>
          <w:szCs w:val="24"/>
        </w:rPr>
        <w:t xml:space="preserve"> за обществени консултации с гражданите и юридическите лица от 14 на 30 дни. </w:t>
      </w:r>
      <w:r w:rsidRPr="00A229F8">
        <w:rPr>
          <w:rFonts w:ascii="Times New Roman" w:hAnsi="Times New Roman" w:cs="Times New Roman"/>
          <w:sz w:val="24"/>
          <w:szCs w:val="24"/>
        </w:rPr>
        <w:t xml:space="preserve">След приключването на обществената консултация съставителят на проекта публикува </w:t>
      </w:r>
      <w:r w:rsidRPr="00A229F8">
        <w:rPr>
          <w:rFonts w:ascii="Times New Roman" w:hAnsi="Times New Roman" w:cs="Times New Roman"/>
          <w:sz w:val="24"/>
          <w:szCs w:val="24"/>
        </w:rPr>
        <w:lastRenderedPageBreak/>
        <w:t xml:space="preserve">на интернет страницата на съответната институция справка за постъпилите предложения заедно с обосновка за неприетите предложения. Законът </w:t>
      </w:r>
      <w:r w:rsidR="00C54F1A" w:rsidRPr="00A229F8">
        <w:rPr>
          <w:rFonts w:ascii="Times New Roman" w:hAnsi="Times New Roman" w:cs="Times New Roman"/>
          <w:sz w:val="24"/>
          <w:szCs w:val="24"/>
        </w:rPr>
        <w:t xml:space="preserve">ще </w:t>
      </w:r>
      <w:r w:rsidRPr="00A229F8">
        <w:rPr>
          <w:rFonts w:ascii="Times New Roman" w:hAnsi="Times New Roman" w:cs="Times New Roman"/>
          <w:sz w:val="24"/>
          <w:szCs w:val="24"/>
        </w:rPr>
        <w:t>влиза в сила 6 месеца след обнародването му в „Държавен вестник“</w:t>
      </w:r>
      <w:r w:rsidR="00C54F1A" w:rsidRPr="00A229F8">
        <w:rPr>
          <w:rFonts w:ascii="Times New Roman" w:hAnsi="Times New Roman" w:cs="Times New Roman"/>
          <w:sz w:val="24"/>
          <w:szCs w:val="24"/>
        </w:rPr>
        <w:t>, т.е. в края на 2016г</w:t>
      </w:r>
      <w:r w:rsidRPr="00A229F8">
        <w:rPr>
          <w:rFonts w:ascii="Times New Roman" w:hAnsi="Times New Roman" w:cs="Times New Roman"/>
          <w:sz w:val="24"/>
          <w:szCs w:val="24"/>
        </w:rPr>
        <w:t>.</w:t>
      </w:r>
    </w:p>
    <w:p w:rsidR="00C54F1A" w:rsidRPr="00A229F8" w:rsidRDefault="00C54F1A" w:rsidP="00873B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>С новоприетите актове се очаква повишаване нивото на качеството на нормативните актове.</w:t>
      </w:r>
    </w:p>
    <w:p w:rsidR="00C54F1A" w:rsidRPr="00A229F8" w:rsidRDefault="00C54F1A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>В заключение следва да отбележа, че реализирането на европейския съюз за сигурност се основава на подготовката на адекватни актове на ниво ЕС и държави</w:t>
      </w:r>
      <w:r w:rsidR="00844120">
        <w:rPr>
          <w:rFonts w:ascii="Times New Roman" w:hAnsi="Times New Roman" w:cs="Times New Roman"/>
          <w:sz w:val="24"/>
          <w:szCs w:val="24"/>
        </w:rPr>
        <w:t>-</w:t>
      </w:r>
      <w:r w:rsidRPr="00A229F8">
        <w:rPr>
          <w:rFonts w:ascii="Times New Roman" w:hAnsi="Times New Roman" w:cs="Times New Roman"/>
          <w:sz w:val="24"/>
          <w:szCs w:val="24"/>
        </w:rPr>
        <w:t xml:space="preserve"> членки. Процес труден, но възможен.</w:t>
      </w:r>
    </w:p>
    <w:p w:rsidR="00490060" w:rsidRDefault="00C54F1A" w:rsidP="00873B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9F8">
        <w:rPr>
          <w:rFonts w:ascii="Times New Roman" w:hAnsi="Times New Roman" w:cs="Times New Roman"/>
          <w:sz w:val="24"/>
          <w:szCs w:val="24"/>
        </w:rPr>
        <w:t xml:space="preserve">За България това означава привеждане в съответствие на европейското законодателство в българското такова, своевременно и точно. Тъй като една от изключително важните задачи в областта на сигурността е добрата координация между органите, които извършват тази дейност, поставям въпроса за една бъдеща кодификация на законодателството в сектор сигурност. По този начин може да се преодолее  противоречието в законодателството, което пък създава трудности при приложението му. Това е една голяма и амбициозна задача, но не е невъзможна при наличието на воля и експертиза за постигането </w:t>
      </w:r>
      <w:r w:rsidR="00873B47">
        <w:rPr>
          <w:rFonts w:ascii="Times New Roman" w:hAnsi="Times New Roman" w:cs="Times New Roman"/>
          <w:sz w:val="24"/>
          <w:szCs w:val="24"/>
        </w:rPr>
        <w:t>ѝ</w:t>
      </w:r>
      <w:r w:rsidRPr="00A229F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658A" w:rsidRDefault="0066658A" w:rsidP="006665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658A" w:rsidRPr="0066658A" w:rsidRDefault="0066658A" w:rsidP="0066658A">
      <w:pPr>
        <w:spacing w:after="0" w:line="276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66658A">
        <w:rPr>
          <w:rFonts w:ascii="Times New Roman" w:hAnsi="Times New Roman" w:cs="Times New Roman"/>
          <w:i/>
          <w:sz w:val="20"/>
          <w:szCs w:val="20"/>
        </w:rPr>
        <w:t>Използвана литература</w:t>
      </w:r>
      <w:r w:rsidRPr="0066658A">
        <w:rPr>
          <w:rFonts w:ascii="Times New Roman" w:hAnsi="Times New Roman" w:cs="Times New Roman"/>
          <w:i/>
          <w:sz w:val="20"/>
          <w:szCs w:val="20"/>
          <w:lang w:val="en-US"/>
        </w:rPr>
        <w:t>:</w:t>
      </w:r>
    </w:p>
    <w:p w:rsidR="0066658A" w:rsidRPr="00674AF3" w:rsidRDefault="0066658A" w:rsidP="0066658A">
      <w:pPr>
        <w:pStyle w:val="a4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674AF3">
        <w:rPr>
          <w:rFonts w:ascii="Times New Roman" w:hAnsi="Times New Roman" w:cs="Times New Roman"/>
          <w:i/>
          <w:sz w:val="20"/>
          <w:szCs w:val="20"/>
          <w:lang w:val="ru-RU"/>
        </w:rPr>
        <w:t xml:space="preserve">ДВ. бр.15 от 23 </w:t>
      </w:r>
      <w:proofErr w:type="spellStart"/>
      <w:r w:rsidRPr="00674AF3">
        <w:rPr>
          <w:rFonts w:ascii="Times New Roman" w:hAnsi="Times New Roman" w:cs="Times New Roman"/>
          <w:i/>
          <w:sz w:val="20"/>
          <w:szCs w:val="20"/>
          <w:lang w:val="ru-RU"/>
        </w:rPr>
        <w:t>Февруари</w:t>
      </w:r>
      <w:proofErr w:type="spellEnd"/>
      <w:r w:rsidRPr="00674AF3">
        <w:rPr>
          <w:rFonts w:ascii="Times New Roman" w:hAnsi="Times New Roman" w:cs="Times New Roman"/>
          <w:i/>
          <w:sz w:val="20"/>
          <w:szCs w:val="20"/>
          <w:lang w:val="ru-RU"/>
        </w:rPr>
        <w:t xml:space="preserve"> 2016г.</w:t>
      </w:r>
    </w:p>
    <w:p w:rsidR="0066658A" w:rsidRPr="0066658A" w:rsidRDefault="0066658A" w:rsidP="0066658A">
      <w:pPr>
        <w:pStyle w:val="a4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66658A">
        <w:rPr>
          <w:rFonts w:ascii="Times New Roman" w:hAnsi="Times New Roman" w:cs="Times New Roman"/>
          <w:i/>
          <w:sz w:val="20"/>
          <w:szCs w:val="20"/>
          <w:lang w:val="en-US"/>
        </w:rPr>
        <w:t xml:space="preserve">ДВ, </w:t>
      </w:r>
      <w:proofErr w:type="spellStart"/>
      <w:r w:rsidRPr="0066658A">
        <w:rPr>
          <w:rFonts w:ascii="Times New Roman" w:hAnsi="Times New Roman" w:cs="Times New Roman"/>
          <w:i/>
          <w:sz w:val="20"/>
          <w:szCs w:val="20"/>
          <w:lang w:val="en-US"/>
        </w:rPr>
        <w:t>бр</w:t>
      </w:r>
      <w:proofErr w:type="spellEnd"/>
      <w:r w:rsidRPr="0066658A">
        <w:rPr>
          <w:rFonts w:ascii="Times New Roman" w:hAnsi="Times New Roman" w:cs="Times New Roman"/>
          <w:i/>
          <w:sz w:val="20"/>
          <w:szCs w:val="20"/>
          <w:lang w:val="en-US"/>
        </w:rPr>
        <w:t xml:space="preserve">. 74 </w:t>
      </w:r>
      <w:proofErr w:type="spellStart"/>
      <w:r w:rsidRPr="0066658A">
        <w:rPr>
          <w:rFonts w:ascii="Times New Roman" w:hAnsi="Times New Roman" w:cs="Times New Roman"/>
          <w:i/>
          <w:sz w:val="20"/>
          <w:szCs w:val="20"/>
          <w:lang w:val="en-US"/>
        </w:rPr>
        <w:t>от</w:t>
      </w:r>
      <w:proofErr w:type="spellEnd"/>
      <w:r w:rsidRPr="0066658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2015 г.</w:t>
      </w:r>
    </w:p>
    <w:p w:rsidR="0066658A" w:rsidRPr="0066658A" w:rsidRDefault="0066658A" w:rsidP="0066658A">
      <w:pPr>
        <w:pStyle w:val="a4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66658A">
        <w:rPr>
          <w:rFonts w:ascii="Times New Roman" w:hAnsi="Times New Roman" w:cs="Times New Roman"/>
          <w:i/>
          <w:sz w:val="20"/>
          <w:szCs w:val="20"/>
          <w:lang w:val="en-US"/>
        </w:rPr>
        <w:t xml:space="preserve">ДВ </w:t>
      </w:r>
      <w:proofErr w:type="spellStart"/>
      <w:r w:rsidRPr="0066658A">
        <w:rPr>
          <w:rFonts w:ascii="Times New Roman" w:hAnsi="Times New Roman" w:cs="Times New Roman"/>
          <w:i/>
          <w:sz w:val="20"/>
          <w:szCs w:val="20"/>
          <w:lang w:val="en-US"/>
        </w:rPr>
        <w:t>брой</w:t>
      </w:r>
      <w:proofErr w:type="spellEnd"/>
      <w:r w:rsidRPr="0066658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34, 3.5.2016 г.</w:t>
      </w:r>
    </w:p>
    <w:p w:rsidR="0066658A" w:rsidRPr="0066658A" w:rsidRDefault="00947725" w:rsidP="0066658A">
      <w:pPr>
        <w:pStyle w:val="a4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hyperlink r:id="rId8" w:history="1">
        <w:r w:rsidR="0066658A" w:rsidRPr="0066658A">
          <w:rPr>
            <w:rStyle w:val="a3"/>
            <w:rFonts w:ascii="Times New Roman" w:hAnsi="Times New Roman" w:cs="Times New Roman"/>
            <w:i/>
            <w:sz w:val="20"/>
            <w:szCs w:val="20"/>
            <w:lang w:val="en-US"/>
          </w:rPr>
          <w:t>http://www.europarl.europa.eu/sides/getDoc.do?pubRef=-//EP//TEXT+TA+P8-TA-2015-0410+0+DOC+XML+V0//BG</w:t>
        </w:r>
      </w:hyperlink>
    </w:p>
    <w:p w:rsidR="0066658A" w:rsidRPr="0066658A" w:rsidRDefault="00947725" w:rsidP="0066658A">
      <w:pPr>
        <w:pStyle w:val="a4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hyperlink r:id="rId9" w:history="1">
        <w:r w:rsidR="0066658A" w:rsidRPr="0066658A">
          <w:rPr>
            <w:rStyle w:val="a3"/>
            <w:rFonts w:ascii="Times New Roman" w:hAnsi="Times New Roman" w:cs="Times New Roman"/>
            <w:i/>
            <w:sz w:val="20"/>
            <w:szCs w:val="20"/>
            <w:lang w:val="en-US"/>
          </w:rPr>
          <w:t>http://europa.eu/rapid/press-release_IP-16-1445_bg.htm</w:t>
        </w:r>
      </w:hyperlink>
    </w:p>
    <w:p w:rsidR="0066658A" w:rsidRPr="0066658A" w:rsidRDefault="00947725" w:rsidP="0066658A">
      <w:pPr>
        <w:pStyle w:val="a4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hyperlink r:id="rId10" w:history="1">
        <w:r w:rsidR="0066658A" w:rsidRPr="0066658A">
          <w:rPr>
            <w:rStyle w:val="a3"/>
            <w:rFonts w:ascii="Times New Roman" w:hAnsi="Times New Roman" w:cs="Times New Roman"/>
            <w:i/>
            <w:sz w:val="20"/>
            <w:szCs w:val="20"/>
            <w:lang w:val="en-US"/>
          </w:rPr>
          <w:t>http://ec.europa.eu/smart-regulation/index_bg.htm</w:t>
        </w:r>
      </w:hyperlink>
    </w:p>
    <w:sectPr w:rsidR="0066658A" w:rsidRPr="0066658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725" w:rsidRDefault="00947725" w:rsidP="00AB7F51">
      <w:pPr>
        <w:spacing w:after="0" w:line="240" w:lineRule="auto"/>
      </w:pPr>
      <w:r>
        <w:separator/>
      </w:r>
    </w:p>
  </w:endnote>
  <w:endnote w:type="continuationSeparator" w:id="0">
    <w:p w:rsidR="00947725" w:rsidRDefault="00947725" w:rsidP="00AB7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6054874"/>
      <w:docPartObj>
        <w:docPartGallery w:val="Page Numbers (Bottom of Page)"/>
        <w:docPartUnique/>
      </w:docPartObj>
    </w:sdtPr>
    <w:sdtEndPr/>
    <w:sdtContent>
      <w:p w:rsidR="007A63D2" w:rsidRDefault="007A63D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4AF3">
          <w:rPr>
            <w:noProof/>
          </w:rPr>
          <w:t>7</w:t>
        </w:r>
        <w:r>
          <w:fldChar w:fldCharType="end"/>
        </w:r>
      </w:p>
    </w:sdtContent>
  </w:sdt>
  <w:p w:rsidR="007A63D2" w:rsidRDefault="007A63D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725" w:rsidRDefault="00947725" w:rsidP="00AB7F51">
      <w:pPr>
        <w:spacing w:after="0" w:line="240" w:lineRule="auto"/>
      </w:pPr>
      <w:r>
        <w:separator/>
      </w:r>
    </w:p>
  </w:footnote>
  <w:footnote w:type="continuationSeparator" w:id="0">
    <w:p w:rsidR="00947725" w:rsidRDefault="00947725" w:rsidP="00AB7F51">
      <w:pPr>
        <w:spacing w:after="0" w:line="240" w:lineRule="auto"/>
      </w:pPr>
      <w:r>
        <w:continuationSeparator/>
      </w:r>
    </w:p>
  </w:footnote>
  <w:footnote w:id="1">
    <w:p w:rsidR="00B93C68" w:rsidRPr="00873B47" w:rsidRDefault="00B93C68">
      <w:pPr>
        <w:pStyle w:val="a5"/>
        <w:rPr>
          <w:i/>
        </w:rPr>
      </w:pPr>
      <w:r w:rsidRPr="00873B47">
        <w:rPr>
          <w:rStyle w:val="a7"/>
          <w:i/>
        </w:rPr>
        <w:footnoteRef/>
      </w:r>
      <w:r w:rsidRPr="00873B47">
        <w:rPr>
          <w:i/>
        </w:rPr>
        <w:t xml:space="preserve"> http://europa.eu/rapid/press-release_IP-16-1445_bg.htm</w:t>
      </w:r>
    </w:p>
  </w:footnote>
  <w:footnote w:id="2">
    <w:p w:rsidR="00AB7F51" w:rsidRPr="00873B47" w:rsidRDefault="00AB7F51">
      <w:pPr>
        <w:pStyle w:val="a5"/>
        <w:rPr>
          <w:i/>
        </w:rPr>
      </w:pPr>
      <w:r w:rsidRPr="00873B47">
        <w:rPr>
          <w:rStyle w:val="a7"/>
          <w:i/>
        </w:rPr>
        <w:footnoteRef/>
      </w:r>
      <w:r w:rsidRPr="00873B47">
        <w:rPr>
          <w:i/>
        </w:rPr>
        <w:t xml:space="preserve"> ДВ, бр. 74 от 2015 г.</w:t>
      </w:r>
    </w:p>
  </w:footnote>
  <w:footnote w:id="3">
    <w:p w:rsidR="00AB00F8" w:rsidRDefault="00AB00F8">
      <w:pPr>
        <w:pStyle w:val="a5"/>
      </w:pPr>
      <w:r w:rsidRPr="00873B47">
        <w:rPr>
          <w:rStyle w:val="a7"/>
          <w:i/>
        </w:rPr>
        <w:footnoteRef/>
      </w:r>
      <w:r w:rsidRPr="00873B47">
        <w:rPr>
          <w:i/>
        </w:rPr>
        <w:t xml:space="preserve"> http://www.europarl.europa.eu/sides/getDoc.do?pubRef=-//EP//TEXT+TA+P8-TA-2015-0410+0+DOC+XML+V0//BG</w:t>
      </w:r>
    </w:p>
  </w:footnote>
  <w:footnote w:id="4">
    <w:p w:rsidR="00097F34" w:rsidRPr="00873B47" w:rsidRDefault="00097F34">
      <w:pPr>
        <w:pStyle w:val="a5"/>
        <w:rPr>
          <w:i/>
        </w:rPr>
      </w:pPr>
      <w:r w:rsidRPr="00873B47">
        <w:rPr>
          <w:rStyle w:val="a7"/>
          <w:i/>
        </w:rPr>
        <w:footnoteRef/>
      </w:r>
      <w:r w:rsidRPr="00873B47">
        <w:rPr>
          <w:i/>
        </w:rPr>
        <w:t xml:space="preserve"> ДВ. бр.15 от 23 Февруари 2016г.</w:t>
      </w:r>
    </w:p>
  </w:footnote>
  <w:footnote w:id="5">
    <w:p w:rsidR="005014E9" w:rsidRPr="00873B47" w:rsidRDefault="005014E9">
      <w:pPr>
        <w:pStyle w:val="a5"/>
        <w:rPr>
          <w:i/>
        </w:rPr>
      </w:pPr>
      <w:r w:rsidRPr="00873B47">
        <w:rPr>
          <w:rStyle w:val="a7"/>
          <w:i/>
        </w:rPr>
        <w:footnoteRef/>
      </w:r>
      <w:r w:rsidRPr="00873B47">
        <w:rPr>
          <w:i/>
        </w:rPr>
        <w:t xml:space="preserve"> http://ec.europa.eu/smart-regulation/index_bg.htm</w:t>
      </w:r>
    </w:p>
  </w:footnote>
  <w:footnote w:id="6">
    <w:p w:rsidR="005014E9" w:rsidRDefault="005014E9">
      <w:pPr>
        <w:pStyle w:val="a5"/>
      </w:pPr>
      <w:r w:rsidRPr="00873B47">
        <w:rPr>
          <w:rStyle w:val="a7"/>
          <w:i/>
        </w:rPr>
        <w:footnoteRef/>
      </w:r>
      <w:r w:rsidRPr="00873B47">
        <w:rPr>
          <w:i/>
        </w:rPr>
        <w:t xml:space="preserve"> ДВ брой 34, 3.5.2016 г.</w:t>
      </w:r>
      <w:r w:rsidRPr="005014E9">
        <w:t xml:space="preserve"> 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76FED"/>
    <w:multiLevelType w:val="hybridMultilevel"/>
    <w:tmpl w:val="4522B2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028E5"/>
    <w:multiLevelType w:val="hybridMultilevel"/>
    <w:tmpl w:val="F97CCC72"/>
    <w:lvl w:ilvl="0" w:tplc="0402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E2966"/>
    <w:multiLevelType w:val="hybridMultilevel"/>
    <w:tmpl w:val="F97CCC72"/>
    <w:lvl w:ilvl="0" w:tplc="0402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E6"/>
    <w:rsid w:val="00003883"/>
    <w:rsid w:val="00083CE3"/>
    <w:rsid w:val="00097F34"/>
    <w:rsid w:val="00104F58"/>
    <w:rsid w:val="00106CE3"/>
    <w:rsid w:val="00113D66"/>
    <w:rsid w:val="00174766"/>
    <w:rsid w:val="0019588D"/>
    <w:rsid w:val="00213EAC"/>
    <w:rsid w:val="0024698C"/>
    <w:rsid w:val="00285F37"/>
    <w:rsid w:val="0028750D"/>
    <w:rsid w:val="002E6393"/>
    <w:rsid w:val="00305378"/>
    <w:rsid w:val="00361F15"/>
    <w:rsid w:val="003F6621"/>
    <w:rsid w:val="0043336B"/>
    <w:rsid w:val="00451DCC"/>
    <w:rsid w:val="00476C9C"/>
    <w:rsid w:val="004778EF"/>
    <w:rsid w:val="00490060"/>
    <w:rsid w:val="004B5975"/>
    <w:rsid w:val="005014E9"/>
    <w:rsid w:val="00516AFF"/>
    <w:rsid w:val="00522CF0"/>
    <w:rsid w:val="005632A6"/>
    <w:rsid w:val="00597E05"/>
    <w:rsid w:val="005E0B15"/>
    <w:rsid w:val="005E59E2"/>
    <w:rsid w:val="0066658A"/>
    <w:rsid w:val="00674AF3"/>
    <w:rsid w:val="00685E9C"/>
    <w:rsid w:val="006A579D"/>
    <w:rsid w:val="006E3EC0"/>
    <w:rsid w:val="007A63D2"/>
    <w:rsid w:val="007C039F"/>
    <w:rsid w:val="007C3548"/>
    <w:rsid w:val="00800A6A"/>
    <w:rsid w:val="00803FAA"/>
    <w:rsid w:val="008219CE"/>
    <w:rsid w:val="00844120"/>
    <w:rsid w:val="00873B47"/>
    <w:rsid w:val="008B4C62"/>
    <w:rsid w:val="008F7FBD"/>
    <w:rsid w:val="0091586B"/>
    <w:rsid w:val="00924AE6"/>
    <w:rsid w:val="00947725"/>
    <w:rsid w:val="00984DA9"/>
    <w:rsid w:val="009A1871"/>
    <w:rsid w:val="009C6B04"/>
    <w:rsid w:val="00A229F8"/>
    <w:rsid w:val="00A329B3"/>
    <w:rsid w:val="00AB00F8"/>
    <w:rsid w:val="00AB7F51"/>
    <w:rsid w:val="00B93C68"/>
    <w:rsid w:val="00C54F1A"/>
    <w:rsid w:val="00C560D0"/>
    <w:rsid w:val="00C66342"/>
    <w:rsid w:val="00D0683F"/>
    <w:rsid w:val="00DD6814"/>
    <w:rsid w:val="00E20134"/>
    <w:rsid w:val="00EB5A86"/>
    <w:rsid w:val="00EF688D"/>
    <w:rsid w:val="00F0034F"/>
    <w:rsid w:val="00F83BD2"/>
    <w:rsid w:val="00FA6CD6"/>
    <w:rsid w:val="00FE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F465"/>
  <w15:chartTrackingRefBased/>
  <w15:docId w15:val="{F8A9F574-5528-4521-8FF6-D5909E07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5F3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85F37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AB7F51"/>
    <w:pPr>
      <w:spacing w:after="0" w:line="240" w:lineRule="auto"/>
    </w:pPr>
    <w:rPr>
      <w:sz w:val="20"/>
      <w:szCs w:val="20"/>
    </w:rPr>
  </w:style>
  <w:style w:type="character" w:customStyle="1" w:styleId="a6">
    <w:name w:val="Текст под линия Знак"/>
    <w:basedOn w:val="a0"/>
    <w:link w:val="a5"/>
    <w:uiPriority w:val="99"/>
    <w:semiHidden/>
    <w:rsid w:val="00AB7F51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AB7F51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7A63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7A63D2"/>
  </w:style>
  <w:style w:type="paragraph" w:styleId="aa">
    <w:name w:val="footer"/>
    <w:basedOn w:val="a"/>
    <w:link w:val="ab"/>
    <w:uiPriority w:val="99"/>
    <w:unhideWhenUsed/>
    <w:rsid w:val="007A63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7A6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uroparl.europa.eu/sides/getDoc.do?pubRef=-//EP//TEXT+TA+P8-TA-2015-0410+0+DOC+XML+V0//B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ec.europa.eu/smart-regulation/index_bg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uropa.eu/rapid/press-release_IP-16-1445_b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67305-CF45-46FE-A67D-80401F767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7</Pages>
  <Words>2923</Words>
  <Characters>16662</Characters>
  <Application>Microsoft Office Word</Application>
  <DocSecurity>0</DocSecurity>
  <Lines>138</Lines>
  <Paragraphs>39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E.Mihaylova</dc:creator>
  <cp:keywords/>
  <dc:description/>
  <cp:lastModifiedBy>Mihael Dimitrov</cp:lastModifiedBy>
  <cp:revision>40</cp:revision>
  <dcterms:created xsi:type="dcterms:W3CDTF">2016-05-07T07:41:00Z</dcterms:created>
  <dcterms:modified xsi:type="dcterms:W3CDTF">2016-06-29T13:31:00Z</dcterms:modified>
</cp:coreProperties>
</file>