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31B" w:rsidRPr="0045145A" w:rsidRDefault="004A1D6E" w:rsidP="001516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План за изготвяне на писмена разработка</w:t>
      </w:r>
      <w:r w:rsidR="002014E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0C72" w:rsidRDefault="00510C72" w:rsidP="001516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Изготвил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Михаел Минев Димитров, докторант към </w:t>
      </w:r>
      <w:r w:rsidR="0042704C">
        <w:rPr>
          <w:rFonts w:ascii="Times New Roman" w:hAnsi="Times New Roman" w:cs="Times New Roman"/>
          <w:b/>
          <w:sz w:val="24"/>
          <w:szCs w:val="24"/>
        </w:rPr>
        <w:t>Д</w:t>
      </w:r>
      <w:r>
        <w:rPr>
          <w:rFonts w:ascii="Times New Roman" w:hAnsi="Times New Roman" w:cs="Times New Roman"/>
          <w:b/>
          <w:sz w:val="24"/>
          <w:szCs w:val="24"/>
        </w:rPr>
        <w:t>епартамент “Национална и международна сигурност“, Нов български университет, специалност “Стратегии и политики на сигурност“</w:t>
      </w:r>
      <w:r w:rsidR="005A3330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510C72" w:rsidRPr="0045145A" w:rsidRDefault="00510C72" w:rsidP="001516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1D6E" w:rsidRPr="004A1D6E" w:rsidRDefault="004A1D6E" w:rsidP="004A1D6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1D6E">
        <w:rPr>
          <w:rFonts w:ascii="Times New Roman" w:hAnsi="Times New Roman" w:cs="Times New Roman"/>
          <w:b/>
          <w:sz w:val="24"/>
          <w:szCs w:val="24"/>
        </w:rPr>
        <w:t>1. Т</w:t>
      </w:r>
      <w:r w:rsidR="001E7DB9" w:rsidRPr="004A1D6E">
        <w:rPr>
          <w:rFonts w:ascii="Times New Roman" w:hAnsi="Times New Roman" w:cs="Times New Roman"/>
          <w:b/>
          <w:sz w:val="24"/>
          <w:szCs w:val="24"/>
        </w:rPr>
        <w:t>ема</w:t>
      </w:r>
      <w:r w:rsidR="00826F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E7DB9" w:rsidRPr="004A1D6E" w:rsidRDefault="001E7DB9" w:rsidP="004A1D6E">
      <w:pPr>
        <w:jc w:val="both"/>
        <w:rPr>
          <w:rFonts w:ascii="Times New Roman" w:hAnsi="Times New Roman" w:cs="Times New Roman"/>
          <w:sz w:val="24"/>
          <w:szCs w:val="24"/>
        </w:rPr>
      </w:pPr>
      <w:r w:rsidRPr="004A1D6E">
        <w:rPr>
          <w:rFonts w:ascii="Times New Roman" w:hAnsi="Times New Roman" w:cs="Times New Roman"/>
          <w:sz w:val="24"/>
          <w:szCs w:val="24"/>
        </w:rPr>
        <w:t>Кризата в Украйна – нови предизвикателства</w:t>
      </w:r>
      <w:r w:rsidR="00D21D90">
        <w:rPr>
          <w:rFonts w:ascii="Times New Roman" w:hAnsi="Times New Roman" w:cs="Times New Roman"/>
          <w:sz w:val="24"/>
          <w:szCs w:val="24"/>
        </w:rPr>
        <w:t>,</w:t>
      </w:r>
      <w:r w:rsidRPr="004A1D6E">
        <w:rPr>
          <w:rFonts w:ascii="Times New Roman" w:hAnsi="Times New Roman" w:cs="Times New Roman"/>
          <w:sz w:val="24"/>
          <w:szCs w:val="24"/>
        </w:rPr>
        <w:t xml:space="preserve"> </w:t>
      </w:r>
      <w:r w:rsidR="00D21D90" w:rsidRPr="00D21D90">
        <w:rPr>
          <w:rFonts w:ascii="Times New Roman" w:hAnsi="Times New Roman" w:cs="Times New Roman"/>
          <w:sz w:val="24"/>
          <w:szCs w:val="24"/>
        </w:rPr>
        <w:t>нов дискурс на сигурност</w:t>
      </w:r>
      <w:r w:rsidR="00D21D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379B" w:rsidRDefault="001E7DB9" w:rsidP="001516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1D6E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92379B">
        <w:rPr>
          <w:rFonts w:ascii="Times New Roman" w:hAnsi="Times New Roman" w:cs="Times New Roman"/>
          <w:b/>
          <w:sz w:val="24"/>
          <w:szCs w:val="24"/>
        </w:rPr>
        <w:t>Я</w:t>
      </w:r>
      <w:r w:rsidR="0092379B" w:rsidRPr="0092379B">
        <w:rPr>
          <w:rFonts w:ascii="Times New Roman" w:hAnsi="Times New Roman" w:cs="Times New Roman"/>
          <w:b/>
          <w:sz w:val="24"/>
          <w:szCs w:val="24"/>
        </w:rPr>
        <w:t>сно формулиран/и проблем/и</w:t>
      </w:r>
      <w:r w:rsidR="009237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B3F70" w:rsidRPr="00604AC6" w:rsidRDefault="0050700D" w:rsidP="00604AC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7736BC" w:rsidRPr="00604AC6">
        <w:rPr>
          <w:rFonts w:ascii="Times New Roman" w:hAnsi="Times New Roman" w:cs="Times New Roman"/>
          <w:sz w:val="24"/>
          <w:szCs w:val="24"/>
        </w:rPr>
        <w:t>декватно очертаване на предизвикателствата пред българската национална сигурност</w:t>
      </w:r>
      <w:r w:rsidR="001128C3">
        <w:rPr>
          <w:rFonts w:ascii="Times New Roman" w:hAnsi="Times New Roman" w:cs="Times New Roman"/>
          <w:sz w:val="24"/>
          <w:szCs w:val="24"/>
        </w:rPr>
        <w:t>,</w:t>
      </w:r>
      <w:r w:rsidR="007736BC" w:rsidRPr="00604AC6">
        <w:rPr>
          <w:rFonts w:ascii="Times New Roman" w:hAnsi="Times New Roman" w:cs="Times New Roman"/>
          <w:sz w:val="24"/>
          <w:szCs w:val="24"/>
        </w:rPr>
        <w:t xml:space="preserve"> произлизащи пряко или непряко от кризата в Украйна. </w:t>
      </w:r>
    </w:p>
    <w:p w:rsidR="008B3F70" w:rsidRPr="00604AC6" w:rsidRDefault="0050700D" w:rsidP="00604AC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 от о</w:t>
      </w:r>
      <w:r w:rsidR="004B7860" w:rsidRPr="00604AC6">
        <w:rPr>
          <w:rFonts w:ascii="Times New Roman" w:hAnsi="Times New Roman" w:cs="Times New Roman"/>
          <w:sz w:val="24"/>
          <w:szCs w:val="24"/>
        </w:rPr>
        <w:t>пределяне на начините</w:t>
      </w:r>
      <w:r w:rsidR="001128C3">
        <w:rPr>
          <w:rFonts w:ascii="Times New Roman" w:hAnsi="Times New Roman" w:cs="Times New Roman"/>
          <w:sz w:val="24"/>
          <w:szCs w:val="24"/>
        </w:rPr>
        <w:t>,</w:t>
      </w:r>
      <w:r w:rsidR="004B7860" w:rsidRPr="00604AC6">
        <w:rPr>
          <w:rFonts w:ascii="Times New Roman" w:hAnsi="Times New Roman" w:cs="Times New Roman"/>
          <w:sz w:val="24"/>
          <w:szCs w:val="24"/>
        </w:rPr>
        <w:t xml:space="preserve"> по които Република България може да даде отговор на тези предизвикателства. </w:t>
      </w:r>
    </w:p>
    <w:p w:rsidR="001E7DB9" w:rsidRPr="00604AC6" w:rsidRDefault="00A94A6B" w:rsidP="00604AC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AC6">
        <w:rPr>
          <w:rFonts w:ascii="Times New Roman" w:hAnsi="Times New Roman" w:cs="Times New Roman"/>
          <w:sz w:val="24"/>
          <w:szCs w:val="24"/>
        </w:rPr>
        <w:t xml:space="preserve">Представяне на измененията по отношение на възприемането от аудиторията на вече предприети </w:t>
      </w:r>
      <w:proofErr w:type="spellStart"/>
      <w:r w:rsidRPr="00604AC6">
        <w:rPr>
          <w:rFonts w:ascii="Times New Roman" w:hAnsi="Times New Roman" w:cs="Times New Roman"/>
          <w:sz w:val="24"/>
          <w:szCs w:val="24"/>
        </w:rPr>
        <w:t>секюритизиращи</w:t>
      </w:r>
      <w:proofErr w:type="spellEnd"/>
      <w:r w:rsidRPr="00604AC6">
        <w:rPr>
          <w:rFonts w:ascii="Times New Roman" w:hAnsi="Times New Roman" w:cs="Times New Roman"/>
          <w:sz w:val="24"/>
          <w:szCs w:val="24"/>
        </w:rPr>
        <w:t xml:space="preserve"> ходове и последствията</w:t>
      </w:r>
      <w:r w:rsidR="001128C3">
        <w:rPr>
          <w:rFonts w:ascii="Times New Roman" w:hAnsi="Times New Roman" w:cs="Times New Roman"/>
          <w:sz w:val="24"/>
          <w:szCs w:val="24"/>
        </w:rPr>
        <w:t>,</w:t>
      </w:r>
      <w:r w:rsidRPr="00604AC6">
        <w:rPr>
          <w:rFonts w:ascii="Times New Roman" w:hAnsi="Times New Roman" w:cs="Times New Roman"/>
          <w:sz w:val="24"/>
          <w:szCs w:val="24"/>
        </w:rPr>
        <w:t xml:space="preserve"> които се генерират в резултат от това спрямо поддържането на сигурността </w:t>
      </w:r>
      <w:r w:rsidR="0038650F" w:rsidRPr="00604AC6">
        <w:rPr>
          <w:rFonts w:ascii="Times New Roman" w:hAnsi="Times New Roman" w:cs="Times New Roman"/>
          <w:sz w:val="24"/>
          <w:szCs w:val="24"/>
        </w:rPr>
        <w:t xml:space="preserve">в </w:t>
      </w:r>
      <w:r w:rsidR="00604AC6">
        <w:rPr>
          <w:rFonts w:ascii="Times New Roman" w:hAnsi="Times New Roman" w:cs="Times New Roman"/>
          <w:sz w:val="24"/>
          <w:szCs w:val="24"/>
        </w:rPr>
        <w:t xml:space="preserve">регионален и глобален контекст. </w:t>
      </w:r>
    </w:p>
    <w:p w:rsidR="008B3F70" w:rsidRDefault="001E7DB9" w:rsidP="00151648">
      <w:pPr>
        <w:jc w:val="both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8B3F70">
        <w:rPr>
          <w:rFonts w:ascii="Times New Roman" w:hAnsi="Times New Roman" w:cs="Times New Roman"/>
          <w:b/>
          <w:sz w:val="24"/>
          <w:szCs w:val="24"/>
        </w:rPr>
        <w:t>Ф</w:t>
      </w:r>
      <w:r w:rsidRPr="008B3F70">
        <w:rPr>
          <w:rFonts w:ascii="Times New Roman" w:hAnsi="Times New Roman" w:cs="Times New Roman"/>
          <w:b/>
          <w:sz w:val="24"/>
          <w:szCs w:val="24"/>
        </w:rPr>
        <w:t>ормулирани основни тези, които ще бъдат развити в изказването</w:t>
      </w:r>
      <w:r w:rsidR="00826F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E7DB9" w:rsidRPr="00403B8C" w:rsidRDefault="00452760" w:rsidP="00403B8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B8C">
        <w:rPr>
          <w:rFonts w:ascii="Times New Roman" w:hAnsi="Times New Roman" w:cs="Times New Roman"/>
          <w:sz w:val="24"/>
          <w:szCs w:val="24"/>
        </w:rPr>
        <w:t>Събитията в Украйна започнали през месец ноември 2013 г. и продължаващи д</w:t>
      </w:r>
      <w:r w:rsidR="00571698" w:rsidRPr="00403B8C">
        <w:rPr>
          <w:rFonts w:ascii="Times New Roman" w:hAnsi="Times New Roman" w:cs="Times New Roman"/>
          <w:sz w:val="24"/>
          <w:szCs w:val="24"/>
        </w:rPr>
        <w:t>о</w:t>
      </w:r>
      <w:r w:rsidRPr="00403B8C">
        <w:rPr>
          <w:rFonts w:ascii="Times New Roman" w:hAnsi="Times New Roman" w:cs="Times New Roman"/>
          <w:sz w:val="24"/>
          <w:szCs w:val="24"/>
        </w:rPr>
        <w:t xml:space="preserve"> днес не са източник на нови </w:t>
      </w:r>
      <w:proofErr w:type="spellStart"/>
      <w:r w:rsidRPr="00403B8C">
        <w:rPr>
          <w:rFonts w:ascii="Times New Roman" w:hAnsi="Times New Roman" w:cs="Times New Roman"/>
          <w:sz w:val="24"/>
          <w:szCs w:val="24"/>
        </w:rPr>
        <w:t>секюритизиращи</w:t>
      </w:r>
      <w:proofErr w:type="spellEnd"/>
      <w:r w:rsidRPr="00403B8C">
        <w:rPr>
          <w:rFonts w:ascii="Times New Roman" w:hAnsi="Times New Roman" w:cs="Times New Roman"/>
          <w:sz w:val="24"/>
          <w:szCs w:val="24"/>
        </w:rPr>
        <w:t xml:space="preserve"> ходове</w:t>
      </w:r>
      <w:r w:rsidR="001128C3">
        <w:rPr>
          <w:rFonts w:ascii="Times New Roman" w:hAnsi="Times New Roman" w:cs="Times New Roman"/>
          <w:sz w:val="24"/>
          <w:szCs w:val="24"/>
        </w:rPr>
        <w:t>,</w:t>
      </w:r>
      <w:r w:rsidRPr="00403B8C">
        <w:rPr>
          <w:rFonts w:ascii="Times New Roman" w:hAnsi="Times New Roman" w:cs="Times New Roman"/>
          <w:sz w:val="24"/>
          <w:szCs w:val="24"/>
        </w:rPr>
        <w:t xml:space="preserve"> но представляват действия които увеличават интензитета на вече съществуващи такива</w:t>
      </w:r>
      <w:r w:rsidR="001128C3">
        <w:rPr>
          <w:rFonts w:ascii="Times New Roman" w:hAnsi="Times New Roman" w:cs="Times New Roman"/>
          <w:sz w:val="24"/>
          <w:szCs w:val="24"/>
        </w:rPr>
        <w:t>,</w:t>
      </w:r>
      <w:r w:rsidRPr="00403B8C">
        <w:rPr>
          <w:rFonts w:ascii="Times New Roman" w:hAnsi="Times New Roman" w:cs="Times New Roman"/>
          <w:sz w:val="24"/>
          <w:szCs w:val="24"/>
        </w:rPr>
        <w:t xml:space="preserve"> като по този начин изменят дискурса на сигурността. </w:t>
      </w:r>
    </w:p>
    <w:p w:rsidR="00EE548A" w:rsidRPr="00403B8C" w:rsidRDefault="00EE548A" w:rsidP="00403B8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B8C">
        <w:rPr>
          <w:rFonts w:ascii="Times New Roman" w:hAnsi="Times New Roman" w:cs="Times New Roman"/>
          <w:sz w:val="24"/>
          <w:szCs w:val="24"/>
        </w:rPr>
        <w:t xml:space="preserve">Промяната на политическите граници на Украйна вследствие на проведения </w:t>
      </w:r>
      <w:r w:rsidR="001128C3">
        <w:rPr>
          <w:rFonts w:ascii="Times New Roman" w:hAnsi="Times New Roman" w:cs="Times New Roman"/>
          <w:sz w:val="24"/>
          <w:szCs w:val="24"/>
        </w:rPr>
        <w:t xml:space="preserve">на 16.03.2014 г. </w:t>
      </w:r>
      <w:r w:rsidRPr="00403B8C">
        <w:rPr>
          <w:rFonts w:ascii="Times New Roman" w:hAnsi="Times New Roman" w:cs="Times New Roman"/>
          <w:sz w:val="24"/>
          <w:szCs w:val="24"/>
        </w:rPr>
        <w:t xml:space="preserve">референдум </w:t>
      </w:r>
      <w:r w:rsidR="001128C3">
        <w:rPr>
          <w:rFonts w:ascii="Times New Roman" w:hAnsi="Times New Roman" w:cs="Times New Roman"/>
          <w:sz w:val="24"/>
          <w:szCs w:val="24"/>
        </w:rPr>
        <w:t>относно статута на Кримския полуостров</w:t>
      </w:r>
      <w:r w:rsidR="001737ED">
        <w:rPr>
          <w:rFonts w:ascii="Times New Roman" w:hAnsi="Times New Roman" w:cs="Times New Roman"/>
          <w:sz w:val="24"/>
          <w:szCs w:val="24"/>
        </w:rPr>
        <w:t>,</w:t>
      </w:r>
      <w:r w:rsidR="001128C3">
        <w:rPr>
          <w:rFonts w:ascii="Times New Roman" w:hAnsi="Times New Roman" w:cs="Times New Roman"/>
          <w:sz w:val="24"/>
          <w:szCs w:val="24"/>
        </w:rPr>
        <w:t xml:space="preserve"> </w:t>
      </w:r>
      <w:r w:rsidRPr="00403B8C">
        <w:rPr>
          <w:rFonts w:ascii="Times New Roman" w:hAnsi="Times New Roman" w:cs="Times New Roman"/>
          <w:sz w:val="24"/>
          <w:szCs w:val="24"/>
        </w:rPr>
        <w:t xml:space="preserve">съдържа дестабилизиращ потенциал с оглед често </w:t>
      </w:r>
      <w:proofErr w:type="spellStart"/>
      <w:r w:rsidRPr="00403B8C">
        <w:rPr>
          <w:rFonts w:ascii="Times New Roman" w:hAnsi="Times New Roman" w:cs="Times New Roman"/>
          <w:sz w:val="24"/>
          <w:szCs w:val="24"/>
        </w:rPr>
        <w:t>несъвпадащите</w:t>
      </w:r>
      <w:proofErr w:type="spellEnd"/>
      <w:r w:rsidRPr="00403B8C">
        <w:rPr>
          <w:rFonts w:ascii="Times New Roman" w:hAnsi="Times New Roman" w:cs="Times New Roman"/>
          <w:sz w:val="24"/>
          <w:szCs w:val="24"/>
        </w:rPr>
        <w:t xml:space="preserve"> в Европа политически и </w:t>
      </w:r>
      <w:proofErr w:type="spellStart"/>
      <w:r w:rsidRPr="00403B8C">
        <w:rPr>
          <w:rFonts w:ascii="Times New Roman" w:hAnsi="Times New Roman" w:cs="Times New Roman"/>
          <w:sz w:val="24"/>
          <w:szCs w:val="24"/>
        </w:rPr>
        <w:t>социокултурни</w:t>
      </w:r>
      <w:proofErr w:type="spellEnd"/>
      <w:r w:rsidRPr="00403B8C">
        <w:rPr>
          <w:rFonts w:ascii="Times New Roman" w:hAnsi="Times New Roman" w:cs="Times New Roman"/>
          <w:sz w:val="24"/>
          <w:szCs w:val="24"/>
        </w:rPr>
        <w:t xml:space="preserve"> разделителни линии. </w:t>
      </w:r>
    </w:p>
    <w:p w:rsidR="007A5287" w:rsidRDefault="00F55231" w:rsidP="00E72C6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5287">
        <w:rPr>
          <w:rFonts w:ascii="Times New Roman" w:hAnsi="Times New Roman" w:cs="Times New Roman"/>
          <w:sz w:val="24"/>
          <w:szCs w:val="24"/>
        </w:rPr>
        <w:t>Действията на Руската Федерация спрямо Украйна са ясно послание за всички държави попадащи в регион</w:t>
      </w:r>
      <w:r w:rsidR="006946B0" w:rsidRPr="007A5287">
        <w:rPr>
          <w:rFonts w:ascii="Times New Roman" w:hAnsi="Times New Roman" w:cs="Times New Roman"/>
          <w:sz w:val="24"/>
          <w:szCs w:val="24"/>
        </w:rPr>
        <w:t>а</w:t>
      </w:r>
      <w:r w:rsidR="007A5287">
        <w:rPr>
          <w:rFonts w:ascii="Times New Roman" w:hAnsi="Times New Roman" w:cs="Times New Roman"/>
          <w:sz w:val="24"/>
          <w:szCs w:val="24"/>
        </w:rPr>
        <w:t xml:space="preserve"> на “Междинна Европа“. </w:t>
      </w:r>
    </w:p>
    <w:p w:rsidR="008B3F70" w:rsidRPr="007A5287" w:rsidRDefault="001E7DB9" w:rsidP="007A5287">
      <w:pPr>
        <w:jc w:val="both"/>
        <w:rPr>
          <w:rFonts w:ascii="Times New Roman" w:hAnsi="Times New Roman" w:cs="Times New Roman"/>
          <w:sz w:val="24"/>
          <w:szCs w:val="24"/>
        </w:rPr>
      </w:pPr>
      <w:r w:rsidRPr="007A5287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8B3F70" w:rsidRPr="007A5287">
        <w:rPr>
          <w:rFonts w:ascii="Times New Roman" w:hAnsi="Times New Roman" w:cs="Times New Roman"/>
          <w:b/>
          <w:sz w:val="24"/>
          <w:szCs w:val="24"/>
        </w:rPr>
        <w:t>И</w:t>
      </w:r>
      <w:r w:rsidRPr="007A5287">
        <w:rPr>
          <w:rFonts w:ascii="Times New Roman" w:hAnsi="Times New Roman" w:cs="Times New Roman"/>
          <w:b/>
          <w:sz w:val="24"/>
          <w:szCs w:val="24"/>
        </w:rPr>
        <w:t>зводи</w:t>
      </w:r>
      <w:r w:rsidR="00826F26" w:rsidRPr="007A52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4C5" w:rsidRPr="0090006D" w:rsidRDefault="00511BF5" w:rsidP="0090006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06D">
        <w:rPr>
          <w:rFonts w:ascii="Times New Roman" w:hAnsi="Times New Roman" w:cs="Times New Roman"/>
          <w:sz w:val="24"/>
          <w:szCs w:val="24"/>
        </w:rPr>
        <w:t>Конвенционалните конфликти възвръщат своята значимост</w:t>
      </w:r>
      <w:r w:rsidR="00F55231" w:rsidRPr="0090006D">
        <w:rPr>
          <w:rFonts w:ascii="Times New Roman" w:hAnsi="Times New Roman" w:cs="Times New Roman"/>
          <w:sz w:val="24"/>
          <w:szCs w:val="24"/>
        </w:rPr>
        <w:t>. Те</w:t>
      </w:r>
      <w:r w:rsidRPr="0090006D">
        <w:rPr>
          <w:rFonts w:ascii="Times New Roman" w:hAnsi="Times New Roman" w:cs="Times New Roman"/>
          <w:sz w:val="24"/>
          <w:szCs w:val="24"/>
        </w:rPr>
        <w:t xml:space="preserve"> се </w:t>
      </w:r>
      <w:r w:rsidR="00F55231" w:rsidRPr="0090006D">
        <w:rPr>
          <w:rFonts w:ascii="Times New Roman" w:hAnsi="Times New Roman" w:cs="Times New Roman"/>
          <w:sz w:val="24"/>
          <w:szCs w:val="24"/>
        </w:rPr>
        <w:t>превръщат</w:t>
      </w:r>
      <w:r w:rsidRPr="0090006D">
        <w:rPr>
          <w:rFonts w:ascii="Times New Roman" w:hAnsi="Times New Roman" w:cs="Times New Roman"/>
          <w:sz w:val="24"/>
          <w:szCs w:val="24"/>
        </w:rPr>
        <w:t xml:space="preserve"> </w:t>
      </w:r>
      <w:r w:rsidR="00243C9D" w:rsidRPr="0090006D">
        <w:rPr>
          <w:rFonts w:ascii="Times New Roman" w:hAnsi="Times New Roman" w:cs="Times New Roman"/>
          <w:sz w:val="24"/>
          <w:szCs w:val="24"/>
        </w:rPr>
        <w:t>от</w:t>
      </w:r>
      <w:r w:rsidRPr="0090006D">
        <w:rPr>
          <w:rFonts w:ascii="Times New Roman" w:hAnsi="Times New Roman" w:cs="Times New Roman"/>
          <w:sz w:val="24"/>
          <w:szCs w:val="24"/>
        </w:rPr>
        <w:t xml:space="preserve"> референтен обект </w:t>
      </w:r>
      <w:r w:rsidR="006534C5" w:rsidRPr="0090006D">
        <w:rPr>
          <w:rFonts w:ascii="Times New Roman" w:hAnsi="Times New Roman" w:cs="Times New Roman"/>
          <w:sz w:val="24"/>
          <w:szCs w:val="24"/>
        </w:rPr>
        <w:t>попадащ в периферията на спектъра от предизвикателства</w:t>
      </w:r>
      <w:r w:rsidR="001E26D8">
        <w:rPr>
          <w:rFonts w:ascii="Times New Roman" w:hAnsi="Times New Roman" w:cs="Times New Roman"/>
          <w:sz w:val="24"/>
          <w:szCs w:val="24"/>
        </w:rPr>
        <w:t>,</w:t>
      </w:r>
      <w:r w:rsidR="006534C5" w:rsidRPr="0090006D">
        <w:rPr>
          <w:rFonts w:ascii="Times New Roman" w:hAnsi="Times New Roman" w:cs="Times New Roman"/>
          <w:sz w:val="24"/>
          <w:szCs w:val="24"/>
        </w:rPr>
        <w:t xml:space="preserve"> заплахи и рискове </w:t>
      </w:r>
      <w:r w:rsidR="00F55231" w:rsidRPr="0090006D">
        <w:rPr>
          <w:rFonts w:ascii="Times New Roman" w:hAnsi="Times New Roman" w:cs="Times New Roman"/>
          <w:sz w:val="24"/>
          <w:szCs w:val="24"/>
        </w:rPr>
        <w:t>след края на Студената война</w:t>
      </w:r>
      <w:r w:rsidR="001E26D8">
        <w:rPr>
          <w:rFonts w:ascii="Times New Roman" w:hAnsi="Times New Roman" w:cs="Times New Roman"/>
          <w:sz w:val="24"/>
          <w:szCs w:val="24"/>
        </w:rPr>
        <w:t>,</w:t>
      </w:r>
      <w:r w:rsidR="00F55231" w:rsidRPr="0090006D">
        <w:rPr>
          <w:rFonts w:ascii="Times New Roman" w:hAnsi="Times New Roman" w:cs="Times New Roman"/>
          <w:sz w:val="24"/>
          <w:szCs w:val="24"/>
        </w:rPr>
        <w:t xml:space="preserve"> </w:t>
      </w:r>
      <w:r w:rsidR="006534C5" w:rsidRPr="0090006D">
        <w:rPr>
          <w:rFonts w:ascii="Times New Roman" w:hAnsi="Times New Roman" w:cs="Times New Roman"/>
          <w:sz w:val="24"/>
          <w:szCs w:val="24"/>
        </w:rPr>
        <w:t>в такъв който понастоящем придобива нов</w:t>
      </w:r>
      <w:r w:rsidR="00A1477E" w:rsidRPr="0090006D">
        <w:rPr>
          <w:rFonts w:ascii="Times New Roman" w:hAnsi="Times New Roman" w:cs="Times New Roman"/>
          <w:sz w:val="24"/>
          <w:szCs w:val="24"/>
        </w:rPr>
        <w:t>а</w:t>
      </w:r>
      <w:r w:rsidR="006534C5" w:rsidRPr="0090006D">
        <w:rPr>
          <w:rFonts w:ascii="Times New Roman" w:hAnsi="Times New Roman" w:cs="Times New Roman"/>
          <w:sz w:val="24"/>
          <w:szCs w:val="24"/>
        </w:rPr>
        <w:t xml:space="preserve"> роля </w:t>
      </w:r>
      <w:r w:rsidR="00A1477E" w:rsidRPr="0090006D">
        <w:rPr>
          <w:rFonts w:ascii="Times New Roman" w:hAnsi="Times New Roman" w:cs="Times New Roman"/>
          <w:sz w:val="24"/>
          <w:szCs w:val="24"/>
        </w:rPr>
        <w:t>за състо</w:t>
      </w:r>
      <w:r w:rsidR="00884CF7" w:rsidRPr="0090006D">
        <w:rPr>
          <w:rFonts w:ascii="Times New Roman" w:hAnsi="Times New Roman" w:cs="Times New Roman"/>
          <w:sz w:val="24"/>
          <w:szCs w:val="24"/>
        </w:rPr>
        <w:t xml:space="preserve">янието на средата на сигурност. Използването на </w:t>
      </w:r>
      <w:proofErr w:type="spellStart"/>
      <w:r w:rsidR="00884CF7" w:rsidRPr="0090006D">
        <w:rPr>
          <w:rFonts w:ascii="Times New Roman" w:hAnsi="Times New Roman" w:cs="Times New Roman"/>
          <w:sz w:val="24"/>
          <w:szCs w:val="24"/>
        </w:rPr>
        <w:t>додържавни</w:t>
      </w:r>
      <w:proofErr w:type="spellEnd"/>
      <w:r w:rsidR="00884CF7" w:rsidRPr="0090006D">
        <w:rPr>
          <w:rFonts w:ascii="Times New Roman" w:hAnsi="Times New Roman" w:cs="Times New Roman"/>
          <w:sz w:val="24"/>
          <w:szCs w:val="24"/>
        </w:rPr>
        <w:t xml:space="preserve"> въоръжени формирования в интерес на държавни участници затруднява действията на международната общност</w:t>
      </w:r>
      <w:r w:rsidR="001E26D8">
        <w:rPr>
          <w:rFonts w:ascii="Times New Roman" w:hAnsi="Times New Roman" w:cs="Times New Roman"/>
          <w:sz w:val="24"/>
          <w:szCs w:val="24"/>
        </w:rPr>
        <w:t>,</w:t>
      </w:r>
      <w:r w:rsidR="00884CF7" w:rsidRPr="0090006D">
        <w:rPr>
          <w:rFonts w:ascii="Times New Roman" w:hAnsi="Times New Roman" w:cs="Times New Roman"/>
          <w:sz w:val="24"/>
          <w:szCs w:val="24"/>
        </w:rPr>
        <w:t xml:space="preserve"> </w:t>
      </w:r>
      <w:r w:rsidR="00C4351D" w:rsidRPr="0090006D">
        <w:rPr>
          <w:rFonts w:ascii="Times New Roman" w:hAnsi="Times New Roman" w:cs="Times New Roman"/>
          <w:sz w:val="24"/>
          <w:szCs w:val="24"/>
        </w:rPr>
        <w:t>като същевременно</w:t>
      </w:r>
      <w:r w:rsidR="00884CF7" w:rsidRPr="0090006D">
        <w:rPr>
          <w:rFonts w:ascii="Times New Roman" w:hAnsi="Times New Roman" w:cs="Times New Roman"/>
          <w:sz w:val="24"/>
          <w:szCs w:val="24"/>
        </w:rPr>
        <w:t xml:space="preserve"> допринася за значително дестабилизиране на </w:t>
      </w:r>
      <w:r w:rsidR="00022EED" w:rsidRPr="0090006D">
        <w:rPr>
          <w:rFonts w:ascii="Times New Roman" w:hAnsi="Times New Roman" w:cs="Times New Roman"/>
          <w:sz w:val="24"/>
          <w:szCs w:val="24"/>
        </w:rPr>
        <w:t xml:space="preserve">регионите </w:t>
      </w:r>
      <w:r w:rsidR="00037F8F" w:rsidRPr="0090006D">
        <w:rPr>
          <w:rFonts w:ascii="Times New Roman" w:hAnsi="Times New Roman" w:cs="Times New Roman"/>
          <w:sz w:val="24"/>
          <w:szCs w:val="24"/>
        </w:rPr>
        <w:t xml:space="preserve">в чиито рамки се реализират подобни действия. </w:t>
      </w:r>
    </w:p>
    <w:p w:rsidR="00F55231" w:rsidRPr="0090006D" w:rsidRDefault="00F55231" w:rsidP="0090006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06D">
        <w:rPr>
          <w:rFonts w:ascii="Times New Roman" w:hAnsi="Times New Roman" w:cs="Times New Roman"/>
          <w:sz w:val="24"/>
          <w:szCs w:val="24"/>
        </w:rPr>
        <w:t xml:space="preserve">Увеличава се интензивността на </w:t>
      </w:r>
      <w:proofErr w:type="spellStart"/>
      <w:r w:rsidRPr="0090006D">
        <w:rPr>
          <w:rFonts w:ascii="Times New Roman" w:hAnsi="Times New Roman" w:cs="Times New Roman"/>
          <w:sz w:val="24"/>
          <w:szCs w:val="24"/>
        </w:rPr>
        <w:t>секюритизиране</w:t>
      </w:r>
      <w:proofErr w:type="spellEnd"/>
      <w:r w:rsidRPr="0090006D">
        <w:rPr>
          <w:rFonts w:ascii="Times New Roman" w:hAnsi="Times New Roman" w:cs="Times New Roman"/>
          <w:sz w:val="24"/>
          <w:szCs w:val="24"/>
        </w:rPr>
        <w:t xml:space="preserve"> на осигуряването на енергийни ресурси</w:t>
      </w:r>
      <w:r w:rsidR="00022EED" w:rsidRPr="0090006D">
        <w:rPr>
          <w:rFonts w:ascii="Times New Roman" w:hAnsi="Times New Roman" w:cs="Times New Roman"/>
          <w:sz w:val="24"/>
          <w:szCs w:val="24"/>
        </w:rPr>
        <w:t xml:space="preserve"> за Европа</w:t>
      </w:r>
      <w:r w:rsidRPr="0090006D">
        <w:rPr>
          <w:rFonts w:ascii="Times New Roman" w:hAnsi="Times New Roman" w:cs="Times New Roman"/>
          <w:sz w:val="24"/>
          <w:szCs w:val="24"/>
        </w:rPr>
        <w:t xml:space="preserve">. </w:t>
      </w:r>
      <w:r w:rsidR="009F41C7" w:rsidRPr="0090006D">
        <w:rPr>
          <w:rFonts w:ascii="Times New Roman" w:hAnsi="Times New Roman" w:cs="Times New Roman"/>
          <w:sz w:val="24"/>
          <w:szCs w:val="24"/>
        </w:rPr>
        <w:t>Този процес чието начало бе дадено с газовите кризи между Украйна и Русия през 2006 и 2008</w:t>
      </w:r>
      <w:r w:rsidR="00022EED" w:rsidRPr="0090006D">
        <w:rPr>
          <w:rFonts w:ascii="Times New Roman" w:hAnsi="Times New Roman" w:cs="Times New Roman"/>
          <w:sz w:val="24"/>
          <w:szCs w:val="24"/>
        </w:rPr>
        <w:t>–2009</w:t>
      </w:r>
      <w:r w:rsidR="009F41C7" w:rsidRPr="0090006D">
        <w:rPr>
          <w:rFonts w:ascii="Times New Roman" w:hAnsi="Times New Roman" w:cs="Times New Roman"/>
          <w:sz w:val="24"/>
          <w:szCs w:val="24"/>
        </w:rPr>
        <w:t xml:space="preserve"> година</w:t>
      </w:r>
      <w:r w:rsidR="001E26D8">
        <w:rPr>
          <w:rFonts w:ascii="Times New Roman" w:hAnsi="Times New Roman" w:cs="Times New Roman"/>
          <w:sz w:val="24"/>
          <w:szCs w:val="24"/>
        </w:rPr>
        <w:t>,</w:t>
      </w:r>
      <w:r w:rsidR="009F41C7" w:rsidRPr="0090006D">
        <w:rPr>
          <w:rFonts w:ascii="Times New Roman" w:hAnsi="Times New Roman" w:cs="Times New Roman"/>
          <w:sz w:val="24"/>
          <w:szCs w:val="24"/>
        </w:rPr>
        <w:t xml:space="preserve"> продължава своето развитие в настоящия контекст на отношенията между засегнатите държави. </w:t>
      </w:r>
    </w:p>
    <w:p w:rsidR="00FC3C8A" w:rsidRPr="0090006D" w:rsidRDefault="00FC3C8A" w:rsidP="0090006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06D">
        <w:rPr>
          <w:rFonts w:ascii="Times New Roman" w:hAnsi="Times New Roman" w:cs="Times New Roman"/>
          <w:sz w:val="24"/>
          <w:szCs w:val="24"/>
        </w:rPr>
        <w:t>Република България като част от геополитическия регион на “Междинна Европа“ в чиито граници попада и Украйна</w:t>
      </w:r>
      <w:r w:rsidR="001E26D8">
        <w:rPr>
          <w:rFonts w:ascii="Times New Roman" w:hAnsi="Times New Roman" w:cs="Times New Roman"/>
          <w:sz w:val="24"/>
          <w:szCs w:val="24"/>
        </w:rPr>
        <w:t>,</w:t>
      </w:r>
      <w:r w:rsidRPr="0090006D">
        <w:rPr>
          <w:rFonts w:ascii="Times New Roman" w:hAnsi="Times New Roman" w:cs="Times New Roman"/>
          <w:sz w:val="24"/>
          <w:szCs w:val="24"/>
        </w:rPr>
        <w:t xml:space="preserve"> следва да отчита измененията в националния геополитически код породени от действията на Руската Федерация</w:t>
      </w:r>
      <w:r w:rsidR="001E26D8">
        <w:rPr>
          <w:rFonts w:ascii="Times New Roman" w:hAnsi="Times New Roman" w:cs="Times New Roman"/>
          <w:sz w:val="24"/>
          <w:szCs w:val="24"/>
        </w:rPr>
        <w:t>,</w:t>
      </w:r>
      <w:r w:rsidRPr="0090006D">
        <w:rPr>
          <w:rFonts w:ascii="Times New Roman" w:hAnsi="Times New Roman" w:cs="Times New Roman"/>
          <w:sz w:val="24"/>
          <w:szCs w:val="24"/>
        </w:rPr>
        <w:t xml:space="preserve"> с оглед </w:t>
      </w:r>
      <w:r w:rsidRPr="0090006D">
        <w:rPr>
          <w:rFonts w:ascii="Times New Roman" w:hAnsi="Times New Roman" w:cs="Times New Roman"/>
          <w:sz w:val="24"/>
          <w:szCs w:val="24"/>
        </w:rPr>
        <w:lastRenderedPageBreak/>
        <w:t>адаптиране на политиката на сигурност на страната спрямо променящите се приоритети на референтните обекти</w:t>
      </w:r>
      <w:r w:rsidR="001E26D8">
        <w:rPr>
          <w:rFonts w:ascii="Times New Roman" w:hAnsi="Times New Roman" w:cs="Times New Roman"/>
          <w:sz w:val="24"/>
          <w:szCs w:val="24"/>
        </w:rPr>
        <w:t>,</w:t>
      </w:r>
      <w:r w:rsidRPr="0090006D">
        <w:rPr>
          <w:rFonts w:ascii="Times New Roman" w:hAnsi="Times New Roman" w:cs="Times New Roman"/>
          <w:sz w:val="24"/>
          <w:szCs w:val="24"/>
        </w:rPr>
        <w:t xml:space="preserve"> включени в дискурса на сигурността. </w:t>
      </w:r>
    </w:p>
    <w:p w:rsidR="009C10FE" w:rsidRPr="0090006D" w:rsidRDefault="009C10FE" w:rsidP="0090006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06D">
        <w:rPr>
          <w:rFonts w:ascii="Times New Roman" w:hAnsi="Times New Roman" w:cs="Times New Roman"/>
          <w:sz w:val="24"/>
          <w:szCs w:val="24"/>
        </w:rPr>
        <w:t>Интересите на Република България са свързани с възможно най-бързото преодоляване на същинския етап на кризата</w:t>
      </w:r>
      <w:r w:rsidR="001E26D8">
        <w:rPr>
          <w:rFonts w:ascii="Times New Roman" w:hAnsi="Times New Roman" w:cs="Times New Roman"/>
          <w:sz w:val="24"/>
          <w:szCs w:val="24"/>
        </w:rPr>
        <w:t>,</w:t>
      </w:r>
      <w:r w:rsidRPr="0090006D">
        <w:rPr>
          <w:rFonts w:ascii="Times New Roman" w:hAnsi="Times New Roman" w:cs="Times New Roman"/>
          <w:sz w:val="24"/>
          <w:szCs w:val="24"/>
        </w:rPr>
        <w:t xml:space="preserve"> </w:t>
      </w:r>
      <w:r w:rsidR="00643DE8" w:rsidRPr="0090006D">
        <w:rPr>
          <w:rFonts w:ascii="Times New Roman" w:hAnsi="Times New Roman" w:cs="Times New Roman"/>
          <w:sz w:val="24"/>
          <w:szCs w:val="24"/>
        </w:rPr>
        <w:t xml:space="preserve">поради рисковете които тя поражда по отношение на енергийната сигурност на страната. </w:t>
      </w:r>
    </w:p>
    <w:p w:rsidR="00643DE8" w:rsidRPr="0090006D" w:rsidRDefault="00643DE8" w:rsidP="0090006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06D">
        <w:rPr>
          <w:rFonts w:ascii="Times New Roman" w:hAnsi="Times New Roman" w:cs="Times New Roman"/>
          <w:sz w:val="24"/>
          <w:szCs w:val="24"/>
        </w:rPr>
        <w:t xml:space="preserve">Основно предизвикателство за </w:t>
      </w:r>
      <w:r w:rsidR="000B21A5" w:rsidRPr="0090006D">
        <w:rPr>
          <w:rFonts w:ascii="Times New Roman" w:hAnsi="Times New Roman" w:cs="Times New Roman"/>
          <w:sz w:val="24"/>
          <w:szCs w:val="24"/>
        </w:rPr>
        <w:t>Република България</w:t>
      </w:r>
      <w:r w:rsidRPr="0090006D">
        <w:rPr>
          <w:rFonts w:ascii="Times New Roman" w:hAnsi="Times New Roman" w:cs="Times New Roman"/>
          <w:sz w:val="24"/>
          <w:szCs w:val="24"/>
        </w:rPr>
        <w:t xml:space="preserve"> е намирането на подход за справяне със създалата</w:t>
      </w:r>
      <w:r w:rsidR="00231ED3" w:rsidRPr="0090006D">
        <w:rPr>
          <w:rFonts w:ascii="Times New Roman" w:hAnsi="Times New Roman" w:cs="Times New Roman"/>
          <w:sz w:val="24"/>
          <w:szCs w:val="24"/>
        </w:rPr>
        <w:t xml:space="preserve"> се ситуация</w:t>
      </w:r>
      <w:r w:rsidR="001E26D8">
        <w:rPr>
          <w:rFonts w:ascii="Times New Roman" w:hAnsi="Times New Roman" w:cs="Times New Roman"/>
          <w:sz w:val="24"/>
          <w:szCs w:val="24"/>
        </w:rPr>
        <w:t>,</w:t>
      </w:r>
      <w:r w:rsidR="00231ED3" w:rsidRPr="0090006D">
        <w:rPr>
          <w:rFonts w:ascii="Times New Roman" w:hAnsi="Times New Roman" w:cs="Times New Roman"/>
          <w:sz w:val="24"/>
          <w:szCs w:val="24"/>
        </w:rPr>
        <w:t xml:space="preserve"> при който да се реализират както общите интереси на ЕС и НАТО</w:t>
      </w:r>
      <w:r w:rsidR="001E26D8">
        <w:rPr>
          <w:rFonts w:ascii="Times New Roman" w:hAnsi="Times New Roman" w:cs="Times New Roman"/>
          <w:sz w:val="24"/>
          <w:szCs w:val="24"/>
        </w:rPr>
        <w:t>,</w:t>
      </w:r>
      <w:r w:rsidR="00231ED3" w:rsidRPr="0090006D">
        <w:rPr>
          <w:rFonts w:ascii="Times New Roman" w:hAnsi="Times New Roman" w:cs="Times New Roman"/>
          <w:sz w:val="24"/>
          <w:szCs w:val="24"/>
        </w:rPr>
        <w:t xml:space="preserve"> така и </w:t>
      </w:r>
      <w:r w:rsidR="00C35ADC" w:rsidRPr="0090006D">
        <w:rPr>
          <w:rFonts w:ascii="Times New Roman" w:hAnsi="Times New Roman" w:cs="Times New Roman"/>
          <w:sz w:val="24"/>
          <w:szCs w:val="24"/>
        </w:rPr>
        <w:t>нейните собствени</w:t>
      </w:r>
      <w:r w:rsidR="001E26D8">
        <w:rPr>
          <w:rFonts w:ascii="Times New Roman" w:hAnsi="Times New Roman" w:cs="Times New Roman"/>
          <w:sz w:val="24"/>
          <w:szCs w:val="24"/>
        </w:rPr>
        <w:t>,</w:t>
      </w:r>
      <w:r w:rsidR="00231ED3" w:rsidRPr="0090006D">
        <w:rPr>
          <w:rFonts w:ascii="Times New Roman" w:hAnsi="Times New Roman" w:cs="Times New Roman"/>
          <w:sz w:val="24"/>
          <w:szCs w:val="24"/>
        </w:rPr>
        <w:t xml:space="preserve"> които включват развитие на отношенията с Руската Федерация в политически и икономически </w:t>
      </w:r>
      <w:r w:rsidR="00732751" w:rsidRPr="0090006D">
        <w:rPr>
          <w:rFonts w:ascii="Times New Roman" w:hAnsi="Times New Roman" w:cs="Times New Roman"/>
          <w:sz w:val="24"/>
          <w:szCs w:val="24"/>
        </w:rPr>
        <w:t>аспект</w:t>
      </w:r>
      <w:r w:rsidR="00231ED3" w:rsidRPr="009000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7DB9" w:rsidRPr="00943781" w:rsidRDefault="001E7DB9" w:rsidP="009C10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43781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943781">
        <w:rPr>
          <w:rFonts w:ascii="Times New Roman" w:hAnsi="Times New Roman" w:cs="Times New Roman"/>
          <w:b/>
          <w:sz w:val="24"/>
          <w:szCs w:val="24"/>
        </w:rPr>
        <w:t>П</w:t>
      </w:r>
      <w:r w:rsidRPr="00943781">
        <w:rPr>
          <w:rFonts w:ascii="Times New Roman" w:hAnsi="Times New Roman" w:cs="Times New Roman"/>
          <w:b/>
          <w:sz w:val="24"/>
          <w:szCs w:val="24"/>
        </w:rPr>
        <w:t>редложения за решения и/или политики</w:t>
      </w:r>
      <w:r w:rsidR="00DD62E5" w:rsidRPr="009437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1B08" w:rsidRPr="00C74E13" w:rsidRDefault="00F44928" w:rsidP="00C74E1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4E13">
        <w:rPr>
          <w:rFonts w:ascii="Times New Roman" w:hAnsi="Times New Roman" w:cs="Times New Roman"/>
          <w:sz w:val="24"/>
          <w:szCs w:val="24"/>
        </w:rPr>
        <w:t>Република България следва да участва активно в разрешаването на кризата в Украйна чрез използването на механизмите на ЕС и най-вече да гарантира изработването на обща политика в рамките на ОВППС</w:t>
      </w:r>
      <w:r w:rsidR="00B5772D">
        <w:rPr>
          <w:rFonts w:ascii="Times New Roman" w:hAnsi="Times New Roman" w:cs="Times New Roman"/>
          <w:sz w:val="24"/>
          <w:szCs w:val="24"/>
        </w:rPr>
        <w:t>,</w:t>
      </w:r>
      <w:r w:rsidRPr="00C74E13">
        <w:rPr>
          <w:rFonts w:ascii="Times New Roman" w:hAnsi="Times New Roman" w:cs="Times New Roman"/>
          <w:sz w:val="24"/>
          <w:szCs w:val="24"/>
        </w:rPr>
        <w:t xml:space="preserve"> която да допринася за стабилизиране на Евразийското пространство</w:t>
      </w:r>
      <w:r w:rsidR="00B5772D">
        <w:rPr>
          <w:rFonts w:ascii="Times New Roman" w:hAnsi="Times New Roman" w:cs="Times New Roman"/>
          <w:sz w:val="24"/>
          <w:szCs w:val="24"/>
        </w:rPr>
        <w:t>,</w:t>
      </w:r>
      <w:r w:rsidRPr="00C74E13">
        <w:rPr>
          <w:rFonts w:ascii="Times New Roman" w:hAnsi="Times New Roman" w:cs="Times New Roman"/>
          <w:sz w:val="24"/>
          <w:szCs w:val="24"/>
        </w:rPr>
        <w:t xml:space="preserve"> както и за постигане на българските национални интереси. </w:t>
      </w:r>
    </w:p>
    <w:p w:rsidR="006724ED" w:rsidRPr="006724ED" w:rsidRDefault="00E07C2F" w:rsidP="006724E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4E13">
        <w:rPr>
          <w:rFonts w:ascii="Times New Roman" w:hAnsi="Times New Roman" w:cs="Times New Roman"/>
          <w:sz w:val="24"/>
          <w:szCs w:val="24"/>
        </w:rPr>
        <w:t xml:space="preserve">Отчитайки геополитическите, </w:t>
      </w:r>
      <w:proofErr w:type="spellStart"/>
      <w:r w:rsidRPr="00C74E13">
        <w:rPr>
          <w:rFonts w:ascii="Times New Roman" w:hAnsi="Times New Roman" w:cs="Times New Roman"/>
          <w:sz w:val="24"/>
          <w:szCs w:val="24"/>
        </w:rPr>
        <w:t>социокултурни</w:t>
      </w:r>
      <w:proofErr w:type="spellEnd"/>
      <w:r w:rsidRPr="00C74E13">
        <w:rPr>
          <w:rFonts w:ascii="Times New Roman" w:hAnsi="Times New Roman" w:cs="Times New Roman"/>
          <w:sz w:val="24"/>
          <w:szCs w:val="24"/>
        </w:rPr>
        <w:t xml:space="preserve"> и исторически специфики на Украйна</w:t>
      </w:r>
      <w:r w:rsidR="00B5772D">
        <w:rPr>
          <w:rFonts w:ascii="Times New Roman" w:hAnsi="Times New Roman" w:cs="Times New Roman"/>
          <w:sz w:val="24"/>
          <w:szCs w:val="24"/>
        </w:rPr>
        <w:t>,</w:t>
      </w:r>
      <w:r w:rsidRPr="00C74E13">
        <w:rPr>
          <w:rFonts w:ascii="Times New Roman" w:hAnsi="Times New Roman" w:cs="Times New Roman"/>
          <w:sz w:val="24"/>
          <w:szCs w:val="24"/>
        </w:rPr>
        <w:t xml:space="preserve"> трябва да отбележим че </w:t>
      </w:r>
      <w:r w:rsidR="00B95A2B" w:rsidRPr="00C74E13">
        <w:rPr>
          <w:rFonts w:ascii="Times New Roman" w:hAnsi="Times New Roman" w:cs="Times New Roman"/>
          <w:sz w:val="24"/>
          <w:szCs w:val="24"/>
        </w:rPr>
        <w:t>настоящата криза подсилва разделителните линии пресичащи тази държава</w:t>
      </w:r>
      <w:r w:rsidR="00B5772D">
        <w:rPr>
          <w:rFonts w:ascii="Times New Roman" w:hAnsi="Times New Roman" w:cs="Times New Roman"/>
          <w:sz w:val="24"/>
          <w:szCs w:val="24"/>
        </w:rPr>
        <w:t>,</w:t>
      </w:r>
      <w:r w:rsidR="00B95A2B" w:rsidRPr="00C74E13">
        <w:rPr>
          <w:rFonts w:ascii="Times New Roman" w:hAnsi="Times New Roman" w:cs="Times New Roman"/>
          <w:sz w:val="24"/>
          <w:szCs w:val="24"/>
        </w:rPr>
        <w:t xml:space="preserve"> което застрашава нейното съществуване </w:t>
      </w:r>
      <w:r w:rsidR="00B91A02" w:rsidRPr="00C74E13">
        <w:rPr>
          <w:rFonts w:ascii="Times New Roman" w:hAnsi="Times New Roman" w:cs="Times New Roman"/>
          <w:sz w:val="24"/>
          <w:szCs w:val="24"/>
        </w:rPr>
        <w:t>като единен политически субект. Преодоляването на кризата може да се осъществи чрез изготвянето на решение</w:t>
      </w:r>
      <w:r w:rsidR="00B5772D">
        <w:rPr>
          <w:rFonts w:ascii="Times New Roman" w:hAnsi="Times New Roman" w:cs="Times New Roman"/>
          <w:sz w:val="24"/>
          <w:szCs w:val="24"/>
        </w:rPr>
        <w:t>,</w:t>
      </w:r>
      <w:r w:rsidR="00B91A02" w:rsidRPr="00C74E13">
        <w:rPr>
          <w:rFonts w:ascii="Times New Roman" w:hAnsi="Times New Roman" w:cs="Times New Roman"/>
          <w:sz w:val="24"/>
          <w:szCs w:val="24"/>
        </w:rPr>
        <w:t xml:space="preserve"> удовлетворяващо в достатъчна степен интересите на украинските граждани, ЕС, НАТО и Руската Федерация. </w:t>
      </w:r>
    </w:p>
    <w:p w:rsidR="006B6998" w:rsidRDefault="00B91A02" w:rsidP="009D6E1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4E13">
        <w:rPr>
          <w:rFonts w:ascii="Times New Roman" w:hAnsi="Times New Roman" w:cs="Times New Roman"/>
          <w:sz w:val="24"/>
          <w:szCs w:val="24"/>
        </w:rPr>
        <w:t xml:space="preserve">Това налага отчитане на икономическите интереси на държавите-членки на ЕС, Русия и Украйна. По този начин ще се зададе една от границите определящи приемливо за всички засегнати страни решение. </w:t>
      </w:r>
    </w:p>
    <w:p w:rsidR="009D6E1A" w:rsidRDefault="00E32386" w:rsidP="009D6E1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B91A02" w:rsidRPr="00C74E13">
        <w:rPr>
          <w:rFonts w:ascii="Times New Roman" w:hAnsi="Times New Roman" w:cs="Times New Roman"/>
          <w:sz w:val="24"/>
          <w:szCs w:val="24"/>
        </w:rPr>
        <w:t>рябва да се обърне внимание и на цен</w:t>
      </w:r>
      <w:r w:rsidR="00FD7A60" w:rsidRPr="00C74E13">
        <w:rPr>
          <w:rFonts w:ascii="Times New Roman" w:hAnsi="Times New Roman" w:cs="Times New Roman"/>
          <w:sz w:val="24"/>
          <w:szCs w:val="24"/>
        </w:rPr>
        <w:t>ността на Украйна в геополитически план. Нейното разположение я превръща в ключов елемент от Евразийското пространство. Геополитическата ориентация на тази държава предопределя доколко Руската Федерация би могла да оказва влияние в югозападно направление. От друга страна интегриране на Украйна в НАТО и евентуално разполагане на военни технически компоненти на нейна територия</w:t>
      </w:r>
      <w:r w:rsidR="00B5772D">
        <w:rPr>
          <w:rFonts w:ascii="Times New Roman" w:hAnsi="Times New Roman" w:cs="Times New Roman"/>
          <w:sz w:val="24"/>
          <w:szCs w:val="24"/>
        </w:rPr>
        <w:t>,</w:t>
      </w:r>
      <w:r w:rsidR="00FD7A60" w:rsidRPr="00C74E13">
        <w:rPr>
          <w:rFonts w:ascii="Times New Roman" w:hAnsi="Times New Roman" w:cs="Times New Roman"/>
          <w:sz w:val="24"/>
          <w:szCs w:val="24"/>
        </w:rPr>
        <w:t xml:space="preserve"> може да ограничи потенциала на намеса на Русия включително и по отношение на нейните ядрени способности. Така се формира още една изключително важна граница</w:t>
      </w:r>
      <w:r w:rsidR="00B5772D">
        <w:rPr>
          <w:rFonts w:ascii="Times New Roman" w:hAnsi="Times New Roman" w:cs="Times New Roman"/>
          <w:sz w:val="24"/>
          <w:szCs w:val="24"/>
        </w:rPr>
        <w:t>,</w:t>
      </w:r>
      <w:r w:rsidR="00FD7A60" w:rsidRPr="00C74E13">
        <w:rPr>
          <w:rFonts w:ascii="Times New Roman" w:hAnsi="Times New Roman" w:cs="Times New Roman"/>
          <w:sz w:val="24"/>
          <w:szCs w:val="24"/>
        </w:rPr>
        <w:t xml:space="preserve"> от която зависи достигането до адекватно решение на конфликта. </w:t>
      </w:r>
    </w:p>
    <w:p w:rsidR="009D6E1A" w:rsidRDefault="00E32386" w:rsidP="009D6E1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B60D79" w:rsidRPr="009D6E1A">
        <w:rPr>
          <w:rFonts w:ascii="Times New Roman" w:hAnsi="Times New Roman" w:cs="Times New Roman"/>
          <w:sz w:val="24"/>
          <w:szCs w:val="24"/>
        </w:rPr>
        <w:t xml:space="preserve">собено важен фактор са и самите </w:t>
      </w:r>
      <w:proofErr w:type="spellStart"/>
      <w:r w:rsidR="00B60D79" w:rsidRPr="009D6E1A">
        <w:rPr>
          <w:rFonts w:ascii="Times New Roman" w:hAnsi="Times New Roman" w:cs="Times New Roman"/>
          <w:sz w:val="24"/>
          <w:szCs w:val="24"/>
        </w:rPr>
        <w:t>социокултурни</w:t>
      </w:r>
      <w:proofErr w:type="spellEnd"/>
      <w:r w:rsidR="00B60D79" w:rsidRPr="009D6E1A">
        <w:rPr>
          <w:rFonts w:ascii="Times New Roman" w:hAnsi="Times New Roman" w:cs="Times New Roman"/>
          <w:sz w:val="24"/>
          <w:szCs w:val="24"/>
        </w:rPr>
        <w:t xml:space="preserve"> особености на украинското население. Без тяхното отчитане нито едно решение не би било трайно. Следователно трябва да се намери баланс между интересите свързани с идентичността и тези произлизащи от политическите и икономически фактори. </w:t>
      </w:r>
    </w:p>
    <w:p w:rsidR="00041B08" w:rsidRPr="009D6E1A" w:rsidRDefault="00B60D79" w:rsidP="009D6E1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D6E1A">
        <w:rPr>
          <w:rFonts w:ascii="Times New Roman" w:hAnsi="Times New Roman" w:cs="Times New Roman"/>
          <w:sz w:val="24"/>
          <w:szCs w:val="24"/>
        </w:rPr>
        <w:t>От направените разсъждения става ясно</w:t>
      </w:r>
      <w:r w:rsidR="00B5772D">
        <w:rPr>
          <w:rFonts w:ascii="Times New Roman" w:hAnsi="Times New Roman" w:cs="Times New Roman"/>
          <w:sz w:val="24"/>
          <w:szCs w:val="24"/>
        </w:rPr>
        <w:t>,</w:t>
      </w:r>
      <w:r w:rsidRPr="009D6E1A">
        <w:rPr>
          <w:rFonts w:ascii="Times New Roman" w:hAnsi="Times New Roman" w:cs="Times New Roman"/>
          <w:sz w:val="24"/>
          <w:szCs w:val="24"/>
        </w:rPr>
        <w:t xml:space="preserve"> че преодоляването на кризата в Украйна изисква съчетаването на вече описаните три равнища на пресичащи се интереси</w:t>
      </w:r>
      <w:r w:rsidR="00B5772D">
        <w:rPr>
          <w:rFonts w:ascii="Times New Roman" w:hAnsi="Times New Roman" w:cs="Times New Roman"/>
          <w:sz w:val="24"/>
          <w:szCs w:val="24"/>
        </w:rPr>
        <w:t>,</w:t>
      </w:r>
      <w:r w:rsidRPr="009D6E1A">
        <w:rPr>
          <w:rFonts w:ascii="Times New Roman" w:hAnsi="Times New Roman" w:cs="Times New Roman"/>
          <w:sz w:val="24"/>
          <w:szCs w:val="24"/>
        </w:rPr>
        <w:t xml:space="preserve"> като именно в </w:t>
      </w:r>
      <w:r w:rsidR="00604E82" w:rsidRPr="009D6E1A">
        <w:rPr>
          <w:rFonts w:ascii="Times New Roman" w:hAnsi="Times New Roman" w:cs="Times New Roman"/>
          <w:sz w:val="24"/>
          <w:szCs w:val="24"/>
        </w:rPr>
        <w:t xml:space="preserve">зоната явяваща се </w:t>
      </w:r>
      <w:r w:rsidR="00B14470" w:rsidRPr="009D6E1A">
        <w:rPr>
          <w:rFonts w:ascii="Times New Roman" w:hAnsi="Times New Roman" w:cs="Times New Roman"/>
          <w:sz w:val="24"/>
          <w:szCs w:val="24"/>
        </w:rPr>
        <w:t>обща за всички тях е възможно д</w:t>
      </w:r>
      <w:r w:rsidR="00AB7A90" w:rsidRPr="009D6E1A">
        <w:rPr>
          <w:rFonts w:ascii="Times New Roman" w:hAnsi="Times New Roman" w:cs="Times New Roman"/>
          <w:sz w:val="24"/>
          <w:szCs w:val="24"/>
        </w:rPr>
        <w:t>а се открие решение</w:t>
      </w:r>
      <w:r w:rsidR="00B5772D">
        <w:rPr>
          <w:rFonts w:ascii="Times New Roman" w:hAnsi="Times New Roman" w:cs="Times New Roman"/>
          <w:sz w:val="24"/>
          <w:szCs w:val="24"/>
        </w:rPr>
        <w:t>,</w:t>
      </w:r>
      <w:r w:rsidR="00AB7A90" w:rsidRPr="009D6E1A">
        <w:rPr>
          <w:rFonts w:ascii="Times New Roman" w:hAnsi="Times New Roman" w:cs="Times New Roman"/>
          <w:sz w:val="24"/>
          <w:szCs w:val="24"/>
        </w:rPr>
        <w:t xml:space="preserve"> удовлетворяващо в достатъчна степен засегнати</w:t>
      </w:r>
      <w:r w:rsidR="006E0F82" w:rsidRPr="009D6E1A">
        <w:rPr>
          <w:rFonts w:ascii="Times New Roman" w:hAnsi="Times New Roman" w:cs="Times New Roman"/>
          <w:sz w:val="24"/>
          <w:szCs w:val="24"/>
        </w:rPr>
        <w:t>те</w:t>
      </w:r>
      <w:r w:rsidR="00041B08" w:rsidRPr="009D6E1A">
        <w:rPr>
          <w:rFonts w:ascii="Times New Roman" w:hAnsi="Times New Roman" w:cs="Times New Roman"/>
          <w:sz w:val="24"/>
          <w:szCs w:val="24"/>
        </w:rPr>
        <w:t xml:space="preserve"> страни. </w:t>
      </w:r>
    </w:p>
    <w:p w:rsidR="00F51B1E" w:rsidRPr="00F51B1E" w:rsidRDefault="00F51B1E" w:rsidP="00B1090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B1E">
        <w:rPr>
          <w:rFonts w:ascii="Times New Roman" w:hAnsi="Times New Roman" w:cs="Times New Roman"/>
          <w:sz w:val="24"/>
          <w:szCs w:val="24"/>
        </w:rPr>
        <w:t xml:space="preserve">Република България трябва да използва своята </w:t>
      </w:r>
      <w:proofErr w:type="spellStart"/>
      <w:r w:rsidRPr="00F51B1E">
        <w:rPr>
          <w:rFonts w:ascii="Times New Roman" w:hAnsi="Times New Roman" w:cs="Times New Roman"/>
          <w:sz w:val="24"/>
          <w:szCs w:val="24"/>
        </w:rPr>
        <w:t>социокултурна</w:t>
      </w:r>
      <w:proofErr w:type="spellEnd"/>
      <w:r w:rsidRPr="00F51B1E">
        <w:rPr>
          <w:rFonts w:ascii="Times New Roman" w:hAnsi="Times New Roman" w:cs="Times New Roman"/>
          <w:sz w:val="24"/>
          <w:szCs w:val="24"/>
        </w:rPr>
        <w:t xml:space="preserve"> близост с Руската Федерация както в свой интерес</w:t>
      </w:r>
      <w:r w:rsidR="00B5772D">
        <w:rPr>
          <w:rFonts w:ascii="Times New Roman" w:hAnsi="Times New Roman" w:cs="Times New Roman"/>
          <w:sz w:val="24"/>
          <w:szCs w:val="24"/>
        </w:rPr>
        <w:t>,</w:t>
      </w:r>
      <w:r w:rsidRPr="00F51B1E">
        <w:rPr>
          <w:rFonts w:ascii="Times New Roman" w:hAnsi="Times New Roman" w:cs="Times New Roman"/>
          <w:sz w:val="24"/>
          <w:szCs w:val="24"/>
        </w:rPr>
        <w:t xml:space="preserve"> така и</w:t>
      </w:r>
      <w:r w:rsidR="00B10902">
        <w:rPr>
          <w:rFonts w:ascii="Times New Roman" w:hAnsi="Times New Roman" w:cs="Times New Roman"/>
          <w:sz w:val="24"/>
          <w:szCs w:val="24"/>
        </w:rPr>
        <w:t xml:space="preserve"> в интерес на ЕС и НАТО при разработването на политиките и решенията</w:t>
      </w:r>
      <w:r w:rsidR="00B5772D">
        <w:rPr>
          <w:rFonts w:ascii="Times New Roman" w:hAnsi="Times New Roman" w:cs="Times New Roman"/>
          <w:sz w:val="24"/>
          <w:szCs w:val="24"/>
        </w:rPr>
        <w:t>,</w:t>
      </w:r>
      <w:r w:rsidR="00B10902">
        <w:rPr>
          <w:rFonts w:ascii="Times New Roman" w:hAnsi="Times New Roman" w:cs="Times New Roman"/>
          <w:sz w:val="24"/>
          <w:szCs w:val="24"/>
        </w:rPr>
        <w:t xml:space="preserve"> целящи разр</w:t>
      </w:r>
      <w:r w:rsidR="008D59BE">
        <w:rPr>
          <w:rFonts w:ascii="Times New Roman" w:hAnsi="Times New Roman" w:cs="Times New Roman"/>
          <w:sz w:val="24"/>
          <w:szCs w:val="24"/>
        </w:rPr>
        <w:t xml:space="preserve">ешаване на конфликта в Украйна. </w:t>
      </w:r>
    </w:p>
    <w:sectPr w:rsidR="00F51B1E" w:rsidRPr="00F51B1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6D9" w:rsidRDefault="00E356D9" w:rsidP="00507FE9">
      <w:pPr>
        <w:spacing w:after="0" w:line="240" w:lineRule="auto"/>
      </w:pPr>
      <w:r>
        <w:separator/>
      </w:r>
    </w:p>
  </w:endnote>
  <w:endnote w:type="continuationSeparator" w:id="0">
    <w:p w:rsidR="00E356D9" w:rsidRDefault="00E356D9" w:rsidP="00507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7106504"/>
      <w:docPartObj>
        <w:docPartGallery w:val="Page Numbers (Bottom of Page)"/>
        <w:docPartUnique/>
      </w:docPartObj>
    </w:sdtPr>
    <w:sdtEndPr/>
    <w:sdtContent>
      <w:p w:rsidR="00507FE9" w:rsidRDefault="00507FE9">
        <w:pPr>
          <w:pStyle w:val="a6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Правоъгъл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FE9" w:rsidRDefault="00507FE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42704C" w:rsidRPr="0042704C"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авоъгълник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7Ifv7+YCAADQBQAADgAAAAAAAAAA&#10;AAAAAAAuAgAAZHJzL2Uyb0RvYy54bWxQSwECLQAUAAYACAAAACEAI+V68dsAAAADAQAADwAAAAAA&#10;AAAAAAAAAABABQAAZHJzL2Rvd25yZXYueG1sUEsFBgAAAAAEAAQA8wAAAEgGAAAAAA==&#10;" filled="f" fillcolor="#c0504d" stroked="f" strokecolor="#5c83b4" strokeweight="2.25pt">
                  <v:textbox inset=",0,,0">
                    <w:txbxContent>
                      <w:p w:rsidR="00507FE9" w:rsidRDefault="00507FE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42704C" w:rsidRPr="0042704C"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6D9" w:rsidRDefault="00E356D9" w:rsidP="00507FE9">
      <w:pPr>
        <w:spacing w:after="0" w:line="240" w:lineRule="auto"/>
      </w:pPr>
      <w:r>
        <w:separator/>
      </w:r>
    </w:p>
  </w:footnote>
  <w:footnote w:type="continuationSeparator" w:id="0">
    <w:p w:rsidR="00E356D9" w:rsidRDefault="00E356D9" w:rsidP="00507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27E9F"/>
    <w:multiLevelType w:val="hybridMultilevel"/>
    <w:tmpl w:val="6382FD8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B4A1D"/>
    <w:multiLevelType w:val="multilevel"/>
    <w:tmpl w:val="E2A460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505421B"/>
    <w:multiLevelType w:val="hybridMultilevel"/>
    <w:tmpl w:val="A89AC770"/>
    <w:lvl w:ilvl="0" w:tplc="22EAF2BA">
      <w:start w:val="1"/>
      <w:numFmt w:val="bullet"/>
      <w:lvlText w:val=""/>
      <w:lvlJc w:val="righ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E641D"/>
    <w:multiLevelType w:val="hybridMultilevel"/>
    <w:tmpl w:val="EF88B388"/>
    <w:lvl w:ilvl="0" w:tplc="03D43780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54945"/>
    <w:multiLevelType w:val="hybridMultilevel"/>
    <w:tmpl w:val="17CE90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431D4"/>
    <w:multiLevelType w:val="hybridMultilevel"/>
    <w:tmpl w:val="AB5C6F50"/>
    <w:lvl w:ilvl="0" w:tplc="45765470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C0B6C"/>
    <w:multiLevelType w:val="multilevel"/>
    <w:tmpl w:val="84AAF286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5A80A11"/>
    <w:multiLevelType w:val="hybridMultilevel"/>
    <w:tmpl w:val="BF189B7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506FA"/>
    <w:multiLevelType w:val="hybridMultilevel"/>
    <w:tmpl w:val="BE0A0A0C"/>
    <w:lvl w:ilvl="0" w:tplc="45765470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D3166F"/>
    <w:multiLevelType w:val="hybridMultilevel"/>
    <w:tmpl w:val="F6441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C5E6E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ACC3F75"/>
    <w:multiLevelType w:val="multilevel"/>
    <w:tmpl w:val="133A147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05"/>
    <w:rsid w:val="00022EED"/>
    <w:rsid w:val="00037F8F"/>
    <w:rsid w:val="00041B08"/>
    <w:rsid w:val="000B21A5"/>
    <w:rsid w:val="001128C3"/>
    <w:rsid w:val="00151648"/>
    <w:rsid w:val="001737ED"/>
    <w:rsid w:val="001C6C34"/>
    <w:rsid w:val="001D22DC"/>
    <w:rsid w:val="001E26D8"/>
    <w:rsid w:val="001E7DB9"/>
    <w:rsid w:val="00200967"/>
    <w:rsid w:val="002014E0"/>
    <w:rsid w:val="00231ED3"/>
    <w:rsid w:val="00243C9D"/>
    <w:rsid w:val="00272943"/>
    <w:rsid w:val="002E7941"/>
    <w:rsid w:val="0038650F"/>
    <w:rsid w:val="003A28AA"/>
    <w:rsid w:val="00403B8C"/>
    <w:rsid w:val="0042704C"/>
    <w:rsid w:val="0045145A"/>
    <w:rsid w:val="00452760"/>
    <w:rsid w:val="004A1D6E"/>
    <w:rsid w:val="004B7860"/>
    <w:rsid w:val="004D074B"/>
    <w:rsid w:val="0050700D"/>
    <w:rsid w:val="00507FE9"/>
    <w:rsid w:val="00510C72"/>
    <w:rsid w:val="00511BF5"/>
    <w:rsid w:val="00571698"/>
    <w:rsid w:val="005A3330"/>
    <w:rsid w:val="00604AC6"/>
    <w:rsid w:val="00604E82"/>
    <w:rsid w:val="00605A2E"/>
    <w:rsid w:val="00643DE8"/>
    <w:rsid w:val="006534C5"/>
    <w:rsid w:val="006724ED"/>
    <w:rsid w:val="006946B0"/>
    <w:rsid w:val="006B6998"/>
    <w:rsid w:val="006E0F82"/>
    <w:rsid w:val="00721266"/>
    <w:rsid w:val="00732751"/>
    <w:rsid w:val="007414C3"/>
    <w:rsid w:val="007736BC"/>
    <w:rsid w:val="00785E5E"/>
    <w:rsid w:val="00797C7F"/>
    <w:rsid w:val="007A5287"/>
    <w:rsid w:val="008001B5"/>
    <w:rsid w:val="00826F26"/>
    <w:rsid w:val="00856C1B"/>
    <w:rsid w:val="00884CF7"/>
    <w:rsid w:val="008B3F70"/>
    <w:rsid w:val="008D59BE"/>
    <w:rsid w:val="008D6F3A"/>
    <w:rsid w:val="0090006D"/>
    <w:rsid w:val="0092379B"/>
    <w:rsid w:val="00943781"/>
    <w:rsid w:val="0098056A"/>
    <w:rsid w:val="009C10FE"/>
    <w:rsid w:val="009D6E1A"/>
    <w:rsid w:val="009F41C7"/>
    <w:rsid w:val="00A063BC"/>
    <w:rsid w:val="00A1477E"/>
    <w:rsid w:val="00A94A6B"/>
    <w:rsid w:val="00AB7A90"/>
    <w:rsid w:val="00B10902"/>
    <w:rsid w:val="00B14470"/>
    <w:rsid w:val="00B470A2"/>
    <w:rsid w:val="00B5772D"/>
    <w:rsid w:val="00B60D79"/>
    <w:rsid w:val="00B91A02"/>
    <w:rsid w:val="00B95A2B"/>
    <w:rsid w:val="00BD3793"/>
    <w:rsid w:val="00C20CDC"/>
    <w:rsid w:val="00C35ADC"/>
    <w:rsid w:val="00C4351D"/>
    <w:rsid w:val="00C60463"/>
    <w:rsid w:val="00C74E13"/>
    <w:rsid w:val="00CB43C3"/>
    <w:rsid w:val="00CC4E16"/>
    <w:rsid w:val="00D0142B"/>
    <w:rsid w:val="00D21D90"/>
    <w:rsid w:val="00D3031B"/>
    <w:rsid w:val="00DD62E5"/>
    <w:rsid w:val="00DF0205"/>
    <w:rsid w:val="00E03294"/>
    <w:rsid w:val="00E07C2F"/>
    <w:rsid w:val="00E32386"/>
    <w:rsid w:val="00E356D9"/>
    <w:rsid w:val="00E75505"/>
    <w:rsid w:val="00EA0B99"/>
    <w:rsid w:val="00EE548A"/>
    <w:rsid w:val="00F22108"/>
    <w:rsid w:val="00F44928"/>
    <w:rsid w:val="00F51B1E"/>
    <w:rsid w:val="00F55231"/>
    <w:rsid w:val="00F5607B"/>
    <w:rsid w:val="00FC3C8A"/>
    <w:rsid w:val="00FD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98A4EB-120C-4D59-8DF9-9BB4DDAF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D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7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507FE9"/>
  </w:style>
  <w:style w:type="paragraph" w:styleId="a6">
    <w:name w:val="footer"/>
    <w:basedOn w:val="a"/>
    <w:link w:val="a7"/>
    <w:uiPriority w:val="99"/>
    <w:unhideWhenUsed/>
    <w:rsid w:val="00507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507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115</cp:revision>
  <dcterms:created xsi:type="dcterms:W3CDTF">2014-10-09T10:32:00Z</dcterms:created>
  <dcterms:modified xsi:type="dcterms:W3CDTF">2014-10-14T12:02:00Z</dcterms:modified>
</cp:coreProperties>
</file>