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B90" w:rsidRPr="00C82B90" w:rsidRDefault="00C82B90" w:rsidP="00B975BB">
      <w:pPr>
        <w:spacing w:after="120" w:line="240" w:lineRule="auto"/>
        <w:jc w:val="center"/>
        <w:rPr>
          <w:rFonts w:ascii="Times New Roman" w:hAnsi="Times New Roman" w:cs="Times New Roman"/>
          <w:b/>
          <w:caps/>
          <w:sz w:val="34"/>
          <w:szCs w:val="34"/>
        </w:rPr>
      </w:pPr>
      <w:r w:rsidRPr="00C82B90">
        <w:rPr>
          <w:rFonts w:ascii="Times New Roman" w:hAnsi="Times New Roman" w:cs="Times New Roman"/>
          <w:b/>
          <w:caps/>
          <w:sz w:val="34"/>
          <w:szCs w:val="34"/>
        </w:rPr>
        <w:t>нов български университет</w:t>
      </w:r>
    </w:p>
    <w:p w:rsidR="00C82B90" w:rsidRPr="00B975BB" w:rsidRDefault="00C82B90" w:rsidP="00B975BB">
      <w:pPr>
        <w:spacing w:after="120" w:line="240" w:lineRule="auto"/>
        <w:jc w:val="center"/>
        <w:rPr>
          <w:rFonts w:ascii="Times New Roman" w:hAnsi="Times New Roman" w:cs="Times New Roman"/>
          <w:b/>
          <w:caps/>
          <w:sz w:val="20"/>
          <w:szCs w:val="20"/>
        </w:rPr>
      </w:pPr>
    </w:p>
    <w:p w:rsidR="00C82B90" w:rsidRPr="00C82B90" w:rsidRDefault="00C82B90" w:rsidP="00B975BB">
      <w:pPr>
        <w:spacing w:after="120" w:line="240" w:lineRule="auto"/>
        <w:jc w:val="center"/>
        <w:rPr>
          <w:rFonts w:ascii="Times New Roman" w:hAnsi="Times New Roman" w:cs="Times New Roman"/>
          <w:b/>
          <w:caps/>
          <w:sz w:val="34"/>
          <w:szCs w:val="34"/>
        </w:rPr>
      </w:pPr>
      <w:r w:rsidRPr="00C82B90">
        <w:rPr>
          <w:rFonts w:ascii="Times New Roman" w:hAnsi="Times New Roman" w:cs="Times New Roman"/>
          <w:b/>
          <w:caps/>
          <w:sz w:val="34"/>
          <w:szCs w:val="34"/>
        </w:rPr>
        <w:t>магистърски факултет</w:t>
      </w:r>
    </w:p>
    <w:p w:rsidR="00C82B90" w:rsidRPr="00C82B90" w:rsidRDefault="00C82B90" w:rsidP="00B975BB">
      <w:pPr>
        <w:spacing w:after="120" w:line="240" w:lineRule="auto"/>
        <w:jc w:val="center"/>
        <w:rPr>
          <w:rFonts w:ascii="Times New Roman" w:hAnsi="Times New Roman" w:cs="Times New Roman"/>
          <w:b/>
          <w:caps/>
          <w:sz w:val="34"/>
          <w:szCs w:val="34"/>
        </w:rPr>
      </w:pPr>
      <w:r w:rsidRPr="00C82B90">
        <w:rPr>
          <w:rFonts w:ascii="Times New Roman" w:hAnsi="Times New Roman" w:cs="Times New Roman"/>
          <w:b/>
          <w:caps/>
          <w:sz w:val="34"/>
          <w:szCs w:val="34"/>
        </w:rPr>
        <w:t>департамент</w:t>
      </w:r>
    </w:p>
    <w:p w:rsidR="00C82B90" w:rsidRDefault="00C82B90" w:rsidP="00B975BB">
      <w:pPr>
        <w:spacing w:after="120" w:line="240" w:lineRule="auto"/>
        <w:jc w:val="center"/>
        <w:rPr>
          <w:rFonts w:ascii="Times New Roman" w:hAnsi="Times New Roman" w:cs="Times New Roman"/>
          <w:b/>
          <w:caps/>
          <w:sz w:val="34"/>
          <w:szCs w:val="34"/>
          <w:u w:val="single"/>
        </w:rPr>
      </w:pPr>
      <w:r w:rsidRPr="00C82B90">
        <w:rPr>
          <w:rFonts w:ascii="Times New Roman" w:hAnsi="Times New Roman" w:cs="Times New Roman"/>
          <w:b/>
          <w:caps/>
          <w:sz w:val="34"/>
          <w:szCs w:val="34"/>
          <w:u w:val="single"/>
        </w:rPr>
        <w:t>„национална и международна сигурност“</w:t>
      </w:r>
    </w:p>
    <w:p w:rsidR="00C82B90" w:rsidRDefault="00C82B90" w:rsidP="00B975BB">
      <w:pPr>
        <w:spacing w:after="120" w:line="240" w:lineRule="auto"/>
        <w:jc w:val="center"/>
        <w:rPr>
          <w:rFonts w:ascii="Times New Roman" w:hAnsi="Times New Roman" w:cs="Times New Roman"/>
          <w:b/>
          <w:caps/>
          <w:sz w:val="34"/>
          <w:szCs w:val="34"/>
          <w:u w:val="single"/>
        </w:rPr>
      </w:pPr>
    </w:p>
    <w:p w:rsidR="00780C2C" w:rsidRDefault="00780C2C" w:rsidP="00B975BB">
      <w:pPr>
        <w:spacing w:after="120" w:line="240" w:lineRule="auto"/>
        <w:jc w:val="center"/>
        <w:rPr>
          <w:rFonts w:ascii="Times New Roman" w:hAnsi="Times New Roman" w:cs="Times New Roman"/>
          <w:b/>
          <w:caps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caps/>
          <w:sz w:val="34"/>
          <w:szCs w:val="34"/>
        </w:rPr>
        <w:t xml:space="preserve">динамика на сигурността в междинна европа </w:t>
      </w:r>
      <w:r>
        <w:rPr>
          <w:rFonts w:ascii="Times New Roman" w:hAnsi="Times New Roman" w:cs="Times New Roman"/>
          <w:b/>
          <w:caps/>
          <w:sz w:val="34"/>
          <w:szCs w:val="34"/>
          <w:lang w:val="en-US"/>
        </w:rPr>
        <w:t>(</w:t>
      </w:r>
      <w:r>
        <w:rPr>
          <w:rFonts w:ascii="Times New Roman" w:hAnsi="Times New Roman" w:cs="Times New Roman"/>
          <w:b/>
          <w:caps/>
          <w:sz w:val="34"/>
          <w:szCs w:val="34"/>
        </w:rPr>
        <w:t xml:space="preserve">1990 – 2015 </w:t>
      </w:r>
      <w:r w:rsidRPr="00780C2C">
        <w:rPr>
          <w:rFonts w:ascii="Times New Roman" w:hAnsi="Times New Roman" w:cs="Times New Roman"/>
          <w:b/>
          <w:sz w:val="34"/>
          <w:szCs w:val="34"/>
        </w:rPr>
        <w:t>г</w:t>
      </w:r>
      <w:r>
        <w:rPr>
          <w:rFonts w:ascii="Times New Roman" w:hAnsi="Times New Roman" w:cs="Times New Roman"/>
          <w:b/>
          <w:caps/>
          <w:sz w:val="34"/>
          <w:szCs w:val="34"/>
        </w:rPr>
        <w:t>.</w:t>
      </w:r>
      <w:r>
        <w:rPr>
          <w:rFonts w:ascii="Times New Roman" w:hAnsi="Times New Roman" w:cs="Times New Roman"/>
          <w:b/>
          <w:caps/>
          <w:sz w:val="34"/>
          <w:szCs w:val="34"/>
          <w:lang w:val="en-US"/>
        </w:rPr>
        <w:t>)</w:t>
      </w:r>
    </w:p>
    <w:p w:rsidR="00780C2C" w:rsidRPr="00780C2C" w:rsidRDefault="00780C2C" w:rsidP="00B975BB">
      <w:pPr>
        <w:spacing w:after="120" w:line="240" w:lineRule="auto"/>
        <w:jc w:val="center"/>
        <w:rPr>
          <w:rFonts w:ascii="Times New Roman" w:hAnsi="Times New Roman" w:cs="Times New Roman"/>
          <w:b/>
          <w:caps/>
          <w:sz w:val="34"/>
          <w:szCs w:val="34"/>
          <w:lang w:val="en-US"/>
        </w:rPr>
      </w:pPr>
    </w:p>
    <w:p w:rsidR="00C82B90" w:rsidRDefault="00C82B90" w:rsidP="00B975BB">
      <w:pPr>
        <w:spacing w:after="120" w:line="240" w:lineRule="auto"/>
        <w:jc w:val="center"/>
        <w:rPr>
          <w:rFonts w:ascii="Times New Roman" w:hAnsi="Times New Roman" w:cs="Times New Roman"/>
          <w:b/>
          <w:caps/>
          <w:sz w:val="34"/>
          <w:szCs w:val="34"/>
        </w:rPr>
      </w:pPr>
      <w:r>
        <w:rPr>
          <w:rFonts w:ascii="Times New Roman" w:hAnsi="Times New Roman" w:cs="Times New Roman"/>
          <w:b/>
          <w:caps/>
          <w:sz w:val="34"/>
          <w:szCs w:val="34"/>
        </w:rPr>
        <w:t xml:space="preserve">проучване на литературата и конкретизиране на методиката </w:t>
      </w:r>
    </w:p>
    <w:p w:rsidR="00522E32" w:rsidRPr="00B975BB" w:rsidRDefault="00522E32" w:rsidP="00B975BB">
      <w:pPr>
        <w:spacing w:after="12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22E32" w:rsidRPr="002456E0" w:rsidRDefault="00522E32" w:rsidP="00B975B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56E0">
        <w:rPr>
          <w:rFonts w:ascii="Times New Roman" w:hAnsi="Times New Roman" w:cs="Times New Roman"/>
          <w:sz w:val="28"/>
          <w:szCs w:val="28"/>
        </w:rPr>
        <w:t xml:space="preserve">на дисертационен труд </w:t>
      </w:r>
    </w:p>
    <w:p w:rsidR="00522E32" w:rsidRPr="002456E0" w:rsidRDefault="00522E32" w:rsidP="00B975B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56E0">
        <w:rPr>
          <w:rFonts w:ascii="Times New Roman" w:hAnsi="Times New Roman" w:cs="Times New Roman"/>
          <w:sz w:val="28"/>
          <w:szCs w:val="28"/>
        </w:rPr>
        <w:t>за присъждане на образователна и научна степен „доктор“</w:t>
      </w:r>
    </w:p>
    <w:p w:rsidR="00522E32" w:rsidRPr="002456E0" w:rsidRDefault="00522E32" w:rsidP="00B975B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56E0">
        <w:rPr>
          <w:rFonts w:ascii="Times New Roman" w:hAnsi="Times New Roman" w:cs="Times New Roman"/>
          <w:sz w:val="28"/>
          <w:szCs w:val="28"/>
        </w:rPr>
        <w:t>Област на висше образование</w:t>
      </w:r>
      <w:r w:rsidRPr="002456E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456E0">
        <w:rPr>
          <w:rFonts w:ascii="Times New Roman" w:hAnsi="Times New Roman" w:cs="Times New Roman"/>
          <w:sz w:val="28"/>
          <w:szCs w:val="28"/>
        </w:rPr>
        <w:t xml:space="preserve">9. Сигурност и отбрана </w:t>
      </w:r>
    </w:p>
    <w:p w:rsidR="00522E32" w:rsidRPr="002456E0" w:rsidRDefault="00522E32" w:rsidP="00B975B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56E0">
        <w:rPr>
          <w:rFonts w:ascii="Times New Roman" w:hAnsi="Times New Roman" w:cs="Times New Roman"/>
          <w:sz w:val="28"/>
          <w:szCs w:val="28"/>
        </w:rPr>
        <w:t>Професионално направление</w:t>
      </w:r>
      <w:r w:rsidRPr="002456E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456E0">
        <w:rPr>
          <w:rFonts w:ascii="Times New Roman" w:hAnsi="Times New Roman" w:cs="Times New Roman"/>
          <w:sz w:val="28"/>
          <w:szCs w:val="28"/>
        </w:rPr>
        <w:t xml:space="preserve"> 9.1 Национална сигурност </w:t>
      </w:r>
    </w:p>
    <w:p w:rsidR="00522E32" w:rsidRPr="002456E0" w:rsidRDefault="00522E32" w:rsidP="00B975B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56E0">
        <w:rPr>
          <w:rFonts w:ascii="Times New Roman" w:hAnsi="Times New Roman" w:cs="Times New Roman"/>
          <w:sz w:val="28"/>
          <w:szCs w:val="28"/>
        </w:rPr>
        <w:t>Научна специалност</w:t>
      </w:r>
      <w:r w:rsidRPr="002456E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456E0">
        <w:rPr>
          <w:rFonts w:ascii="Times New Roman" w:hAnsi="Times New Roman" w:cs="Times New Roman"/>
          <w:sz w:val="28"/>
          <w:szCs w:val="28"/>
        </w:rPr>
        <w:t>Организация и управление извън</w:t>
      </w:r>
    </w:p>
    <w:p w:rsidR="00522E32" w:rsidRPr="002456E0" w:rsidRDefault="00522E32" w:rsidP="00B975B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56E0">
        <w:rPr>
          <w:rFonts w:ascii="Times New Roman" w:hAnsi="Times New Roman" w:cs="Times New Roman"/>
          <w:sz w:val="28"/>
          <w:szCs w:val="28"/>
        </w:rPr>
        <w:t xml:space="preserve">сферата на материалното производство </w:t>
      </w:r>
    </w:p>
    <w:p w:rsidR="00B975BB" w:rsidRDefault="00B975BB" w:rsidP="00B975B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75BB" w:rsidRDefault="00B975BB" w:rsidP="00B975B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975BB" w:rsidRDefault="00B975BB" w:rsidP="00B975B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2E32" w:rsidRPr="00522E32" w:rsidRDefault="00522E32" w:rsidP="00B975B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Изготвил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Научен ръководител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82B90" w:rsidRPr="00522E32" w:rsidRDefault="00522E32" w:rsidP="00B975B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Михаел Минев Димитров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проф. Димитър Йончев,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д.н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22E32" w:rsidRDefault="00522E32" w:rsidP="00B975B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Факултетен номер</w:t>
      </w:r>
      <w:r>
        <w:rPr>
          <w:rFonts w:ascii="Times New Roman" w:hAnsi="Times New Roman" w:cs="Times New Roman"/>
          <w:sz w:val="28"/>
          <w:szCs w:val="28"/>
          <w:lang w:val="en-US"/>
        </w:rPr>
        <w:t>: F44011</w:t>
      </w:r>
    </w:p>
    <w:p w:rsidR="00B975BB" w:rsidRDefault="00B975BB" w:rsidP="00B975B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456E0" w:rsidRDefault="002456E0" w:rsidP="00B975B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5BB" w:rsidRDefault="00B975BB" w:rsidP="00B975B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5BB" w:rsidRDefault="00B975BB" w:rsidP="00B975B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5BB" w:rsidRDefault="00B975BB" w:rsidP="00B975BB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75BB" w:rsidRDefault="00B975BB" w:rsidP="00B975B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София</w:t>
      </w:r>
    </w:p>
    <w:p w:rsidR="00B975BB" w:rsidRDefault="00B975BB" w:rsidP="00B975B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2015 г.</w:t>
      </w:r>
    </w:p>
    <w:p w:rsidR="00B975BB" w:rsidRPr="00B7210B" w:rsidRDefault="00B7210B" w:rsidP="00B7210B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210B">
        <w:rPr>
          <w:rFonts w:ascii="Times New Roman" w:hAnsi="Times New Roman" w:cs="Times New Roman"/>
          <w:b/>
          <w:sz w:val="24"/>
          <w:szCs w:val="24"/>
        </w:rPr>
        <w:lastRenderedPageBreak/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Проучване на литературата</w:t>
      </w:r>
    </w:p>
    <w:p w:rsidR="00C82B90" w:rsidRDefault="00B7210B" w:rsidP="0070788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F0ED7">
        <w:rPr>
          <w:rFonts w:ascii="Times New Roman" w:hAnsi="Times New Roman" w:cs="Times New Roman"/>
          <w:sz w:val="24"/>
          <w:szCs w:val="24"/>
        </w:rPr>
        <w:t xml:space="preserve">С оглед </w:t>
      </w:r>
      <w:r w:rsidR="00753B77">
        <w:rPr>
          <w:rFonts w:ascii="Times New Roman" w:hAnsi="Times New Roman" w:cs="Times New Roman"/>
          <w:sz w:val="24"/>
          <w:szCs w:val="24"/>
        </w:rPr>
        <w:t>постигането на целта на разработвания дисертационен труд</w:t>
      </w:r>
      <w:r w:rsidR="008F5893">
        <w:rPr>
          <w:rFonts w:ascii="Times New Roman" w:hAnsi="Times New Roman" w:cs="Times New Roman"/>
          <w:sz w:val="24"/>
          <w:szCs w:val="24"/>
        </w:rPr>
        <w:t>,</w:t>
      </w:r>
      <w:r w:rsidR="00753B77">
        <w:rPr>
          <w:rFonts w:ascii="Times New Roman" w:hAnsi="Times New Roman" w:cs="Times New Roman"/>
          <w:sz w:val="24"/>
          <w:szCs w:val="24"/>
        </w:rPr>
        <w:t xml:space="preserve"> а именно да се </w:t>
      </w:r>
      <w:r w:rsidR="001E6998" w:rsidRPr="001E6998">
        <w:rPr>
          <w:rFonts w:ascii="Times New Roman" w:hAnsi="Times New Roman" w:cs="Times New Roman"/>
          <w:sz w:val="24"/>
          <w:szCs w:val="24"/>
        </w:rPr>
        <w:t>разкрие изчерпателно и с необходимото равнище на точност динамиката на сигурността в Междинна Европа</w:t>
      </w:r>
      <w:r w:rsidR="00753B77">
        <w:rPr>
          <w:rFonts w:ascii="Times New Roman" w:hAnsi="Times New Roman" w:cs="Times New Roman"/>
          <w:sz w:val="24"/>
          <w:szCs w:val="24"/>
        </w:rPr>
        <w:t xml:space="preserve"> в периода 1990 – 2015 г.</w:t>
      </w:r>
      <w:r w:rsidR="008F5893">
        <w:rPr>
          <w:rFonts w:ascii="Times New Roman" w:hAnsi="Times New Roman" w:cs="Times New Roman"/>
          <w:sz w:val="24"/>
          <w:szCs w:val="24"/>
        </w:rPr>
        <w:t>,</w:t>
      </w:r>
      <w:r w:rsidR="00753B77">
        <w:rPr>
          <w:rFonts w:ascii="Times New Roman" w:hAnsi="Times New Roman" w:cs="Times New Roman"/>
          <w:sz w:val="24"/>
          <w:szCs w:val="24"/>
        </w:rPr>
        <w:t xml:space="preserve"> следва да се използват теорет</w:t>
      </w:r>
      <w:r w:rsidR="00F34042">
        <w:rPr>
          <w:rFonts w:ascii="Times New Roman" w:hAnsi="Times New Roman" w:cs="Times New Roman"/>
          <w:sz w:val="24"/>
          <w:szCs w:val="24"/>
        </w:rPr>
        <w:t>ични и емпирични систематизации</w:t>
      </w:r>
      <w:r w:rsidR="008F5893">
        <w:rPr>
          <w:rFonts w:ascii="Times New Roman" w:hAnsi="Times New Roman" w:cs="Times New Roman"/>
          <w:sz w:val="24"/>
          <w:szCs w:val="24"/>
        </w:rPr>
        <w:t>,</w:t>
      </w:r>
      <w:r w:rsidR="00F34042">
        <w:rPr>
          <w:rFonts w:ascii="Times New Roman" w:hAnsi="Times New Roman" w:cs="Times New Roman"/>
          <w:sz w:val="24"/>
          <w:szCs w:val="24"/>
        </w:rPr>
        <w:t xml:space="preserve"> позволяващи </w:t>
      </w:r>
      <w:r w:rsidR="00BF7A30">
        <w:rPr>
          <w:rFonts w:ascii="Times New Roman" w:hAnsi="Times New Roman" w:cs="Times New Roman"/>
          <w:sz w:val="24"/>
          <w:szCs w:val="24"/>
        </w:rPr>
        <w:t>в най-голяма степен представяне не само на конкретните събития</w:t>
      </w:r>
      <w:r w:rsidR="008F5893">
        <w:rPr>
          <w:rFonts w:ascii="Times New Roman" w:hAnsi="Times New Roman" w:cs="Times New Roman"/>
          <w:sz w:val="24"/>
          <w:szCs w:val="24"/>
        </w:rPr>
        <w:t>,</w:t>
      </w:r>
      <w:r w:rsidR="00BF7A30">
        <w:rPr>
          <w:rFonts w:ascii="Times New Roman" w:hAnsi="Times New Roman" w:cs="Times New Roman"/>
          <w:sz w:val="24"/>
          <w:szCs w:val="24"/>
        </w:rPr>
        <w:t xml:space="preserve"> попадащи в полето на познавателен интерес</w:t>
      </w:r>
      <w:r w:rsidR="008F5893">
        <w:rPr>
          <w:rFonts w:ascii="Times New Roman" w:hAnsi="Times New Roman" w:cs="Times New Roman"/>
          <w:sz w:val="24"/>
          <w:szCs w:val="24"/>
        </w:rPr>
        <w:t>,</w:t>
      </w:r>
      <w:r w:rsidR="00BF7A30">
        <w:rPr>
          <w:rFonts w:ascii="Times New Roman" w:hAnsi="Times New Roman" w:cs="Times New Roman"/>
          <w:sz w:val="24"/>
          <w:szCs w:val="24"/>
        </w:rPr>
        <w:t xml:space="preserve"> а и на факторите които ги пораждат</w:t>
      </w:r>
      <w:r w:rsidR="008F5893">
        <w:rPr>
          <w:rFonts w:ascii="Times New Roman" w:hAnsi="Times New Roman" w:cs="Times New Roman"/>
          <w:sz w:val="24"/>
          <w:szCs w:val="24"/>
        </w:rPr>
        <w:t>,</w:t>
      </w:r>
      <w:r w:rsidR="00BF7A30">
        <w:rPr>
          <w:rFonts w:ascii="Times New Roman" w:hAnsi="Times New Roman" w:cs="Times New Roman"/>
          <w:sz w:val="24"/>
          <w:szCs w:val="24"/>
        </w:rPr>
        <w:t xml:space="preserve"> както и условията правещи възможно установяването им. В това отношение е необходимо да се използват </w:t>
      </w:r>
      <w:r w:rsidR="0006682C">
        <w:rPr>
          <w:rFonts w:ascii="Times New Roman" w:hAnsi="Times New Roman" w:cs="Times New Roman"/>
          <w:sz w:val="24"/>
          <w:szCs w:val="24"/>
        </w:rPr>
        <w:t>разл</w:t>
      </w:r>
      <w:r w:rsidR="007F69FF">
        <w:rPr>
          <w:rFonts w:ascii="Times New Roman" w:hAnsi="Times New Roman" w:cs="Times New Roman"/>
          <w:sz w:val="24"/>
          <w:szCs w:val="24"/>
        </w:rPr>
        <w:t>ичаващи се мисловни конструкции</w:t>
      </w:r>
      <w:r w:rsidR="008F5893">
        <w:rPr>
          <w:rFonts w:ascii="Times New Roman" w:hAnsi="Times New Roman" w:cs="Times New Roman"/>
          <w:sz w:val="24"/>
          <w:szCs w:val="24"/>
        </w:rPr>
        <w:t>,</w:t>
      </w:r>
      <w:r w:rsidR="007F69FF">
        <w:rPr>
          <w:rFonts w:ascii="Times New Roman" w:hAnsi="Times New Roman" w:cs="Times New Roman"/>
          <w:sz w:val="24"/>
          <w:szCs w:val="24"/>
        </w:rPr>
        <w:t xml:space="preserve"> предоставящи възможност за </w:t>
      </w:r>
      <w:r w:rsidR="005171BB">
        <w:rPr>
          <w:rFonts w:ascii="Times New Roman" w:hAnsi="Times New Roman" w:cs="Times New Roman"/>
          <w:sz w:val="24"/>
          <w:szCs w:val="24"/>
        </w:rPr>
        <w:t>разглеждане</w:t>
      </w:r>
      <w:r w:rsidR="007F69FF">
        <w:rPr>
          <w:rFonts w:ascii="Times New Roman" w:hAnsi="Times New Roman" w:cs="Times New Roman"/>
          <w:sz w:val="24"/>
          <w:szCs w:val="24"/>
        </w:rPr>
        <w:t xml:space="preserve"> на изследвания предмет от различни гледни точки. </w:t>
      </w:r>
      <w:r w:rsidR="008B7C3C">
        <w:rPr>
          <w:rFonts w:ascii="Times New Roman" w:hAnsi="Times New Roman" w:cs="Times New Roman"/>
          <w:sz w:val="24"/>
          <w:szCs w:val="24"/>
        </w:rPr>
        <w:t>По този начин ще се отразят връ</w:t>
      </w:r>
      <w:r w:rsidR="00127F48">
        <w:rPr>
          <w:rFonts w:ascii="Times New Roman" w:hAnsi="Times New Roman" w:cs="Times New Roman"/>
          <w:sz w:val="24"/>
          <w:szCs w:val="24"/>
        </w:rPr>
        <w:t>зките и зависимостите</w:t>
      </w:r>
      <w:r w:rsidR="008F5893">
        <w:rPr>
          <w:rFonts w:ascii="Times New Roman" w:hAnsi="Times New Roman" w:cs="Times New Roman"/>
          <w:sz w:val="24"/>
          <w:szCs w:val="24"/>
        </w:rPr>
        <w:t>,</w:t>
      </w:r>
      <w:r w:rsidR="00127F48">
        <w:rPr>
          <w:rFonts w:ascii="Times New Roman" w:hAnsi="Times New Roman" w:cs="Times New Roman"/>
          <w:sz w:val="24"/>
          <w:szCs w:val="24"/>
        </w:rPr>
        <w:t xml:space="preserve"> които </w:t>
      </w:r>
      <w:r w:rsidR="005171BB">
        <w:rPr>
          <w:rFonts w:ascii="Times New Roman" w:hAnsi="Times New Roman" w:cs="Times New Roman"/>
          <w:sz w:val="24"/>
          <w:szCs w:val="24"/>
        </w:rPr>
        <w:t>влияят върху взаимодействията между отделните държави</w:t>
      </w:r>
      <w:r w:rsidR="008F5893">
        <w:rPr>
          <w:rFonts w:ascii="Times New Roman" w:hAnsi="Times New Roman" w:cs="Times New Roman"/>
          <w:sz w:val="24"/>
          <w:szCs w:val="24"/>
        </w:rPr>
        <w:t>,</w:t>
      </w:r>
      <w:r w:rsidR="005171BB">
        <w:rPr>
          <w:rFonts w:ascii="Times New Roman" w:hAnsi="Times New Roman" w:cs="Times New Roman"/>
          <w:sz w:val="24"/>
          <w:szCs w:val="24"/>
        </w:rPr>
        <w:t xml:space="preserve"> попадащи в рамките на </w:t>
      </w:r>
      <w:r w:rsidR="001B6BFC">
        <w:rPr>
          <w:rFonts w:ascii="Times New Roman" w:hAnsi="Times New Roman" w:cs="Times New Roman"/>
          <w:sz w:val="24"/>
          <w:szCs w:val="24"/>
        </w:rPr>
        <w:t>региона Междинна Европа</w:t>
      </w:r>
      <w:r w:rsidR="0094167F">
        <w:rPr>
          <w:rFonts w:ascii="Times New Roman" w:hAnsi="Times New Roman" w:cs="Times New Roman"/>
          <w:sz w:val="24"/>
          <w:szCs w:val="24"/>
        </w:rPr>
        <w:t xml:space="preserve">. </w:t>
      </w:r>
      <w:r w:rsidR="00FD2B63">
        <w:rPr>
          <w:rFonts w:ascii="Times New Roman" w:hAnsi="Times New Roman" w:cs="Times New Roman"/>
          <w:sz w:val="24"/>
          <w:szCs w:val="24"/>
        </w:rPr>
        <w:t>Отчитайки това може да се заключи</w:t>
      </w:r>
      <w:r w:rsidR="008F5893">
        <w:rPr>
          <w:rFonts w:ascii="Times New Roman" w:hAnsi="Times New Roman" w:cs="Times New Roman"/>
          <w:sz w:val="24"/>
          <w:szCs w:val="24"/>
        </w:rPr>
        <w:t>,</w:t>
      </w:r>
      <w:r w:rsidR="00FD2B63">
        <w:rPr>
          <w:rFonts w:ascii="Times New Roman" w:hAnsi="Times New Roman" w:cs="Times New Roman"/>
          <w:sz w:val="24"/>
          <w:szCs w:val="24"/>
        </w:rPr>
        <w:t xml:space="preserve"> че е необходимо съчетаването на </w:t>
      </w:r>
      <w:r w:rsidR="00677FB4">
        <w:rPr>
          <w:rFonts w:ascii="Times New Roman" w:hAnsi="Times New Roman" w:cs="Times New Roman"/>
          <w:sz w:val="24"/>
          <w:szCs w:val="24"/>
        </w:rPr>
        <w:t>същ</w:t>
      </w:r>
      <w:r w:rsidR="00CD25AA">
        <w:rPr>
          <w:rFonts w:ascii="Times New Roman" w:hAnsi="Times New Roman" w:cs="Times New Roman"/>
          <w:sz w:val="24"/>
          <w:szCs w:val="24"/>
        </w:rPr>
        <w:t xml:space="preserve">ествуващи теоретични възгледи </w:t>
      </w:r>
      <w:r w:rsidR="004D4361">
        <w:rPr>
          <w:rFonts w:ascii="Times New Roman" w:hAnsi="Times New Roman" w:cs="Times New Roman"/>
          <w:sz w:val="24"/>
          <w:szCs w:val="24"/>
        </w:rPr>
        <w:t>и</w:t>
      </w:r>
      <w:r w:rsidR="00CD25AA">
        <w:rPr>
          <w:rFonts w:ascii="Times New Roman" w:hAnsi="Times New Roman" w:cs="Times New Roman"/>
          <w:sz w:val="24"/>
          <w:szCs w:val="24"/>
        </w:rPr>
        <w:t xml:space="preserve"> прилагането им спрямо анализираните факти</w:t>
      </w:r>
      <w:r w:rsidR="008F5893">
        <w:rPr>
          <w:rFonts w:ascii="Times New Roman" w:hAnsi="Times New Roman" w:cs="Times New Roman"/>
          <w:sz w:val="24"/>
          <w:szCs w:val="24"/>
        </w:rPr>
        <w:t>,</w:t>
      </w:r>
      <w:r w:rsidR="00CD25AA">
        <w:rPr>
          <w:rFonts w:ascii="Times New Roman" w:hAnsi="Times New Roman" w:cs="Times New Roman"/>
          <w:sz w:val="24"/>
          <w:szCs w:val="24"/>
        </w:rPr>
        <w:t xml:space="preserve"> събития и явления</w:t>
      </w:r>
      <w:r w:rsidR="008F5893">
        <w:rPr>
          <w:rFonts w:ascii="Times New Roman" w:hAnsi="Times New Roman" w:cs="Times New Roman"/>
          <w:sz w:val="24"/>
          <w:szCs w:val="24"/>
        </w:rPr>
        <w:t>,</w:t>
      </w:r>
      <w:r w:rsidR="004D4361">
        <w:rPr>
          <w:rFonts w:ascii="Times New Roman" w:hAnsi="Times New Roman" w:cs="Times New Roman"/>
          <w:sz w:val="24"/>
          <w:szCs w:val="24"/>
        </w:rPr>
        <w:t xml:space="preserve"> с оглед постигане на желаното равнище на приближение при представянето</w:t>
      </w:r>
      <w:r w:rsidR="00CD25A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D4361" w:rsidRDefault="004D4361" w:rsidP="0070788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20226">
        <w:rPr>
          <w:rFonts w:ascii="Times New Roman" w:hAnsi="Times New Roman" w:cs="Times New Roman"/>
          <w:sz w:val="24"/>
          <w:szCs w:val="24"/>
        </w:rPr>
        <w:t>Източниците които ще бъдат използвани при разработването на дисертацията</w:t>
      </w:r>
      <w:r w:rsidR="008F5893">
        <w:rPr>
          <w:rFonts w:ascii="Times New Roman" w:hAnsi="Times New Roman" w:cs="Times New Roman"/>
          <w:sz w:val="24"/>
          <w:szCs w:val="24"/>
        </w:rPr>
        <w:t>,</w:t>
      </w:r>
      <w:r w:rsidR="00A20226">
        <w:rPr>
          <w:rFonts w:ascii="Times New Roman" w:hAnsi="Times New Roman" w:cs="Times New Roman"/>
          <w:sz w:val="24"/>
          <w:szCs w:val="24"/>
        </w:rPr>
        <w:t xml:space="preserve"> са подчинени на нейната обща структура и целят успешното осъществяване на основните </w:t>
      </w:r>
      <w:r w:rsidR="009634A7" w:rsidRPr="009634A7">
        <w:rPr>
          <w:rFonts w:ascii="Times New Roman" w:hAnsi="Times New Roman" w:cs="Times New Roman"/>
          <w:sz w:val="24"/>
          <w:szCs w:val="24"/>
        </w:rPr>
        <w:t>ѝ</w:t>
      </w:r>
      <w:r w:rsidR="009634A7">
        <w:rPr>
          <w:rFonts w:ascii="Times New Roman" w:hAnsi="Times New Roman" w:cs="Times New Roman"/>
          <w:sz w:val="24"/>
          <w:szCs w:val="24"/>
        </w:rPr>
        <w:t xml:space="preserve"> </w:t>
      </w:r>
      <w:r w:rsidR="00A20226">
        <w:rPr>
          <w:rFonts w:ascii="Times New Roman" w:hAnsi="Times New Roman" w:cs="Times New Roman"/>
          <w:sz w:val="24"/>
          <w:szCs w:val="24"/>
        </w:rPr>
        <w:t xml:space="preserve">задачи. Следователно </w:t>
      </w:r>
      <w:r w:rsidR="0019244E">
        <w:rPr>
          <w:rFonts w:ascii="Times New Roman" w:hAnsi="Times New Roman" w:cs="Times New Roman"/>
          <w:sz w:val="24"/>
          <w:szCs w:val="24"/>
        </w:rPr>
        <w:t>привлечените монографии</w:t>
      </w:r>
      <w:r w:rsidR="008F5893">
        <w:rPr>
          <w:rFonts w:ascii="Times New Roman" w:hAnsi="Times New Roman" w:cs="Times New Roman"/>
          <w:sz w:val="24"/>
          <w:szCs w:val="24"/>
        </w:rPr>
        <w:t>,</w:t>
      </w:r>
      <w:r w:rsidR="0019244E">
        <w:rPr>
          <w:rFonts w:ascii="Times New Roman" w:hAnsi="Times New Roman" w:cs="Times New Roman"/>
          <w:sz w:val="24"/>
          <w:szCs w:val="24"/>
        </w:rPr>
        <w:t xml:space="preserve"> научни статии и електронни източници</w:t>
      </w:r>
      <w:r w:rsidR="008F5893">
        <w:rPr>
          <w:rFonts w:ascii="Times New Roman" w:hAnsi="Times New Roman" w:cs="Times New Roman"/>
          <w:sz w:val="24"/>
          <w:szCs w:val="24"/>
        </w:rPr>
        <w:t>,</w:t>
      </w:r>
      <w:r w:rsidR="0019244E">
        <w:rPr>
          <w:rFonts w:ascii="Times New Roman" w:hAnsi="Times New Roman" w:cs="Times New Roman"/>
          <w:sz w:val="24"/>
          <w:szCs w:val="24"/>
        </w:rPr>
        <w:t xml:space="preserve"> могат да бъдат разделени на няколко групи</w:t>
      </w:r>
      <w:r w:rsidR="008F5893">
        <w:rPr>
          <w:rFonts w:ascii="Times New Roman" w:hAnsi="Times New Roman" w:cs="Times New Roman"/>
          <w:sz w:val="24"/>
          <w:szCs w:val="24"/>
        </w:rPr>
        <w:t>,</w:t>
      </w:r>
      <w:r w:rsidR="0019244E">
        <w:rPr>
          <w:rFonts w:ascii="Times New Roman" w:hAnsi="Times New Roman" w:cs="Times New Roman"/>
          <w:sz w:val="24"/>
          <w:szCs w:val="24"/>
        </w:rPr>
        <w:t xml:space="preserve"> отчитайки ролята им по отношение на изготвянето на изследването</w:t>
      </w:r>
      <w:r w:rsidR="008F5893">
        <w:rPr>
          <w:rFonts w:ascii="Times New Roman" w:hAnsi="Times New Roman" w:cs="Times New Roman"/>
          <w:sz w:val="24"/>
          <w:szCs w:val="24"/>
        </w:rPr>
        <w:t>,</w:t>
      </w:r>
      <w:r w:rsidR="001924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244E">
        <w:rPr>
          <w:rFonts w:ascii="Times New Roman" w:hAnsi="Times New Roman" w:cs="Times New Roman"/>
          <w:sz w:val="24"/>
          <w:szCs w:val="24"/>
        </w:rPr>
        <w:t xml:space="preserve">като все пак трябва да се има предвид условния характер на едно подобно обособяване. При това положение </w:t>
      </w:r>
      <w:r w:rsidR="009634A7">
        <w:rPr>
          <w:rFonts w:ascii="Times New Roman" w:hAnsi="Times New Roman" w:cs="Times New Roman"/>
          <w:sz w:val="24"/>
          <w:szCs w:val="24"/>
        </w:rPr>
        <w:t>в зависимост от задачата за чието изпълнение ще бъдат използвани</w:t>
      </w:r>
      <w:r w:rsidR="008F5893">
        <w:rPr>
          <w:rFonts w:ascii="Times New Roman" w:hAnsi="Times New Roman" w:cs="Times New Roman"/>
          <w:sz w:val="24"/>
          <w:szCs w:val="24"/>
        </w:rPr>
        <w:t>,</w:t>
      </w:r>
      <w:r w:rsidR="009634A7">
        <w:rPr>
          <w:rFonts w:ascii="Times New Roman" w:hAnsi="Times New Roman" w:cs="Times New Roman"/>
          <w:sz w:val="24"/>
          <w:szCs w:val="24"/>
        </w:rPr>
        <w:t xml:space="preserve"> </w:t>
      </w:r>
      <w:r w:rsidR="00016E5F">
        <w:rPr>
          <w:rFonts w:ascii="Times New Roman" w:hAnsi="Times New Roman" w:cs="Times New Roman"/>
          <w:sz w:val="24"/>
          <w:szCs w:val="24"/>
        </w:rPr>
        <w:t xml:space="preserve">могат да се разграничат източници целящи формулиране на </w:t>
      </w:r>
      <w:proofErr w:type="spellStart"/>
      <w:r w:rsidR="00016E5F">
        <w:rPr>
          <w:rFonts w:ascii="Times New Roman" w:hAnsi="Times New Roman" w:cs="Times New Roman"/>
          <w:sz w:val="24"/>
          <w:szCs w:val="24"/>
        </w:rPr>
        <w:t>методологически</w:t>
      </w:r>
      <w:proofErr w:type="spellEnd"/>
      <w:r w:rsidR="00016E5F">
        <w:rPr>
          <w:rFonts w:ascii="Times New Roman" w:hAnsi="Times New Roman" w:cs="Times New Roman"/>
          <w:sz w:val="24"/>
          <w:szCs w:val="24"/>
        </w:rPr>
        <w:t xml:space="preserve"> положения за дефиниране и анализ на регионално пространство, представяне на общите характеристики на Междинна Европа, анализ на динамиката на сигурността в Междинна Европа в интересуващия ни отрязък от време и източници</w:t>
      </w:r>
      <w:r w:rsidR="008F5893">
        <w:rPr>
          <w:rFonts w:ascii="Times New Roman" w:hAnsi="Times New Roman" w:cs="Times New Roman"/>
          <w:sz w:val="24"/>
          <w:szCs w:val="24"/>
        </w:rPr>
        <w:t>,</w:t>
      </w:r>
      <w:r w:rsidR="00016E5F">
        <w:rPr>
          <w:rFonts w:ascii="Times New Roman" w:hAnsi="Times New Roman" w:cs="Times New Roman"/>
          <w:sz w:val="24"/>
          <w:szCs w:val="24"/>
        </w:rPr>
        <w:t xml:space="preserve"> насочени към изготвянето на сценарии за развитие на динамиката на сигурността в Междинна Европа. </w:t>
      </w:r>
    </w:p>
    <w:p w:rsidR="00725202" w:rsidRDefault="00725202" w:rsidP="0070788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При разработването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методологическите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положения за дефиниране и анализ на регионално пространство</w:t>
      </w:r>
      <w:r w:rsidR="008F589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ще се използват следните източници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„В търсене на сигурността</w:t>
      </w:r>
      <w:r w:rsidR="00C6135C">
        <w:rPr>
          <w:rFonts w:ascii="Times New Roman" w:hAnsi="Times New Roman" w:cs="Times New Roman"/>
          <w:sz w:val="24"/>
          <w:szCs w:val="24"/>
        </w:rPr>
        <w:t xml:space="preserve">. </w:t>
      </w:r>
      <w:r w:rsidR="00C6135C" w:rsidRPr="00C6135C">
        <w:rPr>
          <w:rFonts w:ascii="Times New Roman" w:hAnsi="Times New Roman" w:cs="Times New Roman"/>
          <w:sz w:val="24"/>
          <w:szCs w:val="24"/>
        </w:rPr>
        <w:t>Сигурността в концепцията на присъствието</w:t>
      </w:r>
      <w:r>
        <w:rPr>
          <w:rFonts w:ascii="Times New Roman" w:hAnsi="Times New Roman" w:cs="Times New Roman"/>
          <w:sz w:val="24"/>
          <w:szCs w:val="24"/>
        </w:rPr>
        <w:t xml:space="preserve">“ </w:t>
      </w:r>
      <w:r w:rsidR="00C6135C">
        <w:rPr>
          <w:rFonts w:ascii="Times New Roman" w:hAnsi="Times New Roman" w:cs="Times New Roman"/>
          <w:sz w:val="24"/>
          <w:szCs w:val="24"/>
        </w:rPr>
        <w:t xml:space="preserve">(Йончев 2014), </w:t>
      </w:r>
      <w:r w:rsidR="00751F38">
        <w:rPr>
          <w:rFonts w:ascii="Times New Roman" w:hAnsi="Times New Roman" w:cs="Times New Roman"/>
          <w:sz w:val="24"/>
          <w:szCs w:val="24"/>
        </w:rPr>
        <w:t xml:space="preserve">„Теория на скритото присъствие“ (Йончев 2002), </w:t>
      </w:r>
      <w:r w:rsidR="008E2090">
        <w:rPr>
          <w:rFonts w:ascii="Times New Roman" w:hAnsi="Times New Roman" w:cs="Times New Roman"/>
          <w:sz w:val="24"/>
          <w:szCs w:val="24"/>
        </w:rPr>
        <w:t>„</w:t>
      </w:r>
      <w:r w:rsidR="008E2090" w:rsidRPr="008E2090">
        <w:rPr>
          <w:rFonts w:ascii="Times New Roman" w:hAnsi="Times New Roman" w:cs="Times New Roman"/>
          <w:sz w:val="24"/>
          <w:szCs w:val="24"/>
          <w:lang w:val="en-US"/>
        </w:rPr>
        <w:t>Myth and Meaning</w:t>
      </w:r>
      <w:r w:rsidR="008E2090">
        <w:rPr>
          <w:rFonts w:ascii="Times New Roman" w:hAnsi="Times New Roman" w:cs="Times New Roman"/>
          <w:sz w:val="24"/>
          <w:szCs w:val="24"/>
        </w:rPr>
        <w:t>“ (</w:t>
      </w:r>
      <w:r w:rsidR="008E2090">
        <w:rPr>
          <w:rFonts w:ascii="Times New Roman" w:hAnsi="Times New Roman" w:cs="Times New Roman"/>
          <w:sz w:val="24"/>
          <w:szCs w:val="24"/>
          <w:lang w:val="en-US"/>
        </w:rPr>
        <w:t>Strauss 1979</w:t>
      </w:r>
      <w:r w:rsidR="008E2090">
        <w:rPr>
          <w:rFonts w:ascii="Times New Roman" w:hAnsi="Times New Roman" w:cs="Times New Roman"/>
          <w:sz w:val="24"/>
          <w:szCs w:val="24"/>
        </w:rPr>
        <w:t>), „</w:t>
      </w:r>
      <w:r w:rsidR="008E2090" w:rsidRPr="008E2090">
        <w:rPr>
          <w:rFonts w:ascii="Times New Roman" w:hAnsi="Times New Roman" w:cs="Times New Roman"/>
          <w:sz w:val="24"/>
          <w:szCs w:val="24"/>
          <w:lang w:val="en-US"/>
        </w:rPr>
        <w:t>Structural Analysis in Linguistics and Anthropology</w:t>
      </w:r>
      <w:r w:rsidR="008E2090">
        <w:rPr>
          <w:rFonts w:ascii="Times New Roman" w:hAnsi="Times New Roman" w:cs="Times New Roman"/>
          <w:sz w:val="24"/>
          <w:szCs w:val="24"/>
        </w:rPr>
        <w:t>“ (</w:t>
      </w:r>
      <w:r w:rsidR="008E2090">
        <w:rPr>
          <w:rFonts w:ascii="Times New Roman" w:hAnsi="Times New Roman" w:cs="Times New Roman"/>
          <w:sz w:val="24"/>
          <w:szCs w:val="24"/>
          <w:lang w:val="en-US"/>
        </w:rPr>
        <w:t>Strauss 1963</w:t>
      </w:r>
      <w:r w:rsidR="008E2090">
        <w:rPr>
          <w:rFonts w:ascii="Times New Roman" w:hAnsi="Times New Roman" w:cs="Times New Roman"/>
          <w:sz w:val="24"/>
          <w:szCs w:val="24"/>
        </w:rPr>
        <w:t>)</w:t>
      </w:r>
      <w:r w:rsidR="008E209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E2090">
        <w:rPr>
          <w:rFonts w:ascii="Times New Roman" w:hAnsi="Times New Roman" w:cs="Times New Roman"/>
          <w:sz w:val="24"/>
          <w:szCs w:val="24"/>
        </w:rPr>
        <w:t>„</w:t>
      </w:r>
      <w:r w:rsidR="008E2090" w:rsidRPr="008E2090">
        <w:rPr>
          <w:rFonts w:ascii="Times New Roman" w:hAnsi="Times New Roman" w:cs="Times New Roman"/>
          <w:sz w:val="24"/>
          <w:szCs w:val="24"/>
          <w:lang w:val="en-US"/>
        </w:rPr>
        <w:t>The Savage Mind</w:t>
      </w:r>
      <w:r w:rsidR="008E2090">
        <w:rPr>
          <w:rFonts w:ascii="Times New Roman" w:hAnsi="Times New Roman" w:cs="Times New Roman"/>
          <w:sz w:val="24"/>
          <w:szCs w:val="24"/>
        </w:rPr>
        <w:t>“ (</w:t>
      </w:r>
      <w:r w:rsidR="008E2090">
        <w:rPr>
          <w:rFonts w:ascii="Times New Roman" w:hAnsi="Times New Roman" w:cs="Times New Roman"/>
          <w:sz w:val="24"/>
          <w:szCs w:val="24"/>
          <w:lang w:val="en-US"/>
        </w:rPr>
        <w:t>Strauss 1966</w:t>
      </w:r>
      <w:r w:rsidR="008E2090">
        <w:rPr>
          <w:rFonts w:ascii="Times New Roman" w:hAnsi="Times New Roman" w:cs="Times New Roman"/>
          <w:sz w:val="24"/>
          <w:szCs w:val="24"/>
        </w:rPr>
        <w:t>), „</w:t>
      </w:r>
      <w:r w:rsidR="008E2090" w:rsidRPr="008E2090">
        <w:rPr>
          <w:rFonts w:ascii="Times New Roman" w:hAnsi="Times New Roman" w:cs="Times New Roman"/>
          <w:sz w:val="24"/>
          <w:szCs w:val="24"/>
          <w:lang w:val="en-US"/>
        </w:rPr>
        <w:t>The Structural Study of Myth</w:t>
      </w:r>
      <w:r w:rsidR="008E2090">
        <w:rPr>
          <w:rFonts w:ascii="Times New Roman" w:hAnsi="Times New Roman" w:cs="Times New Roman"/>
          <w:sz w:val="24"/>
          <w:szCs w:val="24"/>
        </w:rPr>
        <w:t>“ (</w:t>
      </w:r>
      <w:r w:rsidR="008E2090">
        <w:rPr>
          <w:rFonts w:ascii="Times New Roman" w:hAnsi="Times New Roman" w:cs="Times New Roman"/>
          <w:sz w:val="24"/>
          <w:szCs w:val="24"/>
          <w:lang w:val="en-US"/>
        </w:rPr>
        <w:t>Strauss 1955</w:t>
      </w:r>
      <w:r w:rsidR="008E2090">
        <w:rPr>
          <w:rFonts w:ascii="Times New Roman" w:hAnsi="Times New Roman" w:cs="Times New Roman"/>
          <w:sz w:val="24"/>
          <w:szCs w:val="24"/>
        </w:rPr>
        <w:t xml:space="preserve">). </w:t>
      </w:r>
      <w:r w:rsidR="00FD6B7B">
        <w:rPr>
          <w:rFonts w:ascii="Times New Roman" w:hAnsi="Times New Roman" w:cs="Times New Roman"/>
          <w:sz w:val="24"/>
          <w:szCs w:val="24"/>
        </w:rPr>
        <w:t xml:space="preserve">Трудовете на Клод Леви-Строс следва да </w:t>
      </w:r>
      <w:r w:rsidR="00FD6B7B">
        <w:rPr>
          <w:rFonts w:ascii="Times New Roman" w:hAnsi="Times New Roman" w:cs="Times New Roman"/>
          <w:sz w:val="24"/>
          <w:szCs w:val="24"/>
        </w:rPr>
        <w:lastRenderedPageBreak/>
        <w:t xml:space="preserve">бъдат интерпретирани и приложени спрямо полето на познавателен интерес на дисертационния труд. Успешното осъществяване на тази част на изследването е ключово за </w:t>
      </w:r>
      <w:r w:rsidR="00EA02EF">
        <w:rPr>
          <w:rFonts w:ascii="Times New Roman" w:hAnsi="Times New Roman" w:cs="Times New Roman"/>
          <w:sz w:val="24"/>
          <w:szCs w:val="24"/>
        </w:rPr>
        <w:t xml:space="preserve">постигането на поставената цел пред него. </w:t>
      </w:r>
      <w:r w:rsidR="00796E04">
        <w:rPr>
          <w:rFonts w:ascii="Times New Roman" w:hAnsi="Times New Roman" w:cs="Times New Roman"/>
          <w:sz w:val="24"/>
          <w:szCs w:val="24"/>
        </w:rPr>
        <w:t xml:space="preserve">Методологията която </w:t>
      </w:r>
      <w:r w:rsidR="0012202B">
        <w:rPr>
          <w:rFonts w:ascii="Times New Roman" w:hAnsi="Times New Roman" w:cs="Times New Roman"/>
          <w:sz w:val="24"/>
          <w:szCs w:val="24"/>
        </w:rPr>
        <w:t>следва</w:t>
      </w:r>
      <w:r w:rsidR="00796E04">
        <w:rPr>
          <w:rFonts w:ascii="Times New Roman" w:hAnsi="Times New Roman" w:cs="Times New Roman"/>
          <w:sz w:val="24"/>
          <w:szCs w:val="24"/>
        </w:rPr>
        <w:t xml:space="preserve"> да бъде изработена</w:t>
      </w:r>
      <w:r w:rsidR="008F5893">
        <w:rPr>
          <w:rFonts w:ascii="Times New Roman" w:hAnsi="Times New Roman" w:cs="Times New Roman"/>
          <w:sz w:val="24"/>
          <w:szCs w:val="24"/>
        </w:rPr>
        <w:t>,</w:t>
      </w:r>
      <w:r w:rsidR="00796E04">
        <w:rPr>
          <w:rFonts w:ascii="Times New Roman" w:hAnsi="Times New Roman" w:cs="Times New Roman"/>
          <w:sz w:val="24"/>
          <w:szCs w:val="24"/>
        </w:rPr>
        <w:t xml:space="preserve"> </w:t>
      </w:r>
      <w:r w:rsidR="0012202B">
        <w:rPr>
          <w:rFonts w:ascii="Times New Roman" w:hAnsi="Times New Roman" w:cs="Times New Roman"/>
          <w:sz w:val="24"/>
          <w:szCs w:val="24"/>
        </w:rPr>
        <w:t>трябва</w:t>
      </w:r>
      <w:r w:rsidR="00796E04">
        <w:rPr>
          <w:rFonts w:ascii="Times New Roman" w:hAnsi="Times New Roman" w:cs="Times New Roman"/>
          <w:sz w:val="24"/>
          <w:szCs w:val="24"/>
        </w:rPr>
        <w:t xml:space="preserve"> да е приложима спрямо всяко регионално пространство</w:t>
      </w:r>
      <w:r w:rsidR="008F5893">
        <w:rPr>
          <w:rFonts w:ascii="Times New Roman" w:hAnsi="Times New Roman" w:cs="Times New Roman"/>
          <w:sz w:val="24"/>
          <w:szCs w:val="24"/>
        </w:rPr>
        <w:t>,</w:t>
      </w:r>
      <w:r w:rsidR="00796E04">
        <w:rPr>
          <w:rFonts w:ascii="Times New Roman" w:hAnsi="Times New Roman" w:cs="Times New Roman"/>
          <w:sz w:val="24"/>
          <w:szCs w:val="24"/>
        </w:rPr>
        <w:t xml:space="preserve"> от гледна точка на възприетия аспект на представяне. </w:t>
      </w:r>
    </w:p>
    <w:p w:rsidR="00E20C28" w:rsidRDefault="00E20C28" w:rsidP="0070788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Източниците които са насочени към представянето на общите характеристики на Междинна Европа са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„</w:t>
      </w:r>
      <w:r w:rsidRPr="00E20C28">
        <w:rPr>
          <w:rFonts w:ascii="Times New Roman" w:hAnsi="Times New Roman" w:cs="Times New Roman"/>
          <w:sz w:val="24"/>
          <w:szCs w:val="24"/>
        </w:rPr>
        <w:t>Големият провал</w:t>
      </w:r>
      <w:r>
        <w:rPr>
          <w:rFonts w:ascii="Times New Roman" w:hAnsi="Times New Roman" w:cs="Times New Roman"/>
          <w:sz w:val="24"/>
          <w:szCs w:val="24"/>
        </w:rPr>
        <w:t>“ (</w:t>
      </w:r>
      <w:proofErr w:type="spellStart"/>
      <w:r>
        <w:rPr>
          <w:rFonts w:ascii="Times New Roman" w:hAnsi="Times New Roman" w:cs="Times New Roman"/>
          <w:sz w:val="24"/>
          <w:szCs w:val="24"/>
        </w:rPr>
        <w:t>Бжежински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1991), „</w:t>
      </w:r>
      <w:r w:rsidRPr="00E20C28">
        <w:rPr>
          <w:rFonts w:ascii="Times New Roman" w:hAnsi="Times New Roman" w:cs="Times New Roman"/>
          <w:sz w:val="24"/>
          <w:szCs w:val="24"/>
        </w:rPr>
        <w:t>Голямата шахматна дъска</w:t>
      </w:r>
      <w:r>
        <w:rPr>
          <w:rFonts w:ascii="Times New Roman" w:hAnsi="Times New Roman" w:cs="Times New Roman"/>
          <w:sz w:val="24"/>
          <w:szCs w:val="24"/>
        </w:rPr>
        <w:t>“ (</w:t>
      </w:r>
      <w:proofErr w:type="spellStart"/>
      <w:r>
        <w:rPr>
          <w:rFonts w:ascii="Times New Roman" w:hAnsi="Times New Roman" w:cs="Times New Roman"/>
          <w:sz w:val="24"/>
          <w:szCs w:val="24"/>
        </w:rPr>
        <w:t>Бжежински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1997), </w:t>
      </w:r>
      <w:r w:rsidR="003D4175">
        <w:rPr>
          <w:rFonts w:ascii="Times New Roman" w:hAnsi="Times New Roman" w:cs="Times New Roman"/>
          <w:sz w:val="24"/>
          <w:szCs w:val="24"/>
        </w:rPr>
        <w:t>„</w:t>
      </w:r>
      <w:r w:rsidR="003D4175" w:rsidRPr="003D4175">
        <w:rPr>
          <w:rFonts w:ascii="Times New Roman" w:hAnsi="Times New Roman" w:cs="Times New Roman"/>
          <w:sz w:val="24"/>
          <w:szCs w:val="24"/>
        </w:rPr>
        <w:t>Дипломацията</w:t>
      </w:r>
      <w:r w:rsidR="003D4175">
        <w:rPr>
          <w:rFonts w:ascii="Times New Roman" w:hAnsi="Times New Roman" w:cs="Times New Roman"/>
          <w:sz w:val="24"/>
          <w:szCs w:val="24"/>
        </w:rPr>
        <w:t>“ (</w:t>
      </w:r>
      <w:proofErr w:type="spellStart"/>
      <w:r w:rsidR="003D4175">
        <w:rPr>
          <w:rFonts w:ascii="Times New Roman" w:hAnsi="Times New Roman" w:cs="Times New Roman"/>
          <w:sz w:val="24"/>
          <w:szCs w:val="24"/>
        </w:rPr>
        <w:t>Кисинджър</w:t>
      </w:r>
      <w:proofErr w:type="spellEnd"/>
      <w:r w:rsidR="003D4175">
        <w:rPr>
          <w:rFonts w:ascii="Times New Roman" w:hAnsi="Times New Roman" w:cs="Times New Roman"/>
          <w:sz w:val="24"/>
          <w:szCs w:val="24"/>
        </w:rPr>
        <w:t xml:space="preserve"> 1997), </w:t>
      </w:r>
      <w:r w:rsidR="009D1027">
        <w:rPr>
          <w:rFonts w:ascii="Times New Roman" w:hAnsi="Times New Roman" w:cs="Times New Roman"/>
          <w:sz w:val="24"/>
          <w:szCs w:val="24"/>
        </w:rPr>
        <w:t>„</w:t>
      </w:r>
      <w:r w:rsidR="009D1027" w:rsidRPr="009D1027">
        <w:rPr>
          <w:rFonts w:ascii="Times New Roman" w:hAnsi="Times New Roman" w:cs="Times New Roman"/>
          <w:sz w:val="24"/>
          <w:szCs w:val="24"/>
        </w:rPr>
        <w:t>Строители на съвременна България. Т.1 – Т.2</w:t>
      </w:r>
      <w:r w:rsidR="009D1027">
        <w:rPr>
          <w:rFonts w:ascii="Times New Roman" w:hAnsi="Times New Roman" w:cs="Times New Roman"/>
          <w:sz w:val="24"/>
          <w:szCs w:val="24"/>
        </w:rPr>
        <w:t xml:space="preserve">“ (Радев 1990), </w:t>
      </w:r>
      <w:r w:rsidR="00C173F6">
        <w:rPr>
          <w:rFonts w:ascii="Times New Roman" w:hAnsi="Times New Roman" w:cs="Times New Roman"/>
          <w:sz w:val="24"/>
          <w:szCs w:val="24"/>
        </w:rPr>
        <w:t>„</w:t>
      </w:r>
      <w:r w:rsidR="00C173F6" w:rsidRPr="00C173F6">
        <w:rPr>
          <w:rFonts w:ascii="Times New Roman" w:hAnsi="Times New Roman" w:cs="Times New Roman"/>
          <w:sz w:val="24"/>
          <w:szCs w:val="24"/>
        </w:rPr>
        <w:t>Реквием за една загинала империя</w:t>
      </w:r>
      <w:r w:rsidR="00C173F6">
        <w:rPr>
          <w:rFonts w:ascii="Times New Roman" w:hAnsi="Times New Roman" w:cs="Times New Roman"/>
          <w:sz w:val="24"/>
          <w:szCs w:val="24"/>
        </w:rPr>
        <w:t>“ (</w:t>
      </w:r>
      <w:proofErr w:type="spellStart"/>
      <w:r w:rsidR="00C173F6">
        <w:rPr>
          <w:rFonts w:ascii="Times New Roman" w:hAnsi="Times New Roman" w:cs="Times New Roman"/>
          <w:sz w:val="24"/>
          <w:szCs w:val="24"/>
        </w:rPr>
        <w:t>Фейтьо</w:t>
      </w:r>
      <w:proofErr w:type="spellEnd"/>
      <w:r w:rsidR="00C173F6">
        <w:rPr>
          <w:rFonts w:ascii="Times New Roman" w:hAnsi="Times New Roman" w:cs="Times New Roman"/>
          <w:sz w:val="24"/>
          <w:szCs w:val="24"/>
        </w:rPr>
        <w:t xml:space="preserve"> 2003), </w:t>
      </w:r>
      <w:r w:rsidR="008A1B85">
        <w:rPr>
          <w:rFonts w:ascii="Times New Roman" w:hAnsi="Times New Roman" w:cs="Times New Roman"/>
          <w:sz w:val="24"/>
          <w:szCs w:val="24"/>
        </w:rPr>
        <w:t>„</w:t>
      </w:r>
      <w:r w:rsidR="008A1B85" w:rsidRPr="008A1B85">
        <w:rPr>
          <w:rFonts w:ascii="Times New Roman" w:hAnsi="Times New Roman" w:cs="Times New Roman"/>
          <w:sz w:val="24"/>
          <w:szCs w:val="24"/>
        </w:rPr>
        <w:t>Югоизточна Европа под османско владичество 1354-1804</w:t>
      </w:r>
      <w:r w:rsidR="008A1B85">
        <w:rPr>
          <w:rFonts w:ascii="Times New Roman" w:hAnsi="Times New Roman" w:cs="Times New Roman"/>
          <w:sz w:val="24"/>
          <w:szCs w:val="24"/>
        </w:rPr>
        <w:t>“ (</w:t>
      </w:r>
      <w:proofErr w:type="spellStart"/>
      <w:r w:rsidR="008A1B85">
        <w:rPr>
          <w:rFonts w:ascii="Times New Roman" w:hAnsi="Times New Roman" w:cs="Times New Roman"/>
          <w:sz w:val="24"/>
          <w:szCs w:val="24"/>
        </w:rPr>
        <w:t>Шугър</w:t>
      </w:r>
      <w:proofErr w:type="spellEnd"/>
      <w:r w:rsidR="008A1B85">
        <w:rPr>
          <w:rFonts w:ascii="Times New Roman" w:hAnsi="Times New Roman" w:cs="Times New Roman"/>
          <w:sz w:val="24"/>
          <w:szCs w:val="24"/>
        </w:rPr>
        <w:t xml:space="preserve"> 2003). </w:t>
      </w:r>
      <w:r w:rsidR="005343F5">
        <w:rPr>
          <w:rFonts w:ascii="Times New Roman" w:hAnsi="Times New Roman" w:cs="Times New Roman"/>
          <w:sz w:val="24"/>
          <w:szCs w:val="24"/>
        </w:rPr>
        <w:t xml:space="preserve">Изпълнението на тази задача изисква адекватно да се определят </w:t>
      </w:r>
      <w:r w:rsidR="00083E2B">
        <w:rPr>
          <w:rFonts w:ascii="Times New Roman" w:hAnsi="Times New Roman" w:cs="Times New Roman"/>
          <w:sz w:val="24"/>
          <w:szCs w:val="24"/>
        </w:rPr>
        <w:t>факторите</w:t>
      </w:r>
      <w:r w:rsidR="008F5893">
        <w:rPr>
          <w:rFonts w:ascii="Times New Roman" w:hAnsi="Times New Roman" w:cs="Times New Roman"/>
          <w:sz w:val="24"/>
          <w:szCs w:val="24"/>
        </w:rPr>
        <w:t>,</w:t>
      </w:r>
      <w:r w:rsidR="00083E2B">
        <w:rPr>
          <w:rFonts w:ascii="Times New Roman" w:hAnsi="Times New Roman" w:cs="Times New Roman"/>
          <w:sz w:val="24"/>
          <w:szCs w:val="24"/>
        </w:rPr>
        <w:t xml:space="preserve"> които влияят върху действията на отделните участници</w:t>
      </w:r>
      <w:r w:rsidR="008F5893">
        <w:rPr>
          <w:rFonts w:ascii="Times New Roman" w:hAnsi="Times New Roman" w:cs="Times New Roman"/>
          <w:sz w:val="24"/>
          <w:szCs w:val="24"/>
        </w:rPr>
        <w:t>,</w:t>
      </w:r>
      <w:r w:rsidR="00083E2B">
        <w:rPr>
          <w:rFonts w:ascii="Times New Roman" w:hAnsi="Times New Roman" w:cs="Times New Roman"/>
          <w:sz w:val="24"/>
          <w:szCs w:val="24"/>
        </w:rPr>
        <w:t xml:space="preserve"> попадащи в рамките на изследвания регион. Историческия</w:t>
      </w:r>
      <w:r w:rsidR="00043C02">
        <w:rPr>
          <w:rFonts w:ascii="Times New Roman" w:hAnsi="Times New Roman" w:cs="Times New Roman"/>
          <w:sz w:val="24"/>
          <w:szCs w:val="24"/>
        </w:rPr>
        <w:t>т</w:t>
      </w:r>
      <w:r w:rsidR="00083E2B">
        <w:rPr>
          <w:rFonts w:ascii="Times New Roman" w:hAnsi="Times New Roman" w:cs="Times New Roman"/>
          <w:sz w:val="24"/>
          <w:szCs w:val="24"/>
        </w:rPr>
        <w:t xml:space="preserve"> контекст също трябва да бъде отчетен</w:t>
      </w:r>
      <w:r w:rsidR="008F5893">
        <w:rPr>
          <w:rFonts w:ascii="Times New Roman" w:hAnsi="Times New Roman" w:cs="Times New Roman"/>
          <w:sz w:val="24"/>
          <w:szCs w:val="24"/>
        </w:rPr>
        <w:t>,</w:t>
      </w:r>
      <w:r w:rsidR="00083E2B">
        <w:rPr>
          <w:rFonts w:ascii="Times New Roman" w:hAnsi="Times New Roman" w:cs="Times New Roman"/>
          <w:sz w:val="24"/>
          <w:szCs w:val="24"/>
        </w:rPr>
        <w:t xml:space="preserve"> тъй като чрез него е възможно да се разкрие структурата на регионалното пространство и след това да се установи</w:t>
      </w:r>
      <w:r w:rsidR="008F5893">
        <w:rPr>
          <w:rFonts w:ascii="Times New Roman" w:hAnsi="Times New Roman" w:cs="Times New Roman"/>
          <w:sz w:val="24"/>
          <w:szCs w:val="24"/>
        </w:rPr>
        <w:t>,</w:t>
      </w:r>
      <w:r w:rsidR="00083E2B">
        <w:rPr>
          <w:rFonts w:ascii="Times New Roman" w:hAnsi="Times New Roman" w:cs="Times New Roman"/>
          <w:sz w:val="24"/>
          <w:szCs w:val="24"/>
        </w:rPr>
        <w:t xml:space="preserve"> сравнявайки я с нейното състояние в периода 1990 – 2015 г.</w:t>
      </w:r>
      <w:r w:rsidR="008F5893">
        <w:rPr>
          <w:rFonts w:ascii="Times New Roman" w:hAnsi="Times New Roman" w:cs="Times New Roman"/>
          <w:sz w:val="24"/>
          <w:szCs w:val="24"/>
        </w:rPr>
        <w:t>,</w:t>
      </w:r>
      <w:r w:rsidR="00083E2B">
        <w:rPr>
          <w:rFonts w:ascii="Times New Roman" w:hAnsi="Times New Roman" w:cs="Times New Roman"/>
          <w:sz w:val="24"/>
          <w:szCs w:val="24"/>
        </w:rPr>
        <w:t xml:space="preserve"> дали са налице изменения и ако да</w:t>
      </w:r>
      <w:r w:rsidR="008F5893">
        <w:rPr>
          <w:rFonts w:ascii="Times New Roman" w:hAnsi="Times New Roman" w:cs="Times New Roman"/>
          <w:sz w:val="24"/>
          <w:szCs w:val="24"/>
        </w:rPr>
        <w:t>,</w:t>
      </w:r>
      <w:r w:rsidR="00083E2B">
        <w:rPr>
          <w:rFonts w:ascii="Times New Roman" w:hAnsi="Times New Roman" w:cs="Times New Roman"/>
          <w:sz w:val="24"/>
          <w:szCs w:val="24"/>
        </w:rPr>
        <w:t xml:space="preserve"> в каква посока. </w:t>
      </w:r>
      <w:r w:rsidR="00BB011A">
        <w:rPr>
          <w:rFonts w:ascii="Times New Roman" w:hAnsi="Times New Roman" w:cs="Times New Roman"/>
          <w:sz w:val="24"/>
          <w:szCs w:val="24"/>
        </w:rPr>
        <w:t xml:space="preserve">Постигането на точност в това отношение е предпоставка за успешно изпълнение на последващите задачи. </w:t>
      </w:r>
    </w:p>
    <w:p w:rsidR="00C735A6" w:rsidRDefault="00C735A6" w:rsidP="0070788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Анализът на динамиката на сигурността в Междинна Европа във времевия отрязък</w:t>
      </w:r>
      <w:r w:rsidR="008F589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явяващ се предмет на познавателен интерес</w:t>
      </w:r>
      <w:r w:rsidR="008F589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следва да бъде осъществен чрез </w:t>
      </w:r>
      <w:r w:rsidR="00D321E9">
        <w:rPr>
          <w:rFonts w:ascii="Times New Roman" w:hAnsi="Times New Roman" w:cs="Times New Roman"/>
          <w:sz w:val="24"/>
          <w:szCs w:val="24"/>
        </w:rPr>
        <w:t>прилагането</w:t>
      </w:r>
      <w:r>
        <w:rPr>
          <w:rFonts w:ascii="Times New Roman" w:hAnsi="Times New Roman" w:cs="Times New Roman"/>
          <w:sz w:val="24"/>
          <w:szCs w:val="24"/>
        </w:rPr>
        <w:t xml:space="preserve"> на формулираните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методологически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положения. </w:t>
      </w:r>
      <w:r w:rsidR="00D321E9">
        <w:rPr>
          <w:rFonts w:ascii="Times New Roman" w:hAnsi="Times New Roman" w:cs="Times New Roman"/>
          <w:sz w:val="24"/>
          <w:szCs w:val="24"/>
        </w:rPr>
        <w:t>Също така е необходимо да се използват следните теоретични и емпирични систематизации</w:t>
      </w:r>
      <w:r w:rsidR="008F5893">
        <w:rPr>
          <w:rFonts w:ascii="Times New Roman" w:hAnsi="Times New Roman" w:cs="Times New Roman"/>
          <w:sz w:val="24"/>
          <w:szCs w:val="24"/>
        </w:rPr>
        <w:t>,</w:t>
      </w:r>
      <w:r w:rsidR="00D321E9">
        <w:rPr>
          <w:rFonts w:ascii="Times New Roman" w:hAnsi="Times New Roman" w:cs="Times New Roman"/>
          <w:sz w:val="24"/>
          <w:szCs w:val="24"/>
        </w:rPr>
        <w:t xml:space="preserve"> коит</w:t>
      </w:r>
      <w:r w:rsidR="00B77C1B">
        <w:rPr>
          <w:rFonts w:ascii="Times New Roman" w:hAnsi="Times New Roman" w:cs="Times New Roman"/>
          <w:sz w:val="24"/>
          <w:szCs w:val="24"/>
        </w:rPr>
        <w:t>о ще гарантират открояването не само на установяващите се линии на сътрудничество и враждебност</w:t>
      </w:r>
      <w:r w:rsidR="008F5893">
        <w:rPr>
          <w:rFonts w:ascii="Times New Roman" w:hAnsi="Times New Roman" w:cs="Times New Roman"/>
          <w:sz w:val="24"/>
          <w:szCs w:val="24"/>
        </w:rPr>
        <w:t>,</w:t>
      </w:r>
      <w:r w:rsidR="00B77C1B">
        <w:rPr>
          <w:rFonts w:ascii="Times New Roman" w:hAnsi="Times New Roman" w:cs="Times New Roman"/>
          <w:sz w:val="24"/>
          <w:szCs w:val="24"/>
        </w:rPr>
        <w:t xml:space="preserve"> но и на предпоставките водещи до съответното състояние</w:t>
      </w:r>
      <w:r w:rsidR="00B77C1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B77C1B">
        <w:rPr>
          <w:rFonts w:ascii="Times New Roman" w:hAnsi="Times New Roman" w:cs="Times New Roman"/>
          <w:sz w:val="24"/>
          <w:szCs w:val="24"/>
        </w:rPr>
        <w:t xml:space="preserve"> „</w:t>
      </w:r>
      <w:r w:rsidR="00B77C1B" w:rsidRPr="00B77C1B">
        <w:rPr>
          <w:rFonts w:ascii="Times New Roman" w:hAnsi="Times New Roman" w:cs="Times New Roman"/>
          <w:sz w:val="24"/>
          <w:szCs w:val="24"/>
        </w:rPr>
        <w:t>Политика на сигурност на Република България в началото на XXI век</w:t>
      </w:r>
      <w:r w:rsidR="00B77C1B">
        <w:rPr>
          <w:rFonts w:ascii="Times New Roman" w:hAnsi="Times New Roman" w:cs="Times New Roman"/>
          <w:sz w:val="24"/>
          <w:szCs w:val="24"/>
        </w:rPr>
        <w:t xml:space="preserve">“ (Георгиев 2011), </w:t>
      </w:r>
      <w:r w:rsidR="00A92FA7">
        <w:rPr>
          <w:rFonts w:ascii="Times New Roman" w:hAnsi="Times New Roman" w:cs="Times New Roman"/>
          <w:sz w:val="24"/>
          <w:szCs w:val="24"/>
        </w:rPr>
        <w:t>„</w:t>
      </w:r>
      <w:r w:rsidR="00A92FA7" w:rsidRPr="00A92FA7">
        <w:rPr>
          <w:rFonts w:ascii="Times New Roman" w:hAnsi="Times New Roman" w:cs="Times New Roman"/>
          <w:sz w:val="24"/>
          <w:szCs w:val="24"/>
        </w:rPr>
        <w:t>Геополитически речник на света</w:t>
      </w:r>
      <w:r w:rsidR="00A92FA7">
        <w:rPr>
          <w:rFonts w:ascii="Times New Roman" w:hAnsi="Times New Roman" w:cs="Times New Roman"/>
          <w:sz w:val="24"/>
          <w:szCs w:val="24"/>
        </w:rPr>
        <w:t>“ (</w:t>
      </w:r>
      <w:proofErr w:type="spellStart"/>
      <w:r w:rsidR="00A92FA7">
        <w:rPr>
          <w:rFonts w:ascii="Times New Roman" w:hAnsi="Times New Roman" w:cs="Times New Roman"/>
          <w:sz w:val="24"/>
          <w:szCs w:val="24"/>
        </w:rPr>
        <w:t>Лакост</w:t>
      </w:r>
      <w:proofErr w:type="spellEnd"/>
      <w:r w:rsidR="00A92FA7">
        <w:rPr>
          <w:rFonts w:ascii="Times New Roman" w:hAnsi="Times New Roman" w:cs="Times New Roman"/>
          <w:sz w:val="24"/>
          <w:szCs w:val="24"/>
        </w:rPr>
        <w:t xml:space="preserve"> 2005), „</w:t>
      </w:r>
      <w:r w:rsidR="00A92FA7" w:rsidRPr="00A92FA7">
        <w:rPr>
          <w:rFonts w:ascii="Times New Roman" w:hAnsi="Times New Roman" w:cs="Times New Roman"/>
          <w:sz w:val="24"/>
          <w:szCs w:val="24"/>
          <w:lang w:val="en-US"/>
        </w:rPr>
        <w:t>Does America Need a Foreign Policy? : Toward a Diplomacy for the 21st Century</w:t>
      </w:r>
      <w:proofErr w:type="gramStart"/>
      <w:r w:rsidR="00A92FA7" w:rsidRPr="00F07CDF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F07CDF">
        <w:rPr>
          <w:rFonts w:ascii="Times New Roman" w:hAnsi="Times New Roman" w:cs="Times New Roman"/>
          <w:sz w:val="24"/>
          <w:szCs w:val="24"/>
        </w:rPr>
        <w:t xml:space="preserve"> </w:t>
      </w:r>
      <w:r w:rsidR="00A92F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92FA7">
        <w:rPr>
          <w:rFonts w:ascii="Times New Roman" w:hAnsi="Times New Roman" w:cs="Times New Roman"/>
          <w:sz w:val="24"/>
          <w:szCs w:val="24"/>
          <w:lang w:val="en-US"/>
        </w:rPr>
        <w:t>Kissinger 2001</w:t>
      </w:r>
      <w:r w:rsidR="00A92FA7">
        <w:rPr>
          <w:rFonts w:ascii="Times New Roman" w:hAnsi="Times New Roman" w:cs="Times New Roman"/>
          <w:sz w:val="24"/>
          <w:szCs w:val="24"/>
        </w:rPr>
        <w:t xml:space="preserve">). </w:t>
      </w:r>
      <w:r w:rsidR="00D471AB">
        <w:rPr>
          <w:rFonts w:ascii="Times New Roman" w:hAnsi="Times New Roman" w:cs="Times New Roman"/>
          <w:sz w:val="24"/>
          <w:szCs w:val="24"/>
        </w:rPr>
        <w:t xml:space="preserve">В тази част на дисертацията ще </w:t>
      </w:r>
      <w:r w:rsidR="003D2BBE">
        <w:rPr>
          <w:rFonts w:ascii="Times New Roman" w:hAnsi="Times New Roman" w:cs="Times New Roman"/>
          <w:sz w:val="24"/>
          <w:szCs w:val="24"/>
        </w:rPr>
        <w:t>бъдат привлечени</w:t>
      </w:r>
      <w:r w:rsidR="00D471AB">
        <w:rPr>
          <w:rFonts w:ascii="Times New Roman" w:hAnsi="Times New Roman" w:cs="Times New Roman"/>
          <w:sz w:val="24"/>
          <w:szCs w:val="24"/>
        </w:rPr>
        <w:t xml:space="preserve"> и стратегическите документи на организациите</w:t>
      </w:r>
      <w:r w:rsidR="00773D88">
        <w:rPr>
          <w:rFonts w:ascii="Times New Roman" w:hAnsi="Times New Roman" w:cs="Times New Roman"/>
          <w:sz w:val="24"/>
          <w:szCs w:val="24"/>
        </w:rPr>
        <w:t>,</w:t>
      </w:r>
      <w:r w:rsidR="00D471AB">
        <w:rPr>
          <w:rFonts w:ascii="Times New Roman" w:hAnsi="Times New Roman" w:cs="Times New Roman"/>
          <w:sz w:val="24"/>
          <w:szCs w:val="24"/>
        </w:rPr>
        <w:t xml:space="preserve"> </w:t>
      </w:r>
      <w:r w:rsidR="00376553">
        <w:rPr>
          <w:rFonts w:ascii="Times New Roman" w:hAnsi="Times New Roman" w:cs="Times New Roman"/>
          <w:sz w:val="24"/>
          <w:szCs w:val="24"/>
        </w:rPr>
        <w:t xml:space="preserve">оказващи </w:t>
      </w:r>
      <w:r w:rsidR="00D471AB">
        <w:rPr>
          <w:rFonts w:ascii="Times New Roman" w:hAnsi="Times New Roman" w:cs="Times New Roman"/>
          <w:sz w:val="24"/>
          <w:szCs w:val="24"/>
        </w:rPr>
        <w:t>влия</w:t>
      </w:r>
      <w:r w:rsidR="00376553">
        <w:rPr>
          <w:rFonts w:ascii="Times New Roman" w:hAnsi="Times New Roman" w:cs="Times New Roman"/>
          <w:sz w:val="24"/>
          <w:szCs w:val="24"/>
        </w:rPr>
        <w:t>ние</w:t>
      </w:r>
      <w:r w:rsidR="00D471AB">
        <w:rPr>
          <w:rFonts w:ascii="Times New Roman" w:hAnsi="Times New Roman" w:cs="Times New Roman"/>
          <w:sz w:val="24"/>
          <w:szCs w:val="24"/>
        </w:rPr>
        <w:t xml:space="preserve"> </w:t>
      </w:r>
      <w:r w:rsidR="00376553">
        <w:rPr>
          <w:rFonts w:ascii="Times New Roman" w:hAnsi="Times New Roman" w:cs="Times New Roman"/>
          <w:sz w:val="24"/>
          <w:szCs w:val="24"/>
        </w:rPr>
        <w:t>върху</w:t>
      </w:r>
      <w:r w:rsidR="00D471AB">
        <w:rPr>
          <w:rFonts w:ascii="Times New Roman" w:hAnsi="Times New Roman" w:cs="Times New Roman"/>
          <w:sz w:val="24"/>
          <w:szCs w:val="24"/>
        </w:rPr>
        <w:t xml:space="preserve"> </w:t>
      </w:r>
      <w:r w:rsidR="00376553">
        <w:rPr>
          <w:rFonts w:ascii="Times New Roman" w:hAnsi="Times New Roman" w:cs="Times New Roman"/>
          <w:sz w:val="24"/>
          <w:szCs w:val="24"/>
        </w:rPr>
        <w:t>събитията в изследвания регион</w:t>
      </w:r>
      <w:r w:rsidR="00D471A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035FC" w:rsidRDefault="00D035FC" w:rsidP="0070788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 оглед </w:t>
      </w:r>
      <w:r w:rsidR="00376553">
        <w:rPr>
          <w:rFonts w:ascii="Times New Roman" w:hAnsi="Times New Roman" w:cs="Times New Roman"/>
          <w:sz w:val="24"/>
          <w:szCs w:val="24"/>
        </w:rPr>
        <w:t xml:space="preserve">изготвянето на </w:t>
      </w:r>
      <w:r w:rsidR="006134C6">
        <w:rPr>
          <w:rFonts w:ascii="Times New Roman" w:hAnsi="Times New Roman" w:cs="Times New Roman"/>
          <w:sz w:val="24"/>
          <w:szCs w:val="24"/>
        </w:rPr>
        <w:t>сценарии за развитие на динамиката на сигурността в Междинна Европа</w:t>
      </w:r>
      <w:r w:rsidR="00773D88">
        <w:rPr>
          <w:rFonts w:ascii="Times New Roman" w:hAnsi="Times New Roman" w:cs="Times New Roman"/>
          <w:sz w:val="24"/>
          <w:szCs w:val="24"/>
        </w:rPr>
        <w:t>,</w:t>
      </w:r>
      <w:r w:rsidR="006134C6">
        <w:rPr>
          <w:rFonts w:ascii="Times New Roman" w:hAnsi="Times New Roman" w:cs="Times New Roman"/>
          <w:sz w:val="24"/>
          <w:szCs w:val="24"/>
        </w:rPr>
        <w:t xml:space="preserve"> </w:t>
      </w:r>
      <w:r w:rsidR="004C5B56">
        <w:rPr>
          <w:rFonts w:ascii="Times New Roman" w:hAnsi="Times New Roman" w:cs="Times New Roman"/>
          <w:sz w:val="24"/>
          <w:szCs w:val="24"/>
        </w:rPr>
        <w:t xml:space="preserve">следва да се </w:t>
      </w:r>
      <w:r w:rsidR="001C733A">
        <w:rPr>
          <w:rFonts w:ascii="Times New Roman" w:hAnsi="Times New Roman" w:cs="Times New Roman"/>
          <w:sz w:val="24"/>
          <w:szCs w:val="24"/>
        </w:rPr>
        <w:t xml:space="preserve">използват </w:t>
      </w:r>
      <w:r w:rsidR="002F31EA">
        <w:rPr>
          <w:rFonts w:ascii="Times New Roman" w:hAnsi="Times New Roman" w:cs="Times New Roman"/>
          <w:sz w:val="24"/>
          <w:szCs w:val="24"/>
        </w:rPr>
        <w:t>електронни източници представящи предприемани</w:t>
      </w:r>
      <w:r w:rsidR="00CF136A">
        <w:rPr>
          <w:rFonts w:ascii="Times New Roman" w:hAnsi="Times New Roman" w:cs="Times New Roman"/>
          <w:sz w:val="24"/>
          <w:szCs w:val="24"/>
        </w:rPr>
        <w:t>те</w:t>
      </w:r>
      <w:r w:rsidR="002F31EA">
        <w:rPr>
          <w:rFonts w:ascii="Times New Roman" w:hAnsi="Times New Roman" w:cs="Times New Roman"/>
          <w:sz w:val="24"/>
          <w:szCs w:val="24"/>
        </w:rPr>
        <w:t xml:space="preserve"> от отделните участници</w:t>
      </w:r>
      <w:r w:rsidR="00CF136A" w:rsidRPr="00CF136A">
        <w:t xml:space="preserve"> </w:t>
      </w:r>
      <w:r w:rsidR="00CF136A">
        <w:rPr>
          <w:rFonts w:ascii="Times New Roman" w:hAnsi="Times New Roman" w:cs="Times New Roman"/>
          <w:sz w:val="24"/>
          <w:szCs w:val="24"/>
        </w:rPr>
        <w:t>политически</w:t>
      </w:r>
      <w:r w:rsidR="00CF136A" w:rsidRPr="00CF136A">
        <w:rPr>
          <w:rFonts w:ascii="Times New Roman" w:hAnsi="Times New Roman" w:cs="Times New Roman"/>
          <w:sz w:val="24"/>
          <w:szCs w:val="24"/>
        </w:rPr>
        <w:t xml:space="preserve"> ходове</w:t>
      </w:r>
      <w:r w:rsidR="00773D88">
        <w:rPr>
          <w:rFonts w:ascii="Times New Roman" w:hAnsi="Times New Roman" w:cs="Times New Roman"/>
          <w:sz w:val="24"/>
          <w:szCs w:val="24"/>
        </w:rPr>
        <w:t>,</w:t>
      </w:r>
      <w:r w:rsidR="002F31EA">
        <w:rPr>
          <w:rFonts w:ascii="Times New Roman" w:hAnsi="Times New Roman" w:cs="Times New Roman"/>
          <w:sz w:val="24"/>
          <w:szCs w:val="24"/>
        </w:rPr>
        <w:t xml:space="preserve"> които притежават значимост </w:t>
      </w:r>
      <w:r w:rsidR="002E6C73">
        <w:rPr>
          <w:rFonts w:ascii="Times New Roman" w:hAnsi="Times New Roman" w:cs="Times New Roman"/>
          <w:sz w:val="24"/>
          <w:szCs w:val="24"/>
        </w:rPr>
        <w:t xml:space="preserve">за бъдещите условия в регионалното пространство и позволяват построяването на логически непротиворечиви </w:t>
      </w:r>
      <w:r w:rsidR="00E339ED">
        <w:rPr>
          <w:rFonts w:ascii="Times New Roman" w:hAnsi="Times New Roman" w:cs="Times New Roman"/>
          <w:sz w:val="24"/>
          <w:szCs w:val="24"/>
        </w:rPr>
        <w:t>последователности от действия</w:t>
      </w:r>
      <w:r w:rsidR="00773D88">
        <w:rPr>
          <w:rFonts w:ascii="Times New Roman" w:hAnsi="Times New Roman" w:cs="Times New Roman"/>
          <w:sz w:val="24"/>
          <w:szCs w:val="24"/>
        </w:rPr>
        <w:t>,</w:t>
      </w:r>
      <w:r w:rsidR="00E339ED">
        <w:rPr>
          <w:rFonts w:ascii="Times New Roman" w:hAnsi="Times New Roman" w:cs="Times New Roman"/>
          <w:sz w:val="24"/>
          <w:szCs w:val="24"/>
        </w:rPr>
        <w:t xml:space="preserve"> базиращи </w:t>
      </w:r>
      <w:r w:rsidR="00E339ED">
        <w:rPr>
          <w:rFonts w:ascii="Times New Roman" w:hAnsi="Times New Roman" w:cs="Times New Roman"/>
          <w:sz w:val="24"/>
          <w:szCs w:val="24"/>
        </w:rPr>
        <w:lastRenderedPageBreak/>
        <w:t xml:space="preserve">се на причинно-следствени връзки. </w:t>
      </w:r>
      <w:r w:rsidR="00E61341">
        <w:rPr>
          <w:rFonts w:ascii="Times New Roman" w:hAnsi="Times New Roman" w:cs="Times New Roman"/>
          <w:sz w:val="24"/>
          <w:szCs w:val="24"/>
        </w:rPr>
        <w:t xml:space="preserve">В това отношение </w:t>
      </w:r>
      <w:r w:rsidR="00131B3B">
        <w:rPr>
          <w:rFonts w:ascii="Times New Roman" w:hAnsi="Times New Roman" w:cs="Times New Roman"/>
          <w:sz w:val="24"/>
          <w:szCs w:val="24"/>
        </w:rPr>
        <w:t>е необходимо да се работи с информация</w:t>
      </w:r>
      <w:r w:rsidR="00773D88">
        <w:rPr>
          <w:rFonts w:ascii="Times New Roman" w:hAnsi="Times New Roman" w:cs="Times New Roman"/>
          <w:sz w:val="24"/>
          <w:szCs w:val="24"/>
        </w:rPr>
        <w:t>,</w:t>
      </w:r>
      <w:r w:rsidR="00131B3B">
        <w:rPr>
          <w:rFonts w:ascii="Times New Roman" w:hAnsi="Times New Roman" w:cs="Times New Roman"/>
          <w:sz w:val="24"/>
          <w:szCs w:val="24"/>
        </w:rPr>
        <w:t xml:space="preserve"> която може да бъде потвърдена по възможност от два отделни независими източника</w:t>
      </w:r>
      <w:r w:rsidR="00773D88">
        <w:rPr>
          <w:rFonts w:ascii="Times New Roman" w:hAnsi="Times New Roman" w:cs="Times New Roman"/>
          <w:sz w:val="24"/>
          <w:szCs w:val="24"/>
        </w:rPr>
        <w:t>,</w:t>
      </w:r>
      <w:r w:rsidR="00131B3B">
        <w:rPr>
          <w:rFonts w:ascii="Times New Roman" w:hAnsi="Times New Roman" w:cs="Times New Roman"/>
          <w:sz w:val="24"/>
          <w:szCs w:val="24"/>
        </w:rPr>
        <w:t xml:space="preserve"> с оглед гарантирането на нейната </w:t>
      </w:r>
      <w:r w:rsidR="00112B25">
        <w:rPr>
          <w:rFonts w:ascii="Times New Roman" w:hAnsi="Times New Roman" w:cs="Times New Roman"/>
          <w:sz w:val="24"/>
          <w:szCs w:val="24"/>
        </w:rPr>
        <w:t>достоверност. Сценарии базиращи се на неточни входящи данни</w:t>
      </w:r>
      <w:r w:rsidR="00773D88">
        <w:rPr>
          <w:rFonts w:ascii="Times New Roman" w:hAnsi="Times New Roman" w:cs="Times New Roman"/>
          <w:sz w:val="24"/>
          <w:szCs w:val="24"/>
        </w:rPr>
        <w:t>,</w:t>
      </w:r>
      <w:r w:rsidR="00112B25">
        <w:rPr>
          <w:rFonts w:ascii="Times New Roman" w:hAnsi="Times New Roman" w:cs="Times New Roman"/>
          <w:sz w:val="24"/>
          <w:szCs w:val="24"/>
        </w:rPr>
        <w:t xml:space="preserve"> </w:t>
      </w:r>
      <w:r w:rsidR="00B343B8">
        <w:rPr>
          <w:rFonts w:ascii="Times New Roman" w:hAnsi="Times New Roman" w:cs="Times New Roman"/>
          <w:sz w:val="24"/>
          <w:szCs w:val="24"/>
        </w:rPr>
        <w:t xml:space="preserve">неизбежно </w:t>
      </w:r>
      <w:r w:rsidR="00112B25">
        <w:rPr>
          <w:rFonts w:ascii="Times New Roman" w:hAnsi="Times New Roman" w:cs="Times New Roman"/>
          <w:sz w:val="24"/>
          <w:szCs w:val="24"/>
        </w:rPr>
        <w:t>ще произве</w:t>
      </w:r>
      <w:r w:rsidR="00B343B8">
        <w:rPr>
          <w:rFonts w:ascii="Times New Roman" w:hAnsi="Times New Roman" w:cs="Times New Roman"/>
          <w:sz w:val="24"/>
          <w:szCs w:val="24"/>
        </w:rPr>
        <w:t>ж</w:t>
      </w:r>
      <w:r w:rsidR="00112B25">
        <w:rPr>
          <w:rFonts w:ascii="Times New Roman" w:hAnsi="Times New Roman" w:cs="Times New Roman"/>
          <w:sz w:val="24"/>
          <w:szCs w:val="24"/>
        </w:rPr>
        <w:t xml:space="preserve">дат аналогични резултати. </w:t>
      </w:r>
      <w:r w:rsidR="00AF4FE6">
        <w:rPr>
          <w:rFonts w:ascii="Times New Roman" w:hAnsi="Times New Roman" w:cs="Times New Roman"/>
          <w:sz w:val="24"/>
          <w:szCs w:val="24"/>
        </w:rPr>
        <w:t>Успешното изготвяне на сценариите за развитие на динамиката на сигурността в Междинна Европа</w:t>
      </w:r>
      <w:r w:rsidR="00773D88">
        <w:rPr>
          <w:rFonts w:ascii="Times New Roman" w:hAnsi="Times New Roman" w:cs="Times New Roman"/>
          <w:sz w:val="24"/>
          <w:szCs w:val="24"/>
        </w:rPr>
        <w:t>,</w:t>
      </w:r>
      <w:r w:rsidR="00AF4FE6">
        <w:rPr>
          <w:rFonts w:ascii="Times New Roman" w:hAnsi="Times New Roman" w:cs="Times New Roman"/>
          <w:sz w:val="24"/>
          <w:szCs w:val="24"/>
        </w:rPr>
        <w:t xml:space="preserve"> ще бъде осъществено чрез прилагането на методите и подходите</w:t>
      </w:r>
      <w:r w:rsidR="00773D88">
        <w:rPr>
          <w:rFonts w:ascii="Times New Roman" w:hAnsi="Times New Roman" w:cs="Times New Roman"/>
          <w:sz w:val="24"/>
          <w:szCs w:val="24"/>
        </w:rPr>
        <w:t>,</w:t>
      </w:r>
      <w:r w:rsidR="00AF4FE6">
        <w:rPr>
          <w:rFonts w:ascii="Times New Roman" w:hAnsi="Times New Roman" w:cs="Times New Roman"/>
          <w:sz w:val="24"/>
          <w:szCs w:val="24"/>
        </w:rPr>
        <w:t xml:space="preserve"> налични в монографичния труд „Разузнавателен анализ“ (Радулов 2013). </w:t>
      </w:r>
    </w:p>
    <w:p w:rsidR="00F91804" w:rsidRDefault="00F91804" w:rsidP="0070788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9495E">
        <w:rPr>
          <w:rFonts w:ascii="Times New Roman" w:hAnsi="Times New Roman" w:cs="Times New Roman"/>
          <w:sz w:val="24"/>
          <w:szCs w:val="24"/>
        </w:rPr>
        <w:t>Използването на даден източник за изпълнението на една основна задача</w:t>
      </w:r>
      <w:r w:rsidR="00773D88">
        <w:rPr>
          <w:rFonts w:ascii="Times New Roman" w:hAnsi="Times New Roman" w:cs="Times New Roman"/>
          <w:sz w:val="24"/>
          <w:szCs w:val="24"/>
        </w:rPr>
        <w:t>,</w:t>
      </w:r>
      <w:r w:rsidR="00A9495E">
        <w:rPr>
          <w:rFonts w:ascii="Times New Roman" w:hAnsi="Times New Roman" w:cs="Times New Roman"/>
          <w:sz w:val="24"/>
          <w:szCs w:val="24"/>
        </w:rPr>
        <w:t xml:space="preserve"> не означава че той не може да бъде привлечен за осъществяването на друга. Посоче</w:t>
      </w:r>
      <w:r w:rsidR="0011327F">
        <w:rPr>
          <w:rFonts w:ascii="Times New Roman" w:hAnsi="Times New Roman" w:cs="Times New Roman"/>
          <w:sz w:val="24"/>
          <w:szCs w:val="24"/>
        </w:rPr>
        <w:t xml:space="preserve">ното тук единствено разкрива най-общо насочеността на </w:t>
      </w:r>
      <w:r w:rsidR="00BB27F7">
        <w:rPr>
          <w:rFonts w:ascii="Times New Roman" w:hAnsi="Times New Roman" w:cs="Times New Roman"/>
          <w:sz w:val="24"/>
          <w:szCs w:val="24"/>
        </w:rPr>
        <w:t>монографиите</w:t>
      </w:r>
      <w:r w:rsidR="00773D88">
        <w:rPr>
          <w:rFonts w:ascii="Times New Roman" w:hAnsi="Times New Roman" w:cs="Times New Roman"/>
          <w:sz w:val="24"/>
          <w:szCs w:val="24"/>
        </w:rPr>
        <w:t>,</w:t>
      </w:r>
      <w:r w:rsidR="00BB27F7">
        <w:rPr>
          <w:rFonts w:ascii="Times New Roman" w:hAnsi="Times New Roman" w:cs="Times New Roman"/>
          <w:sz w:val="24"/>
          <w:szCs w:val="24"/>
        </w:rPr>
        <w:t xml:space="preserve"> научните статии и електронни източници</w:t>
      </w:r>
      <w:r w:rsidR="00773D88">
        <w:rPr>
          <w:rFonts w:ascii="Times New Roman" w:hAnsi="Times New Roman" w:cs="Times New Roman"/>
          <w:sz w:val="24"/>
          <w:szCs w:val="24"/>
        </w:rPr>
        <w:t>,</w:t>
      </w:r>
      <w:r w:rsidR="00BB27F7">
        <w:rPr>
          <w:rFonts w:ascii="Times New Roman" w:hAnsi="Times New Roman" w:cs="Times New Roman"/>
          <w:sz w:val="24"/>
          <w:szCs w:val="24"/>
        </w:rPr>
        <w:t xml:space="preserve"> спрямо структурата на дисертацията. При работата върху изследването ще се наложи използването на допълнителни източници</w:t>
      </w:r>
      <w:r w:rsidR="00773D88">
        <w:rPr>
          <w:rFonts w:ascii="Times New Roman" w:hAnsi="Times New Roman" w:cs="Times New Roman"/>
          <w:sz w:val="24"/>
          <w:szCs w:val="24"/>
        </w:rPr>
        <w:t>,</w:t>
      </w:r>
      <w:r w:rsidR="00BB27F7">
        <w:rPr>
          <w:rFonts w:ascii="Times New Roman" w:hAnsi="Times New Roman" w:cs="Times New Roman"/>
          <w:sz w:val="24"/>
          <w:szCs w:val="24"/>
        </w:rPr>
        <w:t xml:space="preserve"> както поради необходимостта от постигане на изчерпателност при разработването на </w:t>
      </w:r>
      <w:proofErr w:type="spellStart"/>
      <w:r w:rsidR="00BB27F7">
        <w:rPr>
          <w:rFonts w:ascii="Times New Roman" w:hAnsi="Times New Roman" w:cs="Times New Roman"/>
          <w:sz w:val="24"/>
          <w:szCs w:val="24"/>
        </w:rPr>
        <w:t>методологи</w:t>
      </w:r>
      <w:r w:rsidR="007C3BD7">
        <w:rPr>
          <w:rFonts w:ascii="Times New Roman" w:hAnsi="Times New Roman" w:cs="Times New Roman"/>
          <w:sz w:val="24"/>
          <w:szCs w:val="24"/>
        </w:rPr>
        <w:t>ческия</w:t>
      </w:r>
      <w:proofErr w:type="spellEnd"/>
      <w:r w:rsidR="007C3BD7">
        <w:rPr>
          <w:rFonts w:ascii="Times New Roman" w:hAnsi="Times New Roman" w:cs="Times New Roman"/>
          <w:sz w:val="24"/>
          <w:szCs w:val="24"/>
        </w:rPr>
        <w:t xml:space="preserve"> апарат</w:t>
      </w:r>
      <w:r w:rsidR="00773D88">
        <w:rPr>
          <w:rFonts w:ascii="Times New Roman" w:hAnsi="Times New Roman" w:cs="Times New Roman"/>
          <w:sz w:val="24"/>
          <w:szCs w:val="24"/>
        </w:rPr>
        <w:t>,</w:t>
      </w:r>
      <w:r w:rsidR="00BB27F7">
        <w:rPr>
          <w:rFonts w:ascii="Times New Roman" w:hAnsi="Times New Roman" w:cs="Times New Roman"/>
          <w:sz w:val="24"/>
          <w:szCs w:val="24"/>
        </w:rPr>
        <w:t xml:space="preserve"> така и с оглед конкретното развитие на предмета на познавателен интерес. </w:t>
      </w:r>
    </w:p>
    <w:p w:rsidR="00215A55" w:rsidRDefault="00215A55" w:rsidP="00707889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7080" w:rsidRDefault="00887080" w:rsidP="00707889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7080">
        <w:rPr>
          <w:rFonts w:ascii="Times New Roman" w:hAnsi="Times New Roman" w:cs="Times New Roman"/>
          <w:b/>
          <w:sz w:val="24"/>
          <w:szCs w:val="24"/>
        </w:rPr>
        <w:t xml:space="preserve">2. Конкретизиране на методиката </w:t>
      </w:r>
    </w:p>
    <w:p w:rsidR="00321949" w:rsidRDefault="00370237" w:rsidP="0070788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50DD6">
        <w:rPr>
          <w:rFonts w:ascii="Times New Roman" w:hAnsi="Times New Roman" w:cs="Times New Roman"/>
          <w:sz w:val="24"/>
          <w:szCs w:val="24"/>
        </w:rPr>
        <w:t>Успешното разработване на дисертационния труд налага използването на методи</w:t>
      </w:r>
      <w:r w:rsidR="00773D88">
        <w:rPr>
          <w:rFonts w:ascii="Times New Roman" w:hAnsi="Times New Roman" w:cs="Times New Roman"/>
          <w:sz w:val="24"/>
          <w:szCs w:val="24"/>
        </w:rPr>
        <w:t>,</w:t>
      </w:r>
      <w:r w:rsidR="00E50DD6">
        <w:rPr>
          <w:rFonts w:ascii="Times New Roman" w:hAnsi="Times New Roman" w:cs="Times New Roman"/>
          <w:sz w:val="24"/>
          <w:szCs w:val="24"/>
        </w:rPr>
        <w:t xml:space="preserve"> които в най-голяма степен предоставят възможност за точно и изчерпателно осъществяване на основните му задачи. В това отношение трябва да се отбележи</w:t>
      </w:r>
      <w:r w:rsidR="00773D88">
        <w:rPr>
          <w:rFonts w:ascii="Times New Roman" w:hAnsi="Times New Roman" w:cs="Times New Roman"/>
          <w:sz w:val="24"/>
          <w:szCs w:val="24"/>
        </w:rPr>
        <w:t>,</w:t>
      </w:r>
      <w:r w:rsidR="00E50DD6">
        <w:rPr>
          <w:rFonts w:ascii="Times New Roman" w:hAnsi="Times New Roman" w:cs="Times New Roman"/>
          <w:sz w:val="24"/>
          <w:szCs w:val="24"/>
        </w:rPr>
        <w:t xml:space="preserve"> че отделните етапи на изследването ще използват различни </w:t>
      </w:r>
      <w:r w:rsidR="0023657B">
        <w:rPr>
          <w:rFonts w:ascii="Times New Roman" w:hAnsi="Times New Roman" w:cs="Times New Roman"/>
          <w:sz w:val="24"/>
          <w:szCs w:val="24"/>
        </w:rPr>
        <w:t>подходи</w:t>
      </w:r>
      <w:r w:rsidR="00773D88">
        <w:rPr>
          <w:rFonts w:ascii="Times New Roman" w:hAnsi="Times New Roman" w:cs="Times New Roman"/>
          <w:sz w:val="24"/>
          <w:szCs w:val="24"/>
        </w:rPr>
        <w:t>,</w:t>
      </w:r>
      <w:r w:rsidR="0023657B">
        <w:rPr>
          <w:rFonts w:ascii="Times New Roman" w:hAnsi="Times New Roman" w:cs="Times New Roman"/>
          <w:sz w:val="24"/>
          <w:szCs w:val="24"/>
        </w:rPr>
        <w:t xml:space="preserve"> с оглед постигане на резултати позволяващи </w:t>
      </w:r>
      <w:r w:rsidR="008476E7">
        <w:rPr>
          <w:rFonts w:ascii="Times New Roman" w:hAnsi="Times New Roman" w:cs="Times New Roman"/>
          <w:sz w:val="24"/>
          <w:szCs w:val="24"/>
        </w:rPr>
        <w:t>коректно</w:t>
      </w:r>
      <w:r w:rsidR="00B13321">
        <w:rPr>
          <w:rFonts w:ascii="Times New Roman" w:hAnsi="Times New Roman" w:cs="Times New Roman"/>
          <w:sz w:val="24"/>
          <w:szCs w:val="24"/>
        </w:rPr>
        <w:t xml:space="preserve"> представяне на динамиката на сигурността в Междинна Европа</w:t>
      </w:r>
      <w:r w:rsidR="00773D88">
        <w:rPr>
          <w:rFonts w:ascii="Times New Roman" w:hAnsi="Times New Roman" w:cs="Times New Roman"/>
          <w:sz w:val="24"/>
          <w:szCs w:val="24"/>
        </w:rPr>
        <w:t>,</w:t>
      </w:r>
      <w:r w:rsidR="00B13321">
        <w:rPr>
          <w:rFonts w:ascii="Times New Roman" w:hAnsi="Times New Roman" w:cs="Times New Roman"/>
          <w:sz w:val="24"/>
          <w:szCs w:val="24"/>
        </w:rPr>
        <w:t xml:space="preserve"> </w:t>
      </w:r>
      <w:r w:rsidR="00373616">
        <w:rPr>
          <w:rFonts w:ascii="Times New Roman" w:hAnsi="Times New Roman" w:cs="Times New Roman"/>
          <w:sz w:val="24"/>
          <w:szCs w:val="24"/>
        </w:rPr>
        <w:t>за</w:t>
      </w:r>
      <w:r w:rsidR="00B13321">
        <w:rPr>
          <w:rFonts w:ascii="Times New Roman" w:hAnsi="Times New Roman" w:cs="Times New Roman"/>
          <w:sz w:val="24"/>
          <w:szCs w:val="24"/>
        </w:rPr>
        <w:t xml:space="preserve"> интересуващия ни период</w:t>
      </w:r>
      <w:r w:rsidR="00373616">
        <w:rPr>
          <w:rFonts w:ascii="Times New Roman" w:hAnsi="Times New Roman" w:cs="Times New Roman"/>
          <w:sz w:val="24"/>
          <w:szCs w:val="24"/>
        </w:rPr>
        <w:t xml:space="preserve"> от време</w:t>
      </w:r>
      <w:r w:rsidR="00B1332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87080" w:rsidRDefault="00404720" w:rsidP="00321949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Както вече беше отбелязано</w:t>
      </w:r>
      <w:r w:rsidR="00773D8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създаването на методология за дефиниране и анализ на регионалното пространство е ключово за </w:t>
      </w:r>
      <w:r w:rsidR="00940B4E">
        <w:rPr>
          <w:rFonts w:ascii="Times New Roman" w:hAnsi="Times New Roman" w:cs="Times New Roman"/>
          <w:sz w:val="24"/>
          <w:szCs w:val="24"/>
        </w:rPr>
        <w:t>реализирането</w:t>
      </w:r>
      <w:r>
        <w:rPr>
          <w:rFonts w:ascii="Times New Roman" w:hAnsi="Times New Roman" w:cs="Times New Roman"/>
          <w:sz w:val="24"/>
          <w:szCs w:val="24"/>
        </w:rPr>
        <w:t xml:space="preserve"> на целта</w:t>
      </w:r>
      <w:r w:rsidR="00773D8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0B4E">
        <w:rPr>
          <w:rFonts w:ascii="Times New Roman" w:hAnsi="Times New Roman" w:cs="Times New Roman"/>
          <w:sz w:val="24"/>
          <w:szCs w:val="24"/>
        </w:rPr>
        <w:t xml:space="preserve">легитимираща предприетото изследване. </w:t>
      </w:r>
      <w:r w:rsidR="00940B4E" w:rsidRPr="00940B4E">
        <w:rPr>
          <w:rFonts w:ascii="Times New Roman" w:hAnsi="Times New Roman" w:cs="Times New Roman"/>
          <w:sz w:val="24"/>
          <w:szCs w:val="24"/>
        </w:rPr>
        <w:t>Анализът в тесния смисъл на понятието, като инструмент на формалната логика, представлява последователно отделяне и диференцирано изучаване на отделните елементи от структурата на различните обекти, факти и явления (Радулов 2013: 201).</w:t>
      </w:r>
      <w:r w:rsidR="00940B4E">
        <w:rPr>
          <w:rFonts w:ascii="Times New Roman" w:hAnsi="Times New Roman" w:cs="Times New Roman"/>
          <w:sz w:val="24"/>
          <w:szCs w:val="24"/>
        </w:rPr>
        <w:t xml:space="preserve"> </w:t>
      </w:r>
      <w:r w:rsidR="005F022A">
        <w:rPr>
          <w:rFonts w:ascii="Times New Roman" w:hAnsi="Times New Roman" w:cs="Times New Roman"/>
          <w:sz w:val="24"/>
          <w:szCs w:val="24"/>
        </w:rPr>
        <w:t xml:space="preserve">Следователно тук трябва да се формулират </w:t>
      </w:r>
      <w:proofErr w:type="spellStart"/>
      <w:r w:rsidR="005F022A">
        <w:rPr>
          <w:rFonts w:ascii="Times New Roman" w:hAnsi="Times New Roman" w:cs="Times New Roman"/>
          <w:sz w:val="24"/>
          <w:szCs w:val="24"/>
        </w:rPr>
        <w:t>методологически</w:t>
      </w:r>
      <w:proofErr w:type="spellEnd"/>
      <w:r w:rsidR="005F022A">
        <w:rPr>
          <w:rFonts w:ascii="Times New Roman" w:hAnsi="Times New Roman" w:cs="Times New Roman"/>
          <w:sz w:val="24"/>
          <w:szCs w:val="24"/>
        </w:rPr>
        <w:t xml:space="preserve"> положения</w:t>
      </w:r>
      <w:r w:rsidR="00773D88">
        <w:rPr>
          <w:rFonts w:ascii="Times New Roman" w:hAnsi="Times New Roman" w:cs="Times New Roman"/>
          <w:sz w:val="24"/>
          <w:szCs w:val="24"/>
        </w:rPr>
        <w:t>,</w:t>
      </w:r>
      <w:r w:rsidR="005F022A">
        <w:rPr>
          <w:rFonts w:ascii="Times New Roman" w:hAnsi="Times New Roman" w:cs="Times New Roman"/>
          <w:sz w:val="24"/>
          <w:szCs w:val="24"/>
        </w:rPr>
        <w:t xml:space="preserve"> които да </w:t>
      </w:r>
      <w:r w:rsidR="006B1979">
        <w:rPr>
          <w:rFonts w:ascii="Times New Roman" w:hAnsi="Times New Roman" w:cs="Times New Roman"/>
          <w:sz w:val="24"/>
          <w:szCs w:val="24"/>
        </w:rPr>
        <w:t>представят по такъв начин регионалното пространство</w:t>
      </w:r>
      <w:r w:rsidR="00773D88">
        <w:rPr>
          <w:rFonts w:ascii="Times New Roman" w:hAnsi="Times New Roman" w:cs="Times New Roman"/>
          <w:sz w:val="24"/>
          <w:szCs w:val="24"/>
        </w:rPr>
        <w:t>,</w:t>
      </w:r>
      <w:r w:rsidR="006B1979">
        <w:rPr>
          <w:rFonts w:ascii="Times New Roman" w:hAnsi="Times New Roman" w:cs="Times New Roman"/>
          <w:sz w:val="24"/>
          <w:szCs w:val="24"/>
        </w:rPr>
        <w:t xml:space="preserve"> който разкрива негови</w:t>
      </w:r>
      <w:r w:rsidR="004F7010">
        <w:rPr>
          <w:rFonts w:ascii="Times New Roman" w:hAnsi="Times New Roman" w:cs="Times New Roman"/>
          <w:sz w:val="24"/>
          <w:szCs w:val="24"/>
        </w:rPr>
        <w:t>ят</w:t>
      </w:r>
      <w:r w:rsidR="006B1979">
        <w:rPr>
          <w:rFonts w:ascii="Times New Roman" w:hAnsi="Times New Roman" w:cs="Times New Roman"/>
          <w:sz w:val="24"/>
          <w:szCs w:val="24"/>
        </w:rPr>
        <w:t xml:space="preserve"> същност</w:t>
      </w:r>
      <w:r w:rsidR="004F7010">
        <w:rPr>
          <w:rFonts w:ascii="Times New Roman" w:hAnsi="Times New Roman" w:cs="Times New Roman"/>
          <w:sz w:val="24"/>
          <w:szCs w:val="24"/>
        </w:rPr>
        <w:t>е</w:t>
      </w:r>
      <w:r w:rsidR="006B1979">
        <w:rPr>
          <w:rFonts w:ascii="Times New Roman" w:hAnsi="Times New Roman" w:cs="Times New Roman"/>
          <w:sz w:val="24"/>
          <w:szCs w:val="24"/>
        </w:rPr>
        <w:t>н призна</w:t>
      </w:r>
      <w:r w:rsidR="004F7010">
        <w:rPr>
          <w:rFonts w:ascii="Times New Roman" w:hAnsi="Times New Roman" w:cs="Times New Roman"/>
          <w:sz w:val="24"/>
          <w:szCs w:val="24"/>
        </w:rPr>
        <w:t>к</w:t>
      </w:r>
      <w:r w:rsidR="00773D88">
        <w:rPr>
          <w:rFonts w:ascii="Times New Roman" w:hAnsi="Times New Roman" w:cs="Times New Roman"/>
          <w:sz w:val="24"/>
          <w:szCs w:val="24"/>
        </w:rPr>
        <w:t>,</w:t>
      </w:r>
      <w:r w:rsidR="006B1979">
        <w:rPr>
          <w:rFonts w:ascii="Times New Roman" w:hAnsi="Times New Roman" w:cs="Times New Roman"/>
          <w:sz w:val="24"/>
          <w:szCs w:val="24"/>
        </w:rPr>
        <w:t xml:space="preserve"> а оттам и факторите влияещи върху динамиката на отно</w:t>
      </w:r>
      <w:r w:rsidR="00321949">
        <w:rPr>
          <w:rFonts w:ascii="Times New Roman" w:hAnsi="Times New Roman" w:cs="Times New Roman"/>
          <w:sz w:val="24"/>
          <w:szCs w:val="24"/>
        </w:rPr>
        <w:t xml:space="preserve">шенията вътре в неговите рамки. </w:t>
      </w:r>
    </w:p>
    <w:p w:rsidR="0073308E" w:rsidRDefault="007E6D3F" w:rsidP="0070788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371E1B">
        <w:rPr>
          <w:rFonts w:ascii="Times New Roman" w:hAnsi="Times New Roman" w:cs="Times New Roman"/>
          <w:sz w:val="24"/>
          <w:szCs w:val="24"/>
        </w:rPr>
        <w:t>В случая възприе</w:t>
      </w:r>
      <w:r w:rsidR="00803BE8">
        <w:rPr>
          <w:rFonts w:ascii="Times New Roman" w:hAnsi="Times New Roman" w:cs="Times New Roman"/>
          <w:sz w:val="24"/>
          <w:szCs w:val="24"/>
        </w:rPr>
        <w:t>тото разбиране за регион</w:t>
      </w:r>
      <w:r w:rsidR="00773D88">
        <w:rPr>
          <w:rFonts w:ascii="Times New Roman" w:hAnsi="Times New Roman" w:cs="Times New Roman"/>
          <w:sz w:val="24"/>
          <w:szCs w:val="24"/>
        </w:rPr>
        <w:t>,</w:t>
      </w:r>
      <w:r w:rsidR="00803BE8">
        <w:rPr>
          <w:rFonts w:ascii="Times New Roman" w:hAnsi="Times New Roman" w:cs="Times New Roman"/>
          <w:sz w:val="24"/>
          <w:szCs w:val="24"/>
        </w:rPr>
        <w:t xml:space="preserve"> което е свързано с избора на определен аспект</w:t>
      </w:r>
      <w:r w:rsidR="00773D88">
        <w:rPr>
          <w:rFonts w:ascii="Times New Roman" w:hAnsi="Times New Roman" w:cs="Times New Roman"/>
          <w:sz w:val="24"/>
          <w:szCs w:val="24"/>
        </w:rPr>
        <w:t>,</w:t>
      </w:r>
      <w:r w:rsidR="00803BE8">
        <w:rPr>
          <w:rFonts w:ascii="Times New Roman" w:hAnsi="Times New Roman" w:cs="Times New Roman"/>
          <w:sz w:val="24"/>
          <w:szCs w:val="24"/>
        </w:rPr>
        <w:t xml:space="preserve"> посредством който да се обособява наличието на пространство</w:t>
      </w:r>
      <w:r w:rsidR="00773D88">
        <w:rPr>
          <w:rFonts w:ascii="Times New Roman" w:hAnsi="Times New Roman" w:cs="Times New Roman"/>
          <w:sz w:val="24"/>
          <w:szCs w:val="24"/>
        </w:rPr>
        <w:t>,</w:t>
      </w:r>
      <w:r w:rsidR="00803BE8">
        <w:rPr>
          <w:rFonts w:ascii="Times New Roman" w:hAnsi="Times New Roman" w:cs="Times New Roman"/>
          <w:sz w:val="24"/>
          <w:szCs w:val="24"/>
        </w:rPr>
        <w:t xml:space="preserve"> което може да бъде видяно като споделяно от дадена група участници и въздействащо в достатъчна степен върху тях</w:t>
      </w:r>
      <w:r w:rsidR="00773D88">
        <w:rPr>
          <w:rFonts w:ascii="Times New Roman" w:hAnsi="Times New Roman" w:cs="Times New Roman"/>
          <w:sz w:val="24"/>
          <w:szCs w:val="24"/>
        </w:rPr>
        <w:t>,</w:t>
      </w:r>
      <w:r w:rsidR="00803BE8">
        <w:rPr>
          <w:rFonts w:ascii="Times New Roman" w:hAnsi="Times New Roman" w:cs="Times New Roman"/>
          <w:sz w:val="24"/>
          <w:szCs w:val="24"/>
        </w:rPr>
        <w:t xml:space="preserve"> </w:t>
      </w:r>
      <w:r w:rsidR="00291603">
        <w:rPr>
          <w:rFonts w:ascii="Times New Roman" w:hAnsi="Times New Roman" w:cs="Times New Roman"/>
          <w:sz w:val="24"/>
          <w:szCs w:val="24"/>
        </w:rPr>
        <w:t xml:space="preserve">изключва възможността това понятие да се дефинира по универсален начин. </w:t>
      </w:r>
      <w:r w:rsidR="002F4548">
        <w:rPr>
          <w:rFonts w:ascii="Times New Roman" w:hAnsi="Times New Roman" w:cs="Times New Roman"/>
          <w:sz w:val="24"/>
          <w:szCs w:val="24"/>
        </w:rPr>
        <w:t>При това положение п</w:t>
      </w:r>
      <w:r w:rsidR="002F4548" w:rsidRPr="002F4548">
        <w:rPr>
          <w:rFonts w:ascii="Times New Roman" w:hAnsi="Times New Roman" w:cs="Times New Roman"/>
          <w:sz w:val="24"/>
          <w:szCs w:val="24"/>
        </w:rPr>
        <w:t>одобно на сигурността</w:t>
      </w:r>
      <w:r w:rsidR="00773D88">
        <w:rPr>
          <w:rFonts w:ascii="Times New Roman" w:hAnsi="Times New Roman" w:cs="Times New Roman"/>
          <w:sz w:val="24"/>
          <w:szCs w:val="24"/>
        </w:rPr>
        <w:t>,</w:t>
      </w:r>
      <w:r w:rsidR="002F4548" w:rsidRPr="002F4548">
        <w:rPr>
          <w:rFonts w:ascii="Times New Roman" w:hAnsi="Times New Roman" w:cs="Times New Roman"/>
          <w:sz w:val="24"/>
          <w:szCs w:val="24"/>
        </w:rPr>
        <w:t xml:space="preserve"> регионалното пространство не следва да се дефинира</w:t>
      </w:r>
      <w:r w:rsidR="00773D88">
        <w:rPr>
          <w:rFonts w:ascii="Times New Roman" w:hAnsi="Times New Roman" w:cs="Times New Roman"/>
          <w:sz w:val="24"/>
          <w:szCs w:val="24"/>
        </w:rPr>
        <w:t>,</w:t>
      </w:r>
      <w:r w:rsidR="002F4548" w:rsidRPr="002F4548">
        <w:rPr>
          <w:rFonts w:ascii="Times New Roman" w:hAnsi="Times New Roman" w:cs="Times New Roman"/>
          <w:sz w:val="24"/>
          <w:szCs w:val="24"/>
        </w:rPr>
        <w:t xml:space="preserve"> а да се </w:t>
      </w:r>
      <w:proofErr w:type="spellStart"/>
      <w:r w:rsidR="002F4548" w:rsidRPr="002F4548">
        <w:rPr>
          <w:rFonts w:ascii="Times New Roman" w:hAnsi="Times New Roman" w:cs="Times New Roman"/>
          <w:sz w:val="24"/>
          <w:szCs w:val="24"/>
        </w:rPr>
        <w:t>концептуализира</w:t>
      </w:r>
      <w:proofErr w:type="spellEnd"/>
      <w:r w:rsidR="00773D88">
        <w:rPr>
          <w:rFonts w:ascii="Times New Roman" w:hAnsi="Times New Roman" w:cs="Times New Roman"/>
          <w:sz w:val="24"/>
          <w:szCs w:val="24"/>
        </w:rPr>
        <w:t>,</w:t>
      </w:r>
      <w:r w:rsidR="002F4548" w:rsidRPr="002F4548">
        <w:rPr>
          <w:rFonts w:ascii="Times New Roman" w:hAnsi="Times New Roman" w:cs="Times New Roman"/>
          <w:sz w:val="24"/>
          <w:szCs w:val="24"/>
        </w:rPr>
        <w:t xml:space="preserve"> като тук трябва да се отбележи че концептуалният поглед е всъщност методология (Йончев 2014: 394).</w:t>
      </w:r>
      <w:r w:rsidR="002F4548">
        <w:rPr>
          <w:rFonts w:ascii="Times New Roman" w:hAnsi="Times New Roman" w:cs="Times New Roman"/>
          <w:sz w:val="24"/>
          <w:szCs w:val="24"/>
        </w:rPr>
        <w:t xml:space="preserve"> </w:t>
      </w:r>
      <w:r w:rsidR="003C174F">
        <w:rPr>
          <w:rFonts w:ascii="Times New Roman" w:hAnsi="Times New Roman" w:cs="Times New Roman"/>
          <w:sz w:val="24"/>
          <w:szCs w:val="24"/>
        </w:rPr>
        <w:t>Посоченото потвърждава важността</w:t>
      </w:r>
      <w:r w:rsidR="00773D88">
        <w:rPr>
          <w:rFonts w:ascii="Times New Roman" w:hAnsi="Times New Roman" w:cs="Times New Roman"/>
          <w:sz w:val="24"/>
          <w:szCs w:val="24"/>
        </w:rPr>
        <w:t>,</w:t>
      </w:r>
      <w:r w:rsidR="003C174F">
        <w:rPr>
          <w:rFonts w:ascii="Times New Roman" w:hAnsi="Times New Roman" w:cs="Times New Roman"/>
          <w:sz w:val="24"/>
          <w:szCs w:val="24"/>
        </w:rPr>
        <w:t xml:space="preserve"> която притежава тази част на изследването</w:t>
      </w:r>
      <w:r w:rsidR="00773D88">
        <w:rPr>
          <w:rFonts w:ascii="Times New Roman" w:hAnsi="Times New Roman" w:cs="Times New Roman"/>
          <w:sz w:val="24"/>
          <w:szCs w:val="24"/>
        </w:rPr>
        <w:t>,</w:t>
      </w:r>
      <w:r w:rsidR="003C174F">
        <w:rPr>
          <w:rFonts w:ascii="Times New Roman" w:hAnsi="Times New Roman" w:cs="Times New Roman"/>
          <w:sz w:val="24"/>
          <w:szCs w:val="24"/>
        </w:rPr>
        <w:t xml:space="preserve"> </w:t>
      </w:r>
      <w:r w:rsidR="00E84D3E">
        <w:rPr>
          <w:rFonts w:ascii="Times New Roman" w:hAnsi="Times New Roman" w:cs="Times New Roman"/>
          <w:sz w:val="24"/>
          <w:szCs w:val="24"/>
        </w:rPr>
        <w:t xml:space="preserve">което от своя страна налага </w:t>
      </w:r>
      <w:r w:rsidR="003A30BA">
        <w:rPr>
          <w:rFonts w:ascii="Times New Roman" w:hAnsi="Times New Roman" w:cs="Times New Roman"/>
          <w:sz w:val="24"/>
          <w:szCs w:val="24"/>
        </w:rPr>
        <w:t xml:space="preserve">и адекватен избор на метод за нейното осъществяване. </w:t>
      </w:r>
    </w:p>
    <w:p w:rsidR="007E6D3F" w:rsidRDefault="002C3178" w:rsidP="0073308E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това отношение е необходимо да отбележим</w:t>
      </w:r>
      <w:r w:rsidR="00773D8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че с</w:t>
      </w:r>
      <w:r w:rsidRPr="002C3178">
        <w:rPr>
          <w:rFonts w:ascii="Times New Roman" w:hAnsi="Times New Roman" w:cs="Times New Roman"/>
          <w:sz w:val="24"/>
          <w:szCs w:val="24"/>
        </w:rPr>
        <w:t xml:space="preserve">поред </w:t>
      </w:r>
      <w:r>
        <w:rPr>
          <w:rFonts w:ascii="Times New Roman" w:hAnsi="Times New Roman" w:cs="Times New Roman"/>
          <w:sz w:val="24"/>
          <w:szCs w:val="24"/>
        </w:rPr>
        <w:t>Клод Леви-</w:t>
      </w:r>
      <w:r w:rsidRPr="002C3178">
        <w:rPr>
          <w:rFonts w:ascii="Times New Roman" w:hAnsi="Times New Roman" w:cs="Times New Roman"/>
          <w:sz w:val="24"/>
          <w:szCs w:val="24"/>
        </w:rPr>
        <w:t xml:space="preserve">Строс науката разполага с два основни подхода: </w:t>
      </w:r>
      <w:proofErr w:type="spellStart"/>
      <w:r w:rsidRPr="002C3178">
        <w:rPr>
          <w:rFonts w:ascii="Times New Roman" w:hAnsi="Times New Roman" w:cs="Times New Roman"/>
          <w:sz w:val="24"/>
          <w:szCs w:val="24"/>
        </w:rPr>
        <w:t>редукционистки</w:t>
      </w:r>
      <w:proofErr w:type="spellEnd"/>
      <w:r w:rsidRPr="002C3178">
        <w:rPr>
          <w:rFonts w:ascii="Times New Roman" w:hAnsi="Times New Roman" w:cs="Times New Roman"/>
          <w:sz w:val="24"/>
          <w:szCs w:val="24"/>
        </w:rPr>
        <w:t xml:space="preserve"> и структуралистки (Strauss 1979: 9). </w:t>
      </w:r>
      <w:proofErr w:type="spellStart"/>
      <w:r w:rsidRPr="002C3178">
        <w:rPr>
          <w:rFonts w:ascii="Times New Roman" w:hAnsi="Times New Roman" w:cs="Times New Roman"/>
          <w:sz w:val="24"/>
          <w:szCs w:val="24"/>
        </w:rPr>
        <w:t>Редукционисткия</w:t>
      </w:r>
      <w:proofErr w:type="spellEnd"/>
      <w:r w:rsidRPr="002C3178">
        <w:rPr>
          <w:rFonts w:ascii="Times New Roman" w:hAnsi="Times New Roman" w:cs="Times New Roman"/>
          <w:sz w:val="24"/>
          <w:szCs w:val="24"/>
        </w:rPr>
        <w:t xml:space="preserve"> се използва когато е възможно комплексни явления на едно равнище</w:t>
      </w:r>
      <w:r w:rsidR="00773D88">
        <w:rPr>
          <w:rFonts w:ascii="Times New Roman" w:hAnsi="Times New Roman" w:cs="Times New Roman"/>
          <w:sz w:val="24"/>
          <w:szCs w:val="24"/>
        </w:rPr>
        <w:t>,</w:t>
      </w:r>
      <w:r w:rsidRPr="002C3178">
        <w:rPr>
          <w:rFonts w:ascii="Times New Roman" w:hAnsi="Times New Roman" w:cs="Times New Roman"/>
          <w:sz w:val="24"/>
          <w:szCs w:val="24"/>
        </w:rPr>
        <w:t xml:space="preserve"> да бъдат редуцирани към по-прости явления на други равнища (Strauss 1979: 9).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4199">
        <w:rPr>
          <w:rFonts w:ascii="Times New Roman" w:hAnsi="Times New Roman" w:cs="Times New Roman"/>
          <w:sz w:val="24"/>
          <w:szCs w:val="24"/>
        </w:rPr>
        <w:t xml:space="preserve">Следователно спрямо предмета на </w:t>
      </w:r>
      <w:r w:rsidR="009259C9">
        <w:rPr>
          <w:rFonts w:ascii="Times New Roman" w:hAnsi="Times New Roman" w:cs="Times New Roman"/>
          <w:sz w:val="24"/>
          <w:szCs w:val="24"/>
        </w:rPr>
        <w:t>познавателен интерес</w:t>
      </w:r>
      <w:r w:rsidR="00EF4199">
        <w:rPr>
          <w:rFonts w:ascii="Times New Roman" w:hAnsi="Times New Roman" w:cs="Times New Roman"/>
          <w:sz w:val="24"/>
          <w:szCs w:val="24"/>
        </w:rPr>
        <w:t xml:space="preserve"> на </w:t>
      </w:r>
      <w:r w:rsidR="009259C9">
        <w:rPr>
          <w:rFonts w:ascii="Times New Roman" w:hAnsi="Times New Roman" w:cs="Times New Roman"/>
          <w:sz w:val="24"/>
          <w:szCs w:val="24"/>
        </w:rPr>
        <w:t>изследването</w:t>
      </w:r>
      <w:r w:rsidR="00773D88">
        <w:rPr>
          <w:rFonts w:ascii="Times New Roman" w:hAnsi="Times New Roman" w:cs="Times New Roman"/>
          <w:sz w:val="24"/>
          <w:szCs w:val="24"/>
        </w:rPr>
        <w:t>,</w:t>
      </w:r>
      <w:r w:rsidR="00EF4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199">
        <w:rPr>
          <w:rFonts w:ascii="Times New Roman" w:hAnsi="Times New Roman" w:cs="Times New Roman"/>
          <w:sz w:val="24"/>
          <w:szCs w:val="24"/>
        </w:rPr>
        <w:t>структуралисткия</w:t>
      </w:r>
      <w:proofErr w:type="spellEnd"/>
      <w:r w:rsidR="00EF4199">
        <w:rPr>
          <w:rFonts w:ascii="Times New Roman" w:hAnsi="Times New Roman" w:cs="Times New Roman"/>
          <w:sz w:val="24"/>
          <w:szCs w:val="24"/>
        </w:rPr>
        <w:t xml:space="preserve"> подход поради своята </w:t>
      </w:r>
      <w:r w:rsidR="00A9111B">
        <w:rPr>
          <w:rFonts w:ascii="Times New Roman" w:hAnsi="Times New Roman" w:cs="Times New Roman"/>
          <w:sz w:val="24"/>
          <w:szCs w:val="24"/>
        </w:rPr>
        <w:t>способност</w:t>
      </w:r>
      <w:r w:rsidR="00EF4199">
        <w:rPr>
          <w:rFonts w:ascii="Times New Roman" w:hAnsi="Times New Roman" w:cs="Times New Roman"/>
          <w:sz w:val="24"/>
          <w:szCs w:val="24"/>
        </w:rPr>
        <w:t xml:space="preserve"> да може да обхваща цялостно комплексни системи</w:t>
      </w:r>
      <w:r w:rsidR="00773D88">
        <w:rPr>
          <w:rFonts w:ascii="Times New Roman" w:hAnsi="Times New Roman" w:cs="Times New Roman"/>
          <w:sz w:val="24"/>
          <w:szCs w:val="24"/>
        </w:rPr>
        <w:t>,</w:t>
      </w:r>
      <w:r w:rsidR="00EF4199">
        <w:rPr>
          <w:rFonts w:ascii="Times New Roman" w:hAnsi="Times New Roman" w:cs="Times New Roman"/>
          <w:sz w:val="24"/>
          <w:szCs w:val="24"/>
        </w:rPr>
        <w:t xml:space="preserve"> каквито безспорно са регионалните пространства</w:t>
      </w:r>
      <w:r w:rsidR="00773D88">
        <w:rPr>
          <w:rFonts w:ascii="Times New Roman" w:hAnsi="Times New Roman" w:cs="Times New Roman"/>
          <w:sz w:val="24"/>
          <w:szCs w:val="24"/>
        </w:rPr>
        <w:t>,</w:t>
      </w:r>
      <w:r w:rsidR="00EF4199">
        <w:rPr>
          <w:rFonts w:ascii="Times New Roman" w:hAnsi="Times New Roman" w:cs="Times New Roman"/>
          <w:sz w:val="24"/>
          <w:szCs w:val="24"/>
        </w:rPr>
        <w:t xml:space="preserve"> ще позволи постигането на желаното равнище на точност. </w:t>
      </w:r>
      <w:r w:rsidR="00633CDA">
        <w:rPr>
          <w:rFonts w:ascii="Times New Roman" w:hAnsi="Times New Roman" w:cs="Times New Roman"/>
          <w:sz w:val="24"/>
          <w:szCs w:val="24"/>
        </w:rPr>
        <w:t xml:space="preserve">От особено значение е </w:t>
      </w:r>
      <w:r w:rsidR="001225B5">
        <w:rPr>
          <w:rFonts w:ascii="Times New Roman" w:hAnsi="Times New Roman" w:cs="Times New Roman"/>
          <w:sz w:val="24"/>
          <w:szCs w:val="24"/>
        </w:rPr>
        <w:t>възприемането на подобен метод</w:t>
      </w:r>
      <w:r w:rsidR="00773D88">
        <w:rPr>
          <w:rFonts w:ascii="Times New Roman" w:hAnsi="Times New Roman" w:cs="Times New Roman"/>
          <w:sz w:val="24"/>
          <w:szCs w:val="24"/>
        </w:rPr>
        <w:t>,</w:t>
      </w:r>
      <w:r w:rsidR="001225B5">
        <w:rPr>
          <w:rFonts w:ascii="Times New Roman" w:hAnsi="Times New Roman" w:cs="Times New Roman"/>
          <w:sz w:val="24"/>
          <w:szCs w:val="24"/>
        </w:rPr>
        <w:t xml:space="preserve"> да бъде съчетано с отчитане на особеностите на анализираните събития</w:t>
      </w:r>
      <w:r w:rsidR="00773D88">
        <w:rPr>
          <w:rFonts w:ascii="Times New Roman" w:hAnsi="Times New Roman" w:cs="Times New Roman"/>
          <w:sz w:val="24"/>
          <w:szCs w:val="24"/>
        </w:rPr>
        <w:t>,</w:t>
      </w:r>
      <w:r w:rsidR="001225B5">
        <w:rPr>
          <w:rFonts w:ascii="Times New Roman" w:hAnsi="Times New Roman" w:cs="Times New Roman"/>
          <w:sz w:val="24"/>
          <w:szCs w:val="24"/>
        </w:rPr>
        <w:t xml:space="preserve"> факти и явления</w:t>
      </w:r>
      <w:r w:rsidR="00773D88">
        <w:rPr>
          <w:rFonts w:ascii="Times New Roman" w:hAnsi="Times New Roman" w:cs="Times New Roman"/>
          <w:sz w:val="24"/>
          <w:szCs w:val="24"/>
        </w:rPr>
        <w:t>,</w:t>
      </w:r>
      <w:r w:rsidR="001225B5">
        <w:rPr>
          <w:rFonts w:ascii="Times New Roman" w:hAnsi="Times New Roman" w:cs="Times New Roman"/>
          <w:sz w:val="24"/>
          <w:szCs w:val="24"/>
        </w:rPr>
        <w:t xml:space="preserve"> </w:t>
      </w:r>
      <w:r w:rsidR="004C3D60">
        <w:rPr>
          <w:rFonts w:ascii="Times New Roman" w:hAnsi="Times New Roman" w:cs="Times New Roman"/>
          <w:sz w:val="24"/>
          <w:szCs w:val="24"/>
        </w:rPr>
        <w:t>с оглед адекватното му прилагане</w:t>
      </w:r>
      <w:r w:rsidR="00166A12">
        <w:rPr>
          <w:rFonts w:ascii="Times New Roman" w:hAnsi="Times New Roman" w:cs="Times New Roman"/>
          <w:sz w:val="24"/>
          <w:szCs w:val="24"/>
        </w:rPr>
        <w:t xml:space="preserve"> спрямо тях</w:t>
      </w:r>
      <w:r w:rsidR="004C3D6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D1229" w:rsidRDefault="0073308E" w:rsidP="0070788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59C9" w:rsidRPr="009259C9">
        <w:rPr>
          <w:rFonts w:ascii="Times New Roman" w:hAnsi="Times New Roman" w:cs="Times New Roman"/>
          <w:sz w:val="24"/>
          <w:szCs w:val="24"/>
        </w:rPr>
        <w:t>Използването на идеите на структурализма при разработването на настоящия дисертационен труд</w:t>
      </w:r>
      <w:r w:rsidR="00773D88">
        <w:rPr>
          <w:rFonts w:ascii="Times New Roman" w:hAnsi="Times New Roman" w:cs="Times New Roman"/>
          <w:sz w:val="24"/>
          <w:szCs w:val="24"/>
        </w:rPr>
        <w:t>,</w:t>
      </w:r>
      <w:r w:rsidR="009259C9" w:rsidRPr="009259C9">
        <w:rPr>
          <w:rFonts w:ascii="Times New Roman" w:hAnsi="Times New Roman" w:cs="Times New Roman"/>
          <w:sz w:val="24"/>
          <w:szCs w:val="24"/>
        </w:rPr>
        <w:t xml:space="preserve"> означава да се разкрие </w:t>
      </w:r>
      <w:proofErr w:type="spellStart"/>
      <w:r w:rsidR="009259C9" w:rsidRPr="009259C9">
        <w:rPr>
          <w:rFonts w:ascii="Times New Roman" w:hAnsi="Times New Roman" w:cs="Times New Roman"/>
          <w:sz w:val="24"/>
          <w:szCs w:val="24"/>
        </w:rPr>
        <w:t>синхро</w:t>
      </w:r>
      <w:proofErr w:type="spellEnd"/>
      <w:r w:rsidR="009259C9" w:rsidRPr="009259C9">
        <w:rPr>
          <w:rFonts w:ascii="Times New Roman" w:hAnsi="Times New Roman" w:cs="Times New Roman"/>
          <w:sz w:val="24"/>
          <w:szCs w:val="24"/>
        </w:rPr>
        <w:t>-диахроничната структура на регионалното пространство и да се обособят диахронични последователности</w:t>
      </w:r>
      <w:r w:rsidR="00773D88">
        <w:rPr>
          <w:rFonts w:ascii="Times New Roman" w:hAnsi="Times New Roman" w:cs="Times New Roman"/>
          <w:sz w:val="24"/>
          <w:szCs w:val="24"/>
        </w:rPr>
        <w:t>,</w:t>
      </w:r>
      <w:r w:rsidR="009259C9" w:rsidRPr="009259C9">
        <w:rPr>
          <w:rFonts w:ascii="Times New Roman" w:hAnsi="Times New Roman" w:cs="Times New Roman"/>
          <w:sz w:val="24"/>
          <w:szCs w:val="24"/>
        </w:rPr>
        <w:t xml:space="preserve"> които следва да бъдат разчитани синхронично (Strauss 1955: 443).</w:t>
      </w:r>
      <w:r w:rsidR="009259C9">
        <w:rPr>
          <w:rFonts w:ascii="Times New Roman" w:hAnsi="Times New Roman" w:cs="Times New Roman"/>
          <w:sz w:val="24"/>
          <w:szCs w:val="24"/>
        </w:rPr>
        <w:t xml:space="preserve"> </w:t>
      </w:r>
      <w:r w:rsidR="00665DDA">
        <w:rPr>
          <w:rFonts w:ascii="Times New Roman" w:hAnsi="Times New Roman" w:cs="Times New Roman"/>
          <w:sz w:val="24"/>
          <w:szCs w:val="24"/>
        </w:rPr>
        <w:t xml:space="preserve">В резултат една от групите </w:t>
      </w:r>
      <w:proofErr w:type="spellStart"/>
      <w:r w:rsidR="00665DDA">
        <w:rPr>
          <w:rFonts w:ascii="Times New Roman" w:hAnsi="Times New Roman" w:cs="Times New Roman"/>
          <w:sz w:val="24"/>
          <w:szCs w:val="24"/>
        </w:rPr>
        <w:t>методологически</w:t>
      </w:r>
      <w:proofErr w:type="spellEnd"/>
      <w:r w:rsidR="00665DDA">
        <w:rPr>
          <w:rFonts w:ascii="Times New Roman" w:hAnsi="Times New Roman" w:cs="Times New Roman"/>
          <w:sz w:val="24"/>
          <w:szCs w:val="24"/>
        </w:rPr>
        <w:t xml:space="preserve"> положения</w:t>
      </w:r>
      <w:r w:rsidR="00773D88">
        <w:rPr>
          <w:rFonts w:ascii="Times New Roman" w:hAnsi="Times New Roman" w:cs="Times New Roman"/>
          <w:sz w:val="24"/>
          <w:szCs w:val="24"/>
        </w:rPr>
        <w:t>,</w:t>
      </w:r>
      <w:r w:rsidR="00665DDA">
        <w:rPr>
          <w:rFonts w:ascii="Times New Roman" w:hAnsi="Times New Roman" w:cs="Times New Roman"/>
          <w:sz w:val="24"/>
          <w:szCs w:val="24"/>
        </w:rPr>
        <w:t xml:space="preserve"> които трябва да бъдат формулирани</w:t>
      </w:r>
      <w:r w:rsidR="00773D88">
        <w:rPr>
          <w:rFonts w:ascii="Times New Roman" w:hAnsi="Times New Roman" w:cs="Times New Roman"/>
          <w:sz w:val="24"/>
          <w:szCs w:val="24"/>
        </w:rPr>
        <w:t>,</w:t>
      </w:r>
      <w:r w:rsidR="00665DDA">
        <w:rPr>
          <w:rFonts w:ascii="Times New Roman" w:hAnsi="Times New Roman" w:cs="Times New Roman"/>
          <w:sz w:val="24"/>
          <w:szCs w:val="24"/>
        </w:rPr>
        <w:t xml:space="preserve"> ще цели именно извършването на подобен анализ на региона</w:t>
      </w:r>
      <w:r w:rsidR="00773D88">
        <w:rPr>
          <w:rFonts w:ascii="Times New Roman" w:hAnsi="Times New Roman" w:cs="Times New Roman"/>
          <w:sz w:val="24"/>
          <w:szCs w:val="24"/>
        </w:rPr>
        <w:t>,</w:t>
      </w:r>
      <w:r w:rsidR="00665DDA">
        <w:rPr>
          <w:rFonts w:ascii="Times New Roman" w:hAnsi="Times New Roman" w:cs="Times New Roman"/>
          <w:sz w:val="24"/>
          <w:szCs w:val="24"/>
        </w:rPr>
        <w:t xml:space="preserve"> който да изведе на преден план неговата структура. По този начин </w:t>
      </w:r>
      <w:r w:rsidR="00AD2245">
        <w:rPr>
          <w:rFonts w:ascii="Times New Roman" w:hAnsi="Times New Roman" w:cs="Times New Roman"/>
          <w:sz w:val="24"/>
          <w:szCs w:val="24"/>
        </w:rPr>
        <w:t>ще се създадат предпоставки за разбиране на факторите</w:t>
      </w:r>
      <w:r w:rsidR="00A73693">
        <w:rPr>
          <w:rFonts w:ascii="Times New Roman" w:hAnsi="Times New Roman" w:cs="Times New Roman"/>
          <w:sz w:val="24"/>
          <w:szCs w:val="24"/>
        </w:rPr>
        <w:t>,</w:t>
      </w:r>
      <w:r w:rsidR="00AD2245">
        <w:rPr>
          <w:rFonts w:ascii="Times New Roman" w:hAnsi="Times New Roman" w:cs="Times New Roman"/>
          <w:sz w:val="24"/>
          <w:szCs w:val="24"/>
        </w:rPr>
        <w:t xml:space="preserve"> предопределящи динамиката на сигурността в изследвания регион. </w:t>
      </w:r>
    </w:p>
    <w:p w:rsidR="00887080" w:rsidRDefault="00965B93" w:rsidP="0070788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Освен това п</w:t>
      </w:r>
      <w:r w:rsidRPr="00965B93">
        <w:rPr>
          <w:rFonts w:ascii="Times New Roman" w:hAnsi="Times New Roman" w:cs="Times New Roman"/>
          <w:sz w:val="24"/>
          <w:szCs w:val="24"/>
        </w:rPr>
        <w:t>ри разработването на дисертационния труд ще се използват: емпиричните методи; общо логическите методи; събралите в себе си предимствата на емпиричните и логическите методи – евристични методи (Радулов 2013: 197).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3F87">
        <w:rPr>
          <w:rFonts w:ascii="Times New Roman" w:hAnsi="Times New Roman" w:cs="Times New Roman"/>
          <w:sz w:val="24"/>
          <w:szCs w:val="24"/>
        </w:rPr>
        <w:t xml:space="preserve">Посредством тяхното съчетаване ще се постигне </w:t>
      </w:r>
      <w:r w:rsidR="00532C1F">
        <w:rPr>
          <w:rFonts w:ascii="Times New Roman" w:hAnsi="Times New Roman" w:cs="Times New Roman"/>
          <w:sz w:val="24"/>
          <w:szCs w:val="24"/>
        </w:rPr>
        <w:t xml:space="preserve">изчерпателност при осъществяването на отделните основни задачи. </w:t>
      </w:r>
      <w:r w:rsidR="003461D9">
        <w:rPr>
          <w:rFonts w:ascii="Times New Roman" w:hAnsi="Times New Roman" w:cs="Times New Roman"/>
          <w:sz w:val="24"/>
          <w:szCs w:val="24"/>
        </w:rPr>
        <w:t xml:space="preserve">По този начин ще се гарантира </w:t>
      </w:r>
      <w:r w:rsidR="00E53F7E">
        <w:rPr>
          <w:rFonts w:ascii="Times New Roman" w:hAnsi="Times New Roman" w:cs="Times New Roman"/>
          <w:sz w:val="24"/>
          <w:szCs w:val="24"/>
        </w:rPr>
        <w:t>разкриване на връзките и зависимостите</w:t>
      </w:r>
      <w:r w:rsidR="00A73693">
        <w:rPr>
          <w:rFonts w:ascii="Times New Roman" w:hAnsi="Times New Roman" w:cs="Times New Roman"/>
          <w:sz w:val="24"/>
          <w:szCs w:val="24"/>
        </w:rPr>
        <w:t>,</w:t>
      </w:r>
      <w:r w:rsidR="00E53F7E">
        <w:rPr>
          <w:rFonts w:ascii="Times New Roman" w:hAnsi="Times New Roman" w:cs="Times New Roman"/>
          <w:sz w:val="24"/>
          <w:szCs w:val="24"/>
        </w:rPr>
        <w:t xml:space="preserve"> които в най-голяма степен предопределят линиите на сътрудничество и </w:t>
      </w:r>
      <w:r w:rsidR="00E53F7E">
        <w:rPr>
          <w:rFonts w:ascii="Times New Roman" w:hAnsi="Times New Roman" w:cs="Times New Roman"/>
          <w:sz w:val="24"/>
          <w:szCs w:val="24"/>
        </w:rPr>
        <w:lastRenderedPageBreak/>
        <w:t>враждебност</w:t>
      </w:r>
      <w:r w:rsidR="00A73693">
        <w:rPr>
          <w:rFonts w:ascii="Times New Roman" w:hAnsi="Times New Roman" w:cs="Times New Roman"/>
          <w:sz w:val="24"/>
          <w:szCs w:val="24"/>
        </w:rPr>
        <w:t>,</w:t>
      </w:r>
      <w:r w:rsidR="00E53F7E">
        <w:rPr>
          <w:rFonts w:ascii="Times New Roman" w:hAnsi="Times New Roman" w:cs="Times New Roman"/>
          <w:sz w:val="24"/>
          <w:szCs w:val="24"/>
        </w:rPr>
        <w:t xml:space="preserve"> установяващи се между вътрешните и външни участници в регионалното пространство</w:t>
      </w:r>
      <w:r w:rsidR="00A73693">
        <w:rPr>
          <w:rFonts w:ascii="Times New Roman" w:hAnsi="Times New Roman" w:cs="Times New Roman"/>
          <w:sz w:val="24"/>
          <w:szCs w:val="24"/>
        </w:rPr>
        <w:t>,</w:t>
      </w:r>
      <w:r w:rsidR="00E53F7E">
        <w:rPr>
          <w:rFonts w:ascii="Times New Roman" w:hAnsi="Times New Roman" w:cs="Times New Roman"/>
          <w:sz w:val="24"/>
          <w:szCs w:val="24"/>
        </w:rPr>
        <w:t xml:space="preserve"> което бива изследвано. </w:t>
      </w:r>
      <w:r w:rsidR="00707889">
        <w:rPr>
          <w:rFonts w:ascii="Times New Roman" w:hAnsi="Times New Roman" w:cs="Times New Roman"/>
          <w:sz w:val="24"/>
          <w:szCs w:val="24"/>
        </w:rPr>
        <w:t xml:space="preserve">Приложението на логическите методи </w:t>
      </w:r>
      <w:r w:rsidR="0070788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707889">
        <w:rPr>
          <w:rFonts w:ascii="Times New Roman" w:hAnsi="Times New Roman" w:cs="Times New Roman"/>
          <w:sz w:val="24"/>
          <w:szCs w:val="24"/>
        </w:rPr>
        <w:t>анализ, синтез, аналогия, сравнение, абстракция, обобщение, индукция и дедукция</w:t>
      </w:r>
      <w:r w:rsidR="0070788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07889">
        <w:rPr>
          <w:rFonts w:ascii="Times New Roman" w:hAnsi="Times New Roman" w:cs="Times New Roman"/>
          <w:sz w:val="24"/>
          <w:szCs w:val="24"/>
        </w:rPr>
        <w:t xml:space="preserve"> в анализа трябва да бъде комплексно, за да се обхващат систематично данните и информацията, с оглед повишаване на ефективността на процеса на анализирането (Радулов 2013</w:t>
      </w:r>
      <w:r w:rsidR="00707889">
        <w:rPr>
          <w:rFonts w:ascii="Times New Roman" w:hAnsi="Times New Roman" w:cs="Times New Roman"/>
          <w:sz w:val="24"/>
          <w:szCs w:val="24"/>
          <w:lang w:val="en-US"/>
        </w:rPr>
        <w:t>: 201</w:t>
      </w:r>
      <w:r w:rsidR="00707889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934CAA" w:rsidRDefault="0039219B" w:rsidP="0070788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От посоченото става ясно</w:t>
      </w:r>
      <w:r w:rsidR="00A7369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че при </w:t>
      </w:r>
      <w:r w:rsidR="00E1565B">
        <w:rPr>
          <w:rFonts w:ascii="Times New Roman" w:hAnsi="Times New Roman" w:cs="Times New Roman"/>
          <w:sz w:val="24"/>
          <w:szCs w:val="24"/>
        </w:rPr>
        <w:t>разработването</w:t>
      </w:r>
      <w:r>
        <w:rPr>
          <w:rFonts w:ascii="Times New Roman" w:hAnsi="Times New Roman" w:cs="Times New Roman"/>
          <w:sz w:val="24"/>
          <w:szCs w:val="24"/>
        </w:rPr>
        <w:t xml:space="preserve"> на отделните части на дисертацията</w:t>
      </w:r>
      <w:r w:rsidR="00A7369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6FB8">
        <w:rPr>
          <w:rFonts w:ascii="Times New Roman" w:hAnsi="Times New Roman" w:cs="Times New Roman"/>
          <w:sz w:val="24"/>
          <w:szCs w:val="24"/>
        </w:rPr>
        <w:t>различни методи ще придобиват водеща роля в зависимост от това</w:t>
      </w:r>
      <w:r w:rsidR="00A73693">
        <w:rPr>
          <w:rFonts w:ascii="Times New Roman" w:hAnsi="Times New Roman" w:cs="Times New Roman"/>
          <w:sz w:val="24"/>
          <w:szCs w:val="24"/>
        </w:rPr>
        <w:t>,</w:t>
      </w:r>
      <w:r w:rsidR="008F6FB8">
        <w:rPr>
          <w:rFonts w:ascii="Times New Roman" w:hAnsi="Times New Roman" w:cs="Times New Roman"/>
          <w:sz w:val="24"/>
          <w:szCs w:val="24"/>
        </w:rPr>
        <w:t xml:space="preserve"> дали</w:t>
      </w:r>
      <w:r>
        <w:rPr>
          <w:rFonts w:ascii="Times New Roman" w:hAnsi="Times New Roman" w:cs="Times New Roman"/>
          <w:sz w:val="24"/>
          <w:szCs w:val="24"/>
        </w:rPr>
        <w:t xml:space="preserve"> предоставят най-добри възможности за получаване на резултати с желаното равнище на точност</w:t>
      </w:r>
      <w:r w:rsidR="00A7369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6FB8">
        <w:rPr>
          <w:rFonts w:ascii="Times New Roman" w:hAnsi="Times New Roman" w:cs="Times New Roman"/>
          <w:sz w:val="24"/>
          <w:szCs w:val="24"/>
        </w:rPr>
        <w:t>но без да се пренебрегва цялостната насоченост на възприетия подход за реализация на основните задачи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1565B">
        <w:rPr>
          <w:rFonts w:ascii="Times New Roman" w:hAnsi="Times New Roman" w:cs="Times New Roman"/>
          <w:sz w:val="24"/>
          <w:szCs w:val="24"/>
        </w:rPr>
        <w:t>Поради това идеите на структурализма могат да се разглеждат като своеобразна основа за осъществяване на изследването</w:t>
      </w:r>
      <w:r w:rsidR="00A73693">
        <w:rPr>
          <w:rFonts w:ascii="Times New Roman" w:hAnsi="Times New Roman" w:cs="Times New Roman"/>
          <w:sz w:val="24"/>
          <w:szCs w:val="24"/>
        </w:rPr>
        <w:t>,</w:t>
      </w:r>
      <w:r w:rsidR="00E1565B">
        <w:rPr>
          <w:rFonts w:ascii="Times New Roman" w:hAnsi="Times New Roman" w:cs="Times New Roman"/>
          <w:sz w:val="24"/>
          <w:szCs w:val="24"/>
        </w:rPr>
        <w:t xml:space="preserve"> </w:t>
      </w:r>
      <w:r w:rsidR="005127F5">
        <w:rPr>
          <w:rFonts w:ascii="Times New Roman" w:hAnsi="Times New Roman" w:cs="Times New Roman"/>
          <w:sz w:val="24"/>
          <w:szCs w:val="24"/>
        </w:rPr>
        <w:t>но които сами по себе си са недостатъчни за да произведат резултат</w:t>
      </w:r>
      <w:r w:rsidR="00A73693">
        <w:rPr>
          <w:rFonts w:ascii="Times New Roman" w:hAnsi="Times New Roman" w:cs="Times New Roman"/>
          <w:sz w:val="24"/>
          <w:szCs w:val="24"/>
        </w:rPr>
        <w:t>,</w:t>
      </w:r>
      <w:r w:rsidR="005127F5">
        <w:rPr>
          <w:rFonts w:ascii="Times New Roman" w:hAnsi="Times New Roman" w:cs="Times New Roman"/>
          <w:sz w:val="24"/>
          <w:szCs w:val="24"/>
        </w:rPr>
        <w:t xml:space="preserve"> който да достига поставената цел. </w:t>
      </w:r>
    </w:p>
    <w:p w:rsidR="0039219B" w:rsidRDefault="005127F5" w:rsidP="00934CAA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 голяма степен причината за това се съдържа в необходимостта от създаване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методологически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положения за деф</w:t>
      </w:r>
      <w:r w:rsidR="00A73693">
        <w:rPr>
          <w:rFonts w:ascii="Times New Roman" w:hAnsi="Times New Roman" w:cs="Times New Roman"/>
          <w:sz w:val="24"/>
          <w:szCs w:val="24"/>
        </w:rPr>
        <w:t>иниране и анализ на регионалното</w:t>
      </w:r>
      <w:r>
        <w:rPr>
          <w:rFonts w:ascii="Times New Roman" w:hAnsi="Times New Roman" w:cs="Times New Roman"/>
          <w:sz w:val="24"/>
          <w:szCs w:val="24"/>
        </w:rPr>
        <w:t xml:space="preserve"> пространство</w:t>
      </w:r>
      <w:r w:rsidR="00A7369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които да позволят </w:t>
      </w:r>
      <w:r w:rsidR="00204DA8">
        <w:rPr>
          <w:rFonts w:ascii="Times New Roman" w:hAnsi="Times New Roman" w:cs="Times New Roman"/>
          <w:sz w:val="24"/>
          <w:szCs w:val="24"/>
        </w:rPr>
        <w:t>адекватното представяне на динамиката на сигурността в Междинна Европа</w:t>
      </w:r>
      <w:r w:rsidR="00A73693">
        <w:rPr>
          <w:rFonts w:ascii="Times New Roman" w:hAnsi="Times New Roman" w:cs="Times New Roman"/>
          <w:sz w:val="24"/>
          <w:szCs w:val="24"/>
        </w:rPr>
        <w:t>,</w:t>
      </w:r>
      <w:r w:rsidR="00204DA8">
        <w:rPr>
          <w:rFonts w:ascii="Times New Roman" w:hAnsi="Times New Roman" w:cs="Times New Roman"/>
          <w:sz w:val="24"/>
          <w:szCs w:val="24"/>
        </w:rPr>
        <w:t xml:space="preserve"> в периода от 1990 до 2015 г. </w:t>
      </w:r>
      <w:r w:rsidR="00B638AF">
        <w:rPr>
          <w:rFonts w:ascii="Times New Roman" w:hAnsi="Times New Roman" w:cs="Times New Roman"/>
          <w:sz w:val="24"/>
          <w:szCs w:val="24"/>
        </w:rPr>
        <w:t>Всъщност почти изцяло останалите части на дисертационния труд зависят от прилагането на така изготвената методология</w:t>
      </w:r>
      <w:r w:rsidR="00A73693">
        <w:rPr>
          <w:rFonts w:ascii="Times New Roman" w:hAnsi="Times New Roman" w:cs="Times New Roman"/>
          <w:sz w:val="24"/>
          <w:szCs w:val="24"/>
        </w:rPr>
        <w:t>,</w:t>
      </w:r>
      <w:r w:rsidR="00B638AF">
        <w:rPr>
          <w:rFonts w:ascii="Times New Roman" w:hAnsi="Times New Roman" w:cs="Times New Roman"/>
          <w:sz w:val="24"/>
          <w:szCs w:val="24"/>
        </w:rPr>
        <w:t xml:space="preserve"> която следва да съчетава в себе си четири групи изисквания</w:t>
      </w:r>
      <w:r w:rsidR="00A73693">
        <w:rPr>
          <w:rFonts w:ascii="Times New Roman" w:hAnsi="Times New Roman" w:cs="Times New Roman"/>
          <w:sz w:val="24"/>
          <w:szCs w:val="24"/>
        </w:rPr>
        <w:t>,</w:t>
      </w:r>
      <w:r w:rsidR="00B638AF">
        <w:rPr>
          <w:rFonts w:ascii="Times New Roman" w:hAnsi="Times New Roman" w:cs="Times New Roman"/>
          <w:sz w:val="24"/>
          <w:szCs w:val="24"/>
        </w:rPr>
        <w:t xml:space="preserve"> целящи анализ на изследваното регионално пространство – за дефинирането му, представяне на структурата, отчитане на разбиранията за сигурност на участниците</w:t>
      </w:r>
      <w:r w:rsidR="00A73693">
        <w:rPr>
          <w:rFonts w:ascii="Times New Roman" w:hAnsi="Times New Roman" w:cs="Times New Roman"/>
          <w:sz w:val="24"/>
          <w:szCs w:val="24"/>
        </w:rPr>
        <w:t>,</w:t>
      </w:r>
      <w:r w:rsidR="00B638AF">
        <w:rPr>
          <w:rFonts w:ascii="Times New Roman" w:hAnsi="Times New Roman" w:cs="Times New Roman"/>
          <w:sz w:val="24"/>
          <w:szCs w:val="24"/>
        </w:rPr>
        <w:t xml:space="preserve"> включени в него и разкриване на неговите геополитически особености. </w:t>
      </w:r>
    </w:p>
    <w:p w:rsidR="008D7942" w:rsidRDefault="00B638AF" w:rsidP="0070788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34CAA">
        <w:rPr>
          <w:rFonts w:ascii="Times New Roman" w:hAnsi="Times New Roman" w:cs="Times New Roman"/>
          <w:sz w:val="24"/>
          <w:szCs w:val="24"/>
        </w:rPr>
        <w:t xml:space="preserve">При </w:t>
      </w:r>
      <w:r w:rsidR="00441F55">
        <w:rPr>
          <w:rFonts w:ascii="Times New Roman" w:hAnsi="Times New Roman" w:cs="Times New Roman"/>
          <w:sz w:val="24"/>
          <w:szCs w:val="24"/>
        </w:rPr>
        <w:t>разработването на сценарии за развитие на динамиката на сигурността в Междинна Европа</w:t>
      </w:r>
      <w:r w:rsidR="00A73693">
        <w:rPr>
          <w:rFonts w:ascii="Times New Roman" w:hAnsi="Times New Roman" w:cs="Times New Roman"/>
          <w:sz w:val="24"/>
          <w:szCs w:val="24"/>
        </w:rPr>
        <w:t>,</w:t>
      </w:r>
      <w:r w:rsidR="00441F55">
        <w:rPr>
          <w:rFonts w:ascii="Times New Roman" w:hAnsi="Times New Roman" w:cs="Times New Roman"/>
          <w:sz w:val="24"/>
          <w:szCs w:val="24"/>
        </w:rPr>
        <w:t xml:space="preserve"> </w:t>
      </w:r>
      <w:r w:rsidR="00904B8A">
        <w:rPr>
          <w:rFonts w:ascii="Times New Roman" w:hAnsi="Times New Roman" w:cs="Times New Roman"/>
          <w:sz w:val="24"/>
          <w:szCs w:val="24"/>
        </w:rPr>
        <w:t>от своя страна</w:t>
      </w:r>
      <w:r w:rsidR="00A73693">
        <w:rPr>
          <w:rFonts w:ascii="Times New Roman" w:hAnsi="Times New Roman" w:cs="Times New Roman"/>
          <w:sz w:val="24"/>
          <w:szCs w:val="24"/>
        </w:rPr>
        <w:t>,</w:t>
      </w:r>
      <w:r w:rsidR="00904B8A">
        <w:rPr>
          <w:rFonts w:ascii="Times New Roman" w:hAnsi="Times New Roman" w:cs="Times New Roman"/>
          <w:sz w:val="24"/>
          <w:szCs w:val="24"/>
        </w:rPr>
        <w:t xml:space="preserve"> следва да с</w:t>
      </w:r>
      <w:r w:rsidR="008772CA">
        <w:rPr>
          <w:rFonts w:ascii="Times New Roman" w:hAnsi="Times New Roman" w:cs="Times New Roman"/>
          <w:sz w:val="24"/>
          <w:szCs w:val="24"/>
        </w:rPr>
        <w:t>е прилагат допълнителни методи. Целта на тази основна задача е да се изготви прогноза за това</w:t>
      </w:r>
      <w:r w:rsidR="00A73693">
        <w:rPr>
          <w:rFonts w:ascii="Times New Roman" w:hAnsi="Times New Roman" w:cs="Times New Roman"/>
          <w:sz w:val="24"/>
          <w:szCs w:val="24"/>
        </w:rPr>
        <w:t>,</w:t>
      </w:r>
      <w:r w:rsidR="008772CA">
        <w:rPr>
          <w:rFonts w:ascii="Times New Roman" w:hAnsi="Times New Roman" w:cs="Times New Roman"/>
          <w:sz w:val="24"/>
          <w:szCs w:val="24"/>
        </w:rPr>
        <w:t xml:space="preserve"> по какъв начин ще се изменят отношенията вътре в рамките на регионалното пространство</w:t>
      </w:r>
      <w:r w:rsidR="00A73693">
        <w:rPr>
          <w:rFonts w:ascii="Times New Roman" w:hAnsi="Times New Roman" w:cs="Times New Roman"/>
          <w:sz w:val="24"/>
          <w:szCs w:val="24"/>
        </w:rPr>
        <w:t>,</w:t>
      </w:r>
      <w:r w:rsidR="008772CA">
        <w:rPr>
          <w:rFonts w:ascii="Times New Roman" w:hAnsi="Times New Roman" w:cs="Times New Roman"/>
          <w:sz w:val="24"/>
          <w:szCs w:val="24"/>
        </w:rPr>
        <w:t xml:space="preserve"> попадащо в полето на познавателен интерес. </w:t>
      </w:r>
      <w:r w:rsidR="004C4FCB">
        <w:rPr>
          <w:rFonts w:ascii="Times New Roman" w:hAnsi="Times New Roman" w:cs="Times New Roman"/>
          <w:sz w:val="24"/>
          <w:szCs w:val="24"/>
        </w:rPr>
        <w:t>Тук трябва да отбележим</w:t>
      </w:r>
      <w:r w:rsidR="008D1D5E">
        <w:rPr>
          <w:rFonts w:ascii="Times New Roman" w:hAnsi="Times New Roman" w:cs="Times New Roman"/>
          <w:sz w:val="24"/>
          <w:szCs w:val="24"/>
        </w:rPr>
        <w:t>,</w:t>
      </w:r>
      <w:r w:rsidR="004C4FCB">
        <w:rPr>
          <w:rFonts w:ascii="Times New Roman" w:hAnsi="Times New Roman" w:cs="Times New Roman"/>
          <w:sz w:val="24"/>
          <w:szCs w:val="24"/>
        </w:rPr>
        <w:t xml:space="preserve"> че п</w:t>
      </w:r>
      <w:r w:rsidR="00452055">
        <w:rPr>
          <w:rFonts w:ascii="Times New Roman" w:hAnsi="Times New Roman" w:cs="Times New Roman"/>
          <w:sz w:val="24"/>
          <w:szCs w:val="24"/>
        </w:rPr>
        <w:t>рогнозирането по своята същност представлява процес на генериране на информация за бъдещето и неговото информационно моделиране</w:t>
      </w:r>
      <w:r w:rsidR="008D1D5E">
        <w:rPr>
          <w:rFonts w:ascii="Times New Roman" w:hAnsi="Times New Roman" w:cs="Times New Roman"/>
          <w:sz w:val="24"/>
          <w:szCs w:val="24"/>
        </w:rPr>
        <w:t>,</w:t>
      </w:r>
      <w:r w:rsidR="00452055">
        <w:rPr>
          <w:rFonts w:ascii="Times New Roman" w:hAnsi="Times New Roman" w:cs="Times New Roman"/>
          <w:sz w:val="24"/>
          <w:szCs w:val="24"/>
        </w:rPr>
        <w:t xml:space="preserve"> като то се основава на познаване на миналото и настоящето на обекта и е насочено към разкриване на бъдещото му състояние (Радулов 2013</w:t>
      </w:r>
      <w:r w:rsidR="00452055">
        <w:rPr>
          <w:rFonts w:ascii="Times New Roman" w:hAnsi="Times New Roman" w:cs="Times New Roman"/>
          <w:sz w:val="24"/>
          <w:szCs w:val="24"/>
          <w:lang w:val="en-US"/>
        </w:rPr>
        <w:t>: 281</w:t>
      </w:r>
      <w:r w:rsidR="00452055">
        <w:rPr>
          <w:rFonts w:ascii="Times New Roman" w:hAnsi="Times New Roman" w:cs="Times New Roman"/>
          <w:sz w:val="24"/>
          <w:szCs w:val="24"/>
        </w:rPr>
        <w:t xml:space="preserve">). </w:t>
      </w:r>
      <w:r w:rsidR="00997486">
        <w:rPr>
          <w:rFonts w:ascii="Times New Roman" w:hAnsi="Times New Roman" w:cs="Times New Roman"/>
          <w:sz w:val="24"/>
          <w:szCs w:val="24"/>
        </w:rPr>
        <w:t>Следователно точността в тази част на изследването зависи от успешното осъществяване на задачите</w:t>
      </w:r>
      <w:r w:rsidR="008D1D5E">
        <w:rPr>
          <w:rFonts w:ascii="Times New Roman" w:hAnsi="Times New Roman" w:cs="Times New Roman"/>
          <w:sz w:val="24"/>
          <w:szCs w:val="24"/>
        </w:rPr>
        <w:t>,</w:t>
      </w:r>
      <w:r w:rsidR="00997486">
        <w:rPr>
          <w:rFonts w:ascii="Times New Roman" w:hAnsi="Times New Roman" w:cs="Times New Roman"/>
          <w:sz w:val="24"/>
          <w:szCs w:val="24"/>
        </w:rPr>
        <w:t xml:space="preserve"> свързани със създаване на методология, представяне на общите характеристики на региона Междинна Европа и анализ на динамиката на сигурността в неговите рамки за възприетия времеви отрязък. </w:t>
      </w:r>
    </w:p>
    <w:p w:rsidR="00A561DE" w:rsidRDefault="009D4237" w:rsidP="0070788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Безспорно е</w:t>
      </w:r>
      <w:r w:rsidR="00A561DE">
        <w:rPr>
          <w:rFonts w:ascii="Times New Roman" w:hAnsi="Times New Roman" w:cs="Times New Roman"/>
          <w:sz w:val="24"/>
          <w:szCs w:val="24"/>
        </w:rPr>
        <w:t>дин от най-разпространените в практиката на прогнозирането експертни методи е методът „сценарии“ (Радулов 2013</w:t>
      </w:r>
      <w:r w:rsidR="00A561DE">
        <w:rPr>
          <w:rFonts w:ascii="Times New Roman" w:hAnsi="Times New Roman" w:cs="Times New Roman"/>
          <w:sz w:val="24"/>
          <w:szCs w:val="24"/>
          <w:lang w:val="en-US"/>
        </w:rPr>
        <w:t>: 290</w:t>
      </w:r>
      <w:r w:rsidR="00A561DE">
        <w:rPr>
          <w:rFonts w:ascii="Times New Roman" w:hAnsi="Times New Roman" w:cs="Times New Roman"/>
          <w:sz w:val="24"/>
          <w:szCs w:val="24"/>
        </w:rPr>
        <w:t>). Неговото съдържание се състои в подреждане в логическа последователност на бъдещи събития</w:t>
      </w:r>
      <w:r w:rsidR="008D1D5E">
        <w:rPr>
          <w:rFonts w:ascii="Times New Roman" w:hAnsi="Times New Roman" w:cs="Times New Roman"/>
          <w:sz w:val="24"/>
          <w:szCs w:val="24"/>
        </w:rPr>
        <w:t>,</w:t>
      </w:r>
      <w:r w:rsidR="00A561DE">
        <w:rPr>
          <w:rFonts w:ascii="Times New Roman" w:hAnsi="Times New Roman" w:cs="Times New Roman"/>
          <w:sz w:val="24"/>
          <w:szCs w:val="24"/>
        </w:rPr>
        <w:t xml:space="preserve"> като се изхожда от съществуващата или предварително зададена ситуация (Радулов 2013</w:t>
      </w:r>
      <w:r w:rsidR="00A561DE">
        <w:rPr>
          <w:rFonts w:ascii="Times New Roman" w:hAnsi="Times New Roman" w:cs="Times New Roman"/>
          <w:sz w:val="24"/>
          <w:szCs w:val="24"/>
          <w:lang w:val="en-US"/>
        </w:rPr>
        <w:t>: 290</w:t>
      </w:r>
      <w:r w:rsidR="00A561DE">
        <w:rPr>
          <w:rFonts w:ascii="Times New Roman" w:hAnsi="Times New Roman" w:cs="Times New Roman"/>
          <w:sz w:val="24"/>
          <w:szCs w:val="24"/>
        </w:rPr>
        <w:t xml:space="preserve">). </w:t>
      </w:r>
      <w:r w:rsidR="00FD5352">
        <w:rPr>
          <w:rFonts w:ascii="Times New Roman" w:hAnsi="Times New Roman" w:cs="Times New Roman"/>
          <w:sz w:val="24"/>
          <w:szCs w:val="24"/>
        </w:rPr>
        <w:t>В случая</w:t>
      </w:r>
      <w:r w:rsidR="00C357E5">
        <w:rPr>
          <w:rFonts w:ascii="Times New Roman" w:hAnsi="Times New Roman" w:cs="Times New Roman"/>
          <w:sz w:val="24"/>
          <w:szCs w:val="24"/>
        </w:rPr>
        <w:t>,</w:t>
      </w:r>
      <w:r w:rsidR="00FD5352">
        <w:rPr>
          <w:rFonts w:ascii="Times New Roman" w:hAnsi="Times New Roman" w:cs="Times New Roman"/>
          <w:sz w:val="24"/>
          <w:szCs w:val="24"/>
        </w:rPr>
        <w:t xml:space="preserve"> той е въ</w:t>
      </w:r>
      <w:r w:rsidR="00653E42">
        <w:rPr>
          <w:rFonts w:ascii="Times New Roman" w:hAnsi="Times New Roman" w:cs="Times New Roman"/>
          <w:sz w:val="24"/>
          <w:szCs w:val="24"/>
        </w:rPr>
        <w:t>зприет поради това</w:t>
      </w:r>
      <w:r w:rsidR="008D1D5E">
        <w:rPr>
          <w:rFonts w:ascii="Times New Roman" w:hAnsi="Times New Roman" w:cs="Times New Roman"/>
          <w:sz w:val="24"/>
          <w:szCs w:val="24"/>
        </w:rPr>
        <w:t>,</w:t>
      </w:r>
      <w:r w:rsidR="00653E42">
        <w:rPr>
          <w:rFonts w:ascii="Times New Roman" w:hAnsi="Times New Roman" w:cs="Times New Roman"/>
          <w:sz w:val="24"/>
          <w:szCs w:val="24"/>
        </w:rPr>
        <w:t xml:space="preserve"> че </w:t>
      </w:r>
      <w:r w:rsidR="008D1D5E">
        <w:rPr>
          <w:rFonts w:ascii="Times New Roman" w:hAnsi="Times New Roman" w:cs="Times New Roman"/>
          <w:sz w:val="24"/>
          <w:szCs w:val="24"/>
        </w:rPr>
        <w:t>позволява</w:t>
      </w:r>
      <w:r w:rsidR="00653E42">
        <w:rPr>
          <w:rFonts w:ascii="Times New Roman" w:hAnsi="Times New Roman" w:cs="Times New Roman"/>
          <w:sz w:val="24"/>
          <w:szCs w:val="24"/>
        </w:rPr>
        <w:t xml:space="preserve"> да се разкрият възможни развития на ситуацията в изследваното регионално пространство</w:t>
      </w:r>
      <w:r w:rsidR="00C357E5">
        <w:rPr>
          <w:rFonts w:ascii="Times New Roman" w:hAnsi="Times New Roman" w:cs="Times New Roman"/>
          <w:sz w:val="24"/>
          <w:szCs w:val="24"/>
        </w:rPr>
        <w:t>,</w:t>
      </w:r>
      <w:r w:rsidR="00653E42">
        <w:rPr>
          <w:rFonts w:ascii="Times New Roman" w:hAnsi="Times New Roman" w:cs="Times New Roman"/>
          <w:sz w:val="24"/>
          <w:szCs w:val="24"/>
        </w:rPr>
        <w:t xml:space="preserve"> които могат относително лесно да бъдат актуализирани при настъп</w:t>
      </w:r>
      <w:r w:rsidR="00B76CFE">
        <w:rPr>
          <w:rFonts w:ascii="Times New Roman" w:hAnsi="Times New Roman" w:cs="Times New Roman"/>
          <w:sz w:val="24"/>
          <w:szCs w:val="24"/>
        </w:rPr>
        <w:t>ването на неочаквани изменения</w:t>
      </w:r>
      <w:r w:rsidR="00C357E5">
        <w:rPr>
          <w:rFonts w:ascii="Times New Roman" w:hAnsi="Times New Roman" w:cs="Times New Roman"/>
          <w:sz w:val="24"/>
          <w:szCs w:val="24"/>
        </w:rPr>
        <w:t>,</w:t>
      </w:r>
      <w:r w:rsidR="00B76CFE">
        <w:rPr>
          <w:rFonts w:ascii="Times New Roman" w:hAnsi="Times New Roman" w:cs="Times New Roman"/>
          <w:sz w:val="24"/>
          <w:szCs w:val="24"/>
        </w:rPr>
        <w:t xml:space="preserve"> въз основата на няколко сценария</w:t>
      </w:r>
      <w:r w:rsidR="00C357E5">
        <w:rPr>
          <w:rFonts w:ascii="Times New Roman" w:hAnsi="Times New Roman" w:cs="Times New Roman"/>
          <w:sz w:val="24"/>
          <w:szCs w:val="24"/>
        </w:rPr>
        <w:t>,</w:t>
      </w:r>
      <w:r w:rsidR="00B76CFE">
        <w:rPr>
          <w:rFonts w:ascii="Times New Roman" w:hAnsi="Times New Roman" w:cs="Times New Roman"/>
          <w:sz w:val="24"/>
          <w:szCs w:val="24"/>
        </w:rPr>
        <w:t xml:space="preserve"> отч</w:t>
      </w:r>
      <w:r w:rsidR="000D20E7">
        <w:rPr>
          <w:rFonts w:ascii="Times New Roman" w:hAnsi="Times New Roman" w:cs="Times New Roman"/>
          <w:sz w:val="24"/>
          <w:szCs w:val="24"/>
        </w:rPr>
        <w:t>итащи най-значимите променливи. Все пак ценността на подобни екстраполации</w:t>
      </w:r>
      <w:r w:rsidR="00C357E5">
        <w:rPr>
          <w:rFonts w:ascii="Times New Roman" w:hAnsi="Times New Roman" w:cs="Times New Roman"/>
          <w:sz w:val="24"/>
          <w:szCs w:val="24"/>
        </w:rPr>
        <w:t>,</w:t>
      </w:r>
      <w:r w:rsidR="000D20E7">
        <w:rPr>
          <w:rFonts w:ascii="Times New Roman" w:hAnsi="Times New Roman" w:cs="Times New Roman"/>
          <w:sz w:val="24"/>
          <w:szCs w:val="24"/>
        </w:rPr>
        <w:t xml:space="preserve"> далеч не е свързана единствено с точно предвиждане на съответни събития</w:t>
      </w:r>
      <w:r w:rsidR="00C357E5">
        <w:rPr>
          <w:rFonts w:ascii="Times New Roman" w:hAnsi="Times New Roman" w:cs="Times New Roman"/>
          <w:sz w:val="24"/>
          <w:szCs w:val="24"/>
        </w:rPr>
        <w:t>,</w:t>
      </w:r>
      <w:r w:rsidR="000D20E7">
        <w:rPr>
          <w:rFonts w:ascii="Times New Roman" w:hAnsi="Times New Roman" w:cs="Times New Roman"/>
          <w:sz w:val="24"/>
          <w:szCs w:val="24"/>
        </w:rPr>
        <w:t xml:space="preserve"> а дори със самото отчитане на това</w:t>
      </w:r>
      <w:r w:rsidR="00C357E5">
        <w:rPr>
          <w:rFonts w:ascii="Times New Roman" w:hAnsi="Times New Roman" w:cs="Times New Roman"/>
          <w:sz w:val="24"/>
          <w:szCs w:val="24"/>
        </w:rPr>
        <w:t>,</w:t>
      </w:r>
      <w:r w:rsidR="000D20E7">
        <w:rPr>
          <w:rFonts w:ascii="Times New Roman" w:hAnsi="Times New Roman" w:cs="Times New Roman"/>
          <w:sz w:val="24"/>
          <w:szCs w:val="24"/>
        </w:rPr>
        <w:t xml:space="preserve"> че те са възможни в дадена степен</w:t>
      </w:r>
      <w:r w:rsidR="00C357E5">
        <w:rPr>
          <w:rFonts w:ascii="Times New Roman" w:hAnsi="Times New Roman" w:cs="Times New Roman"/>
          <w:sz w:val="24"/>
          <w:szCs w:val="24"/>
        </w:rPr>
        <w:t>,</w:t>
      </w:r>
      <w:r w:rsidR="000D20E7">
        <w:rPr>
          <w:rFonts w:ascii="Times New Roman" w:hAnsi="Times New Roman" w:cs="Times New Roman"/>
          <w:sz w:val="24"/>
          <w:szCs w:val="24"/>
        </w:rPr>
        <w:t xml:space="preserve"> която следва да бъде оценена. </w:t>
      </w:r>
      <w:r w:rsidR="00CF2707">
        <w:rPr>
          <w:rFonts w:ascii="Times New Roman" w:hAnsi="Times New Roman" w:cs="Times New Roman"/>
          <w:sz w:val="24"/>
          <w:szCs w:val="24"/>
        </w:rPr>
        <w:t>Съчетаването на всички описани дотук методи и подходи</w:t>
      </w:r>
      <w:r w:rsidR="00C357E5">
        <w:rPr>
          <w:rFonts w:ascii="Times New Roman" w:hAnsi="Times New Roman" w:cs="Times New Roman"/>
          <w:sz w:val="24"/>
          <w:szCs w:val="24"/>
        </w:rPr>
        <w:t>,</w:t>
      </w:r>
      <w:r w:rsidR="00CF2707">
        <w:rPr>
          <w:rFonts w:ascii="Times New Roman" w:hAnsi="Times New Roman" w:cs="Times New Roman"/>
          <w:sz w:val="24"/>
          <w:szCs w:val="24"/>
        </w:rPr>
        <w:t xml:space="preserve"> ще </w:t>
      </w:r>
      <w:r w:rsidR="00C357E5">
        <w:rPr>
          <w:rFonts w:ascii="Times New Roman" w:hAnsi="Times New Roman" w:cs="Times New Roman"/>
          <w:sz w:val="24"/>
          <w:szCs w:val="24"/>
        </w:rPr>
        <w:t>позволи</w:t>
      </w:r>
      <w:r w:rsidR="00CF2707">
        <w:rPr>
          <w:rFonts w:ascii="Times New Roman" w:hAnsi="Times New Roman" w:cs="Times New Roman"/>
          <w:sz w:val="24"/>
          <w:szCs w:val="24"/>
        </w:rPr>
        <w:t xml:space="preserve"> постигането на целта</w:t>
      </w:r>
      <w:r w:rsidR="00C357E5">
        <w:rPr>
          <w:rFonts w:ascii="Times New Roman" w:hAnsi="Times New Roman" w:cs="Times New Roman"/>
          <w:sz w:val="24"/>
          <w:szCs w:val="24"/>
        </w:rPr>
        <w:t>,</w:t>
      </w:r>
      <w:r w:rsidR="00CF2707">
        <w:rPr>
          <w:rFonts w:ascii="Times New Roman" w:hAnsi="Times New Roman" w:cs="Times New Roman"/>
          <w:sz w:val="24"/>
          <w:szCs w:val="24"/>
        </w:rPr>
        <w:t xml:space="preserve"> поставена пред дисертационния труд. </w:t>
      </w:r>
    </w:p>
    <w:p w:rsidR="00A561DE" w:rsidRDefault="00A561DE" w:rsidP="0070788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50D1" w:rsidRDefault="001D50D1" w:rsidP="0070788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707" w:rsidRDefault="00CF2707" w:rsidP="0070788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707" w:rsidRDefault="00CF2707" w:rsidP="0070788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707" w:rsidRDefault="00CF2707" w:rsidP="0070788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707" w:rsidRDefault="00CF2707" w:rsidP="0070788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707" w:rsidRDefault="00CF2707" w:rsidP="0070788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707" w:rsidRDefault="00CF2707" w:rsidP="0070788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707" w:rsidRDefault="00CF2707" w:rsidP="0070788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707" w:rsidRDefault="00CF2707" w:rsidP="0070788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707" w:rsidRDefault="00CF2707" w:rsidP="0070788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707" w:rsidRDefault="00CF2707" w:rsidP="0070788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707" w:rsidRDefault="00CF2707" w:rsidP="0070788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707" w:rsidRDefault="00CF2707" w:rsidP="0070788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707" w:rsidRDefault="00CF2707" w:rsidP="0070788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3154" w:rsidRDefault="00C13154" w:rsidP="0070788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007F" w:rsidRDefault="00D8007F" w:rsidP="0070788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007F" w:rsidRPr="00D8007F" w:rsidRDefault="00D8007F" w:rsidP="00707889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00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Използвани източници </w:t>
      </w:r>
    </w:p>
    <w:p w:rsidR="00D8007F" w:rsidRPr="00D8007F" w:rsidRDefault="00D8007F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2BF"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 w:rsidR="002A42BF" w:rsidRPr="002A42BF">
        <w:rPr>
          <w:rFonts w:ascii="Times New Roman" w:hAnsi="Times New Roman" w:cs="Times New Roman"/>
          <w:b/>
          <w:sz w:val="24"/>
          <w:szCs w:val="24"/>
        </w:rPr>
        <w:t>Анцупов</w:t>
      </w:r>
      <w:proofErr w:type="spellEnd"/>
      <w:r w:rsidR="002A42BF" w:rsidRPr="002A42BF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2A42BF" w:rsidRPr="002A42BF">
        <w:rPr>
          <w:rFonts w:ascii="Times New Roman" w:hAnsi="Times New Roman" w:cs="Times New Roman"/>
          <w:b/>
          <w:sz w:val="24"/>
          <w:szCs w:val="24"/>
        </w:rPr>
        <w:t>Шипилов</w:t>
      </w:r>
      <w:proofErr w:type="spellEnd"/>
      <w:r w:rsidR="002A42BF" w:rsidRPr="002A42BF">
        <w:rPr>
          <w:rFonts w:ascii="Times New Roman" w:hAnsi="Times New Roman" w:cs="Times New Roman"/>
          <w:b/>
          <w:sz w:val="24"/>
          <w:szCs w:val="24"/>
        </w:rPr>
        <w:t xml:space="preserve"> 2000.</w:t>
      </w:r>
      <w:r w:rsidR="002A42B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2A42BF">
        <w:rPr>
          <w:rFonts w:ascii="Times New Roman" w:hAnsi="Times New Roman" w:cs="Times New Roman"/>
          <w:sz w:val="24"/>
          <w:szCs w:val="24"/>
        </w:rPr>
        <w:t>Анцупов</w:t>
      </w:r>
      <w:proofErr w:type="spellEnd"/>
      <w:r w:rsidR="002A42BF">
        <w:rPr>
          <w:rFonts w:ascii="Times New Roman" w:hAnsi="Times New Roman" w:cs="Times New Roman"/>
          <w:sz w:val="24"/>
          <w:szCs w:val="24"/>
        </w:rPr>
        <w:t xml:space="preserve">, А., А. </w:t>
      </w:r>
      <w:proofErr w:type="spellStart"/>
      <w:r w:rsidR="002A42BF">
        <w:rPr>
          <w:rFonts w:ascii="Times New Roman" w:hAnsi="Times New Roman" w:cs="Times New Roman"/>
          <w:sz w:val="24"/>
          <w:szCs w:val="24"/>
        </w:rPr>
        <w:t>Шипилов</w:t>
      </w:r>
      <w:proofErr w:type="spellEnd"/>
      <w:r w:rsidR="002A42BF">
        <w:rPr>
          <w:rFonts w:ascii="Times New Roman" w:hAnsi="Times New Roman" w:cs="Times New Roman"/>
          <w:sz w:val="24"/>
          <w:szCs w:val="24"/>
        </w:rPr>
        <w:t>.</w:t>
      </w:r>
      <w:r w:rsidRPr="00D800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07F">
        <w:rPr>
          <w:rFonts w:ascii="Times New Roman" w:hAnsi="Times New Roman" w:cs="Times New Roman"/>
          <w:sz w:val="24"/>
          <w:szCs w:val="24"/>
        </w:rPr>
        <w:t>Конфликтология</w:t>
      </w:r>
      <w:proofErr w:type="spellEnd"/>
      <w:r w:rsidR="002A42BF">
        <w:rPr>
          <w:rFonts w:ascii="Times New Roman" w:hAnsi="Times New Roman" w:cs="Times New Roman"/>
          <w:sz w:val="24"/>
          <w:szCs w:val="24"/>
        </w:rPr>
        <w:t>.</w:t>
      </w:r>
      <w:r w:rsidRPr="00D8007F">
        <w:rPr>
          <w:rFonts w:ascii="Times New Roman" w:hAnsi="Times New Roman" w:cs="Times New Roman"/>
          <w:sz w:val="24"/>
          <w:szCs w:val="24"/>
        </w:rPr>
        <w:t xml:space="preserve"> Москва</w:t>
      </w:r>
      <w:r w:rsidR="002A42BF">
        <w:rPr>
          <w:rFonts w:ascii="Times New Roman" w:hAnsi="Times New Roman" w:cs="Times New Roman"/>
          <w:sz w:val="24"/>
          <w:szCs w:val="24"/>
        </w:rPr>
        <w:t>.</w:t>
      </w:r>
      <w:r w:rsidRPr="00D8007F">
        <w:rPr>
          <w:rFonts w:ascii="Times New Roman" w:hAnsi="Times New Roman" w:cs="Times New Roman"/>
          <w:sz w:val="24"/>
          <w:szCs w:val="24"/>
        </w:rPr>
        <w:t xml:space="preserve"> Изд. “</w:t>
      </w:r>
      <w:proofErr w:type="spellStart"/>
      <w:r w:rsidRPr="00D8007F">
        <w:rPr>
          <w:rFonts w:ascii="Times New Roman" w:hAnsi="Times New Roman" w:cs="Times New Roman"/>
          <w:sz w:val="24"/>
          <w:szCs w:val="24"/>
        </w:rPr>
        <w:t>Юнити</w:t>
      </w:r>
      <w:proofErr w:type="spellEnd"/>
      <w:r w:rsidRPr="00D8007F">
        <w:rPr>
          <w:rFonts w:ascii="Times New Roman" w:hAnsi="Times New Roman" w:cs="Times New Roman"/>
          <w:sz w:val="24"/>
          <w:szCs w:val="24"/>
        </w:rPr>
        <w:t>”</w:t>
      </w:r>
      <w:r w:rsidR="002A42BF">
        <w:rPr>
          <w:rFonts w:ascii="Times New Roman" w:hAnsi="Times New Roman" w:cs="Times New Roman"/>
          <w:sz w:val="24"/>
          <w:szCs w:val="24"/>
        </w:rPr>
        <w:t xml:space="preserve">. 2000. </w:t>
      </w:r>
    </w:p>
    <w:p w:rsidR="00D8007F" w:rsidRPr="00D8007F" w:rsidRDefault="00D8007F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42BF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="002A42BF" w:rsidRPr="002A42BF">
        <w:rPr>
          <w:rFonts w:ascii="Times New Roman" w:hAnsi="Times New Roman" w:cs="Times New Roman"/>
          <w:b/>
          <w:sz w:val="24"/>
          <w:szCs w:val="24"/>
        </w:rPr>
        <w:t>Бауман</w:t>
      </w:r>
      <w:proofErr w:type="spellEnd"/>
      <w:r w:rsidR="002A42BF" w:rsidRPr="002A42BF">
        <w:rPr>
          <w:rFonts w:ascii="Times New Roman" w:hAnsi="Times New Roman" w:cs="Times New Roman"/>
          <w:b/>
          <w:sz w:val="24"/>
          <w:szCs w:val="24"/>
        </w:rPr>
        <w:t xml:space="preserve"> 1999.</w:t>
      </w:r>
      <w:r w:rsidR="002A42B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8007F">
        <w:rPr>
          <w:rFonts w:ascii="Times New Roman" w:hAnsi="Times New Roman" w:cs="Times New Roman"/>
          <w:sz w:val="24"/>
          <w:szCs w:val="24"/>
        </w:rPr>
        <w:t>Бауман</w:t>
      </w:r>
      <w:proofErr w:type="spellEnd"/>
      <w:r w:rsidRPr="00D8007F">
        <w:rPr>
          <w:rFonts w:ascii="Times New Roman" w:hAnsi="Times New Roman" w:cs="Times New Roman"/>
          <w:sz w:val="24"/>
          <w:szCs w:val="24"/>
        </w:rPr>
        <w:t>, З. Глобализацията: Последиците за човека</w:t>
      </w:r>
      <w:r w:rsidR="002A42BF">
        <w:rPr>
          <w:rFonts w:ascii="Times New Roman" w:hAnsi="Times New Roman" w:cs="Times New Roman"/>
          <w:sz w:val="24"/>
          <w:szCs w:val="24"/>
        </w:rPr>
        <w:t>.</w:t>
      </w:r>
      <w:r w:rsidRPr="00D8007F">
        <w:rPr>
          <w:rFonts w:ascii="Times New Roman" w:hAnsi="Times New Roman" w:cs="Times New Roman"/>
          <w:sz w:val="24"/>
          <w:szCs w:val="24"/>
        </w:rPr>
        <w:t xml:space="preserve"> С</w:t>
      </w:r>
      <w:r w:rsidR="002A42BF">
        <w:rPr>
          <w:rFonts w:ascii="Times New Roman" w:hAnsi="Times New Roman" w:cs="Times New Roman"/>
          <w:sz w:val="24"/>
          <w:szCs w:val="24"/>
        </w:rPr>
        <w:t>офия</w:t>
      </w:r>
      <w:r w:rsidRPr="00D8007F">
        <w:rPr>
          <w:rFonts w:ascii="Times New Roman" w:hAnsi="Times New Roman" w:cs="Times New Roman"/>
          <w:sz w:val="24"/>
          <w:szCs w:val="24"/>
        </w:rPr>
        <w:t>. Изд. “ЛИК”</w:t>
      </w:r>
      <w:r w:rsidR="002A42BF">
        <w:rPr>
          <w:rFonts w:ascii="Times New Roman" w:hAnsi="Times New Roman" w:cs="Times New Roman"/>
          <w:sz w:val="24"/>
          <w:szCs w:val="24"/>
        </w:rPr>
        <w:t xml:space="preserve">. 1999. </w:t>
      </w:r>
    </w:p>
    <w:p w:rsidR="00D8007F" w:rsidRDefault="00D8007F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5013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975013" w:rsidRPr="00975013">
        <w:rPr>
          <w:rFonts w:ascii="Times New Roman" w:hAnsi="Times New Roman" w:cs="Times New Roman"/>
          <w:b/>
          <w:sz w:val="24"/>
          <w:szCs w:val="24"/>
        </w:rPr>
        <w:t>Бек 2004.</w:t>
      </w:r>
      <w:r w:rsidR="00975013">
        <w:rPr>
          <w:rFonts w:ascii="Times New Roman" w:hAnsi="Times New Roman" w:cs="Times New Roman"/>
          <w:sz w:val="24"/>
          <w:szCs w:val="24"/>
        </w:rPr>
        <w:t xml:space="preserve"> – Бек, У. Световното рисково общество. София. Изд. “</w:t>
      </w:r>
      <w:proofErr w:type="spellStart"/>
      <w:r w:rsidR="00975013">
        <w:rPr>
          <w:rFonts w:ascii="Times New Roman" w:hAnsi="Times New Roman" w:cs="Times New Roman"/>
          <w:sz w:val="24"/>
          <w:szCs w:val="24"/>
        </w:rPr>
        <w:t>Обсидиан</w:t>
      </w:r>
      <w:proofErr w:type="spellEnd"/>
      <w:r w:rsidR="00975013">
        <w:rPr>
          <w:rFonts w:ascii="Times New Roman" w:hAnsi="Times New Roman" w:cs="Times New Roman"/>
          <w:sz w:val="24"/>
          <w:szCs w:val="24"/>
        </w:rPr>
        <w:t xml:space="preserve">”. 2004. </w:t>
      </w:r>
    </w:p>
    <w:p w:rsidR="002F7C34" w:rsidRPr="00D8007F" w:rsidRDefault="002F7C34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7C34">
        <w:rPr>
          <w:rFonts w:ascii="Times New Roman" w:hAnsi="Times New Roman" w:cs="Times New Roman"/>
          <w:b/>
          <w:sz w:val="24"/>
          <w:szCs w:val="24"/>
          <w:lang w:val="en-US"/>
        </w:rPr>
        <w:t xml:space="preserve">4. </w:t>
      </w:r>
      <w:proofErr w:type="spellStart"/>
      <w:r w:rsidRPr="002F7C34">
        <w:rPr>
          <w:rFonts w:ascii="Times New Roman" w:hAnsi="Times New Roman" w:cs="Times New Roman"/>
          <w:b/>
          <w:sz w:val="24"/>
          <w:szCs w:val="24"/>
        </w:rPr>
        <w:t>Бжежински</w:t>
      </w:r>
      <w:proofErr w:type="spellEnd"/>
      <w:r w:rsidRPr="002F7C34">
        <w:rPr>
          <w:rFonts w:ascii="Times New Roman" w:hAnsi="Times New Roman" w:cs="Times New Roman"/>
          <w:b/>
          <w:sz w:val="24"/>
          <w:szCs w:val="24"/>
        </w:rPr>
        <w:t xml:space="preserve"> 1991.</w:t>
      </w:r>
      <w:r w:rsidRPr="002F7C3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F7C34">
        <w:rPr>
          <w:rFonts w:ascii="Times New Roman" w:hAnsi="Times New Roman" w:cs="Times New Roman"/>
          <w:sz w:val="24"/>
          <w:szCs w:val="24"/>
        </w:rPr>
        <w:t>Бжежински</w:t>
      </w:r>
      <w:proofErr w:type="spellEnd"/>
      <w:r w:rsidRPr="002F7C34">
        <w:rPr>
          <w:rFonts w:ascii="Times New Roman" w:hAnsi="Times New Roman" w:cs="Times New Roman"/>
          <w:sz w:val="24"/>
          <w:szCs w:val="24"/>
        </w:rPr>
        <w:t>, З. Големият провал. София. Изд. „Народна култура“. 1991.</w:t>
      </w:r>
    </w:p>
    <w:p w:rsidR="00D8007F" w:rsidRPr="00D8007F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D8007F" w:rsidRPr="00975013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975013" w:rsidRPr="00975013">
        <w:rPr>
          <w:rFonts w:ascii="Times New Roman" w:hAnsi="Times New Roman" w:cs="Times New Roman"/>
          <w:b/>
          <w:sz w:val="24"/>
          <w:szCs w:val="24"/>
        </w:rPr>
        <w:t>Бжежински</w:t>
      </w:r>
      <w:proofErr w:type="spellEnd"/>
      <w:r w:rsidR="00975013" w:rsidRPr="00975013">
        <w:rPr>
          <w:rFonts w:ascii="Times New Roman" w:hAnsi="Times New Roman" w:cs="Times New Roman"/>
          <w:b/>
          <w:sz w:val="24"/>
          <w:szCs w:val="24"/>
        </w:rPr>
        <w:t xml:space="preserve"> 1997.</w:t>
      </w:r>
      <w:r w:rsidR="0097501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975013">
        <w:rPr>
          <w:rFonts w:ascii="Times New Roman" w:hAnsi="Times New Roman" w:cs="Times New Roman"/>
          <w:sz w:val="24"/>
          <w:szCs w:val="24"/>
        </w:rPr>
        <w:t>Бжежински</w:t>
      </w:r>
      <w:proofErr w:type="spellEnd"/>
      <w:r w:rsidR="00975013">
        <w:rPr>
          <w:rFonts w:ascii="Times New Roman" w:hAnsi="Times New Roman" w:cs="Times New Roman"/>
          <w:sz w:val="24"/>
          <w:szCs w:val="24"/>
        </w:rPr>
        <w:t>, З. Голямата шахматна дъска. София. Изд. “</w:t>
      </w:r>
      <w:proofErr w:type="spellStart"/>
      <w:r w:rsidR="00975013">
        <w:rPr>
          <w:rFonts w:ascii="Times New Roman" w:hAnsi="Times New Roman" w:cs="Times New Roman"/>
          <w:sz w:val="24"/>
          <w:szCs w:val="24"/>
        </w:rPr>
        <w:t>Обсидиан</w:t>
      </w:r>
      <w:proofErr w:type="spellEnd"/>
      <w:r w:rsidR="00975013">
        <w:rPr>
          <w:rFonts w:ascii="Times New Roman" w:hAnsi="Times New Roman" w:cs="Times New Roman"/>
          <w:sz w:val="24"/>
          <w:szCs w:val="24"/>
        </w:rPr>
        <w:t xml:space="preserve">”. 1997. </w:t>
      </w:r>
    </w:p>
    <w:p w:rsidR="00D8007F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D8007F" w:rsidRPr="00CF34C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F34C5" w:rsidRPr="00CF34C5">
        <w:rPr>
          <w:rFonts w:ascii="Times New Roman" w:hAnsi="Times New Roman" w:cs="Times New Roman"/>
          <w:b/>
          <w:sz w:val="24"/>
          <w:szCs w:val="24"/>
        </w:rPr>
        <w:t>Близнашки 2009.</w:t>
      </w:r>
      <w:r w:rsidR="00CF34C5">
        <w:rPr>
          <w:rFonts w:ascii="Times New Roman" w:hAnsi="Times New Roman" w:cs="Times New Roman"/>
          <w:sz w:val="24"/>
          <w:szCs w:val="24"/>
        </w:rPr>
        <w:t xml:space="preserve"> – </w:t>
      </w:r>
      <w:r w:rsidR="00D8007F" w:rsidRPr="00D8007F">
        <w:rPr>
          <w:rFonts w:ascii="Times New Roman" w:hAnsi="Times New Roman" w:cs="Times New Roman"/>
          <w:sz w:val="24"/>
          <w:szCs w:val="24"/>
        </w:rPr>
        <w:t>Бли</w:t>
      </w:r>
      <w:r w:rsidR="00CF34C5">
        <w:rPr>
          <w:rFonts w:ascii="Times New Roman" w:hAnsi="Times New Roman" w:cs="Times New Roman"/>
          <w:sz w:val="24"/>
          <w:szCs w:val="24"/>
        </w:rPr>
        <w:t xml:space="preserve">знашки, Г. Формата на държавата. София. УИ “Св. Климент Охридски”. 2009. </w:t>
      </w:r>
    </w:p>
    <w:p w:rsidR="00E46291" w:rsidRPr="00D8007F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E46291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E46291" w:rsidRPr="00E46291">
        <w:rPr>
          <w:rFonts w:ascii="Times New Roman" w:hAnsi="Times New Roman" w:cs="Times New Roman"/>
          <w:b/>
          <w:sz w:val="24"/>
          <w:szCs w:val="24"/>
        </w:rPr>
        <w:t>Варзоновцев</w:t>
      </w:r>
      <w:proofErr w:type="spellEnd"/>
      <w:r w:rsidR="00E46291" w:rsidRPr="00E46291">
        <w:rPr>
          <w:rFonts w:ascii="Times New Roman" w:hAnsi="Times New Roman" w:cs="Times New Roman"/>
          <w:b/>
          <w:sz w:val="24"/>
          <w:szCs w:val="24"/>
        </w:rPr>
        <w:t xml:space="preserve"> 2005. </w:t>
      </w:r>
      <w:r w:rsidR="00E46291" w:rsidRPr="00E46291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E46291" w:rsidRPr="00E46291">
        <w:rPr>
          <w:rFonts w:ascii="Times New Roman" w:hAnsi="Times New Roman" w:cs="Times New Roman"/>
          <w:sz w:val="24"/>
          <w:szCs w:val="24"/>
        </w:rPr>
        <w:t>Варзоновцев</w:t>
      </w:r>
      <w:proofErr w:type="spellEnd"/>
      <w:r w:rsidR="00E46291" w:rsidRPr="00E46291">
        <w:rPr>
          <w:rFonts w:ascii="Times New Roman" w:hAnsi="Times New Roman" w:cs="Times New Roman"/>
          <w:sz w:val="24"/>
          <w:szCs w:val="24"/>
        </w:rPr>
        <w:t>, Д. „Автобиография“ на българския преход 1990-2005 /</w:t>
      </w:r>
      <w:proofErr w:type="spellStart"/>
      <w:r w:rsidR="00E46291" w:rsidRPr="00E46291">
        <w:rPr>
          <w:rFonts w:ascii="Times New Roman" w:hAnsi="Times New Roman" w:cs="Times New Roman"/>
          <w:sz w:val="24"/>
          <w:szCs w:val="24"/>
        </w:rPr>
        <w:t>Феноменологически</w:t>
      </w:r>
      <w:proofErr w:type="spellEnd"/>
      <w:r w:rsidR="00E46291" w:rsidRPr="00E46291">
        <w:rPr>
          <w:rFonts w:ascii="Times New Roman" w:hAnsi="Times New Roman" w:cs="Times New Roman"/>
          <w:sz w:val="24"/>
          <w:szCs w:val="24"/>
        </w:rPr>
        <w:t xml:space="preserve"> ракурс/. София. Изд. „Институт за модерността“. 2005.</w:t>
      </w:r>
    </w:p>
    <w:p w:rsidR="00D8007F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="00D8007F" w:rsidRPr="00CF34C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F34C5" w:rsidRPr="00CF34C5">
        <w:rPr>
          <w:rFonts w:ascii="Times New Roman" w:hAnsi="Times New Roman" w:cs="Times New Roman"/>
          <w:b/>
          <w:sz w:val="24"/>
          <w:szCs w:val="24"/>
        </w:rPr>
        <w:t>Георгиев 2011.</w:t>
      </w:r>
      <w:r w:rsidR="00CF34C5">
        <w:rPr>
          <w:rFonts w:ascii="Times New Roman" w:hAnsi="Times New Roman" w:cs="Times New Roman"/>
          <w:sz w:val="24"/>
          <w:szCs w:val="24"/>
        </w:rPr>
        <w:t xml:space="preserve"> – Георгиев, Х.</w:t>
      </w:r>
      <w:r w:rsidR="00D8007F" w:rsidRPr="00D8007F">
        <w:rPr>
          <w:rFonts w:ascii="Times New Roman" w:hAnsi="Times New Roman" w:cs="Times New Roman"/>
          <w:sz w:val="24"/>
          <w:szCs w:val="24"/>
        </w:rPr>
        <w:t xml:space="preserve"> Политика на сигурност на Република</w:t>
      </w:r>
      <w:r w:rsidR="00CF34C5">
        <w:rPr>
          <w:rFonts w:ascii="Times New Roman" w:hAnsi="Times New Roman" w:cs="Times New Roman"/>
          <w:sz w:val="24"/>
          <w:szCs w:val="24"/>
        </w:rPr>
        <w:t xml:space="preserve"> България в началото на XXI век. София. НБУ. 2011. </w:t>
      </w:r>
    </w:p>
    <w:p w:rsidR="00F61F82" w:rsidRPr="00D8007F" w:rsidRDefault="00F61F82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1F82">
        <w:rPr>
          <w:rFonts w:ascii="Times New Roman" w:hAnsi="Times New Roman" w:cs="Times New Roman"/>
          <w:b/>
          <w:sz w:val="24"/>
          <w:szCs w:val="24"/>
        </w:rPr>
        <w:t xml:space="preserve">9. Георгиев, </w:t>
      </w:r>
      <w:proofErr w:type="spellStart"/>
      <w:r w:rsidRPr="00F61F82">
        <w:rPr>
          <w:rFonts w:ascii="Times New Roman" w:hAnsi="Times New Roman" w:cs="Times New Roman"/>
          <w:b/>
          <w:sz w:val="24"/>
          <w:szCs w:val="24"/>
        </w:rPr>
        <w:t>Тагарев</w:t>
      </w:r>
      <w:proofErr w:type="spellEnd"/>
      <w:r w:rsidRPr="00F61F82">
        <w:rPr>
          <w:rFonts w:ascii="Times New Roman" w:hAnsi="Times New Roman" w:cs="Times New Roman"/>
          <w:b/>
          <w:sz w:val="24"/>
          <w:szCs w:val="24"/>
        </w:rPr>
        <w:t xml:space="preserve"> 2012.</w:t>
      </w:r>
      <w:r w:rsidRPr="00F61F82">
        <w:rPr>
          <w:rFonts w:ascii="Times New Roman" w:hAnsi="Times New Roman" w:cs="Times New Roman"/>
          <w:sz w:val="24"/>
          <w:szCs w:val="24"/>
        </w:rPr>
        <w:t xml:space="preserve"> – Георгиев, В., Т. </w:t>
      </w:r>
      <w:proofErr w:type="spellStart"/>
      <w:r w:rsidRPr="00F61F82">
        <w:rPr>
          <w:rFonts w:ascii="Times New Roman" w:hAnsi="Times New Roman" w:cs="Times New Roman"/>
          <w:sz w:val="24"/>
          <w:szCs w:val="24"/>
        </w:rPr>
        <w:t>Тагарев</w:t>
      </w:r>
      <w:proofErr w:type="spellEnd"/>
      <w:r w:rsidRPr="00F61F82">
        <w:rPr>
          <w:rFonts w:ascii="Times New Roman" w:hAnsi="Times New Roman" w:cs="Times New Roman"/>
          <w:sz w:val="24"/>
          <w:szCs w:val="24"/>
        </w:rPr>
        <w:t>. Колективна отбрана и сигурност – амбиции и възможности. София. Институт по информационни и комуникационни технологии, Число 95. 2012. Налична на http://it4sec.org/bg/article/kolektivna-otbrana-i-sigurnost-ambicii-i-vzmozhnosti, към 23.01.2015 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7F" w:rsidRPr="00D8007F" w:rsidRDefault="00827964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  <w:r w:rsidR="00D8007F" w:rsidRPr="00CF34C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F34C5" w:rsidRPr="00CF34C5">
        <w:rPr>
          <w:rFonts w:ascii="Times New Roman" w:hAnsi="Times New Roman" w:cs="Times New Roman"/>
          <w:b/>
          <w:sz w:val="24"/>
          <w:szCs w:val="24"/>
        </w:rPr>
        <w:t>Дойков</w:t>
      </w:r>
      <w:r w:rsidR="00CF34C5">
        <w:rPr>
          <w:rFonts w:ascii="Times New Roman" w:hAnsi="Times New Roman" w:cs="Times New Roman"/>
          <w:b/>
          <w:sz w:val="24"/>
          <w:szCs w:val="24"/>
        </w:rPr>
        <w:t>, Киряков</w:t>
      </w:r>
      <w:r w:rsidR="00CF34C5" w:rsidRPr="00CF34C5">
        <w:rPr>
          <w:rFonts w:ascii="Times New Roman" w:hAnsi="Times New Roman" w:cs="Times New Roman"/>
          <w:b/>
          <w:sz w:val="24"/>
          <w:szCs w:val="24"/>
        </w:rPr>
        <w:t xml:space="preserve"> 2010.</w:t>
      </w:r>
      <w:r w:rsidR="00CF34C5">
        <w:rPr>
          <w:rFonts w:ascii="Times New Roman" w:hAnsi="Times New Roman" w:cs="Times New Roman"/>
          <w:sz w:val="24"/>
          <w:szCs w:val="24"/>
        </w:rPr>
        <w:t xml:space="preserve"> – Дойков, Н., З. Киряков. Противодействие на тероризма. София. Изд. “Ви Джи </w:t>
      </w:r>
      <w:proofErr w:type="spellStart"/>
      <w:r w:rsidR="00CF34C5">
        <w:rPr>
          <w:rFonts w:ascii="Times New Roman" w:hAnsi="Times New Roman" w:cs="Times New Roman"/>
          <w:sz w:val="24"/>
          <w:szCs w:val="24"/>
        </w:rPr>
        <w:t>Ес</w:t>
      </w:r>
      <w:proofErr w:type="spellEnd"/>
      <w:r w:rsidR="00CF34C5">
        <w:rPr>
          <w:rFonts w:ascii="Times New Roman" w:hAnsi="Times New Roman" w:cs="Times New Roman"/>
          <w:sz w:val="24"/>
          <w:szCs w:val="24"/>
        </w:rPr>
        <w:t xml:space="preserve">”. 2010. </w:t>
      </w:r>
    </w:p>
    <w:p w:rsidR="00D8007F" w:rsidRPr="00D8007F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827964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D8007F" w:rsidRPr="0015601E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15601E" w:rsidRPr="0015601E">
        <w:rPr>
          <w:rFonts w:ascii="Times New Roman" w:hAnsi="Times New Roman" w:cs="Times New Roman"/>
          <w:b/>
          <w:sz w:val="24"/>
          <w:szCs w:val="24"/>
        </w:rPr>
        <w:t>Дугин</w:t>
      </w:r>
      <w:proofErr w:type="spellEnd"/>
      <w:r w:rsidR="0015601E" w:rsidRPr="0015601E">
        <w:rPr>
          <w:rFonts w:ascii="Times New Roman" w:hAnsi="Times New Roman" w:cs="Times New Roman"/>
          <w:b/>
          <w:sz w:val="24"/>
          <w:szCs w:val="24"/>
        </w:rPr>
        <w:t xml:space="preserve"> 2011.</w:t>
      </w:r>
      <w:r w:rsidR="0015601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15601E">
        <w:rPr>
          <w:rFonts w:ascii="Times New Roman" w:hAnsi="Times New Roman" w:cs="Times New Roman"/>
          <w:sz w:val="24"/>
          <w:szCs w:val="24"/>
        </w:rPr>
        <w:t>Дугин</w:t>
      </w:r>
      <w:proofErr w:type="spellEnd"/>
      <w:r w:rsidR="0015601E">
        <w:rPr>
          <w:rFonts w:ascii="Times New Roman" w:hAnsi="Times New Roman" w:cs="Times New Roman"/>
          <w:sz w:val="24"/>
          <w:szCs w:val="24"/>
        </w:rPr>
        <w:t xml:space="preserve">, А. Геополитика. Москва. </w:t>
      </w:r>
      <w:proofErr w:type="spellStart"/>
      <w:r w:rsidR="0015601E">
        <w:rPr>
          <w:rFonts w:ascii="Times New Roman" w:hAnsi="Times New Roman" w:cs="Times New Roman"/>
          <w:sz w:val="24"/>
          <w:szCs w:val="24"/>
        </w:rPr>
        <w:t>Академический</w:t>
      </w:r>
      <w:proofErr w:type="spellEnd"/>
      <w:r w:rsidR="0015601E">
        <w:rPr>
          <w:rFonts w:ascii="Times New Roman" w:hAnsi="Times New Roman" w:cs="Times New Roman"/>
          <w:sz w:val="24"/>
          <w:szCs w:val="24"/>
        </w:rPr>
        <w:t xml:space="preserve"> проект. 2011. </w:t>
      </w:r>
    </w:p>
    <w:p w:rsidR="00D8007F" w:rsidRPr="00D8007F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827964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D8007F" w:rsidRPr="0015601E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15601E" w:rsidRPr="0015601E">
        <w:rPr>
          <w:rFonts w:ascii="Times New Roman" w:hAnsi="Times New Roman" w:cs="Times New Roman"/>
          <w:b/>
          <w:sz w:val="24"/>
          <w:szCs w:val="24"/>
        </w:rPr>
        <w:t>Дугин</w:t>
      </w:r>
      <w:proofErr w:type="spellEnd"/>
      <w:r w:rsidR="0015601E" w:rsidRPr="0015601E">
        <w:rPr>
          <w:rFonts w:ascii="Times New Roman" w:hAnsi="Times New Roman" w:cs="Times New Roman"/>
          <w:b/>
          <w:sz w:val="24"/>
          <w:szCs w:val="24"/>
        </w:rPr>
        <w:t xml:space="preserve"> 2000.</w:t>
      </w:r>
      <w:r w:rsidR="0015601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15601E">
        <w:rPr>
          <w:rFonts w:ascii="Times New Roman" w:hAnsi="Times New Roman" w:cs="Times New Roman"/>
          <w:sz w:val="24"/>
          <w:szCs w:val="24"/>
        </w:rPr>
        <w:t>Дугин</w:t>
      </w:r>
      <w:proofErr w:type="spellEnd"/>
      <w:r w:rsidR="0015601E">
        <w:rPr>
          <w:rFonts w:ascii="Times New Roman" w:hAnsi="Times New Roman" w:cs="Times New Roman"/>
          <w:sz w:val="24"/>
          <w:szCs w:val="24"/>
        </w:rPr>
        <w:t xml:space="preserve">, А. </w:t>
      </w:r>
      <w:proofErr w:type="spellStart"/>
      <w:r w:rsidR="0015601E">
        <w:rPr>
          <w:rFonts w:ascii="Times New Roman" w:hAnsi="Times New Roman" w:cs="Times New Roman"/>
          <w:sz w:val="24"/>
          <w:szCs w:val="24"/>
        </w:rPr>
        <w:t>Основы</w:t>
      </w:r>
      <w:proofErr w:type="spellEnd"/>
      <w:r w:rsidR="001560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01E">
        <w:rPr>
          <w:rFonts w:ascii="Times New Roman" w:hAnsi="Times New Roman" w:cs="Times New Roman"/>
          <w:sz w:val="24"/>
          <w:szCs w:val="24"/>
        </w:rPr>
        <w:t>геополитики</w:t>
      </w:r>
      <w:proofErr w:type="spellEnd"/>
      <w:r w:rsidR="0015601E">
        <w:rPr>
          <w:rFonts w:ascii="Times New Roman" w:hAnsi="Times New Roman" w:cs="Times New Roman"/>
          <w:sz w:val="24"/>
          <w:szCs w:val="24"/>
        </w:rPr>
        <w:t>.</w:t>
      </w:r>
      <w:r w:rsidR="00D8007F" w:rsidRPr="00D8007F">
        <w:rPr>
          <w:rFonts w:ascii="Times New Roman" w:hAnsi="Times New Roman" w:cs="Times New Roman"/>
          <w:sz w:val="24"/>
          <w:szCs w:val="24"/>
        </w:rPr>
        <w:t xml:space="preserve"> Москва</w:t>
      </w:r>
      <w:r w:rsidR="0015601E">
        <w:rPr>
          <w:rFonts w:ascii="Times New Roman" w:hAnsi="Times New Roman" w:cs="Times New Roman"/>
          <w:sz w:val="24"/>
          <w:szCs w:val="24"/>
        </w:rPr>
        <w:t>. АРКТОГЕЯ-</w:t>
      </w:r>
      <w:proofErr w:type="spellStart"/>
      <w:r w:rsidR="0015601E">
        <w:rPr>
          <w:rFonts w:ascii="Times New Roman" w:hAnsi="Times New Roman" w:cs="Times New Roman"/>
          <w:sz w:val="24"/>
          <w:szCs w:val="24"/>
        </w:rPr>
        <w:t>центр</w:t>
      </w:r>
      <w:proofErr w:type="spellEnd"/>
      <w:r w:rsidR="0015601E">
        <w:rPr>
          <w:rFonts w:ascii="Times New Roman" w:hAnsi="Times New Roman" w:cs="Times New Roman"/>
          <w:sz w:val="24"/>
          <w:szCs w:val="24"/>
        </w:rPr>
        <w:t xml:space="preserve">. 2000. </w:t>
      </w:r>
    </w:p>
    <w:p w:rsidR="00D8007F" w:rsidRPr="00D8007F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827964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D8007F" w:rsidRPr="0015601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15601E" w:rsidRPr="0015601E">
        <w:rPr>
          <w:rFonts w:ascii="Times New Roman" w:hAnsi="Times New Roman" w:cs="Times New Roman"/>
          <w:b/>
          <w:sz w:val="24"/>
          <w:szCs w:val="24"/>
        </w:rPr>
        <w:t>Йончев 2014.</w:t>
      </w:r>
      <w:r w:rsidR="0015601E">
        <w:rPr>
          <w:rFonts w:ascii="Times New Roman" w:hAnsi="Times New Roman" w:cs="Times New Roman"/>
          <w:sz w:val="24"/>
          <w:szCs w:val="24"/>
        </w:rPr>
        <w:t xml:space="preserve"> – Йончев, Д. В търсене на сигурността. </w:t>
      </w:r>
      <w:r w:rsidR="0015601E" w:rsidRPr="0015601E">
        <w:rPr>
          <w:rFonts w:ascii="Times New Roman" w:hAnsi="Times New Roman" w:cs="Times New Roman"/>
          <w:sz w:val="24"/>
          <w:szCs w:val="24"/>
        </w:rPr>
        <w:t>Сигурността в концепцията на присъствието.</w:t>
      </w:r>
      <w:r w:rsidR="0015601E">
        <w:rPr>
          <w:rFonts w:ascii="Times New Roman" w:hAnsi="Times New Roman" w:cs="Times New Roman"/>
          <w:sz w:val="24"/>
          <w:szCs w:val="24"/>
        </w:rPr>
        <w:t xml:space="preserve"> София. Изд. “Изток-Запад”. 2014. </w:t>
      </w:r>
    </w:p>
    <w:p w:rsidR="00D8007F" w:rsidRPr="00D8007F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827964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D8007F" w:rsidRPr="00AB691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60941" w:rsidRPr="00AB6917">
        <w:rPr>
          <w:rFonts w:ascii="Times New Roman" w:hAnsi="Times New Roman" w:cs="Times New Roman"/>
          <w:b/>
          <w:sz w:val="24"/>
          <w:szCs w:val="24"/>
        </w:rPr>
        <w:t>Йончев 2008.</w:t>
      </w:r>
      <w:r w:rsidR="00560941">
        <w:rPr>
          <w:rFonts w:ascii="Times New Roman" w:hAnsi="Times New Roman" w:cs="Times New Roman"/>
          <w:sz w:val="24"/>
          <w:szCs w:val="24"/>
        </w:rPr>
        <w:t xml:space="preserve"> – </w:t>
      </w:r>
      <w:r w:rsidR="00AB6917">
        <w:rPr>
          <w:rFonts w:ascii="Times New Roman" w:hAnsi="Times New Roman" w:cs="Times New Roman"/>
          <w:sz w:val="24"/>
          <w:szCs w:val="24"/>
        </w:rPr>
        <w:t xml:space="preserve">Йончев, Д. Равнища на сигурност. София. НБУ. 2008. </w:t>
      </w:r>
    </w:p>
    <w:p w:rsidR="00D8007F" w:rsidRPr="00D8007F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827964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D8007F" w:rsidRPr="00AB691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B6917" w:rsidRPr="00AB6917">
        <w:rPr>
          <w:rFonts w:ascii="Times New Roman" w:hAnsi="Times New Roman" w:cs="Times New Roman"/>
          <w:b/>
          <w:sz w:val="24"/>
          <w:szCs w:val="24"/>
        </w:rPr>
        <w:t>Йончев 2005.</w:t>
      </w:r>
      <w:r w:rsidR="00AB6917">
        <w:rPr>
          <w:rFonts w:ascii="Times New Roman" w:hAnsi="Times New Roman" w:cs="Times New Roman"/>
          <w:sz w:val="24"/>
          <w:szCs w:val="24"/>
        </w:rPr>
        <w:t xml:space="preserve"> – Йончев, Д. Разузнаване. София. Изд. “</w:t>
      </w:r>
      <w:proofErr w:type="spellStart"/>
      <w:r w:rsidR="00AB6917">
        <w:rPr>
          <w:rFonts w:ascii="Times New Roman" w:hAnsi="Times New Roman" w:cs="Times New Roman"/>
          <w:sz w:val="24"/>
          <w:szCs w:val="24"/>
        </w:rPr>
        <w:t>Фидес</w:t>
      </w:r>
      <w:proofErr w:type="spellEnd"/>
      <w:r w:rsidR="00AB6917">
        <w:rPr>
          <w:rFonts w:ascii="Times New Roman" w:hAnsi="Times New Roman" w:cs="Times New Roman"/>
          <w:sz w:val="24"/>
          <w:szCs w:val="24"/>
        </w:rPr>
        <w:t xml:space="preserve"> Ай енд Кей”. 2005. </w:t>
      </w:r>
    </w:p>
    <w:p w:rsidR="00D8007F" w:rsidRPr="00D8007F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1</w:t>
      </w:r>
      <w:r w:rsidR="00827964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D8007F" w:rsidRPr="00AB691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B6917" w:rsidRPr="00AB6917">
        <w:rPr>
          <w:rFonts w:ascii="Times New Roman" w:hAnsi="Times New Roman" w:cs="Times New Roman"/>
          <w:b/>
          <w:sz w:val="24"/>
          <w:szCs w:val="24"/>
        </w:rPr>
        <w:t>Йончев 2002.</w:t>
      </w:r>
      <w:r w:rsidR="00AB6917">
        <w:rPr>
          <w:rFonts w:ascii="Times New Roman" w:hAnsi="Times New Roman" w:cs="Times New Roman"/>
          <w:sz w:val="24"/>
          <w:szCs w:val="24"/>
        </w:rPr>
        <w:t xml:space="preserve"> – Йончев, Д.</w:t>
      </w:r>
      <w:r w:rsidR="00D8007F" w:rsidRPr="00D8007F">
        <w:rPr>
          <w:rFonts w:ascii="Times New Roman" w:hAnsi="Times New Roman" w:cs="Times New Roman"/>
          <w:sz w:val="24"/>
          <w:szCs w:val="24"/>
        </w:rPr>
        <w:t xml:space="preserve"> Теория на скритото </w:t>
      </w:r>
      <w:r w:rsidR="00AB6917">
        <w:rPr>
          <w:rFonts w:ascii="Times New Roman" w:hAnsi="Times New Roman" w:cs="Times New Roman"/>
          <w:sz w:val="24"/>
          <w:szCs w:val="24"/>
        </w:rPr>
        <w:t>присъствие. София.</w:t>
      </w:r>
      <w:r w:rsidR="00D8007F" w:rsidRPr="00D8007F">
        <w:rPr>
          <w:rFonts w:ascii="Times New Roman" w:hAnsi="Times New Roman" w:cs="Times New Roman"/>
          <w:sz w:val="24"/>
          <w:szCs w:val="24"/>
        </w:rPr>
        <w:t xml:space="preserve"> Фо</w:t>
      </w:r>
      <w:r w:rsidR="00AB6917">
        <w:rPr>
          <w:rFonts w:ascii="Times New Roman" w:hAnsi="Times New Roman" w:cs="Times New Roman"/>
          <w:sz w:val="24"/>
          <w:szCs w:val="24"/>
        </w:rPr>
        <w:t xml:space="preserve">ндация “Демокрация и сигурност”. 2002. </w:t>
      </w:r>
    </w:p>
    <w:p w:rsidR="00D8007F" w:rsidRPr="00D8007F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827964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D8007F" w:rsidRPr="001A5CED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1A5CED" w:rsidRPr="001A5CED">
        <w:rPr>
          <w:rFonts w:ascii="Times New Roman" w:hAnsi="Times New Roman" w:cs="Times New Roman"/>
          <w:b/>
          <w:sz w:val="24"/>
          <w:szCs w:val="24"/>
        </w:rPr>
        <w:t>Кисинджър</w:t>
      </w:r>
      <w:proofErr w:type="spellEnd"/>
      <w:r w:rsidR="001A5CED" w:rsidRPr="001A5CED">
        <w:rPr>
          <w:rFonts w:ascii="Times New Roman" w:hAnsi="Times New Roman" w:cs="Times New Roman"/>
          <w:b/>
          <w:sz w:val="24"/>
          <w:szCs w:val="24"/>
        </w:rPr>
        <w:t xml:space="preserve"> 1997.</w:t>
      </w:r>
      <w:r w:rsidR="001A5CE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1A5CED">
        <w:rPr>
          <w:rFonts w:ascii="Times New Roman" w:hAnsi="Times New Roman" w:cs="Times New Roman"/>
          <w:sz w:val="24"/>
          <w:szCs w:val="24"/>
        </w:rPr>
        <w:t>Кисинджър</w:t>
      </w:r>
      <w:proofErr w:type="spellEnd"/>
      <w:r w:rsidR="001A5CED">
        <w:rPr>
          <w:rFonts w:ascii="Times New Roman" w:hAnsi="Times New Roman" w:cs="Times New Roman"/>
          <w:sz w:val="24"/>
          <w:szCs w:val="24"/>
        </w:rPr>
        <w:t xml:space="preserve">, Х. Дипломацията. София. КК “Труд”. 1997. </w:t>
      </w:r>
    </w:p>
    <w:p w:rsidR="00D8007F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827964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="00D8007F" w:rsidRPr="00AC74A7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AC74A7" w:rsidRPr="00AC74A7">
        <w:rPr>
          <w:rFonts w:ascii="Times New Roman" w:hAnsi="Times New Roman" w:cs="Times New Roman"/>
          <w:b/>
          <w:sz w:val="24"/>
          <w:szCs w:val="24"/>
        </w:rPr>
        <w:t>Клаузевиц</w:t>
      </w:r>
      <w:proofErr w:type="spellEnd"/>
      <w:r w:rsidR="00AC74A7" w:rsidRPr="00AC74A7">
        <w:rPr>
          <w:rFonts w:ascii="Times New Roman" w:hAnsi="Times New Roman" w:cs="Times New Roman"/>
          <w:b/>
          <w:sz w:val="24"/>
          <w:szCs w:val="24"/>
        </w:rPr>
        <w:t xml:space="preserve"> 2009.</w:t>
      </w:r>
      <w:r w:rsidR="00AC74A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AC74A7">
        <w:rPr>
          <w:rFonts w:ascii="Times New Roman" w:hAnsi="Times New Roman" w:cs="Times New Roman"/>
          <w:sz w:val="24"/>
          <w:szCs w:val="24"/>
        </w:rPr>
        <w:t>Клаузевиц</w:t>
      </w:r>
      <w:proofErr w:type="spellEnd"/>
      <w:r w:rsidR="00AC74A7">
        <w:rPr>
          <w:rFonts w:ascii="Times New Roman" w:hAnsi="Times New Roman" w:cs="Times New Roman"/>
          <w:sz w:val="24"/>
          <w:szCs w:val="24"/>
        </w:rPr>
        <w:t>, К.</w:t>
      </w:r>
      <w:r w:rsidR="00D8007F" w:rsidRPr="00D8007F">
        <w:rPr>
          <w:rFonts w:ascii="Times New Roman" w:hAnsi="Times New Roman" w:cs="Times New Roman"/>
          <w:sz w:val="24"/>
          <w:szCs w:val="24"/>
        </w:rPr>
        <w:t xml:space="preserve"> За войната. Стратегия </w:t>
      </w:r>
      <w:r w:rsidR="00AC74A7">
        <w:rPr>
          <w:rFonts w:ascii="Times New Roman" w:hAnsi="Times New Roman" w:cs="Times New Roman"/>
          <w:sz w:val="24"/>
          <w:szCs w:val="24"/>
        </w:rPr>
        <w:t xml:space="preserve">и тактика на военните действия. София. КК “Труд”. 2009. </w:t>
      </w:r>
    </w:p>
    <w:p w:rsidR="007C66AA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827964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r w:rsidR="007C66A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C66AA" w:rsidRPr="007C66AA">
        <w:rPr>
          <w:rFonts w:ascii="Times New Roman" w:hAnsi="Times New Roman" w:cs="Times New Roman"/>
          <w:b/>
          <w:sz w:val="24"/>
          <w:szCs w:val="24"/>
        </w:rPr>
        <w:t>Колектив 2011a.</w:t>
      </w:r>
      <w:r w:rsidR="007C66AA" w:rsidRPr="007C66AA">
        <w:rPr>
          <w:rFonts w:ascii="Times New Roman" w:hAnsi="Times New Roman" w:cs="Times New Roman"/>
          <w:sz w:val="24"/>
          <w:szCs w:val="24"/>
        </w:rPr>
        <w:t xml:space="preserve"> – Колектив. Енергетика и добро управление – тенденции и политики. София. Център за изследване на демокрацията. 2011.</w:t>
      </w:r>
      <w:r w:rsidR="007C66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66AA" w:rsidRDefault="00827964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20</w:t>
      </w:r>
      <w:r w:rsidR="007C66A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C66AA" w:rsidRPr="007C66AA">
        <w:rPr>
          <w:rFonts w:ascii="Times New Roman" w:hAnsi="Times New Roman" w:cs="Times New Roman"/>
          <w:b/>
          <w:sz w:val="24"/>
          <w:szCs w:val="24"/>
        </w:rPr>
        <w:t>Колектив 2014.</w:t>
      </w:r>
      <w:r w:rsidR="007C66AA" w:rsidRPr="007C66AA">
        <w:rPr>
          <w:rFonts w:ascii="Times New Roman" w:hAnsi="Times New Roman" w:cs="Times New Roman"/>
          <w:sz w:val="24"/>
          <w:szCs w:val="24"/>
        </w:rPr>
        <w:t xml:space="preserve"> – Колектив. Управление на енергийния сектор и енергийна (не)сигурност в България. София. Център за изследване на демокрацията. 2014.</w:t>
      </w:r>
      <w:r w:rsidR="007C66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66AA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827964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7C66A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C66AA" w:rsidRPr="007C66AA">
        <w:rPr>
          <w:rFonts w:ascii="Times New Roman" w:hAnsi="Times New Roman" w:cs="Times New Roman"/>
          <w:b/>
          <w:sz w:val="24"/>
          <w:szCs w:val="24"/>
        </w:rPr>
        <w:t>Колектив 2011b.</w:t>
      </w:r>
      <w:r w:rsidR="007C66AA" w:rsidRPr="007C66AA">
        <w:rPr>
          <w:rFonts w:ascii="Times New Roman" w:hAnsi="Times New Roman" w:cs="Times New Roman"/>
          <w:sz w:val="24"/>
          <w:szCs w:val="24"/>
        </w:rPr>
        <w:t xml:space="preserve"> – Колектив. Устойчиво развитие и добро управление на енергийния сектор – национални, регионални и глобални перспективи. София. Център за изследване на демокрацията. 2011.</w:t>
      </w:r>
      <w:r w:rsidR="007C66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442F" w:rsidRPr="0022442F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827964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2244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="0022442F" w:rsidRPr="0022442F">
        <w:rPr>
          <w:rFonts w:ascii="Times New Roman" w:hAnsi="Times New Roman" w:cs="Times New Roman"/>
          <w:b/>
          <w:sz w:val="24"/>
          <w:szCs w:val="24"/>
          <w:lang w:val="en-US"/>
        </w:rPr>
        <w:t>Колектив</w:t>
      </w:r>
      <w:proofErr w:type="spellEnd"/>
      <w:r w:rsidR="0022442F" w:rsidRPr="002244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2011c.</w:t>
      </w:r>
      <w:r w:rsidR="0022442F" w:rsidRPr="0022442F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22442F" w:rsidRPr="0022442F">
        <w:rPr>
          <w:rFonts w:ascii="Times New Roman" w:hAnsi="Times New Roman" w:cs="Times New Roman"/>
          <w:sz w:val="24"/>
          <w:szCs w:val="24"/>
          <w:lang w:val="en-US"/>
        </w:rPr>
        <w:t>Колектив</w:t>
      </w:r>
      <w:proofErr w:type="spellEnd"/>
      <w:r w:rsidR="0022442F" w:rsidRPr="0022442F">
        <w:rPr>
          <w:rFonts w:ascii="Times New Roman" w:hAnsi="Times New Roman" w:cs="Times New Roman"/>
          <w:sz w:val="24"/>
          <w:szCs w:val="24"/>
          <w:lang w:val="en-US"/>
        </w:rPr>
        <w:t>. Countering Corruption in Bosnia and Herzegovina: 2001-2011. Sofia. Center for the Study of Democracy. 2011.</w:t>
      </w:r>
      <w:r w:rsidR="002244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8007F" w:rsidRPr="00D8007F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827964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D8007F" w:rsidRPr="00695B0C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695B0C" w:rsidRPr="00695B0C">
        <w:rPr>
          <w:rFonts w:ascii="Times New Roman" w:hAnsi="Times New Roman" w:cs="Times New Roman"/>
          <w:b/>
          <w:sz w:val="24"/>
          <w:szCs w:val="24"/>
        </w:rPr>
        <w:t>Кун</w:t>
      </w:r>
      <w:proofErr w:type="spellEnd"/>
      <w:r w:rsidR="00695B0C" w:rsidRPr="00695B0C">
        <w:rPr>
          <w:rFonts w:ascii="Times New Roman" w:hAnsi="Times New Roman" w:cs="Times New Roman"/>
          <w:b/>
          <w:sz w:val="24"/>
          <w:szCs w:val="24"/>
        </w:rPr>
        <w:t xml:space="preserve"> 1996.</w:t>
      </w:r>
      <w:r w:rsidR="00695B0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695B0C">
        <w:rPr>
          <w:rFonts w:ascii="Times New Roman" w:hAnsi="Times New Roman" w:cs="Times New Roman"/>
          <w:sz w:val="24"/>
          <w:szCs w:val="24"/>
        </w:rPr>
        <w:t>Кун</w:t>
      </w:r>
      <w:proofErr w:type="spellEnd"/>
      <w:r w:rsidR="00695B0C">
        <w:rPr>
          <w:rFonts w:ascii="Times New Roman" w:hAnsi="Times New Roman" w:cs="Times New Roman"/>
          <w:sz w:val="24"/>
          <w:szCs w:val="24"/>
        </w:rPr>
        <w:t>, Т.</w:t>
      </w:r>
      <w:r w:rsidR="00D8007F" w:rsidRPr="00D8007F">
        <w:rPr>
          <w:rFonts w:ascii="Times New Roman" w:hAnsi="Times New Roman" w:cs="Times New Roman"/>
          <w:sz w:val="24"/>
          <w:szCs w:val="24"/>
        </w:rPr>
        <w:t xml:space="preserve"> Структурата на научните революц</w:t>
      </w:r>
      <w:r w:rsidR="00695B0C">
        <w:rPr>
          <w:rFonts w:ascii="Times New Roman" w:hAnsi="Times New Roman" w:cs="Times New Roman"/>
          <w:sz w:val="24"/>
          <w:szCs w:val="24"/>
        </w:rPr>
        <w:t>ии. София. Изд</w:t>
      </w:r>
      <w:r w:rsidR="00F46685">
        <w:rPr>
          <w:rFonts w:ascii="Times New Roman" w:hAnsi="Times New Roman" w:cs="Times New Roman"/>
          <w:sz w:val="24"/>
          <w:szCs w:val="24"/>
        </w:rPr>
        <w:t>.</w:t>
      </w:r>
      <w:r w:rsidR="00695B0C">
        <w:rPr>
          <w:rFonts w:ascii="Times New Roman" w:hAnsi="Times New Roman" w:cs="Times New Roman"/>
          <w:sz w:val="24"/>
          <w:szCs w:val="24"/>
        </w:rPr>
        <w:t xml:space="preserve"> “Петър Берон”. 1996. </w:t>
      </w:r>
    </w:p>
    <w:p w:rsidR="00D8007F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827964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D8007F" w:rsidRPr="00695B0C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695B0C" w:rsidRPr="00695B0C">
        <w:rPr>
          <w:rFonts w:ascii="Times New Roman" w:hAnsi="Times New Roman" w:cs="Times New Roman"/>
          <w:b/>
          <w:sz w:val="24"/>
          <w:szCs w:val="24"/>
        </w:rPr>
        <w:t>Лакост</w:t>
      </w:r>
      <w:proofErr w:type="spellEnd"/>
      <w:r w:rsidR="00695B0C" w:rsidRPr="00695B0C">
        <w:rPr>
          <w:rFonts w:ascii="Times New Roman" w:hAnsi="Times New Roman" w:cs="Times New Roman"/>
          <w:b/>
          <w:sz w:val="24"/>
          <w:szCs w:val="24"/>
        </w:rPr>
        <w:t xml:space="preserve"> 2005.</w:t>
      </w:r>
      <w:r w:rsidR="00695B0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695B0C">
        <w:rPr>
          <w:rFonts w:ascii="Times New Roman" w:hAnsi="Times New Roman" w:cs="Times New Roman"/>
          <w:sz w:val="24"/>
          <w:szCs w:val="24"/>
        </w:rPr>
        <w:t>Лакост</w:t>
      </w:r>
      <w:proofErr w:type="spellEnd"/>
      <w:r w:rsidR="00695B0C">
        <w:rPr>
          <w:rFonts w:ascii="Times New Roman" w:hAnsi="Times New Roman" w:cs="Times New Roman"/>
          <w:sz w:val="24"/>
          <w:szCs w:val="24"/>
        </w:rPr>
        <w:t xml:space="preserve">, И. Геополитически речник на света. София. КК “Труд”. 2005. </w:t>
      </w:r>
    </w:p>
    <w:p w:rsidR="00F61F82" w:rsidRPr="00D8007F" w:rsidRDefault="00F61F82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1F82">
        <w:rPr>
          <w:rFonts w:ascii="Times New Roman" w:hAnsi="Times New Roman" w:cs="Times New Roman"/>
          <w:b/>
          <w:sz w:val="24"/>
          <w:szCs w:val="24"/>
        </w:rPr>
        <w:t>2</w:t>
      </w:r>
      <w:r w:rsidR="00827964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F61F82">
        <w:rPr>
          <w:rFonts w:ascii="Times New Roman" w:hAnsi="Times New Roman" w:cs="Times New Roman"/>
          <w:b/>
          <w:sz w:val="24"/>
          <w:szCs w:val="24"/>
        </w:rPr>
        <w:t>. Минчев 2012.</w:t>
      </w:r>
      <w:r w:rsidRPr="00F61F82">
        <w:rPr>
          <w:rFonts w:ascii="Times New Roman" w:hAnsi="Times New Roman" w:cs="Times New Roman"/>
          <w:sz w:val="24"/>
          <w:szCs w:val="24"/>
        </w:rPr>
        <w:t xml:space="preserve"> – Минчев, З. Кибер заплахи в социалните мрежи и динамика на потребителските реакции. София. Институт по информационни и комуникационни технологии, Число 105. 2012. Налична на http://it4sec.org/bg/article/kiber-zaplahi-v-socialnite-mrezhi-i-dinamika-na-potrebitelskiite-reakcii, към 23.01.2015 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7F" w:rsidRPr="00D8007F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827964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D8007F" w:rsidRPr="00695B0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95B0C" w:rsidRPr="00695B0C">
        <w:rPr>
          <w:rFonts w:ascii="Times New Roman" w:hAnsi="Times New Roman" w:cs="Times New Roman"/>
          <w:b/>
          <w:sz w:val="24"/>
          <w:szCs w:val="24"/>
        </w:rPr>
        <w:t>Попова 2009.</w:t>
      </w:r>
      <w:r w:rsidR="00695B0C">
        <w:rPr>
          <w:rFonts w:ascii="Times New Roman" w:hAnsi="Times New Roman" w:cs="Times New Roman"/>
          <w:sz w:val="24"/>
          <w:szCs w:val="24"/>
        </w:rPr>
        <w:t xml:space="preserve"> – </w:t>
      </w:r>
      <w:r w:rsidR="00D8007F" w:rsidRPr="00D8007F">
        <w:rPr>
          <w:rFonts w:ascii="Times New Roman" w:hAnsi="Times New Roman" w:cs="Times New Roman"/>
          <w:sz w:val="24"/>
          <w:szCs w:val="24"/>
        </w:rPr>
        <w:t>Попова, М. Семиотика и комуникации. С</w:t>
      </w:r>
      <w:r w:rsidR="00695B0C">
        <w:rPr>
          <w:rFonts w:ascii="Times New Roman" w:hAnsi="Times New Roman" w:cs="Times New Roman"/>
          <w:sz w:val="24"/>
          <w:szCs w:val="24"/>
        </w:rPr>
        <w:t>офия</w:t>
      </w:r>
      <w:r w:rsidR="00D8007F" w:rsidRPr="00D8007F">
        <w:rPr>
          <w:rFonts w:ascii="Times New Roman" w:hAnsi="Times New Roman" w:cs="Times New Roman"/>
          <w:sz w:val="24"/>
          <w:szCs w:val="24"/>
        </w:rPr>
        <w:t>. Н</w:t>
      </w:r>
      <w:r w:rsidR="00695B0C">
        <w:rPr>
          <w:rFonts w:ascii="Times New Roman" w:hAnsi="Times New Roman" w:cs="Times New Roman"/>
          <w:sz w:val="24"/>
          <w:szCs w:val="24"/>
        </w:rPr>
        <w:t>БУ</w:t>
      </w:r>
      <w:r w:rsidR="00D8007F" w:rsidRPr="00D8007F">
        <w:rPr>
          <w:rFonts w:ascii="Times New Roman" w:hAnsi="Times New Roman" w:cs="Times New Roman"/>
          <w:sz w:val="24"/>
          <w:szCs w:val="24"/>
        </w:rPr>
        <w:t>.</w:t>
      </w:r>
      <w:r w:rsidR="00695B0C">
        <w:rPr>
          <w:rFonts w:ascii="Times New Roman" w:hAnsi="Times New Roman" w:cs="Times New Roman"/>
          <w:sz w:val="24"/>
          <w:szCs w:val="24"/>
        </w:rPr>
        <w:t xml:space="preserve"> 2009. </w:t>
      </w:r>
    </w:p>
    <w:p w:rsidR="00D8007F" w:rsidRPr="00D8007F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827964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D8007F" w:rsidRPr="00E106B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106B9" w:rsidRPr="00E106B9">
        <w:rPr>
          <w:rFonts w:ascii="Times New Roman" w:hAnsi="Times New Roman" w:cs="Times New Roman"/>
          <w:b/>
          <w:sz w:val="24"/>
          <w:szCs w:val="24"/>
        </w:rPr>
        <w:t>Радев 1990.</w:t>
      </w:r>
      <w:r w:rsidR="00E106B9">
        <w:rPr>
          <w:rFonts w:ascii="Times New Roman" w:hAnsi="Times New Roman" w:cs="Times New Roman"/>
          <w:sz w:val="24"/>
          <w:szCs w:val="24"/>
        </w:rPr>
        <w:t xml:space="preserve"> – Радев, С.</w:t>
      </w:r>
      <w:r w:rsidR="00D8007F" w:rsidRPr="00D8007F">
        <w:rPr>
          <w:rFonts w:ascii="Times New Roman" w:hAnsi="Times New Roman" w:cs="Times New Roman"/>
          <w:sz w:val="24"/>
          <w:szCs w:val="24"/>
        </w:rPr>
        <w:t xml:space="preserve"> Строители на</w:t>
      </w:r>
      <w:r w:rsidR="00E106B9">
        <w:rPr>
          <w:rFonts w:ascii="Times New Roman" w:hAnsi="Times New Roman" w:cs="Times New Roman"/>
          <w:sz w:val="24"/>
          <w:szCs w:val="24"/>
        </w:rPr>
        <w:t xml:space="preserve"> съвременна България. Т.1 – Т.2. София.</w:t>
      </w:r>
      <w:r w:rsidR="00D8007F" w:rsidRPr="00D8007F">
        <w:rPr>
          <w:rFonts w:ascii="Times New Roman" w:hAnsi="Times New Roman" w:cs="Times New Roman"/>
          <w:sz w:val="24"/>
          <w:szCs w:val="24"/>
        </w:rPr>
        <w:t xml:space="preserve"> Изд. “Б</w:t>
      </w:r>
      <w:r w:rsidR="00E106B9">
        <w:rPr>
          <w:rFonts w:ascii="Times New Roman" w:hAnsi="Times New Roman" w:cs="Times New Roman"/>
          <w:sz w:val="24"/>
          <w:szCs w:val="24"/>
        </w:rPr>
        <w:t xml:space="preserve">ългарски писател”. 1990. </w:t>
      </w:r>
    </w:p>
    <w:p w:rsidR="00D8007F" w:rsidRPr="00D8007F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827964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="00D8007F" w:rsidRPr="00F4668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46685" w:rsidRPr="00F46685">
        <w:rPr>
          <w:rFonts w:ascii="Times New Roman" w:hAnsi="Times New Roman" w:cs="Times New Roman"/>
          <w:b/>
          <w:sz w:val="24"/>
          <w:szCs w:val="24"/>
        </w:rPr>
        <w:t>Радулов 2013.</w:t>
      </w:r>
      <w:r w:rsidR="00F46685">
        <w:rPr>
          <w:rFonts w:ascii="Times New Roman" w:hAnsi="Times New Roman" w:cs="Times New Roman"/>
          <w:sz w:val="24"/>
          <w:szCs w:val="24"/>
        </w:rPr>
        <w:t xml:space="preserve"> – Радулов, Н. Разузнавателен анализ. София. Изд. “АСИ </w:t>
      </w:r>
      <w:proofErr w:type="spellStart"/>
      <w:r w:rsidR="00F46685">
        <w:rPr>
          <w:rFonts w:ascii="Times New Roman" w:hAnsi="Times New Roman" w:cs="Times New Roman"/>
          <w:sz w:val="24"/>
          <w:szCs w:val="24"/>
        </w:rPr>
        <w:t>Принт</w:t>
      </w:r>
      <w:proofErr w:type="spellEnd"/>
      <w:r w:rsidR="00F46685">
        <w:rPr>
          <w:rFonts w:ascii="Times New Roman" w:hAnsi="Times New Roman" w:cs="Times New Roman"/>
          <w:sz w:val="24"/>
          <w:szCs w:val="24"/>
        </w:rPr>
        <w:t xml:space="preserve">”. 2013. </w:t>
      </w:r>
    </w:p>
    <w:p w:rsidR="00E46291" w:rsidRPr="00E46291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827964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r w:rsidR="00E4629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46291" w:rsidRPr="00E46291">
        <w:rPr>
          <w:rFonts w:ascii="Times New Roman" w:hAnsi="Times New Roman" w:cs="Times New Roman"/>
          <w:b/>
          <w:sz w:val="24"/>
          <w:szCs w:val="24"/>
        </w:rPr>
        <w:t>Радулов 2010.</w:t>
      </w:r>
      <w:r w:rsidR="00E46291" w:rsidRPr="00E46291">
        <w:rPr>
          <w:rFonts w:ascii="Times New Roman" w:hAnsi="Times New Roman" w:cs="Times New Roman"/>
          <w:sz w:val="24"/>
          <w:szCs w:val="24"/>
        </w:rPr>
        <w:t xml:space="preserve"> – Радулов, Н. Специални разузнавателни средства. София. Изд. „АСИ </w:t>
      </w:r>
      <w:proofErr w:type="spellStart"/>
      <w:r w:rsidR="00E46291" w:rsidRPr="00E46291">
        <w:rPr>
          <w:rFonts w:ascii="Times New Roman" w:hAnsi="Times New Roman" w:cs="Times New Roman"/>
          <w:sz w:val="24"/>
          <w:szCs w:val="24"/>
        </w:rPr>
        <w:t>принт</w:t>
      </w:r>
      <w:proofErr w:type="spellEnd"/>
      <w:r w:rsidR="00E46291" w:rsidRPr="00E46291">
        <w:rPr>
          <w:rFonts w:ascii="Times New Roman" w:hAnsi="Times New Roman" w:cs="Times New Roman"/>
          <w:sz w:val="24"/>
          <w:szCs w:val="24"/>
        </w:rPr>
        <w:t>“. 2010.</w:t>
      </w:r>
    </w:p>
    <w:p w:rsidR="00D8007F" w:rsidRPr="00D8007F" w:rsidRDefault="00827964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30</w:t>
      </w:r>
      <w:r w:rsidR="00D8007F" w:rsidRPr="00675A7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75A78" w:rsidRPr="00675A78">
        <w:rPr>
          <w:rFonts w:ascii="Times New Roman" w:hAnsi="Times New Roman" w:cs="Times New Roman"/>
          <w:b/>
          <w:sz w:val="24"/>
          <w:szCs w:val="24"/>
        </w:rPr>
        <w:t>Семов 2000.</w:t>
      </w:r>
      <w:r w:rsidR="00675A78">
        <w:rPr>
          <w:rFonts w:ascii="Times New Roman" w:hAnsi="Times New Roman" w:cs="Times New Roman"/>
          <w:sz w:val="24"/>
          <w:szCs w:val="24"/>
        </w:rPr>
        <w:t xml:space="preserve"> – Семов, М. Теория на политиката. София. Изд. “Софи-Р”. 2000. </w:t>
      </w:r>
    </w:p>
    <w:p w:rsidR="00D8007F" w:rsidRPr="00D8007F" w:rsidRDefault="00827964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31</w:t>
      </w:r>
      <w:r w:rsidR="00D8007F" w:rsidRPr="00675A7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75A78" w:rsidRPr="00675A78">
        <w:rPr>
          <w:rFonts w:ascii="Times New Roman" w:hAnsi="Times New Roman" w:cs="Times New Roman"/>
          <w:b/>
          <w:sz w:val="24"/>
          <w:szCs w:val="24"/>
        </w:rPr>
        <w:t>Строс 2008.</w:t>
      </w:r>
      <w:r w:rsidR="00675A78">
        <w:rPr>
          <w:rFonts w:ascii="Times New Roman" w:hAnsi="Times New Roman" w:cs="Times New Roman"/>
          <w:sz w:val="24"/>
          <w:szCs w:val="24"/>
        </w:rPr>
        <w:t xml:space="preserve"> – Строс, К. Тъжни Тропици. София. Изд. “ЛИК”. 2008. </w:t>
      </w:r>
    </w:p>
    <w:p w:rsidR="00D8007F" w:rsidRPr="00D8007F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3</w:t>
      </w:r>
      <w:r w:rsidR="00827964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D8007F" w:rsidRPr="00675A78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675A78" w:rsidRPr="00675A78">
        <w:rPr>
          <w:rFonts w:ascii="Times New Roman" w:hAnsi="Times New Roman" w:cs="Times New Roman"/>
          <w:b/>
          <w:sz w:val="24"/>
          <w:szCs w:val="24"/>
        </w:rPr>
        <w:t>Талеб</w:t>
      </w:r>
      <w:proofErr w:type="spellEnd"/>
      <w:r w:rsidR="00675A78" w:rsidRPr="00675A78">
        <w:rPr>
          <w:rFonts w:ascii="Times New Roman" w:hAnsi="Times New Roman" w:cs="Times New Roman"/>
          <w:b/>
          <w:sz w:val="24"/>
          <w:szCs w:val="24"/>
        </w:rPr>
        <w:t xml:space="preserve"> 2011.</w:t>
      </w:r>
      <w:r w:rsidR="00675A7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675A78">
        <w:rPr>
          <w:rFonts w:ascii="Times New Roman" w:hAnsi="Times New Roman" w:cs="Times New Roman"/>
          <w:sz w:val="24"/>
          <w:szCs w:val="24"/>
        </w:rPr>
        <w:t>Талеб</w:t>
      </w:r>
      <w:proofErr w:type="spellEnd"/>
      <w:r w:rsidR="00675A78">
        <w:rPr>
          <w:rFonts w:ascii="Times New Roman" w:hAnsi="Times New Roman" w:cs="Times New Roman"/>
          <w:sz w:val="24"/>
          <w:szCs w:val="24"/>
        </w:rPr>
        <w:t>, Н. Черният лебед. София. “</w:t>
      </w:r>
      <w:proofErr w:type="spellStart"/>
      <w:r w:rsidR="00675A78">
        <w:rPr>
          <w:rFonts w:ascii="Times New Roman" w:hAnsi="Times New Roman" w:cs="Times New Roman"/>
          <w:sz w:val="24"/>
          <w:szCs w:val="24"/>
        </w:rPr>
        <w:t>ИнфоДАР</w:t>
      </w:r>
      <w:proofErr w:type="spellEnd"/>
      <w:r w:rsidR="00675A78">
        <w:rPr>
          <w:rFonts w:ascii="Times New Roman" w:hAnsi="Times New Roman" w:cs="Times New Roman"/>
          <w:sz w:val="24"/>
          <w:szCs w:val="24"/>
        </w:rPr>
        <w:t>”.</w:t>
      </w:r>
      <w:r w:rsidR="00D8007F" w:rsidRPr="00D8007F">
        <w:rPr>
          <w:rFonts w:ascii="Times New Roman" w:hAnsi="Times New Roman" w:cs="Times New Roman"/>
          <w:sz w:val="24"/>
          <w:szCs w:val="24"/>
        </w:rPr>
        <w:t xml:space="preserve"> 20</w:t>
      </w:r>
      <w:r w:rsidR="00675A78">
        <w:rPr>
          <w:rFonts w:ascii="Times New Roman" w:hAnsi="Times New Roman" w:cs="Times New Roman"/>
          <w:sz w:val="24"/>
          <w:szCs w:val="24"/>
        </w:rPr>
        <w:t xml:space="preserve">11. </w:t>
      </w:r>
    </w:p>
    <w:p w:rsidR="00D8007F" w:rsidRPr="00D8007F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827964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D8007F" w:rsidRPr="005F4774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5F4774" w:rsidRPr="005F4774">
        <w:rPr>
          <w:rFonts w:ascii="Times New Roman" w:hAnsi="Times New Roman" w:cs="Times New Roman"/>
          <w:b/>
          <w:sz w:val="24"/>
          <w:szCs w:val="24"/>
        </w:rPr>
        <w:t>Фейтьо</w:t>
      </w:r>
      <w:proofErr w:type="spellEnd"/>
      <w:r w:rsidR="005F4774" w:rsidRPr="005F4774">
        <w:rPr>
          <w:rFonts w:ascii="Times New Roman" w:hAnsi="Times New Roman" w:cs="Times New Roman"/>
          <w:b/>
          <w:sz w:val="24"/>
          <w:szCs w:val="24"/>
        </w:rPr>
        <w:t xml:space="preserve"> 2003.</w:t>
      </w:r>
      <w:r w:rsidR="005F477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5F4774">
        <w:rPr>
          <w:rFonts w:ascii="Times New Roman" w:hAnsi="Times New Roman" w:cs="Times New Roman"/>
          <w:sz w:val="24"/>
          <w:szCs w:val="24"/>
        </w:rPr>
        <w:t>Фейтьо</w:t>
      </w:r>
      <w:proofErr w:type="spellEnd"/>
      <w:r w:rsidR="005F4774">
        <w:rPr>
          <w:rFonts w:ascii="Times New Roman" w:hAnsi="Times New Roman" w:cs="Times New Roman"/>
          <w:sz w:val="24"/>
          <w:szCs w:val="24"/>
        </w:rPr>
        <w:t>, Ф.</w:t>
      </w:r>
      <w:r w:rsidR="00D8007F" w:rsidRPr="00D8007F">
        <w:rPr>
          <w:rFonts w:ascii="Times New Roman" w:hAnsi="Times New Roman" w:cs="Times New Roman"/>
          <w:sz w:val="24"/>
          <w:szCs w:val="24"/>
        </w:rPr>
        <w:t xml:space="preserve"> Р</w:t>
      </w:r>
      <w:r w:rsidR="005F4774">
        <w:rPr>
          <w:rFonts w:ascii="Times New Roman" w:hAnsi="Times New Roman" w:cs="Times New Roman"/>
          <w:sz w:val="24"/>
          <w:szCs w:val="24"/>
        </w:rPr>
        <w:t xml:space="preserve">еквием за една загинала империя. София. Изд. “Кама”. 2003. </w:t>
      </w:r>
    </w:p>
    <w:p w:rsidR="00D8007F" w:rsidRPr="00D8007F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827964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D8007F" w:rsidRPr="00AB56C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AB56CE" w:rsidRPr="00AB56CE">
        <w:rPr>
          <w:rFonts w:ascii="Times New Roman" w:hAnsi="Times New Roman" w:cs="Times New Roman"/>
          <w:b/>
          <w:sz w:val="24"/>
          <w:szCs w:val="24"/>
        </w:rPr>
        <w:t>Фотев 2002.</w:t>
      </w:r>
      <w:r w:rsidR="00AB56CE">
        <w:rPr>
          <w:rFonts w:ascii="Times New Roman" w:hAnsi="Times New Roman" w:cs="Times New Roman"/>
          <w:sz w:val="24"/>
          <w:szCs w:val="24"/>
        </w:rPr>
        <w:t xml:space="preserve"> – Фотев, Г.</w:t>
      </w:r>
      <w:r w:rsidR="00D8007F" w:rsidRPr="00D8007F">
        <w:rPr>
          <w:rFonts w:ascii="Times New Roman" w:hAnsi="Times New Roman" w:cs="Times New Roman"/>
          <w:sz w:val="24"/>
          <w:szCs w:val="24"/>
        </w:rPr>
        <w:t xml:space="preserve"> Ист</w:t>
      </w:r>
      <w:r w:rsidR="00AB56CE">
        <w:rPr>
          <w:rFonts w:ascii="Times New Roman" w:hAnsi="Times New Roman" w:cs="Times New Roman"/>
          <w:sz w:val="24"/>
          <w:szCs w:val="24"/>
        </w:rPr>
        <w:t xml:space="preserve">ория на социологията. Т.1 – Т.2. София. КК “Труд”. 2002. </w:t>
      </w:r>
    </w:p>
    <w:p w:rsidR="00D8007F" w:rsidRPr="00D8007F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827964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D8007F" w:rsidRPr="00AB56CE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AB56CE" w:rsidRPr="00AB56CE">
        <w:rPr>
          <w:rFonts w:ascii="Times New Roman" w:hAnsi="Times New Roman" w:cs="Times New Roman"/>
          <w:b/>
          <w:sz w:val="24"/>
          <w:szCs w:val="24"/>
        </w:rPr>
        <w:t>Фрийдман</w:t>
      </w:r>
      <w:proofErr w:type="spellEnd"/>
      <w:r w:rsidR="00AB56CE" w:rsidRPr="00AB56CE">
        <w:rPr>
          <w:rFonts w:ascii="Times New Roman" w:hAnsi="Times New Roman" w:cs="Times New Roman"/>
          <w:b/>
          <w:sz w:val="24"/>
          <w:szCs w:val="24"/>
        </w:rPr>
        <w:t xml:space="preserve"> 2001.</w:t>
      </w:r>
      <w:r w:rsidR="00AB56C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D8007F" w:rsidRPr="00D8007F">
        <w:rPr>
          <w:rFonts w:ascii="Times New Roman" w:hAnsi="Times New Roman" w:cs="Times New Roman"/>
          <w:sz w:val="24"/>
          <w:szCs w:val="24"/>
        </w:rPr>
        <w:t>Фрийдман</w:t>
      </w:r>
      <w:proofErr w:type="spellEnd"/>
      <w:r w:rsidR="00D8007F" w:rsidRPr="00D8007F">
        <w:rPr>
          <w:rFonts w:ascii="Times New Roman" w:hAnsi="Times New Roman" w:cs="Times New Roman"/>
          <w:sz w:val="24"/>
          <w:szCs w:val="24"/>
        </w:rPr>
        <w:t>, Т.</w:t>
      </w:r>
      <w:r w:rsidR="00AB5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6CE">
        <w:rPr>
          <w:rFonts w:ascii="Times New Roman" w:hAnsi="Times New Roman" w:cs="Times New Roman"/>
          <w:sz w:val="24"/>
          <w:szCs w:val="24"/>
        </w:rPr>
        <w:t>Лексус</w:t>
      </w:r>
      <w:proofErr w:type="spellEnd"/>
      <w:r w:rsidR="00AB56CE">
        <w:rPr>
          <w:rFonts w:ascii="Times New Roman" w:hAnsi="Times New Roman" w:cs="Times New Roman"/>
          <w:sz w:val="24"/>
          <w:szCs w:val="24"/>
        </w:rPr>
        <w:t xml:space="preserve"> и маслиновото дърво. София. Изд. “Дамян Яков”. 2001. </w:t>
      </w:r>
    </w:p>
    <w:p w:rsidR="00D8007F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827964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D8007F" w:rsidRPr="0067106E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7106E" w:rsidRPr="0067106E">
        <w:rPr>
          <w:rFonts w:ascii="Times New Roman" w:hAnsi="Times New Roman" w:cs="Times New Roman"/>
          <w:b/>
          <w:sz w:val="24"/>
          <w:szCs w:val="24"/>
        </w:rPr>
        <w:t>Фуко 1998.</w:t>
      </w:r>
      <w:r w:rsidR="0067106E">
        <w:rPr>
          <w:rFonts w:ascii="Times New Roman" w:hAnsi="Times New Roman" w:cs="Times New Roman"/>
          <w:sz w:val="24"/>
          <w:szCs w:val="24"/>
        </w:rPr>
        <w:t xml:space="preserve"> – Фуко, М.</w:t>
      </w:r>
      <w:r w:rsidR="00D8007F" w:rsidRPr="00D8007F">
        <w:rPr>
          <w:rFonts w:ascii="Times New Roman" w:hAnsi="Times New Roman" w:cs="Times New Roman"/>
          <w:sz w:val="24"/>
          <w:szCs w:val="24"/>
        </w:rPr>
        <w:t xml:space="preserve"> Надзор и н</w:t>
      </w:r>
      <w:r w:rsidR="0067106E">
        <w:rPr>
          <w:rFonts w:ascii="Times New Roman" w:hAnsi="Times New Roman" w:cs="Times New Roman"/>
          <w:sz w:val="24"/>
          <w:szCs w:val="24"/>
        </w:rPr>
        <w:t xml:space="preserve">аказание. Раждането на затвора. София. УИ “Св. Климент Охридски”. 1998. </w:t>
      </w:r>
    </w:p>
    <w:p w:rsidR="002F7C34" w:rsidRPr="00D8007F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827964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2F7C34" w:rsidRPr="002F7C34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="002F7C34" w:rsidRPr="002F7C34">
        <w:rPr>
          <w:rFonts w:ascii="Times New Roman" w:hAnsi="Times New Roman" w:cs="Times New Roman"/>
          <w:b/>
          <w:sz w:val="24"/>
          <w:szCs w:val="24"/>
        </w:rPr>
        <w:t>Хайдегер</w:t>
      </w:r>
      <w:proofErr w:type="spellEnd"/>
      <w:r w:rsidR="002F7C34" w:rsidRPr="002F7C34">
        <w:rPr>
          <w:rFonts w:ascii="Times New Roman" w:hAnsi="Times New Roman" w:cs="Times New Roman"/>
          <w:b/>
          <w:sz w:val="24"/>
          <w:szCs w:val="24"/>
        </w:rPr>
        <w:t xml:space="preserve"> 2005.</w:t>
      </w:r>
      <w:r w:rsidR="002F7C34" w:rsidRPr="002F7C3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2F7C34" w:rsidRPr="002F7C34">
        <w:rPr>
          <w:rFonts w:ascii="Times New Roman" w:hAnsi="Times New Roman" w:cs="Times New Roman"/>
          <w:sz w:val="24"/>
          <w:szCs w:val="24"/>
        </w:rPr>
        <w:t>Хайдегер</w:t>
      </w:r>
      <w:proofErr w:type="spellEnd"/>
      <w:r w:rsidR="002F7C34" w:rsidRPr="002F7C34">
        <w:rPr>
          <w:rFonts w:ascii="Times New Roman" w:hAnsi="Times New Roman" w:cs="Times New Roman"/>
          <w:sz w:val="24"/>
          <w:szCs w:val="24"/>
        </w:rPr>
        <w:t>, М. Битие и време. София. Изд. „Марин Дринов“. 2005.</w:t>
      </w:r>
    </w:p>
    <w:p w:rsidR="00D8007F" w:rsidRPr="00D8007F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827964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="00D8007F" w:rsidRPr="0067106E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67106E" w:rsidRPr="0067106E">
        <w:rPr>
          <w:rFonts w:ascii="Times New Roman" w:hAnsi="Times New Roman" w:cs="Times New Roman"/>
          <w:b/>
          <w:sz w:val="24"/>
          <w:szCs w:val="24"/>
        </w:rPr>
        <w:t>Хобсбом</w:t>
      </w:r>
      <w:proofErr w:type="spellEnd"/>
      <w:r w:rsidR="0067106E" w:rsidRPr="0067106E">
        <w:rPr>
          <w:rFonts w:ascii="Times New Roman" w:hAnsi="Times New Roman" w:cs="Times New Roman"/>
          <w:b/>
          <w:sz w:val="24"/>
          <w:szCs w:val="24"/>
        </w:rPr>
        <w:t xml:space="preserve"> 1997.</w:t>
      </w:r>
      <w:r w:rsidR="0067106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D8007F" w:rsidRPr="00D8007F">
        <w:rPr>
          <w:rFonts w:ascii="Times New Roman" w:hAnsi="Times New Roman" w:cs="Times New Roman"/>
          <w:sz w:val="24"/>
          <w:szCs w:val="24"/>
        </w:rPr>
        <w:t>Х</w:t>
      </w:r>
      <w:r w:rsidR="0067106E">
        <w:rPr>
          <w:rFonts w:ascii="Times New Roman" w:hAnsi="Times New Roman" w:cs="Times New Roman"/>
          <w:sz w:val="24"/>
          <w:szCs w:val="24"/>
        </w:rPr>
        <w:t>обсбом</w:t>
      </w:r>
      <w:proofErr w:type="spellEnd"/>
      <w:r w:rsidR="0067106E">
        <w:rPr>
          <w:rFonts w:ascii="Times New Roman" w:hAnsi="Times New Roman" w:cs="Times New Roman"/>
          <w:sz w:val="24"/>
          <w:szCs w:val="24"/>
        </w:rPr>
        <w:t>, Е. Нации и национализъм. София. Изд. “</w:t>
      </w:r>
      <w:proofErr w:type="spellStart"/>
      <w:r w:rsidR="0067106E">
        <w:rPr>
          <w:rFonts w:ascii="Times New Roman" w:hAnsi="Times New Roman" w:cs="Times New Roman"/>
          <w:sz w:val="24"/>
          <w:szCs w:val="24"/>
        </w:rPr>
        <w:t>Обсидиан</w:t>
      </w:r>
      <w:proofErr w:type="spellEnd"/>
      <w:r w:rsidR="0067106E">
        <w:rPr>
          <w:rFonts w:ascii="Times New Roman" w:hAnsi="Times New Roman" w:cs="Times New Roman"/>
          <w:sz w:val="24"/>
          <w:szCs w:val="24"/>
        </w:rPr>
        <w:t xml:space="preserve">“. 1997. </w:t>
      </w:r>
    </w:p>
    <w:p w:rsidR="00D8007F" w:rsidRPr="00D8007F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827964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r w:rsidR="00D8007F" w:rsidRPr="005C1C8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C1C8D" w:rsidRPr="005C1C8D">
        <w:rPr>
          <w:rFonts w:ascii="Times New Roman" w:hAnsi="Times New Roman" w:cs="Times New Roman"/>
          <w:b/>
          <w:sz w:val="24"/>
          <w:szCs w:val="24"/>
        </w:rPr>
        <w:t>Шмит 2008.</w:t>
      </w:r>
      <w:r w:rsidR="005C1C8D">
        <w:rPr>
          <w:rFonts w:ascii="Times New Roman" w:hAnsi="Times New Roman" w:cs="Times New Roman"/>
          <w:sz w:val="24"/>
          <w:szCs w:val="24"/>
        </w:rPr>
        <w:t xml:space="preserve"> – Шмит, К. Понятие за политическото. София. УИ “Св. Климент Охридски”. 2008. </w:t>
      </w:r>
    </w:p>
    <w:p w:rsidR="00D8007F" w:rsidRDefault="00827964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40</w:t>
      </w:r>
      <w:r w:rsidR="00D8007F" w:rsidRPr="001C1E6A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1C1E6A" w:rsidRPr="001C1E6A">
        <w:rPr>
          <w:rFonts w:ascii="Times New Roman" w:hAnsi="Times New Roman" w:cs="Times New Roman"/>
          <w:b/>
          <w:sz w:val="24"/>
          <w:szCs w:val="24"/>
        </w:rPr>
        <w:t>Шугър</w:t>
      </w:r>
      <w:proofErr w:type="spellEnd"/>
      <w:r w:rsidR="001C1E6A" w:rsidRPr="001C1E6A">
        <w:rPr>
          <w:rFonts w:ascii="Times New Roman" w:hAnsi="Times New Roman" w:cs="Times New Roman"/>
          <w:b/>
          <w:sz w:val="24"/>
          <w:szCs w:val="24"/>
        </w:rPr>
        <w:t xml:space="preserve"> 2003.</w:t>
      </w:r>
      <w:r w:rsidR="001C1E6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1C1E6A">
        <w:rPr>
          <w:rFonts w:ascii="Times New Roman" w:hAnsi="Times New Roman" w:cs="Times New Roman"/>
          <w:sz w:val="24"/>
          <w:szCs w:val="24"/>
        </w:rPr>
        <w:t>Шугър</w:t>
      </w:r>
      <w:proofErr w:type="spellEnd"/>
      <w:r w:rsidR="001C1E6A">
        <w:rPr>
          <w:rFonts w:ascii="Times New Roman" w:hAnsi="Times New Roman" w:cs="Times New Roman"/>
          <w:sz w:val="24"/>
          <w:szCs w:val="24"/>
        </w:rPr>
        <w:t>, П.</w:t>
      </w:r>
      <w:r w:rsidR="00D8007F" w:rsidRPr="00D8007F">
        <w:rPr>
          <w:rFonts w:ascii="Times New Roman" w:hAnsi="Times New Roman" w:cs="Times New Roman"/>
          <w:sz w:val="24"/>
          <w:szCs w:val="24"/>
        </w:rPr>
        <w:t xml:space="preserve"> Югоизточна Европа под османско </w:t>
      </w:r>
      <w:r w:rsidR="001C1E6A">
        <w:rPr>
          <w:rFonts w:ascii="Times New Roman" w:hAnsi="Times New Roman" w:cs="Times New Roman"/>
          <w:sz w:val="24"/>
          <w:szCs w:val="24"/>
        </w:rPr>
        <w:t xml:space="preserve">владичество 1354-1804. София. Изд. “Кралица </w:t>
      </w:r>
      <w:proofErr w:type="spellStart"/>
      <w:r w:rsidR="001C1E6A">
        <w:rPr>
          <w:rFonts w:ascii="Times New Roman" w:hAnsi="Times New Roman" w:cs="Times New Roman"/>
          <w:sz w:val="24"/>
          <w:szCs w:val="24"/>
        </w:rPr>
        <w:t>Маб</w:t>
      </w:r>
      <w:proofErr w:type="spellEnd"/>
      <w:r w:rsidR="001C1E6A">
        <w:rPr>
          <w:rFonts w:ascii="Times New Roman" w:hAnsi="Times New Roman" w:cs="Times New Roman"/>
          <w:sz w:val="24"/>
          <w:szCs w:val="24"/>
        </w:rPr>
        <w:t xml:space="preserve">”. 2003. </w:t>
      </w:r>
    </w:p>
    <w:p w:rsidR="002F7C34" w:rsidRPr="00D8007F" w:rsidRDefault="00827964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41</w:t>
      </w:r>
      <w:r w:rsidR="002F7C34" w:rsidRPr="002F7C34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="002F7C34" w:rsidRPr="002F7C34">
        <w:rPr>
          <w:rFonts w:ascii="Times New Roman" w:hAnsi="Times New Roman" w:cs="Times New Roman"/>
          <w:b/>
          <w:sz w:val="24"/>
          <w:szCs w:val="24"/>
        </w:rPr>
        <w:t>Bauder</w:t>
      </w:r>
      <w:proofErr w:type="spellEnd"/>
      <w:r w:rsidR="002F7C34" w:rsidRPr="002F7C3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2F7C34" w:rsidRPr="002F7C34">
        <w:rPr>
          <w:rFonts w:ascii="Times New Roman" w:hAnsi="Times New Roman" w:cs="Times New Roman"/>
          <w:b/>
          <w:sz w:val="24"/>
          <w:szCs w:val="24"/>
        </w:rPr>
        <w:t>Engel</w:t>
      </w:r>
      <w:proofErr w:type="spellEnd"/>
      <w:r w:rsidR="002F7C34" w:rsidRPr="002F7C34">
        <w:rPr>
          <w:rFonts w:ascii="Times New Roman" w:hAnsi="Times New Roman" w:cs="Times New Roman"/>
          <w:b/>
          <w:sz w:val="24"/>
          <w:szCs w:val="24"/>
        </w:rPr>
        <w:t xml:space="preserve">-Di </w:t>
      </w:r>
      <w:proofErr w:type="spellStart"/>
      <w:r w:rsidR="002F7C34" w:rsidRPr="002F7C34">
        <w:rPr>
          <w:rFonts w:ascii="Times New Roman" w:hAnsi="Times New Roman" w:cs="Times New Roman"/>
          <w:b/>
          <w:sz w:val="24"/>
          <w:szCs w:val="24"/>
        </w:rPr>
        <w:t>Mauro</w:t>
      </w:r>
      <w:proofErr w:type="spellEnd"/>
      <w:r w:rsidR="002F7C34" w:rsidRPr="002F7C34">
        <w:rPr>
          <w:rFonts w:ascii="Times New Roman" w:hAnsi="Times New Roman" w:cs="Times New Roman"/>
          <w:b/>
          <w:sz w:val="24"/>
          <w:szCs w:val="24"/>
        </w:rPr>
        <w:t xml:space="preserve"> 2008.</w:t>
      </w:r>
      <w:r w:rsidR="002F7C34" w:rsidRPr="002F7C3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2F7C34" w:rsidRPr="002F7C34">
        <w:rPr>
          <w:rFonts w:ascii="Times New Roman" w:hAnsi="Times New Roman" w:cs="Times New Roman"/>
          <w:sz w:val="24"/>
          <w:szCs w:val="24"/>
          <w:lang w:val="en-US"/>
        </w:rPr>
        <w:t>Bauder</w:t>
      </w:r>
      <w:proofErr w:type="spellEnd"/>
      <w:r w:rsidR="002F7C34" w:rsidRPr="002F7C34">
        <w:rPr>
          <w:rFonts w:ascii="Times New Roman" w:hAnsi="Times New Roman" w:cs="Times New Roman"/>
          <w:sz w:val="24"/>
          <w:szCs w:val="24"/>
          <w:lang w:val="en-US"/>
        </w:rPr>
        <w:t>, H., S. Engel-Di Mauro. Critical Geographies: A Collection of Readings. Kelowna. Praxis (e</w:t>
      </w:r>
      <w:proofErr w:type="gramStart"/>
      <w:r w:rsidR="002F7C34" w:rsidRPr="002F7C34">
        <w:rPr>
          <w:rFonts w:ascii="Times New Roman" w:hAnsi="Times New Roman" w:cs="Times New Roman"/>
          <w:sz w:val="24"/>
          <w:szCs w:val="24"/>
          <w:lang w:val="en-US"/>
        </w:rPr>
        <w:t>)Press</w:t>
      </w:r>
      <w:proofErr w:type="gramEnd"/>
      <w:r w:rsidR="002F7C34" w:rsidRPr="002F7C34">
        <w:rPr>
          <w:rFonts w:ascii="Times New Roman" w:hAnsi="Times New Roman" w:cs="Times New Roman"/>
          <w:sz w:val="24"/>
          <w:szCs w:val="24"/>
          <w:lang w:val="en-US"/>
        </w:rPr>
        <w:t>. 2008.</w:t>
      </w:r>
    </w:p>
    <w:p w:rsidR="00D8007F" w:rsidRPr="00D8007F" w:rsidRDefault="00827964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42</w:t>
      </w:r>
      <w:r w:rsidR="001C1E6A" w:rsidRPr="001C1E6A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="001C1E6A" w:rsidRPr="001C1E6A">
        <w:rPr>
          <w:rFonts w:ascii="Times New Roman" w:hAnsi="Times New Roman" w:cs="Times New Roman"/>
          <w:b/>
          <w:sz w:val="24"/>
          <w:szCs w:val="24"/>
          <w:lang w:val="en-US"/>
        </w:rPr>
        <w:t>Buzan</w:t>
      </w:r>
      <w:proofErr w:type="spellEnd"/>
      <w:r w:rsidR="001C1E6A" w:rsidRPr="001C1E6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2009.</w:t>
      </w:r>
      <w:r w:rsidR="001C1E6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1C1E6A">
        <w:rPr>
          <w:rFonts w:ascii="Times New Roman" w:hAnsi="Times New Roman" w:cs="Times New Roman"/>
          <w:sz w:val="24"/>
          <w:szCs w:val="24"/>
          <w:lang w:val="en-US"/>
        </w:rPr>
        <w:t>Buzan</w:t>
      </w:r>
      <w:proofErr w:type="spellEnd"/>
      <w:r w:rsidR="001C1E6A">
        <w:rPr>
          <w:rFonts w:ascii="Times New Roman" w:hAnsi="Times New Roman" w:cs="Times New Roman"/>
          <w:sz w:val="24"/>
          <w:szCs w:val="24"/>
          <w:lang w:val="en-US"/>
        </w:rPr>
        <w:t>, B.</w:t>
      </w:r>
      <w:r w:rsidR="00D8007F" w:rsidRPr="00D8007F">
        <w:rPr>
          <w:rFonts w:ascii="Times New Roman" w:hAnsi="Times New Roman" w:cs="Times New Roman"/>
          <w:sz w:val="24"/>
          <w:szCs w:val="24"/>
          <w:lang w:val="en-US"/>
        </w:rPr>
        <w:t xml:space="preserve"> People, States and Fear: An agenda for International Security S</w:t>
      </w:r>
      <w:r w:rsidR="001C1E6A">
        <w:rPr>
          <w:rFonts w:ascii="Times New Roman" w:hAnsi="Times New Roman" w:cs="Times New Roman"/>
          <w:sz w:val="24"/>
          <w:szCs w:val="24"/>
          <w:lang w:val="en-US"/>
        </w:rPr>
        <w:t xml:space="preserve">tudies in the Post-Cold War Era. ECPR Press. 2009. </w:t>
      </w:r>
    </w:p>
    <w:p w:rsidR="00D8007F" w:rsidRPr="00D8007F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827964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D8007F" w:rsidRPr="001C1E6A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="001C1E6A" w:rsidRPr="001C1E6A">
        <w:rPr>
          <w:rFonts w:ascii="Times New Roman" w:hAnsi="Times New Roman" w:cs="Times New Roman"/>
          <w:b/>
          <w:sz w:val="24"/>
          <w:szCs w:val="24"/>
          <w:lang w:val="en-US"/>
        </w:rPr>
        <w:t>Buzan</w:t>
      </w:r>
      <w:proofErr w:type="spellEnd"/>
      <w:r w:rsidR="001C1E6A" w:rsidRPr="001C1E6A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="001C1E6A" w:rsidRPr="001C1E6A">
        <w:rPr>
          <w:rFonts w:ascii="Times New Roman" w:hAnsi="Times New Roman" w:cs="Times New Roman"/>
          <w:b/>
          <w:sz w:val="24"/>
          <w:szCs w:val="24"/>
          <w:lang w:val="en-US"/>
        </w:rPr>
        <w:t>Waever</w:t>
      </w:r>
      <w:proofErr w:type="spellEnd"/>
      <w:r w:rsidR="001C1E6A" w:rsidRPr="001C1E6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2003.</w:t>
      </w:r>
      <w:r w:rsidR="001C1E6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1C1E6A">
        <w:rPr>
          <w:rFonts w:ascii="Times New Roman" w:hAnsi="Times New Roman" w:cs="Times New Roman"/>
          <w:sz w:val="24"/>
          <w:szCs w:val="24"/>
          <w:lang w:val="en-US"/>
        </w:rPr>
        <w:t>Buzan</w:t>
      </w:r>
      <w:proofErr w:type="spellEnd"/>
      <w:r w:rsidR="001C1E6A">
        <w:rPr>
          <w:rFonts w:ascii="Times New Roman" w:hAnsi="Times New Roman" w:cs="Times New Roman"/>
          <w:sz w:val="24"/>
          <w:szCs w:val="24"/>
          <w:lang w:val="en-US"/>
        </w:rPr>
        <w:t xml:space="preserve">, B., O. </w:t>
      </w:r>
      <w:proofErr w:type="spellStart"/>
      <w:r w:rsidR="001C1E6A">
        <w:rPr>
          <w:rFonts w:ascii="Times New Roman" w:hAnsi="Times New Roman" w:cs="Times New Roman"/>
          <w:sz w:val="24"/>
          <w:szCs w:val="24"/>
          <w:lang w:val="en-US"/>
        </w:rPr>
        <w:t>Waever</w:t>
      </w:r>
      <w:proofErr w:type="spellEnd"/>
      <w:r w:rsidR="001C1E6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8007F" w:rsidRPr="00D8007F">
        <w:rPr>
          <w:rFonts w:ascii="Times New Roman" w:hAnsi="Times New Roman" w:cs="Times New Roman"/>
          <w:sz w:val="24"/>
          <w:szCs w:val="24"/>
          <w:lang w:val="en-US"/>
        </w:rPr>
        <w:t xml:space="preserve"> Regions and Powers – The Stru</w:t>
      </w:r>
      <w:r w:rsidR="001C1E6A">
        <w:rPr>
          <w:rFonts w:ascii="Times New Roman" w:hAnsi="Times New Roman" w:cs="Times New Roman"/>
          <w:sz w:val="24"/>
          <w:szCs w:val="24"/>
          <w:lang w:val="en-US"/>
        </w:rPr>
        <w:t>cture of International Security.</w:t>
      </w:r>
      <w:r w:rsidR="00D8007F" w:rsidRPr="00D8007F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="001C1E6A">
        <w:rPr>
          <w:rFonts w:ascii="Times New Roman" w:hAnsi="Times New Roman" w:cs="Times New Roman"/>
          <w:sz w:val="24"/>
          <w:szCs w:val="24"/>
          <w:lang w:val="en-US"/>
        </w:rPr>
        <w:t xml:space="preserve">ew </w:t>
      </w:r>
      <w:r w:rsidR="00D8007F" w:rsidRPr="00D8007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1C1E6A">
        <w:rPr>
          <w:rFonts w:ascii="Times New Roman" w:hAnsi="Times New Roman" w:cs="Times New Roman"/>
          <w:sz w:val="24"/>
          <w:szCs w:val="24"/>
          <w:lang w:val="en-US"/>
        </w:rPr>
        <w:t xml:space="preserve">ork. Cambridge University Press. 2003. </w:t>
      </w:r>
    </w:p>
    <w:p w:rsidR="00D8007F" w:rsidRPr="00D8007F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827964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D8007F" w:rsidRPr="001C1E6A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="001C1E6A" w:rsidRPr="001C1E6A">
        <w:rPr>
          <w:rFonts w:ascii="Times New Roman" w:hAnsi="Times New Roman" w:cs="Times New Roman"/>
          <w:b/>
          <w:sz w:val="24"/>
          <w:szCs w:val="24"/>
          <w:lang w:val="en-US"/>
        </w:rPr>
        <w:t>Buzan</w:t>
      </w:r>
      <w:proofErr w:type="spellEnd"/>
      <w:r w:rsidR="001C1E6A" w:rsidRPr="001C1E6A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="001C1E6A" w:rsidRPr="001C1E6A">
        <w:rPr>
          <w:rFonts w:ascii="Times New Roman" w:hAnsi="Times New Roman" w:cs="Times New Roman"/>
          <w:b/>
          <w:sz w:val="24"/>
          <w:szCs w:val="24"/>
          <w:lang w:val="en-US"/>
        </w:rPr>
        <w:t>Waever</w:t>
      </w:r>
      <w:proofErr w:type="spellEnd"/>
      <w:r w:rsidR="001C1E6A" w:rsidRPr="001C1E6A">
        <w:rPr>
          <w:rFonts w:ascii="Times New Roman" w:hAnsi="Times New Roman" w:cs="Times New Roman"/>
          <w:b/>
          <w:sz w:val="24"/>
          <w:szCs w:val="24"/>
          <w:lang w:val="en-US"/>
        </w:rPr>
        <w:t>, de Wilde 1998.</w:t>
      </w:r>
      <w:r w:rsidR="001C1E6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D8007F" w:rsidRPr="00D8007F">
        <w:rPr>
          <w:rFonts w:ascii="Times New Roman" w:hAnsi="Times New Roman" w:cs="Times New Roman"/>
          <w:sz w:val="24"/>
          <w:szCs w:val="24"/>
          <w:lang w:val="en-US"/>
        </w:rPr>
        <w:t>Bu</w:t>
      </w:r>
      <w:r w:rsidR="001C1E6A">
        <w:rPr>
          <w:rFonts w:ascii="Times New Roman" w:hAnsi="Times New Roman" w:cs="Times New Roman"/>
          <w:sz w:val="24"/>
          <w:szCs w:val="24"/>
          <w:lang w:val="en-US"/>
        </w:rPr>
        <w:t>zan</w:t>
      </w:r>
      <w:proofErr w:type="spellEnd"/>
      <w:r w:rsidR="001C1E6A">
        <w:rPr>
          <w:rFonts w:ascii="Times New Roman" w:hAnsi="Times New Roman" w:cs="Times New Roman"/>
          <w:sz w:val="24"/>
          <w:szCs w:val="24"/>
          <w:lang w:val="en-US"/>
        </w:rPr>
        <w:t xml:space="preserve">, B., O. </w:t>
      </w:r>
      <w:proofErr w:type="spellStart"/>
      <w:r w:rsidR="001C1E6A">
        <w:rPr>
          <w:rFonts w:ascii="Times New Roman" w:hAnsi="Times New Roman" w:cs="Times New Roman"/>
          <w:sz w:val="24"/>
          <w:szCs w:val="24"/>
          <w:lang w:val="en-US"/>
        </w:rPr>
        <w:t>Waever</w:t>
      </w:r>
      <w:proofErr w:type="spellEnd"/>
      <w:r w:rsidR="001C1E6A">
        <w:rPr>
          <w:rFonts w:ascii="Times New Roman" w:hAnsi="Times New Roman" w:cs="Times New Roman"/>
          <w:sz w:val="24"/>
          <w:szCs w:val="24"/>
          <w:lang w:val="en-US"/>
        </w:rPr>
        <w:t>, J. de Wilde.</w:t>
      </w:r>
      <w:r w:rsidR="00D8007F" w:rsidRPr="00D8007F">
        <w:rPr>
          <w:rFonts w:ascii="Times New Roman" w:hAnsi="Times New Roman" w:cs="Times New Roman"/>
          <w:sz w:val="24"/>
          <w:szCs w:val="24"/>
          <w:lang w:val="en-US"/>
        </w:rPr>
        <w:t xml:space="preserve"> Securit</w:t>
      </w:r>
      <w:r w:rsidR="001C1E6A">
        <w:rPr>
          <w:rFonts w:ascii="Times New Roman" w:hAnsi="Times New Roman" w:cs="Times New Roman"/>
          <w:sz w:val="24"/>
          <w:szCs w:val="24"/>
          <w:lang w:val="en-US"/>
        </w:rPr>
        <w:t xml:space="preserve">y: A New Framework for Analysis. London. Lynne </w:t>
      </w:r>
      <w:proofErr w:type="spellStart"/>
      <w:r w:rsidR="001C1E6A">
        <w:rPr>
          <w:rFonts w:ascii="Times New Roman" w:hAnsi="Times New Roman" w:cs="Times New Roman"/>
          <w:sz w:val="24"/>
          <w:szCs w:val="24"/>
          <w:lang w:val="en-US"/>
        </w:rPr>
        <w:t>Rienner</w:t>
      </w:r>
      <w:proofErr w:type="spellEnd"/>
      <w:r w:rsidR="001C1E6A">
        <w:rPr>
          <w:rFonts w:ascii="Times New Roman" w:hAnsi="Times New Roman" w:cs="Times New Roman"/>
          <w:sz w:val="24"/>
          <w:szCs w:val="24"/>
          <w:lang w:val="en-US"/>
        </w:rPr>
        <w:t xml:space="preserve"> Publishers. 1998. </w:t>
      </w:r>
    </w:p>
    <w:p w:rsidR="00D8007F" w:rsidRPr="00D8007F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827964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D8007F" w:rsidRPr="001C1E6A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1C1E6A" w:rsidRPr="001C1E6A">
        <w:rPr>
          <w:rFonts w:ascii="Times New Roman" w:hAnsi="Times New Roman" w:cs="Times New Roman"/>
          <w:b/>
          <w:sz w:val="24"/>
          <w:szCs w:val="24"/>
          <w:lang w:val="en-US"/>
        </w:rPr>
        <w:t>Dillon 2013.</w:t>
      </w:r>
      <w:r w:rsidR="001C1E6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D8007F" w:rsidRPr="00D8007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C1E6A">
        <w:rPr>
          <w:rFonts w:ascii="Times New Roman" w:hAnsi="Times New Roman" w:cs="Times New Roman"/>
          <w:sz w:val="24"/>
          <w:szCs w:val="24"/>
          <w:lang w:val="en-US"/>
        </w:rPr>
        <w:t>illon, M.</w:t>
      </w:r>
      <w:r w:rsidR="00D8007F" w:rsidRPr="00D8007F">
        <w:rPr>
          <w:rFonts w:ascii="Times New Roman" w:hAnsi="Times New Roman" w:cs="Times New Roman"/>
          <w:sz w:val="24"/>
          <w:szCs w:val="24"/>
          <w:lang w:val="en-US"/>
        </w:rPr>
        <w:t xml:space="preserve"> Decons</w:t>
      </w:r>
      <w:r w:rsidR="001C1E6A">
        <w:rPr>
          <w:rFonts w:ascii="Times New Roman" w:hAnsi="Times New Roman" w:cs="Times New Roman"/>
          <w:sz w:val="24"/>
          <w:szCs w:val="24"/>
          <w:lang w:val="en-US"/>
        </w:rPr>
        <w:t xml:space="preserve">tructing International Politics. New York. Routledge. 2013. </w:t>
      </w:r>
    </w:p>
    <w:p w:rsidR="00D8007F" w:rsidRPr="00D8007F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827964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D8007F" w:rsidRPr="001C1E6A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1C1E6A" w:rsidRPr="001C1E6A">
        <w:rPr>
          <w:rFonts w:ascii="Times New Roman" w:hAnsi="Times New Roman" w:cs="Times New Roman"/>
          <w:b/>
          <w:sz w:val="24"/>
          <w:szCs w:val="24"/>
          <w:lang w:val="en-US"/>
        </w:rPr>
        <w:t>Dillon 1996.</w:t>
      </w:r>
      <w:r w:rsidR="001C1E6A">
        <w:rPr>
          <w:rFonts w:ascii="Times New Roman" w:hAnsi="Times New Roman" w:cs="Times New Roman"/>
          <w:sz w:val="24"/>
          <w:szCs w:val="24"/>
          <w:lang w:val="en-US"/>
        </w:rPr>
        <w:t xml:space="preserve"> – Dillon, M.</w:t>
      </w:r>
      <w:r w:rsidR="00D8007F" w:rsidRPr="00D8007F">
        <w:rPr>
          <w:rFonts w:ascii="Times New Roman" w:hAnsi="Times New Roman" w:cs="Times New Roman"/>
          <w:sz w:val="24"/>
          <w:szCs w:val="24"/>
          <w:lang w:val="en-US"/>
        </w:rPr>
        <w:t xml:space="preserve"> Politics of security: Towards a Political Ph</w:t>
      </w:r>
      <w:r w:rsidR="001C1E6A">
        <w:rPr>
          <w:rFonts w:ascii="Times New Roman" w:hAnsi="Times New Roman" w:cs="Times New Roman"/>
          <w:sz w:val="24"/>
          <w:szCs w:val="24"/>
          <w:lang w:val="en-US"/>
        </w:rPr>
        <w:t xml:space="preserve">ilosophy of Continental Thought. New York. Routledge. 1996. </w:t>
      </w:r>
    </w:p>
    <w:p w:rsidR="00D8007F" w:rsidRPr="00D8007F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827964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D8007F" w:rsidRPr="001C1E6A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1C1E6A" w:rsidRPr="001C1E6A">
        <w:rPr>
          <w:rFonts w:ascii="Times New Roman" w:hAnsi="Times New Roman" w:cs="Times New Roman"/>
          <w:b/>
          <w:sz w:val="24"/>
          <w:szCs w:val="24"/>
          <w:lang w:val="en-US"/>
        </w:rPr>
        <w:t>Green 1987.</w:t>
      </w:r>
      <w:r w:rsidR="001C1E6A">
        <w:rPr>
          <w:rFonts w:ascii="Times New Roman" w:hAnsi="Times New Roman" w:cs="Times New Roman"/>
          <w:sz w:val="24"/>
          <w:szCs w:val="24"/>
          <w:lang w:val="en-US"/>
        </w:rPr>
        <w:t xml:space="preserve"> – Green, G. Introduction to Security. Boston.</w:t>
      </w:r>
      <w:r w:rsidR="00D8007F" w:rsidRPr="00D800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007F" w:rsidRPr="00D8007F">
        <w:rPr>
          <w:rFonts w:ascii="Times New Roman" w:hAnsi="Times New Roman" w:cs="Times New Roman"/>
          <w:sz w:val="24"/>
          <w:szCs w:val="24"/>
          <w:lang w:val="en-US"/>
        </w:rPr>
        <w:t>Butterwo</w:t>
      </w:r>
      <w:r w:rsidR="001C1E6A">
        <w:rPr>
          <w:rFonts w:ascii="Times New Roman" w:hAnsi="Times New Roman" w:cs="Times New Roman"/>
          <w:sz w:val="24"/>
          <w:szCs w:val="24"/>
          <w:lang w:val="en-US"/>
        </w:rPr>
        <w:t>rths</w:t>
      </w:r>
      <w:proofErr w:type="spellEnd"/>
      <w:r w:rsidR="001C1E6A">
        <w:rPr>
          <w:rFonts w:ascii="Times New Roman" w:hAnsi="Times New Roman" w:cs="Times New Roman"/>
          <w:sz w:val="24"/>
          <w:szCs w:val="24"/>
          <w:lang w:val="en-US"/>
        </w:rPr>
        <w:t xml:space="preserve">. 1987. </w:t>
      </w:r>
    </w:p>
    <w:p w:rsidR="00D8007F" w:rsidRPr="00D8007F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827964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="00D8007F" w:rsidRPr="00987759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="00987759" w:rsidRPr="00987759">
        <w:rPr>
          <w:rFonts w:ascii="Times New Roman" w:hAnsi="Times New Roman" w:cs="Times New Roman"/>
          <w:b/>
          <w:sz w:val="24"/>
          <w:szCs w:val="24"/>
          <w:lang w:val="en-US"/>
        </w:rPr>
        <w:t>Homans</w:t>
      </w:r>
      <w:proofErr w:type="spellEnd"/>
      <w:r w:rsidR="00987759" w:rsidRPr="0098775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1974.</w:t>
      </w:r>
      <w:r w:rsidR="00987759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987759">
        <w:rPr>
          <w:rFonts w:ascii="Times New Roman" w:hAnsi="Times New Roman" w:cs="Times New Roman"/>
          <w:sz w:val="24"/>
          <w:szCs w:val="24"/>
          <w:lang w:val="en-US"/>
        </w:rPr>
        <w:t>Homans</w:t>
      </w:r>
      <w:proofErr w:type="spellEnd"/>
      <w:r w:rsidR="00987759">
        <w:rPr>
          <w:rFonts w:ascii="Times New Roman" w:hAnsi="Times New Roman" w:cs="Times New Roman"/>
          <w:sz w:val="24"/>
          <w:szCs w:val="24"/>
          <w:lang w:val="en-US"/>
        </w:rPr>
        <w:t>, G.</w:t>
      </w:r>
      <w:r w:rsidR="00D8007F" w:rsidRPr="00D8007F">
        <w:rPr>
          <w:rFonts w:ascii="Times New Roman" w:hAnsi="Times New Roman" w:cs="Times New Roman"/>
          <w:sz w:val="24"/>
          <w:szCs w:val="24"/>
          <w:lang w:val="en-US"/>
        </w:rPr>
        <w:t xml:space="preserve"> Social</w:t>
      </w:r>
      <w:r w:rsidR="00987759">
        <w:rPr>
          <w:rFonts w:ascii="Times New Roman" w:hAnsi="Times New Roman" w:cs="Times New Roman"/>
          <w:sz w:val="24"/>
          <w:szCs w:val="24"/>
          <w:lang w:val="en-US"/>
        </w:rPr>
        <w:t xml:space="preserve"> Behavior: Its Elementary Forms. Harcourt Brace. 1974. </w:t>
      </w:r>
    </w:p>
    <w:p w:rsidR="00D8007F" w:rsidRPr="00D8007F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827964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r w:rsidR="00D8007F" w:rsidRPr="00987759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987759" w:rsidRPr="00987759">
        <w:rPr>
          <w:rFonts w:ascii="Times New Roman" w:hAnsi="Times New Roman" w:cs="Times New Roman"/>
          <w:b/>
          <w:sz w:val="24"/>
          <w:szCs w:val="24"/>
          <w:lang w:val="en-US"/>
        </w:rPr>
        <w:t xml:space="preserve">Hughes, </w:t>
      </w:r>
      <w:proofErr w:type="spellStart"/>
      <w:r w:rsidR="00987759" w:rsidRPr="00987759">
        <w:rPr>
          <w:rFonts w:ascii="Times New Roman" w:hAnsi="Times New Roman" w:cs="Times New Roman"/>
          <w:b/>
          <w:sz w:val="24"/>
          <w:szCs w:val="24"/>
          <w:lang w:val="en-US"/>
        </w:rPr>
        <w:t>Meng</w:t>
      </w:r>
      <w:proofErr w:type="spellEnd"/>
      <w:r w:rsidR="00987759" w:rsidRPr="0098775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2011.</w:t>
      </w:r>
      <w:r w:rsidR="00987759">
        <w:rPr>
          <w:rFonts w:ascii="Times New Roman" w:hAnsi="Times New Roman" w:cs="Times New Roman"/>
          <w:sz w:val="24"/>
          <w:szCs w:val="24"/>
          <w:lang w:val="en-US"/>
        </w:rPr>
        <w:t xml:space="preserve"> – Hughes, C., L. </w:t>
      </w:r>
      <w:proofErr w:type="spellStart"/>
      <w:r w:rsidR="00987759">
        <w:rPr>
          <w:rFonts w:ascii="Times New Roman" w:hAnsi="Times New Roman" w:cs="Times New Roman"/>
          <w:sz w:val="24"/>
          <w:szCs w:val="24"/>
          <w:lang w:val="en-US"/>
        </w:rPr>
        <w:t>Meng</w:t>
      </w:r>
      <w:proofErr w:type="spellEnd"/>
      <w:r w:rsidR="00987759">
        <w:rPr>
          <w:rFonts w:ascii="Times New Roman" w:hAnsi="Times New Roman" w:cs="Times New Roman"/>
          <w:sz w:val="24"/>
          <w:szCs w:val="24"/>
          <w:lang w:val="en-US"/>
        </w:rPr>
        <w:t xml:space="preserve">. Security Studies. London. Routledge. 2011. </w:t>
      </w:r>
    </w:p>
    <w:p w:rsidR="00D8007F" w:rsidRPr="00D8007F" w:rsidRDefault="00827964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50</w:t>
      </w:r>
      <w:r w:rsidR="00D8007F" w:rsidRPr="00987759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987759" w:rsidRPr="00987759">
        <w:rPr>
          <w:rFonts w:ascii="Times New Roman" w:hAnsi="Times New Roman" w:cs="Times New Roman"/>
          <w:b/>
          <w:sz w:val="24"/>
          <w:szCs w:val="24"/>
          <w:lang w:val="en-US"/>
        </w:rPr>
        <w:t xml:space="preserve">Jackson, </w:t>
      </w:r>
      <w:proofErr w:type="spellStart"/>
      <w:r w:rsidR="00987759" w:rsidRPr="00987759">
        <w:rPr>
          <w:rFonts w:ascii="Times New Roman" w:hAnsi="Times New Roman" w:cs="Times New Roman"/>
          <w:b/>
          <w:sz w:val="24"/>
          <w:szCs w:val="24"/>
          <w:lang w:val="en-US"/>
        </w:rPr>
        <w:t>Rosberg</w:t>
      </w:r>
      <w:proofErr w:type="spellEnd"/>
      <w:r w:rsidR="00987759" w:rsidRPr="0098775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1982.</w:t>
      </w:r>
      <w:r w:rsidR="00987759">
        <w:rPr>
          <w:rFonts w:ascii="Times New Roman" w:hAnsi="Times New Roman" w:cs="Times New Roman"/>
          <w:sz w:val="24"/>
          <w:szCs w:val="24"/>
          <w:lang w:val="en-US"/>
        </w:rPr>
        <w:t xml:space="preserve"> – Jackson, R., C. </w:t>
      </w:r>
      <w:proofErr w:type="spellStart"/>
      <w:r w:rsidR="00987759">
        <w:rPr>
          <w:rFonts w:ascii="Times New Roman" w:hAnsi="Times New Roman" w:cs="Times New Roman"/>
          <w:sz w:val="24"/>
          <w:szCs w:val="24"/>
          <w:lang w:val="en-US"/>
        </w:rPr>
        <w:t>Rosberg</w:t>
      </w:r>
      <w:proofErr w:type="spellEnd"/>
      <w:r w:rsidR="0098775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8007F" w:rsidRPr="00D8007F">
        <w:rPr>
          <w:rFonts w:ascii="Times New Roman" w:hAnsi="Times New Roman" w:cs="Times New Roman"/>
          <w:sz w:val="24"/>
          <w:szCs w:val="24"/>
          <w:lang w:val="en-US"/>
        </w:rPr>
        <w:t xml:space="preserve"> Why Africa`s Weak States Persist: The Empirical and the Juridical </w:t>
      </w:r>
      <w:r w:rsidR="00987759">
        <w:rPr>
          <w:rFonts w:ascii="Times New Roman" w:hAnsi="Times New Roman" w:cs="Times New Roman"/>
          <w:sz w:val="24"/>
          <w:szCs w:val="24"/>
          <w:lang w:val="en-US"/>
        </w:rPr>
        <w:t xml:space="preserve">in Statehood. World Politics Press. 1982. </w:t>
      </w:r>
    </w:p>
    <w:p w:rsidR="00D8007F" w:rsidRPr="00D8007F" w:rsidRDefault="00827964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51</w:t>
      </w:r>
      <w:r w:rsidR="00D8007F" w:rsidRPr="002D4A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2D4A58" w:rsidRPr="002D4A58">
        <w:rPr>
          <w:rFonts w:ascii="Times New Roman" w:hAnsi="Times New Roman" w:cs="Times New Roman"/>
          <w:b/>
          <w:sz w:val="24"/>
          <w:szCs w:val="24"/>
          <w:lang w:val="en-US"/>
        </w:rPr>
        <w:t>Kissinger 2001.</w:t>
      </w:r>
      <w:r w:rsidR="002D4A58">
        <w:rPr>
          <w:rFonts w:ascii="Times New Roman" w:hAnsi="Times New Roman" w:cs="Times New Roman"/>
          <w:sz w:val="24"/>
          <w:szCs w:val="24"/>
          <w:lang w:val="en-US"/>
        </w:rPr>
        <w:t xml:space="preserve"> – Kissinger, H.</w:t>
      </w:r>
      <w:r w:rsidR="00D8007F" w:rsidRPr="00D8007F">
        <w:rPr>
          <w:rFonts w:ascii="Times New Roman" w:hAnsi="Times New Roman" w:cs="Times New Roman"/>
          <w:sz w:val="24"/>
          <w:szCs w:val="24"/>
          <w:lang w:val="en-US"/>
        </w:rPr>
        <w:t xml:space="preserve"> Does America Need a Foreign Policy? : Toward a</w:t>
      </w:r>
      <w:r w:rsidR="002D4A58">
        <w:rPr>
          <w:rFonts w:ascii="Times New Roman" w:hAnsi="Times New Roman" w:cs="Times New Roman"/>
          <w:sz w:val="24"/>
          <w:szCs w:val="24"/>
          <w:lang w:val="en-US"/>
        </w:rPr>
        <w:t xml:space="preserve"> Diplomacy for the 21st Century. New York. Simon and Schuster. 2001. </w:t>
      </w:r>
    </w:p>
    <w:p w:rsidR="00D8007F" w:rsidRPr="00D8007F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827964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D8007F" w:rsidRPr="00ED25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ED2594" w:rsidRPr="00ED2594">
        <w:rPr>
          <w:rFonts w:ascii="Times New Roman" w:hAnsi="Times New Roman" w:cs="Times New Roman"/>
          <w:b/>
          <w:sz w:val="24"/>
          <w:szCs w:val="24"/>
          <w:lang w:val="en-US"/>
        </w:rPr>
        <w:t>Lorenz 1993.</w:t>
      </w:r>
      <w:r w:rsidR="00ED2594">
        <w:rPr>
          <w:rFonts w:ascii="Times New Roman" w:hAnsi="Times New Roman" w:cs="Times New Roman"/>
          <w:sz w:val="24"/>
          <w:szCs w:val="24"/>
          <w:lang w:val="en-US"/>
        </w:rPr>
        <w:t xml:space="preserve"> – Lorenz, E. The Essence of Chaos. Seattle.</w:t>
      </w:r>
      <w:r w:rsidR="00D8007F" w:rsidRPr="00D8007F">
        <w:rPr>
          <w:rFonts w:ascii="Times New Roman" w:hAnsi="Times New Roman" w:cs="Times New Roman"/>
          <w:sz w:val="24"/>
          <w:szCs w:val="24"/>
          <w:lang w:val="en-US"/>
        </w:rPr>
        <w:t xml:space="preserve"> University of Washington Pres</w:t>
      </w:r>
      <w:r w:rsidR="00ED2594">
        <w:rPr>
          <w:rFonts w:ascii="Times New Roman" w:hAnsi="Times New Roman" w:cs="Times New Roman"/>
          <w:sz w:val="24"/>
          <w:szCs w:val="24"/>
          <w:lang w:val="en-US"/>
        </w:rPr>
        <w:t xml:space="preserve">s. 1993. </w:t>
      </w:r>
    </w:p>
    <w:p w:rsidR="00D8007F" w:rsidRPr="00D8007F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827964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D8007F" w:rsidRPr="00ED2594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ED2594" w:rsidRPr="00ED2594">
        <w:rPr>
          <w:rFonts w:ascii="Times New Roman" w:hAnsi="Times New Roman" w:cs="Times New Roman"/>
          <w:b/>
          <w:sz w:val="24"/>
          <w:szCs w:val="24"/>
          <w:lang w:val="en-US"/>
        </w:rPr>
        <w:t>Lynn-Jones, Miller 1993.</w:t>
      </w:r>
      <w:r w:rsidR="00ED2594">
        <w:rPr>
          <w:rFonts w:ascii="Times New Roman" w:hAnsi="Times New Roman" w:cs="Times New Roman"/>
          <w:sz w:val="24"/>
          <w:szCs w:val="24"/>
          <w:lang w:val="en-US"/>
        </w:rPr>
        <w:t xml:space="preserve"> – Lynn-Jones, S., S. Miller.</w:t>
      </w:r>
      <w:r w:rsidR="00D8007F" w:rsidRPr="00D8007F">
        <w:rPr>
          <w:rFonts w:ascii="Times New Roman" w:hAnsi="Times New Roman" w:cs="Times New Roman"/>
          <w:sz w:val="24"/>
          <w:szCs w:val="24"/>
          <w:lang w:val="en-US"/>
        </w:rPr>
        <w:t xml:space="preserve"> The Cold War</w:t>
      </w:r>
      <w:r w:rsidR="00ED2594">
        <w:rPr>
          <w:rFonts w:ascii="Times New Roman" w:hAnsi="Times New Roman" w:cs="Times New Roman"/>
          <w:sz w:val="24"/>
          <w:szCs w:val="24"/>
          <w:lang w:val="en-US"/>
        </w:rPr>
        <w:t xml:space="preserve"> and After: Prospects for Peace. Cambridge. MIT Press. 1993. </w:t>
      </w:r>
    </w:p>
    <w:p w:rsidR="00D8007F" w:rsidRPr="00D8007F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827964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D8007F" w:rsidRPr="00BF3F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BF3F3E" w:rsidRPr="00BF3F3E">
        <w:rPr>
          <w:rFonts w:ascii="Times New Roman" w:hAnsi="Times New Roman" w:cs="Times New Roman"/>
          <w:b/>
          <w:sz w:val="24"/>
          <w:szCs w:val="24"/>
          <w:lang w:val="en-US"/>
        </w:rPr>
        <w:t>Peoples, Vaughan-Williams 2010.</w:t>
      </w:r>
      <w:r w:rsidR="00BF3F3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D8007F" w:rsidRPr="00D8007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F3F3E">
        <w:rPr>
          <w:rFonts w:ascii="Times New Roman" w:hAnsi="Times New Roman" w:cs="Times New Roman"/>
          <w:sz w:val="24"/>
          <w:szCs w:val="24"/>
          <w:lang w:val="en-US"/>
        </w:rPr>
        <w:t>eoples, C., N. Vaughan-Williams.</w:t>
      </w:r>
      <w:r w:rsidR="00D8007F" w:rsidRPr="00D8007F">
        <w:rPr>
          <w:rFonts w:ascii="Times New Roman" w:hAnsi="Times New Roman" w:cs="Times New Roman"/>
          <w:sz w:val="24"/>
          <w:szCs w:val="24"/>
          <w:lang w:val="en-US"/>
        </w:rPr>
        <w:t xml:space="preserve"> Critical Se</w:t>
      </w:r>
      <w:r w:rsidR="00BF3F3E">
        <w:rPr>
          <w:rFonts w:ascii="Times New Roman" w:hAnsi="Times New Roman" w:cs="Times New Roman"/>
          <w:sz w:val="24"/>
          <w:szCs w:val="24"/>
          <w:lang w:val="en-US"/>
        </w:rPr>
        <w:t xml:space="preserve">curity Studies: An Introduction. New York. Routledge. 2010. </w:t>
      </w:r>
    </w:p>
    <w:p w:rsidR="00E46291" w:rsidRPr="00E46291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827964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E4629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46291" w:rsidRPr="00E46291">
        <w:rPr>
          <w:rFonts w:ascii="Times New Roman" w:hAnsi="Times New Roman" w:cs="Times New Roman"/>
          <w:b/>
          <w:sz w:val="24"/>
          <w:szCs w:val="24"/>
          <w:lang w:val="en-US"/>
        </w:rPr>
        <w:t>Schmitt 2006.</w:t>
      </w:r>
      <w:r w:rsidR="00E46291" w:rsidRPr="00E46291">
        <w:rPr>
          <w:rFonts w:ascii="Times New Roman" w:hAnsi="Times New Roman" w:cs="Times New Roman"/>
          <w:sz w:val="24"/>
          <w:szCs w:val="24"/>
          <w:lang w:val="en-US"/>
        </w:rPr>
        <w:t xml:space="preserve"> – Schmitt, C. The </w:t>
      </w:r>
      <w:proofErr w:type="spellStart"/>
      <w:r w:rsidR="00E46291" w:rsidRPr="00E46291">
        <w:rPr>
          <w:rFonts w:ascii="Times New Roman" w:hAnsi="Times New Roman" w:cs="Times New Roman"/>
          <w:sz w:val="24"/>
          <w:szCs w:val="24"/>
          <w:lang w:val="en-US"/>
        </w:rPr>
        <w:t>Nomos</w:t>
      </w:r>
      <w:proofErr w:type="spellEnd"/>
      <w:r w:rsidR="00E46291" w:rsidRPr="00E46291">
        <w:rPr>
          <w:rFonts w:ascii="Times New Roman" w:hAnsi="Times New Roman" w:cs="Times New Roman"/>
          <w:sz w:val="24"/>
          <w:szCs w:val="24"/>
          <w:lang w:val="en-US"/>
        </w:rPr>
        <w:t xml:space="preserve"> of the Earth in the International Law of the Jus </w:t>
      </w:r>
      <w:proofErr w:type="spellStart"/>
      <w:r w:rsidR="00E46291" w:rsidRPr="00E46291">
        <w:rPr>
          <w:rFonts w:ascii="Times New Roman" w:hAnsi="Times New Roman" w:cs="Times New Roman"/>
          <w:sz w:val="24"/>
          <w:szCs w:val="24"/>
          <w:lang w:val="en-US"/>
        </w:rPr>
        <w:t>Publicum</w:t>
      </w:r>
      <w:proofErr w:type="spellEnd"/>
      <w:r w:rsidR="00E46291" w:rsidRPr="00E462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46291" w:rsidRPr="00E46291">
        <w:rPr>
          <w:rFonts w:ascii="Times New Roman" w:hAnsi="Times New Roman" w:cs="Times New Roman"/>
          <w:sz w:val="24"/>
          <w:szCs w:val="24"/>
          <w:lang w:val="en-US"/>
        </w:rPr>
        <w:t>Europaeum</w:t>
      </w:r>
      <w:proofErr w:type="spellEnd"/>
      <w:r w:rsidR="00E46291" w:rsidRPr="00E46291">
        <w:rPr>
          <w:rFonts w:ascii="Times New Roman" w:hAnsi="Times New Roman" w:cs="Times New Roman"/>
          <w:sz w:val="24"/>
          <w:szCs w:val="24"/>
          <w:lang w:val="en-US"/>
        </w:rPr>
        <w:t xml:space="preserve">. New York. </w:t>
      </w:r>
      <w:proofErr w:type="spellStart"/>
      <w:r w:rsidR="00E46291" w:rsidRPr="00E46291">
        <w:rPr>
          <w:rFonts w:ascii="Times New Roman" w:hAnsi="Times New Roman" w:cs="Times New Roman"/>
          <w:sz w:val="24"/>
          <w:szCs w:val="24"/>
          <w:lang w:val="en-US"/>
        </w:rPr>
        <w:t>Telos</w:t>
      </w:r>
      <w:proofErr w:type="spellEnd"/>
      <w:r w:rsidR="00E46291" w:rsidRPr="00E46291">
        <w:rPr>
          <w:rFonts w:ascii="Times New Roman" w:hAnsi="Times New Roman" w:cs="Times New Roman"/>
          <w:sz w:val="24"/>
          <w:szCs w:val="24"/>
          <w:lang w:val="en-US"/>
        </w:rPr>
        <w:t xml:space="preserve"> Press Publishing. 2006.</w:t>
      </w:r>
    </w:p>
    <w:p w:rsidR="00E46291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827964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D8007F" w:rsidRPr="00BF3F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E46291" w:rsidRPr="00E46291">
        <w:rPr>
          <w:rFonts w:ascii="Times New Roman" w:hAnsi="Times New Roman" w:cs="Times New Roman"/>
          <w:b/>
          <w:sz w:val="24"/>
          <w:szCs w:val="24"/>
          <w:lang w:val="en-US"/>
        </w:rPr>
        <w:t>Schmitt 2007.</w:t>
      </w:r>
      <w:r w:rsidR="00E46291" w:rsidRPr="00E46291">
        <w:rPr>
          <w:rFonts w:ascii="Times New Roman" w:hAnsi="Times New Roman" w:cs="Times New Roman"/>
          <w:sz w:val="24"/>
          <w:szCs w:val="24"/>
          <w:lang w:val="en-US"/>
        </w:rPr>
        <w:t xml:space="preserve"> – Schmitt, C. Theory of the partisan. New York. </w:t>
      </w:r>
      <w:proofErr w:type="spellStart"/>
      <w:r w:rsidR="00E46291" w:rsidRPr="00E46291">
        <w:rPr>
          <w:rFonts w:ascii="Times New Roman" w:hAnsi="Times New Roman" w:cs="Times New Roman"/>
          <w:sz w:val="24"/>
          <w:szCs w:val="24"/>
          <w:lang w:val="en-US"/>
        </w:rPr>
        <w:t>Telos</w:t>
      </w:r>
      <w:proofErr w:type="spellEnd"/>
      <w:r w:rsidR="00E46291" w:rsidRPr="00E46291">
        <w:rPr>
          <w:rFonts w:ascii="Times New Roman" w:hAnsi="Times New Roman" w:cs="Times New Roman"/>
          <w:sz w:val="24"/>
          <w:szCs w:val="24"/>
          <w:lang w:val="en-US"/>
        </w:rPr>
        <w:t xml:space="preserve"> Press Publishing. 2007.</w:t>
      </w:r>
    </w:p>
    <w:p w:rsidR="007C66AA" w:rsidRPr="007C66AA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827964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7C66A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C66AA" w:rsidRPr="007C66AA">
        <w:rPr>
          <w:rFonts w:ascii="Times New Roman" w:hAnsi="Times New Roman" w:cs="Times New Roman"/>
          <w:b/>
          <w:sz w:val="24"/>
          <w:szCs w:val="24"/>
          <w:lang w:val="en-US"/>
        </w:rPr>
        <w:t>Schmitt 2011.</w:t>
      </w:r>
      <w:r w:rsidR="007C66AA" w:rsidRPr="007C66AA">
        <w:rPr>
          <w:rFonts w:ascii="Times New Roman" w:hAnsi="Times New Roman" w:cs="Times New Roman"/>
          <w:sz w:val="24"/>
          <w:szCs w:val="24"/>
          <w:lang w:val="en-US"/>
        </w:rPr>
        <w:t xml:space="preserve"> – Schmitt, C. Writings on War. Cambridge. Polity Press. 2011.</w:t>
      </w:r>
      <w:r w:rsidR="007C66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07F" w:rsidRPr="00BF3F3E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827964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="00D8007F" w:rsidRPr="00BF3F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BF3F3E" w:rsidRPr="00BF3F3E">
        <w:rPr>
          <w:rFonts w:ascii="Times New Roman" w:hAnsi="Times New Roman" w:cs="Times New Roman"/>
          <w:b/>
          <w:sz w:val="24"/>
          <w:szCs w:val="24"/>
          <w:lang w:val="en-US"/>
        </w:rPr>
        <w:t>Strauss 1979.</w:t>
      </w:r>
      <w:r w:rsidR="00BF3F3E">
        <w:rPr>
          <w:rFonts w:ascii="Times New Roman" w:hAnsi="Times New Roman" w:cs="Times New Roman"/>
          <w:sz w:val="24"/>
          <w:szCs w:val="24"/>
          <w:lang w:val="en-US"/>
        </w:rPr>
        <w:t xml:space="preserve"> – Strauss, C. Myth and Meaning. New York. </w:t>
      </w:r>
      <w:proofErr w:type="spellStart"/>
      <w:r w:rsidR="00BF3F3E">
        <w:rPr>
          <w:rFonts w:ascii="Times New Roman" w:hAnsi="Times New Roman" w:cs="Times New Roman"/>
          <w:sz w:val="24"/>
          <w:szCs w:val="24"/>
          <w:lang w:val="en-US"/>
        </w:rPr>
        <w:t>Schocken</w:t>
      </w:r>
      <w:proofErr w:type="spellEnd"/>
      <w:r w:rsidR="00BF3F3E">
        <w:rPr>
          <w:rFonts w:ascii="Times New Roman" w:hAnsi="Times New Roman" w:cs="Times New Roman"/>
          <w:sz w:val="24"/>
          <w:szCs w:val="24"/>
          <w:lang w:val="en-US"/>
        </w:rPr>
        <w:t xml:space="preserve"> Books.</w:t>
      </w:r>
      <w:r w:rsidR="00D8007F" w:rsidRPr="00D8007F">
        <w:rPr>
          <w:rFonts w:ascii="Times New Roman" w:hAnsi="Times New Roman" w:cs="Times New Roman"/>
          <w:sz w:val="24"/>
          <w:szCs w:val="24"/>
          <w:lang w:val="en-US"/>
        </w:rPr>
        <w:t xml:space="preserve"> 19</w:t>
      </w:r>
      <w:r w:rsidR="00BF3F3E">
        <w:rPr>
          <w:rFonts w:ascii="Times New Roman" w:hAnsi="Times New Roman" w:cs="Times New Roman"/>
          <w:sz w:val="24"/>
          <w:szCs w:val="24"/>
        </w:rPr>
        <w:t>79.</w:t>
      </w:r>
      <w:r w:rsidR="00BF3F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8007F" w:rsidRPr="00D8007F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827964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r w:rsidR="00D8007F" w:rsidRPr="008D4555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8D4555" w:rsidRPr="008D4555">
        <w:rPr>
          <w:rFonts w:ascii="Times New Roman" w:hAnsi="Times New Roman" w:cs="Times New Roman"/>
          <w:b/>
          <w:sz w:val="24"/>
          <w:szCs w:val="24"/>
          <w:lang w:val="en-US"/>
        </w:rPr>
        <w:t>Strauss 1963.</w:t>
      </w:r>
      <w:r w:rsidR="008D4555">
        <w:rPr>
          <w:rFonts w:ascii="Times New Roman" w:hAnsi="Times New Roman" w:cs="Times New Roman"/>
          <w:sz w:val="24"/>
          <w:szCs w:val="24"/>
          <w:lang w:val="en-US"/>
        </w:rPr>
        <w:t xml:space="preserve"> – Strauss, C.</w:t>
      </w:r>
      <w:r w:rsidR="00D8007F" w:rsidRPr="00D8007F">
        <w:rPr>
          <w:rFonts w:ascii="Times New Roman" w:hAnsi="Times New Roman" w:cs="Times New Roman"/>
          <w:sz w:val="24"/>
          <w:szCs w:val="24"/>
          <w:lang w:val="en-US"/>
        </w:rPr>
        <w:t xml:space="preserve"> Structural Analysis in Linguistics and Anthropology</w:t>
      </w:r>
      <w:r w:rsidR="008D455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8007F" w:rsidRPr="00D800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4555">
        <w:rPr>
          <w:rFonts w:ascii="Times New Roman" w:hAnsi="Times New Roman" w:cs="Times New Roman"/>
          <w:sz w:val="24"/>
          <w:szCs w:val="24"/>
        </w:rPr>
        <w:t>Н</w:t>
      </w:r>
      <w:r w:rsidR="00D8007F" w:rsidRPr="00D8007F">
        <w:rPr>
          <w:rFonts w:ascii="Times New Roman" w:hAnsi="Times New Roman" w:cs="Times New Roman"/>
          <w:sz w:val="24"/>
          <w:szCs w:val="24"/>
        </w:rPr>
        <w:t>алична</w:t>
      </w:r>
      <w:r w:rsidR="00D8007F" w:rsidRPr="00D8007F">
        <w:rPr>
          <w:rFonts w:ascii="Times New Roman" w:hAnsi="Times New Roman" w:cs="Times New Roman"/>
          <w:sz w:val="24"/>
          <w:szCs w:val="24"/>
          <w:lang w:val="en-US"/>
        </w:rPr>
        <w:t xml:space="preserve"> в Structural Anthropology. Vol. 1. Trans. Claire Jacobson and Brooke </w:t>
      </w:r>
      <w:proofErr w:type="spellStart"/>
      <w:r w:rsidR="00D8007F" w:rsidRPr="00D8007F">
        <w:rPr>
          <w:rFonts w:ascii="Times New Roman" w:hAnsi="Times New Roman" w:cs="Times New Roman"/>
          <w:sz w:val="24"/>
          <w:szCs w:val="24"/>
          <w:lang w:val="en-US"/>
        </w:rPr>
        <w:t>Gr</w:t>
      </w:r>
      <w:r w:rsidR="008D4555">
        <w:rPr>
          <w:rFonts w:ascii="Times New Roman" w:hAnsi="Times New Roman" w:cs="Times New Roman"/>
          <w:sz w:val="24"/>
          <w:szCs w:val="24"/>
          <w:lang w:val="en-US"/>
        </w:rPr>
        <w:t>undfest</w:t>
      </w:r>
      <w:proofErr w:type="spellEnd"/>
      <w:r w:rsidR="008D45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4555">
        <w:rPr>
          <w:rFonts w:ascii="Times New Roman" w:hAnsi="Times New Roman" w:cs="Times New Roman"/>
          <w:sz w:val="24"/>
          <w:szCs w:val="24"/>
          <w:lang w:val="en-US"/>
        </w:rPr>
        <w:t>Shoepf</w:t>
      </w:r>
      <w:proofErr w:type="spellEnd"/>
      <w:r w:rsidR="008D4555">
        <w:rPr>
          <w:rFonts w:ascii="Times New Roman" w:hAnsi="Times New Roman" w:cs="Times New Roman"/>
          <w:sz w:val="24"/>
          <w:szCs w:val="24"/>
          <w:lang w:val="en-US"/>
        </w:rPr>
        <w:t>. New York: Basic. 1963</w:t>
      </w:r>
      <w:r w:rsidR="00D8007F" w:rsidRPr="00D8007F">
        <w:rPr>
          <w:rFonts w:ascii="Times New Roman" w:hAnsi="Times New Roman" w:cs="Times New Roman"/>
          <w:sz w:val="24"/>
          <w:szCs w:val="24"/>
          <w:lang w:val="en-US"/>
        </w:rPr>
        <w:t xml:space="preserve">. pp. 31-54 </w:t>
      </w:r>
    </w:p>
    <w:p w:rsidR="00D8007F" w:rsidRPr="00D8007F" w:rsidRDefault="00827964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60</w:t>
      </w:r>
      <w:r w:rsidR="00D8007F" w:rsidRPr="002644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264412" w:rsidRPr="00264412">
        <w:rPr>
          <w:rFonts w:ascii="Times New Roman" w:hAnsi="Times New Roman" w:cs="Times New Roman"/>
          <w:b/>
          <w:sz w:val="24"/>
          <w:szCs w:val="24"/>
          <w:lang w:val="en-US"/>
        </w:rPr>
        <w:t>Strauss 1966.</w:t>
      </w:r>
      <w:r w:rsidR="00264412">
        <w:rPr>
          <w:rFonts w:ascii="Times New Roman" w:hAnsi="Times New Roman" w:cs="Times New Roman"/>
          <w:sz w:val="24"/>
          <w:szCs w:val="24"/>
          <w:lang w:val="en-US"/>
        </w:rPr>
        <w:t xml:space="preserve"> – Strauss, C. The Savage Mind. London. </w:t>
      </w:r>
      <w:proofErr w:type="spellStart"/>
      <w:r w:rsidR="00264412">
        <w:rPr>
          <w:rFonts w:ascii="Times New Roman" w:hAnsi="Times New Roman" w:cs="Times New Roman"/>
          <w:sz w:val="24"/>
          <w:szCs w:val="24"/>
          <w:lang w:val="en-US"/>
        </w:rPr>
        <w:t>Weidenfeld</w:t>
      </w:r>
      <w:proofErr w:type="spellEnd"/>
      <w:r w:rsidR="00264412">
        <w:rPr>
          <w:rFonts w:ascii="Times New Roman" w:hAnsi="Times New Roman" w:cs="Times New Roman"/>
          <w:sz w:val="24"/>
          <w:szCs w:val="24"/>
          <w:lang w:val="en-US"/>
        </w:rPr>
        <w:t xml:space="preserve"> and Nicolson.</w:t>
      </w:r>
      <w:r w:rsidR="00D8007F" w:rsidRPr="00D8007F">
        <w:rPr>
          <w:rFonts w:ascii="Times New Roman" w:hAnsi="Times New Roman" w:cs="Times New Roman"/>
          <w:sz w:val="24"/>
          <w:szCs w:val="24"/>
          <w:lang w:val="en-US"/>
        </w:rPr>
        <w:t xml:space="preserve"> 1966</w:t>
      </w:r>
      <w:r w:rsidR="0026441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8007F" w:rsidRPr="00D8007F" w:rsidRDefault="00827964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61</w:t>
      </w:r>
      <w:r w:rsidR="00D8007F" w:rsidRPr="0026441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264412" w:rsidRPr="00264412">
        <w:rPr>
          <w:rFonts w:ascii="Times New Roman" w:hAnsi="Times New Roman" w:cs="Times New Roman"/>
          <w:b/>
          <w:sz w:val="24"/>
          <w:szCs w:val="24"/>
          <w:lang w:val="en-US"/>
        </w:rPr>
        <w:t>Strauss 1955.</w:t>
      </w:r>
      <w:r w:rsidR="00264412">
        <w:rPr>
          <w:rFonts w:ascii="Times New Roman" w:hAnsi="Times New Roman" w:cs="Times New Roman"/>
          <w:sz w:val="24"/>
          <w:szCs w:val="24"/>
          <w:lang w:val="en-US"/>
        </w:rPr>
        <w:t xml:space="preserve"> – Strauss, C. The Structural Study of Myth.</w:t>
      </w:r>
      <w:r w:rsidR="00D8007F" w:rsidRPr="00D800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4412">
        <w:rPr>
          <w:rFonts w:ascii="Times New Roman" w:hAnsi="Times New Roman" w:cs="Times New Roman"/>
          <w:sz w:val="24"/>
          <w:szCs w:val="24"/>
        </w:rPr>
        <w:t>Н</w:t>
      </w:r>
      <w:r w:rsidR="00D8007F" w:rsidRPr="00D8007F">
        <w:rPr>
          <w:rFonts w:ascii="Times New Roman" w:hAnsi="Times New Roman" w:cs="Times New Roman"/>
          <w:sz w:val="24"/>
          <w:szCs w:val="24"/>
        </w:rPr>
        <w:t>алична</w:t>
      </w:r>
      <w:r w:rsidR="00D8007F" w:rsidRPr="00D8007F">
        <w:rPr>
          <w:rFonts w:ascii="Times New Roman" w:hAnsi="Times New Roman" w:cs="Times New Roman"/>
          <w:sz w:val="24"/>
          <w:szCs w:val="24"/>
          <w:lang w:val="en-US"/>
        </w:rPr>
        <w:t xml:space="preserve"> в T</w:t>
      </w:r>
      <w:r w:rsidR="00264412">
        <w:rPr>
          <w:rFonts w:ascii="Times New Roman" w:hAnsi="Times New Roman" w:cs="Times New Roman"/>
          <w:sz w:val="24"/>
          <w:szCs w:val="24"/>
          <w:lang w:val="en-US"/>
        </w:rPr>
        <w:t>he Journal of American Folklore. Vol. 68.</w:t>
      </w:r>
      <w:r w:rsidR="00D8007F" w:rsidRPr="00D8007F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="00264412">
        <w:rPr>
          <w:rFonts w:ascii="Times New Roman" w:hAnsi="Times New Roman" w:cs="Times New Roman"/>
          <w:sz w:val="24"/>
          <w:szCs w:val="24"/>
          <w:lang w:val="en-US"/>
        </w:rPr>
        <w:t>o. 270.</w:t>
      </w:r>
      <w:r w:rsidR="00D8007F" w:rsidRPr="00D8007F">
        <w:rPr>
          <w:rFonts w:ascii="Times New Roman" w:hAnsi="Times New Roman" w:cs="Times New Roman"/>
          <w:sz w:val="24"/>
          <w:szCs w:val="24"/>
          <w:lang w:val="en-US"/>
        </w:rPr>
        <w:t xml:space="preserve"> Myth: </w:t>
      </w:r>
      <w:r w:rsidR="00264412">
        <w:rPr>
          <w:rFonts w:ascii="Times New Roman" w:hAnsi="Times New Roman" w:cs="Times New Roman"/>
          <w:sz w:val="24"/>
          <w:szCs w:val="24"/>
          <w:lang w:val="en-US"/>
        </w:rPr>
        <w:t>A Symposium (Oct. – Dec., 1955).</w:t>
      </w:r>
      <w:r w:rsidR="00D8007F" w:rsidRPr="00D8007F">
        <w:rPr>
          <w:rFonts w:ascii="Times New Roman" w:hAnsi="Times New Roman" w:cs="Times New Roman"/>
          <w:sz w:val="24"/>
          <w:szCs w:val="24"/>
          <w:lang w:val="en-US"/>
        </w:rPr>
        <w:t xml:space="preserve"> pp. 428-444 </w:t>
      </w:r>
    </w:p>
    <w:p w:rsidR="00D8007F" w:rsidRPr="00D8007F" w:rsidRDefault="00D90CE3" w:rsidP="00D8007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827964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D8007F" w:rsidRPr="00315B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315B19" w:rsidRPr="00315B19">
        <w:rPr>
          <w:rFonts w:ascii="Times New Roman" w:hAnsi="Times New Roman" w:cs="Times New Roman"/>
          <w:b/>
          <w:sz w:val="24"/>
          <w:szCs w:val="24"/>
          <w:lang w:val="en-US"/>
        </w:rPr>
        <w:t>Waltz 1979.</w:t>
      </w:r>
      <w:r w:rsidR="00315B19">
        <w:rPr>
          <w:rFonts w:ascii="Times New Roman" w:hAnsi="Times New Roman" w:cs="Times New Roman"/>
          <w:sz w:val="24"/>
          <w:szCs w:val="24"/>
          <w:lang w:val="en-US"/>
        </w:rPr>
        <w:t xml:space="preserve"> – Waltz, K.</w:t>
      </w:r>
      <w:r w:rsidR="00D8007F" w:rsidRPr="00D8007F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315B19">
        <w:rPr>
          <w:rFonts w:ascii="Times New Roman" w:hAnsi="Times New Roman" w:cs="Times New Roman"/>
          <w:sz w:val="24"/>
          <w:szCs w:val="24"/>
          <w:lang w:val="en-US"/>
        </w:rPr>
        <w:t>heory of International Politics. Reading. Addison-Wesley.</w:t>
      </w:r>
      <w:r w:rsidR="00D8007F" w:rsidRPr="00D8007F">
        <w:rPr>
          <w:rFonts w:ascii="Times New Roman" w:hAnsi="Times New Roman" w:cs="Times New Roman"/>
          <w:sz w:val="24"/>
          <w:szCs w:val="24"/>
          <w:lang w:val="en-US"/>
        </w:rPr>
        <w:t xml:space="preserve"> 1979</w:t>
      </w:r>
      <w:r w:rsidR="00315B1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61F82" w:rsidRPr="00363661" w:rsidRDefault="00D90CE3" w:rsidP="00BB641E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827964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D8007F" w:rsidRPr="004507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="00450732" w:rsidRPr="00450732">
        <w:rPr>
          <w:rFonts w:ascii="Times New Roman" w:hAnsi="Times New Roman" w:cs="Times New Roman"/>
          <w:b/>
          <w:sz w:val="24"/>
          <w:szCs w:val="24"/>
          <w:lang w:val="en-US"/>
        </w:rPr>
        <w:t>Wolfers</w:t>
      </w:r>
      <w:proofErr w:type="spellEnd"/>
      <w:r w:rsidR="00450732" w:rsidRPr="0045073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1962.</w:t>
      </w:r>
      <w:r w:rsidR="0045073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450732">
        <w:rPr>
          <w:rFonts w:ascii="Times New Roman" w:hAnsi="Times New Roman" w:cs="Times New Roman"/>
          <w:sz w:val="24"/>
          <w:szCs w:val="24"/>
          <w:lang w:val="en-US"/>
        </w:rPr>
        <w:t>Wolfers</w:t>
      </w:r>
      <w:proofErr w:type="spellEnd"/>
      <w:r w:rsidR="00450732">
        <w:rPr>
          <w:rFonts w:ascii="Times New Roman" w:hAnsi="Times New Roman" w:cs="Times New Roman"/>
          <w:sz w:val="24"/>
          <w:szCs w:val="24"/>
          <w:lang w:val="en-US"/>
        </w:rPr>
        <w:t>, A. Discord and Collaboration. Baltimore. Johns Hopkins University Press.</w:t>
      </w:r>
      <w:r w:rsidR="00D8007F" w:rsidRPr="00D8007F">
        <w:rPr>
          <w:rFonts w:ascii="Times New Roman" w:hAnsi="Times New Roman" w:cs="Times New Roman"/>
          <w:sz w:val="24"/>
          <w:szCs w:val="24"/>
          <w:lang w:val="en-US"/>
        </w:rPr>
        <w:t xml:space="preserve"> 1962</w:t>
      </w:r>
      <w:r w:rsidR="00CD0F5C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sectPr w:rsidR="00F61F82" w:rsidRPr="0036366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F02" w:rsidRDefault="00876F02" w:rsidP="00E57D5E">
      <w:pPr>
        <w:spacing w:after="0" w:line="240" w:lineRule="auto"/>
      </w:pPr>
      <w:r>
        <w:separator/>
      </w:r>
    </w:p>
  </w:endnote>
  <w:endnote w:type="continuationSeparator" w:id="0">
    <w:p w:rsidR="00876F02" w:rsidRDefault="00876F02" w:rsidP="00E57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8608911"/>
      <w:docPartObj>
        <w:docPartGallery w:val="Page Numbers (Bottom of Page)"/>
        <w:docPartUnique/>
      </w:docPartObj>
    </w:sdtPr>
    <w:sdtEndPr/>
    <w:sdtContent>
      <w:p w:rsidR="00373616" w:rsidRDefault="00373616">
        <w:pPr>
          <w:pStyle w:val="a5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Правоъгълни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73616" w:rsidRDefault="00373616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CD0F5C" w:rsidRPr="00CD0F5C">
                                <w:rPr>
                                  <w:noProof/>
                                  <w:color w:val="ED7D31" w:themeColor="accent2"/>
                                </w:rPr>
                                <w:t>10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Правоъгълник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" filled="f" fillcolor="#c0504d" stroked="f" strokecolor="#5c83b4" strokeweight="2.25pt">
                  <v:textbox inset=",0,,0">
                    <w:txbxContent>
                      <w:p w:rsidR="00373616" w:rsidRDefault="00373616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CD0F5C" w:rsidRPr="00CD0F5C">
                          <w:rPr>
                            <w:noProof/>
                            <w:color w:val="ED7D31" w:themeColor="accent2"/>
                          </w:rPr>
                          <w:t>10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F02" w:rsidRDefault="00876F02" w:rsidP="00E57D5E">
      <w:pPr>
        <w:spacing w:after="0" w:line="240" w:lineRule="auto"/>
      </w:pPr>
      <w:r>
        <w:separator/>
      </w:r>
    </w:p>
  </w:footnote>
  <w:footnote w:type="continuationSeparator" w:id="0">
    <w:p w:rsidR="00876F02" w:rsidRDefault="00876F02" w:rsidP="00E57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57059F"/>
    <w:multiLevelType w:val="hybridMultilevel"/>
    <w:tmpl w:val="B1488F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678"/>
    <w:rsid w:val="00016E5F"/>
    <w:rsid w:val="00032EE4"/>
    <w:rsid w:val="00043C02"/>
    <w:rsid w:val="0006542B"/>
    <w:rsid w:val="0006682C"/>
    <w:rsid w:val="000717C8"/>
    <w:rsid w:val="00083E2B"/>
    <w:rsid w:val="00087EB4"/>
    <w:rsid w:val="000A3868"/>
    <w:rsid w:val="000D20E7"/>
    <w:rsid w:val="00112B25"/>
    <w:rsid w:val="0011327F"/>
    <w:rsid w:val="0012202B"/>
    <w:rsid w:val="001225B5"/>
    <w:rsid w:val="00127F48"/>
    <w:rsid w:val="00131B3B"/>
    <w:rsid w:val="001339EE"/>
    <w:rsid w:val="0015601E"/>
    <w:rsid w:val="00166A12"/>
    <w:rsid w:val="00176C84"/>
    <w:rsid w:val="0019244E"/>
    <w:rsid w:val="001A4836"/>
    <w:rsid w:val="001A5CED"/>
    <w:rsid w:val="001B6BFC"/>
    <w:rsid w:val="001C1E6A"/>
    <w:rsid w:val="001C733A"/>
    <w:rsid w:val="001D50D1"/>
    <w:rsid w:val="001E6998"/>
    <w:rsid w:val="00204DA8"/>
    <w:rsid w:val="00215A55"/>
    <w:rsid w:val="00221D35"/>
    <w:rsid w:val="0022442F"/>
    <w:rsid w:val="0023657B"/>
    <w:rsid w:val="00240EC6"/>
    <w:rsid w:val="002456E0"/>
    <w:rsid w:val="00264412"/>
    <w:rsid w:val="00280EE2"/>
    <w:rsid w:val="00282088"/>
    <w:rsid w:val="00291603"/>
    <w:rsid w:val="002A1952"/>
    <w:rsid w:val="002A42BF"/>
    <w:rsid w:val="002B4D28"/>
    <w:rsid w:val="002C3178"/>
    <w:rsid w:val="002C7BF7"/>
    <w:rsid w:val="002D4A58"/>
    <w:rsid w:val="002D66D9"/>
    <w:rsid w:val="002D68B5"/>
    <w:rsid w:val="002E4C1C"/>
    <w:rsid w:val="002E6C73"/>
    <w:rsid w:val="002F09C5"/>
    <w:rsid w:val="002F31EA"/>
    <w:rsid w:val="002F4548"/>
    <w:rsid w:val="002F7C34"/>
    <w:rsid w:val="0030226F"/>
    <w:rsid w:val="00312FB6"/>
    <w:rsid w:val="00315B19"/>
    <w:rsid w:val="00321949"/>
    <w:rsid w:val="003461D9"/>
    <w:rsid w:val="003534F5"/>
    <w:rsid w:val="00357D9F"/>
    <w:rsid w:val="00363661"/>
    <w:rsid w:val="00370237"/>
    <w:rsid w:val="00371E1B"/>
    <w:rsid w:val="00373616"/>
    <w:rsid w:val="00376553"/>
    <w:rsid w:val="0039219B"/>
    <w:rsid w:val="003A30BA"/>
    <w:rsid w:val="003B5B0B"/>
    <w:rsid w:val="003C174F"/>
    <w:rsid w:val="003D2BBE"/>
    <w:rsid w:val="003D4175"/>
    <w:rsid w:val="003F12A1"/>
    <w:rsid w:val="00404720"/>
    <w:rsid w:val="00430678"/>
    <w:rsid w:val="00433F87"/>
    <w:rsid w:val="00441F55"/>
    <w:rsid w:val="00450732"/>
    <w:rsid w:val="00452055"/>
    <w:rsid w:val="00467D7F"/>
    <w:rsid w:val="004846A5"/>
    <w:rsid w:val="00485A70"/>
    <w:rsid w:val="004C3D60"/>
    <w:rsid w:val="004C3F4A"/>
    <w:rsid w:val="004C4FCB"/>
    <w:rsid w:val="004C5B56"/>
    <w:rsid w:val="004C673F"/>
    <w:rsid w:val="004D4361"/>
    <w:rsid w:val="004E006D"/>
    <w:rsid w:val="004E7FB6"/>
    <w:rsid w:val="004F7010"/>
    <w:rsid w:val="005127F5"/>
    <w:rsid w:val="005171BB"/>
    <w:rsid w:val="00522E32"/>
    <w:rsid w:val="00523755"/>
    <w:rsid w:val="00532C1F"/>
    <w:rsid w:val="005343F5"/>
    <w:rsid w:val="00560941"/>
    <w:rsid w:val="00561D16"/>
    <w:rsid w:val="005A51DC"/>
    <w:rsid w:val="005C1C8D"/>
    <w:rsid w:val="005C7187"/>
    <w:rsid w:val="005F022A"/>
    <w:rsid w:val="005F4774"/>
    <w:rsid w:val="006134C6"/>
    <w:rsid w:val="0062797D"/>
    <w:rsid w:val="00633CDA"/>
    <w:rsid w:val="00653E42"/>
    <w:rsid w:val="00665DDA"/>
    <w:rsid w:val="00667D65"/>
    <w:rsid w:val="0067106E"/>
    <w:rsid w:val="00675A78"/>
    <w:rsid w:val="00677FB4"/>
    <w:rsid w:val="00691E9D"/>
    <w:rsid w:val="00695B0C"/>
    <w:rsid w:val="006A1D4D"/>
    <w:rsid w:val="006A6534"/>
    <w:rsid w:val="006B1979"/>
    <w:rsid w:val="00707889"/>
    <w:rsid w:val="007214E9"/>
    <w:rsid w:val="00725202"/>
    <w:rsid w:val="0073308E"/>
    <w:rsid w:val="00751F38"/>
    <w:rsid w:val="00753B77"/>
    <w:rsid w:val="00755CDA"/>
    <w:rsid w:val="007655AC"/>
    <w:rsid w:val="00773D88"/>
    <w:rsid w:val="00780C2C"/>
    <w:rsid w:val="00796E04"/>
    <w:rsid w:val="007C098D"/>
    <w:rsid w:val="007C3BD7"/>
    <w:rsid w:val="007C66AA"/>
    <w:rsid w:val="007D1229"/>
    <w:rsid w:val="007E6D3F"/>
    <w:rsid w:val="007F69FF"/>
    <w:rsid w:val="00803BE8"/>
    <w:rsid w:val="00827964"/>
    <w:rsid w:val="0083393B"/>
    <w:rsid w:val="008476E7"/>
    <w:rsid w:val="00876F02"/>
    <w:rsid w:val="008772CA"/>
    <w:rsid w:val="00887080"/>
    <w:rsid w:val="008A1B85"/>
    <w:rsid w:val="008B7C3C"/>
    <w:rsid w:val="008D1D5E"/>
    <w:rsid w:val="008D4555"/>
    <w:rsid w:val="008D7942"/>
    <w:rsid w:val="008E2090"/>
    <w:rsid w:val="008F5893"/>
    <w:rsid w:val="008F6FB8"/>
    <w:rsid w:val="00904B8A"/>
    <w:rsid w:val="009060D9"/>
    <w:rsid w:val="009235A8"/>
    <w:rsid w:val="009259C9"/>
    <w:rsid w:val="00934CAA"/>
    <w:rsid w:val="00940B4E"/>
    <w:rsid w:val="0094167F"/>
    <w:rsid w:val="009634A7"/>
    <w:rsid w:val="00965B93"/>
    <w:rsid w:val="00975013"/>
    <w:rsid w:val="00987759"/>
    <w:rsid w:val="00997486"/>
    <w:rsid w:val="009B1775"/>
    <w:rsid w:val="009D1027"/>
    <w:rsid w:val="009D4237"/>
    <w:rsid w:val="00A20226"/>
    <w:rsid w:val="00A561DE"/>
    <w:rsid w:val="00A73693"/>
    <w:rsid w:val="00A9111B"/>
    <w:rsid w:val="00A92FA7"/>
    <w:rsid w:val="00A9495E"/>
    <w:rsid w:val="00AB56CE"/>
    <w:rsid w:val="00AB6917"/>
    <w:rsid w:val="00AC4D57"/>
    <w:rsid w:val="00AC74A7"/>
    <w:rsid w:val="00AD2245"/>
    <w:rsid w:val="00AF4FE6"/>
    <w:rsid w:val="00B13321"/>
    <w:rsid w:val="00B2578B"/>
    <w:rsid w:val="00B343B8"/>
    <w:rsid w:val="00B638AF"/>
    <w:rsid w:val="00B7210B"/>
    <w:rsid w:val="00B76CFE"/>
    <w:rsid w:val="00B77C1B"/>
    <w:rsid w:val="00B93CAE"/>
    <w:rsid w:val="00B975BB"/>
    <w:rsid w:val="00BA284A"/>
    <w:rsid w:val="00BB011A"/>
    <w:rsid w:val="00BB27F7"/>
    <w:rsid w:val="00BB641E"/>
    <w:rsid w:val="00BF3F3E"/>
    <w:rsid w:val="00BF7A30"/>
    <w:rsid w:val="00C13154"/>
    <w:rsid w:val="00C173F6"/>
    <w:rsid w:val="00C357E5"/>
    <w:rsid w:val="00C6135C"/>
    <w:rsid w:val="00C735A6"/>
    <w:rsid w:val="00C82B90"/>
    <w:rsid w:val="00C82F67"/>
    <w:rsid w:val="00CB1D9D"/>
    <w:rsid w:val="00CD0F5C"/>
    <w:rsid w:val="00CD25AA"/>
    <w:rsid w:val="00CF136A"/>
    <w:rsid w:val="00CF2707"/>
    <w:rsid w:val="00CF34C5"/>
    <w:rsid w:val="00D035FC"/>
    <w:rsid w:val="00D039DF"/>
    <w:rsid w:val="00D10619"/>
    <w:rsid w:val="00D30093"/>
    <w:rsid w:val="00D321E9"/>
    <w:rsid w:val="00D46F41"/>
    <w:rsid w:val="00D471AB"/>
    <w:rsid w:val="00D8007F"/>
    <w:rsid w:val="00D90CE3"/>
    <w:rsid w:val="00DC730B"/>
    <w:rsid w:val="00E106B9"/>
    <w:rsid w:val="00E1565B"/>
    <w:rsid w:val="00E179EF"/>
    <w:rsid w:val="00E20C28"/>
    <w:rsid w:val="00E339ED"/>
    <w:rsid w:val="00E46291"/>
    <w:rsid w:val="00E50DD6"/>
    <w:rsid w:val="00E53F7E"/>
    <w:rsid w:val="00E57D5E"/>
    <w:rsid w:val="00E61341"/>
    <w:rsid w:val="00E84D3E"/>
    <w:rsid w:val="00EA02EF"/>
    <w:rsid w:val="00EB1F77"/>
    <w:rsid w:val="00ED2594"/>
    <w:rsid w:val="00EF0ED7"/>
    <w:rsid w:val="00EF4199"/>
    <w:rsid w:val="00F07CDF"/>
    <w:rsid w:val="00F34042"/>
    <w:rsid w:val="00F46685"/>
    <w:rsid w:val="00F61F82"/>
    <w:rsid w:val="00F77B89"/>
    <w:rsid w:val="00F91804"/>
    <w:rsid w:val="00FD2B63"/>
    <w:rsid w:val="00FD5352"/>
    <w:rsid w:val="00FD6B7B"/>
    <w:rsid w:val="00FE4113"/>
    <w:rsid w:val="00FF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722D75-94B9-4E35-96FE-43D101C4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E57D5E"/>
  </w:style>
  <w:style w:type="paragraph" w:styleId="a5">
    <w:name w:val="footer"/>
    <w:basedOn w:val="a"/>
    <w:link w:val="a6"/>
    <w:uiPriority w:val="99"/>
    <w:unhideWhenUsed/>
    <w:rsid w:val="00E57D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E57D5E"/>
  </w:style>
  <w:style w:type="paragraph" w:styleId="a7">
    <w:name w:val="List Paragraph"/>
    <w:basedOn w:val="a"/>
    <w:uiPriority w:val="34"/>
    <w:qFormat/>
    <w:rsid w:val="00B7210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E7F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11</Pages>
  <Words>3210</Words>
  <Characters>18303</Characters>
  <Application>Microsoft Office Word</Application>
  <DocSecurity>0</DocSecurity>
  <Lines>152</Lines>
  <Paragraphs>42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214</cp:revision>
  <dcterms:created xsi:type="dcterms:W3CDTF">2015-01-16T10:33:00Z</dcterms:created>
  <dcterms:modified xsi:type="dcterms:W3CDTF">2015-01-24T12:02:00Z</dcterms:modified>
</cp:coreProperties>
</file>