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A8" w:rsidRPr="004F56E5" w:rsidRDefault="009C35A8" w:rsidP="006C1C69">
      <w:pPr>
        <w:shd w:val="clear" w:color="auto" w:fill="A6A6A6" w:themeFill="background1" w:themeFillShade="A6"/>
        <w:spacing w:before="12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t>Стойност</w:t>
      </w:r>
    </w:p>
    <w:p w:rsidR="009C35A8" w:rsidRPr="0051300A" w:rsidRDefault="009C35A8" w:rsidP="0051300A">
      <w:pPr>
        <w:spacing w:line="360" w:lineRule="auto"/>
        <w:jc w:val="right"/>
        <w:rPr>
          <w:i/>
          <w:sz w:val="22"/>
          <w:szCs w:val="22"/>
        </w:rPr>
      </w:pPr>
      <w:r w:rsidRPr="0051300A">
        <w:rPr>
          <w:i/>
          <w:sz w:val="22"/>
          <w:szCs w:val="22"/>
        </w:rPr>
        <w:t xml:space="preserve">Стойността на скъпоценните камъни се определя от тяхната рядкост и красота, но тя може да се увеличава многократно чрез шлифоване и </w:t>
      </w:r>
      <w:proofErr w:type="spellStart"/>
      <w:r w:rsidRPr="0051300A">
        <w:rPr>
          <w:i/>
          <w:sz w:val="22"/>
          <w:szCs w:val="22"/>
        </w:rPr>
        <w:t>фасетиране</w:t>
      </w:r>
      <w:proofErr w:type="spellEnd"/>
      <w:r w:rsidRPr="0051300A">
        <w:rPr>
          <w:i/>
          <w:sz w:val="22"/>
          <w:szCs w:val="22"/>
        </w:rPr>
        <w:t>.</w:t>
      </w:r>
    </w:p>
    <w:p w:rsidR="00683BBA" w:rsidRPr="004F56E5" w:rsidRDefault="00683BBA" w:rsidP="006C1C69">
      <w:pPr>
        <w:shd w:val="clear" w:color="auto" w:fill="A6A6A6" w:themeFill="background1" w:themeFillShade="A6"/>
        <w:spacing w:before="12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t>Класификация</w:t>
      </w:r>
    </w:p>
    <w:p w:rsidR="00665EFF" w:rsidRPr="004F56E5" w:rsidRDefault="00665EFF" w:rsidP="00665EFF">
      <w:pPr>
        <w:ind w:firstLine="737"/>
        <w:jc w:val="both"/>
        <w:rPr>
          <w:b/>
          <w:sz w:val="20"/>
          <w:szCs w:val="20"/>
        </w:rPr>
        <w:sectPr w:rsidR="00665EFF" w:rsidRPr="004F56E5" w:rsidSect="003F13CA">
          <w:headerReference w:type="default" r:id="rId8"/>
          <w:footerReference w:type="default" r:id="rId9"/>
          <w:pgSz w:w="11907" w:h="16839" w:code="9"/>
          <w:pgMar w:top="1440" w:right="1077" w:bottom="1440" w:left="1077" w:header="737" w:footer="737" w:gutter="0"/>
          <w:cols w:space="708"/>
          <w:docGrid w:linePitch="360"/>
        </w:sectPr>
      </w:pPr>
    </w:p>
    <w:p w:rsidR="009C35A8" w:rsidRPr="00665EFF" w:rsidRDefault="00B901FF" w:rsidP="00665EFF">
      <w:pPr>
        <w:ind w:firstLine="737"/>
        <w:jc w:val="both"/>
        <w:rPr>
          <w:sz w:val="20"/>
          <w:szCs w:val="20"/>
          <w:lang w:val="ru-RU"/>
        </w:rPr>
      </w:pPr>
      <w:r w:rsidRPr="00665EFF">
        <w:rPr>
          <w:sz w:val="20"/>
          <w:szCs w:val="20"/>
        </w:rPr>
        <w:lastRenderedPageBreak/>
        <w:t>Традиционно, класификацията прави разделение между скъпоценни („</w:t>
      </w:r>
      <w:r w:rsidRPr="004F56E5">
        <w:rPr>
          <w:i/>
          <w:sz w:val="20"/>
          <w:szCs w:val="20"/>
        </w:rPr>
        <w:t>благородни</w:t>
      </w:r>
      <w:r w:rsidRPr="00665EFF">
        <w:rPr>
          <w:sz w:val="20"/>
          <w:szCs w:val="20"/>
        </w:rPr>
        <w:t xml:space="preserve">“) и </w:t>
      </w:r>
      <w:proofErr w:type="spellStart"/>
      <w:r w:rsidRPr="00665EFF">
        <w:rPr>
          <w:sz w:val="20"/>
          <w:szCs w:val="20"/>
        </w:rPr>
        <w:t>полускъпоценни</w:t>
      </w:r>
      <w:proofErr w:type="spellEnd"/>
      <w:r w:rsidRPr="00665EFF">
        <w:rPr>
          <w:sz w:val="20"/>
          <w:szCs w:val="20"/>
        </w:rPr>
        <w:t xml:space="preserve"> камъни. </w:t>
      </w:r>
      <w:r w:rsidR="005A6F67" w:rsidRPr="00665EFF">
        <w:rPr>
          <w:sz w:val="20"/>
          <w:szCs w:val="20"/>
        </w:rPr>
        <w:t xml:space="preserve">Скъпоценните са определени исторически от употребата си в </w:t>
      </w:r>
      <w:proofErr w:type="spellStart"/>
      <w:r w:rsidR="005A6F67" w:rsidRPr="00665EFF">
        <w:rPr>
          <w:sz w:val="20"/>
          <w:szCs w:val="20"/>
        </w:rPr>
        <w:t>свещенодействени</w:t>
      </w:r>
      <w:proofErr w:type="spellEnd"/>
      <w:r w:rsidR="005A6F67" w:rsidRPr="00665EFF">
        <w:rPr>
          <w:sz w:val="20"/>
          <w:szCs w:val="20"/>
        </w:rPr>
        <w:t xml:space="preserve"> ритуали и редица церемонии, както и според тяхната рядкост. </w:t>
      </w:r>
    </w:p>
    <w:p w:rsidR="00AF43EE" w:rsidRPr="00665EFF" w:rsidRDefault="005A6F67" w:rsidP="00665EFF">
      <w:pPr>
        <w:ind w:firstLine="737"/>
        <w:jc w:val="both"/>
        <w:rPr>
          <w:sz w:val="20"/>
          <w:szCs w:val="20"/>
          <w:lang w:val="ru-RU"/>
        </w:rPr>
      </w:pPr>
      <w:r w:rsidRPr="00665EFF">
        <w:rPr>
          <w:sz w:val="20"/>
          <w:szCs w:val="20"/>
        </w:rPr>
        <w:lastRenderedPageBreak/>
        <w:t xml:space="preserve">Само пет типа камъни са били признавани за скъпоценни - </w:t>
      </w:r>
      <w:r w:rsidRPr="004F56E5">
        <w:rPr>
          <w:b/>
          <w:sz w:val="20"/>
          <w:szCs w:val="20"/>
        </w:rPr>
        <w:t>диамант, рубин, сапфир, изумруд и аметист</w:t>
      </w:r>
      <w:r w:rsidRPr="00665EFF">
        <w:rPr>
          <w:sz w:val="20"/>
          <w:szCs w:val="20"/>
        </w:rPr>
        <w:t>.</w:t>
      </w:r>
      <w:r w:rsidR="009C35A8" w:rsidRPr="00665EFF">
        <w:rPr>
          <w:sz w:val="20"/>
          <w:szCs w:val="20"/>
        </w:rPr>
        <w:t xml:space="preserve"> Текущата гледна точка е, че всички камъни са скъпоценни, но петте или четирите (</w:t>
      </w:r>
      <w:r w:rsidR="009C35A8" w:rsidRPr="004F56E5">
        <w:rPr>
          <w:i/>
          <w:sz w:val="20"/>
          <w:szCs w:val="20"/>
        </w:rPr>
        <w:t>аметистът не е рядък</w:t>
      </w:r>
      <w:r w:rsidR="009C35A8" w:rsidRPr="00665EFF">
        <w:rPr>
          <w:sz w:val="20"/>
          <w:szCs w:val="20"/>
        </w:rPr>
        <w:t>) оригинални "</w:t>
      </w:r>
      <w:r w:rsidR="009C35A8" w:rsidRPr="004F56E5">
        <w:rPr>
          <w:i/>
          <w:sz w:val="20"/>
          <w:szCs w:val="20"/>
        </w:rPr>
        <w:t>благородни</w:t>
      </w:r>
      <w:r w:rsidR="009C35A8" w:rsidRPr="00665EFF">
        <w:rPr>
          <w:sz w:val="20"/>
          <w:szCs w:val="20"/>
        </w:rPr>
        <w:t>" камъни са сред най-търсените.</w:t>
      </w:r>
    </w:p>
    <w:p w:rsidR="00665EFF" w:rsidRDefault="00665EFF" w:rsidP="00665EFF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 w:firstLine="737"/>
        <w:rPr>
          <w:smallCaps/>
          <w:sz w:val="26"/>
          <w:szCs w:val="26"/>
        </w:rPr>
        <w:sectPr w:rsidR="00665EFF" w:rsidSect="00665EFF">
          <w:type w:val="continuous"/>
          <w:pgSz w:w="11907" w:h="16839" w:code="9"/>
          <w:pgMar w:top="1440" w:right="1077" w:bottom="1440" w:left="1077" w:header="737" w:footer="737" w:gutter="0"/>
          <w:cols w:num="2" w:space="680"/>
          <w:docGrid w:linePitch="360"/>
        </w:sectPr>
      </w:pPr>
    </w:p>
    <w:p w:rsidR="009C35A8" w:rsidRPr="004F56E5" w:rsidRDefault="009C35A8" w:rsidP="006C1C69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lastRenderedPageBreak/>
        <w:t>Измерване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>Скъпоценните камъни се измерват в карат (</w:t>
      </w:r>
      <w:proofErr w:type="spellStart"/>
      <w:r w:rsidRPr="003F13CA">
        <w:t>ct</w:t>
      </w:r>
      <w:proofErr w:type="spellEnd"/>
      <w:r w:rsidRPr="003F13CA">
        <w:t>)</w:t>
      </w:r>
      <w:r w:rsidRPr="003F13CA">
        <w:rPr>
          <w:lang w:val="ru-RU"/>
        </w:rPr>
        <w:t>: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>Един карат е равен на 0.2 гр.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 xml:space="preserve">Необработените </w:t>
      </w:r>
      <w:proofErr w:type="spellStart"/>
      <w:r w:rsidRPr="003F13CA">
        <w:t>полускъпоценни</w:t>
      </w:r>
      <w:proofErr w:type="spellEnd"/>
      <w:r w:rsidRPr="003F13CA">
        <w:t xml:space="preserve"> и декоративни камъни се измерват в грамове.</w:t>
      </w:r>
    </w:p>
    <w:p w:rsidR="009C35A8" w:rsidRPr="003F13CA" w:rsidRDefault="009C35A8" w:rsidP="009C35A8">
      <w:pPr>
        <w:pStyle w:val="a5"/>
        <w:spacing w:before="0" w:beforeAutospacing="0" w:after="0" w:afterAutospacing="0"/>
      </w:pPr>
      <w:r w:rsidRPr="003F13CA">
        <w:t xml:space="preserve">За измерване теглото на перлите се използва </w:t>
      </w:r>
      <w:proofErr w:type="spellStart"/>
      <w:r w:rsidRPr="003F13CA">
        <w:t>гран</w:t>
      </w:r>
      <w:proofErr w:type="spellEnd"/>
      <w:r w:rsidR="0038719B">
        <w:rPr>
          <w:rStyle w:val="af"/>
        </w:rPr>
        <w:footnoteReference w:id="1"/>
      </w:r>
      <w:r w:rsidRPr="003F13CA">
        <w:t>.</w:t>
      </w:r>
    </w:p>
    <w:p w:rsidR="009C35A8" w:rsidRPr="004F56E5" w:rsidRDefault="009C35A8" w:rsidP="006C1C69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/>
        <w:rPr>
          <w:b/>
          <w:smallCaps/>
          <w:sz w:val="26"/>
          <w:szCs w:val="26"/>
          <w:lang w:val="ru-RU"/>
        </w:rPr>
      </w:pPr>
      <w:r w:rsidRPr="004F56E5">
        <w:rPr>
          <w:b/>
          <w:smallCaps/>
          <w:sz w:val="26"/>
          <w:szCs w:val="26"/>
        </w:rPr>
        <w:t>Твърдост</w:t>
      </w:r>
    </w:p>
    <w:p w:rsidR="00F867C6" w:rsidRDefault="009C35A8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  <w:lang w:val="ru-RU"/>
        </w:rPr>
      </w:pPr>
      <w:r w:rsidRPr="00F867C6">
        <w:rPr>
          <w:sz w:val="28"/>
          <w:szCs w:val="28"/>
        </w:rPr>
        <w:t xml:space="preserve">Скъпоценните камъни често са класифицирани според твърдостта им съгласно Скалата на </w:t>
      </w:r>
      <w:proofErr w:type="spellStart"/>
      <w:r w:rsidRPr="00F867C6">
        <w:rPr>
          <w:sz w:val="28"/>
          <w:szCs w:val="28"/>
        </w:rPr>
        <w:t>Моос</w:t>
      </w:r>
      <w:proofErr w:type="spellEnd"/>
      <w:r w:rsidRPr="00F867C6">
        <w:rPr>
          <w:sz w:val="28"/>
          <w:szCs w:val="28"/>
        </w:rPr>
        <w:t>.</w:t>
      </w:r>
      <w:r w:rsidR="00103DD5" w:rsidRPr="00F867C6">
        <w:rPr>
          <w:sz w:val="28"/>
          <w:szCs w:val="28"/>
          <w:lang w:val="ru-RU"/>
        </w:rPr>
        <w:t xml:space="preserve"> </w:t>
      </w:r>
    </w:p>
    <w:p w:rsidR="009C35A8" w:rsidRPr="00F867C6" w:rsidRDefault="00103DD5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  <w:lang w:val="ru-RU"/>
        </w:rPr>
      </w:pPr>
      <w:r w:rsidRPr="00F867C6">
        <w:rPr>
          <w:sz w:val="28"/>
          <w:szCs w:val="28"/>
        </w:rPr>
        <w:t xml:space="preserve">Скалата е създадена от Фридрих </w:t>
      </w:r>
      <w:proofErr w:type="spellStart"/>
      <w:r w:rsidRPr="00F867C6">
        <w:rPr>
          <w:sz w:val="28"/>
          <w:szCs w:val="28"/>
        </w:rPr>
        <w:t>Моос</w:t>
      </w:r>
      <w:proofErr w:type="spellEnd"/>
      <w:r w:rsidRPr="00F867C6">
        <w:rPr>
          <w:sz w:val="28"/>
          <w:szCs w:val="28"/>
        </w:rPr>
        <w:t xml:space="preserve"> през 1812 г. В нея 10 еталонни минерала са подредени според способността на всеки да драска предходните и да бъде драскан от тези след него в скалата.</w:t>
      </w:r>
      <w:r w:rsidRPr="00F867C6">
        <w:rPr>
          <w:sz w:val="28"/>
          <w:szCs w:val="28"/>
          <w:lang w:val="ru-RU"/>
        </w:rPr>
        <w:t xml:space="preserve"> </w:t>
      </w:r>
    </w:p>
    <w:p w:rsidR="009C35A8" w:rsidRPr="00F867C6" w:rsidRDefault="009C35A8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</w:rPr>
      </w:pPr>
      <w:r w:rsidRPr="00F867C6">
        <w:rPr>
          <w:sz w:val="28"/>
          <w:szCs w:val="28"/>
        </w:rPr>
        <w:t>По-твърдите минерали са по-устойчиви срещу надраскване, с по-трайна полировка и съответно по-подходящи за използване в бижутерията.</w:t>
      </w:r>
    </w:p>
    <w:p w:rsidR="00EA2835" w:rsidRPr="004F56E5" w:rsidRDefault="00EA2835" w:rsidP="00AF43EE">
      <w:pPr>
        <w:rPr>
          <w:rStyle w:val="a7"/>
          <w:u w:val="single"/>
          <w:lang w:val="ru-RU"/>
        </w:rPr>
      </w:pPr>
      <w:r w:rsidRPr="004F56E5">
        <w:rPr>
          <w:rStyle w:val="a7"/>
          <w:u w:val="single"/>
        </w:rPr>
        <w:t>Най-общо скъпоценните камъни се разделят на:</w:t>
      </w:r>
    </w:p>
    <w:p w:rsidR="009917C2" w:rsidRPr="004F56E5" w:rsidRDefault="00103DD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скъпоценни камъни с неорганичен произход – традиционни и нетрадиционни (редки и екзотични скъпоценни камъни, които рядко се използват в бижутерийната промишленост);</w:t>
      </w:r>
    </w:p>
    <w:p w:rsidR="00EA2835" w:rsidRPr="004F56E5" w:rsidRDefault="00EA283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скъпоценни камъни с органичен про</w:t>
      </w:r>
      <w:r w:rsidR="007141E0" w:rsidRPr="004F56E5">
        <w:rPr>
          <w:i/>
        </w:rPr>
        <w:t>изход (перла, седеф, кехлибар)</w:t>
      </w:r>
      <w:r w:rsidR="007141E0" w:rsidRPr="004F56E5">
        <w:rPr>
          <w:i/>
          <w:lang w:val="ru-RU"/>
        </w:rPr>
        <w:t>;</w:t>
      </w:r>
    </w:p>
    <w:p w:rsidR="00EA2835" w:rsidRPr="004F56E5" w:rsidRDefault="00EA283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изкуствени скъпоценни камъни.</w:t>
      </w:r>
    </w:p>
    <w:p w:rsidR="009C35A8" w:rsidRPr="004F56E5" w:rsidRDefault="009C35A8" w:rsidP="00D3420E">
      <w:pPr>
        <w:rPr>
          <w:rStyle w:val="a7"/>
          <w:u w:val="single"/>
        </w:rPr>
      </w:pPr>
      <w:r w:rsidRPr="004F56E5">
        <w:rPr>
          <w:rStyle w:val="a7"/>
          <w:u w:val="single"/>
        </w:rPr>
        <w:t xml:space="preserve">Камъни с твърдост (по </w:t>
      </w:r>
      <w:proofErr w:type="spellStart"/>
      <w:r w:rsidRPr="004F56E5">
        <w:rPr>
          <w:rStyle w:val="a7"/>
          <w:u w:val="single"/>
        </w:rPr>
        <w:t>Моос</w:t>
      </w:r>
      <w:proofErr w:type="spellEnd"/>
      <w:r w:rsidRPr="004F56E5">
        <w:rPr>
          <w:rStyle w:val="a7"/>
          <w:u w:val="single"/>
        </w:rPr>
        <w:t>):</w:t>
      </w:r>
    </w:p>
    <w:p w:rsidR="00B901FF" w:rsidRPr="004F56E5" w:rsidRDefault="0083357C" w:rsidP="005D13DB">
      <w:pPr>
        <w:pStyle w:val="a8"/>
        <w:numPr>
          <w:ilvl w:val="0"/>
          <w:numId w:val="4"/>
        </w:num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6E70E79" wp14:editId="592316BD">
            <wp:simplePos x="0" y="0"/>
            <wp:positionH relativeFrom="column">
              <wp:posOffset>3646170</wp:posOffset>
            </wp:positionH>
            <wp:positionV relativeFrom="paragraph">
              <wp:posOffset>90170</wp:posOffset>
            </wp:positionV>
            <wp:extent cx="1555115" cy="1439545"/>
            <wp:effectExtent l="0" t="0" r="6985" b="825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Gem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1FF" w:rsidRPr="004F56E5">
        <w:rPr>
          <w:i/>
        </w:rPr>
        <w:t xml:space="preserve">от 1 до 2 </w:t>
      </w:r>
      <w:r w:rsidR="00F867C6" w:rsidRPr="004F56E5">
        <w:rPr>
          <w:rFonts w:ascii="Calibri" w:hAnsi="Calibri"/>
          <w:i/>
        </w:rPr>
        <w:t xml:space="preserve">→ </w:t>
      </w:r>
      <w:r w:rsidR="00B901FF" w:rsidRPr="004F56E5">
        <w:rPr>
          <w:i/>
        </w:rPr>
        <w:t>меки</w:t>
      </w:r>
    </w:p>
    <w:p w:rsidR="00B901FF" w:rsidRPr="004F56E5" w:rsidRDefault="00B901FF" w:rsidP="005D13DB">
      <w:pPr>
        <w:pStyle w:val="a8"/>
        <w:numPr>
          <w:ilvl w:val="0"/>
          <w:numId w:val="4"/>
        </w:numPr>
        <w:rPr>
          <w:i/>
        </w:rPr>
      </w:pPr>
      <w:r w:rsidRPr="004F56E5">
        <w:rPr>
          <w:i/>
        </w:rPr>
        <w:t xml:space="preserve">от 3 до 5 </w:t>
      </w:r>
      <w:r w:rsidR="00F867C6" w:rsidRPr="004F56E5">
        <w:rPr>
          <w:rFonts w:ascii="Calibri" w:hAnsi="Calibri"/>
          <w:i/>
        </w:rPr>
        <w:t>→</w:t>
      </w:r>
      <w:r w:rsidR="00F867C6" w:rsidRPr="004F56E5">
        <w:rPr>
          <w:i/>
        </w:rPr>
        <w:t xml:space="preserve"> </w:t>
      </w:r>
      <w:r w:rsidRPr="004F56E5">
        <w:rPr>
          <w:i/>
        </w:rPr>
        <w:t>средно твърди</w:t>
      </w:r>
    </w:p>
    <w:p w:rsidR="00B901FF" w:rsidRPr="004F56E5" w:rsidRDefault="00B901FF" w:rsidP="005D13DB">
      <w:pPr>
        <w:pStyle w:val="a8"/>
        <w:numPr>
          <w:ilvl w:val="0"/>
          <w:numId w:val="4"/>
        </w:numPr>
        <w:rPr>
          <w:i/>
        </w:rPr>
      </w:pPr>
      <w:r w:rsidRPr="004F56E5">
        <w:rPr>
          <w:i/>
        </w:rPr>
        <w:t xml:space="preserve">над 6 </w:t>
      </w:r>
      <w:r w:rsidR="00F867C6" w:rsidRPr="004F56E5">
        <w:rPr>
          <w:rFonts w:ascii="Calibri" w:hAnsi="Calibri"/>
          <w:i/>
        </w:rPr>
        <w:t>→</w:t>
      </w:r>
      <w:r w:rsidR="00F867C6" w:rsidRPr="004F56E5">
        <w:rPr>
          <w:i/>
        </w:rPr>
        <w:t xml:space="preserve"> </w:t>
      </w:r>
      <w:r w:rsidRPr="004F56E5">
        <w:rPr>
          <w:i/>
        </w:rPr>
        <w:t>твърди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14"/>
        <w:gridCol w:w="1245"/>
      </w:tblGrid>
      <w:tr w:rsidR="00C4441E" w:rsidTr="007C4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Pr="00C4441E" w:rsidRDefault="00C4441E" w:rsidP="008063FA">
            <w:r>
              <w:t>Скъпоценен камък</w:t>
            </w:r>
          </w:p>
        </w:tc>
        <w:tc>
          <w:tcPr>
            <w:tcW w:w="0" w:type="auto"/>
          </w:tcPr>
          <w:p w:rsidR="00C4441E" w:rsidRPr="00C4441E" w:rsidRDefault="00C4441E" w:rsidP="0080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Твърдост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8063FA">
            <w:r w:rsidRPr="00C4441E">
              <w:t>Диамант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10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8063FA">
            <w:r w:rsidRPr="00C4441E">
              <w:t>Аметист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7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Сапфир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9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Изумруд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7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Рубин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9</w:t>
            </w:r>
          </w:p>
        </w:tc>
      </w:tr>
    </w:tbl>
    <w:p w:rsidR="009C35A8" w:rsidRPr="004F56E5" w:rsidRDefault="005D13DB" w:rsidP="005D13DB">
      <w:pPr>
        <w:pBdr>
          <w:top w:val="single" w:sz="8" w:space="1" w:color="auto"/>
        </w:pBdr>
        <w:tabs>
          <w:tab w:val="right" w:pos="9356"/>
        </w:tabs>
        <w:spacing w:before="360"/>
        <w:rPr>
          <w:b/>
          <w:lang w:val="ru-RU"/>
        </w:rPr>
      </w:pPr>
      <w:r w:rsidRPr="004F56E5">
        <w:rPr>
          <w:b/>
        </w:rPr>
        <w:t>Форматирал:</w:t>
      </w:r>
      <w:r w:rsidRPr="004F56E5">
        <w:rPr>
          <w:b/>
        </w:rPr>
        <w:tab/>
      </w:r>
      <w:r w:rsidR="009C35A8" w:rsidRPr="004F56E5">
        <w:rPr>
          <w:b/>
          <w:lang w:val="ru-RU"/>
        </w:rPr>
        <w:t>&lt;</w:t>
      </w:r>
      <w:r w:rsidRPr="004F56E5">
        <w:rPr>
          <w:b/>
        </w:rPr>
        <w:t>Михаел Минев</w:t>
      </w:r>
      <w:bookmarkStart w:id="0" w:name="_GoBack"/>
      <w:bookmarkEnd w:id="0"/>
      <w:r w:rsidRPr="004F56E5">
        <w:rPr>
          <w:b/>
        </w:rPr>
        <w:t xml:space="preserve"> Димитров, Ф.№ </w:t>
      </w:r>
      <w:r w:rsidRPr="004F56E5">
        <w:rPr>
          <w:b/>
          <w:lang w:val="en-US"/>
        </w:rPr>
        <w:t>F</w:t>
      </w:r>
      <w:r w:rsidRPr="004F56E5">
        <w:rPr>
          <w:b/>
        </w:rPr>
        <w:t>44011</w:t>
      </w:r>
      <w:r w:rsidR="009C35A8" w:rsidRPr="004F56E5">
        <w:rPr>
          <w:b/>
          <w:lang w:val="ru-RU"/>
        </w:rPr>
        <w:t>&gt;</w:t>
      </w:r>
    </w:p>
    <w:sectPr w:rsidR="009C35A8" w:rsidRPr="004F56E5" w:rsidSect="00665EFF">
      <w:type w:val="continuous"/>
      <w:pgSz w:w="11907" w:h="16839" w:code="9"/>
      <w:pgMar w:top="1440" w:right="1077" w:bottom="1440" w:left="107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33" w:rsidRDefault="00564D33" w:rsidP="00210A52">
      <w:r>
        <w:separator/>
      </w:r>
    </w:p>
  </w:endnote>
  <w:endnote w:type="continuationSeparator" w:id="0">
    <w:p w:rsidR="00564D33" w:rsidRDefault="00564D33" w:rsidP="0021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4E1" w:rsidRDefault="00A304E1">
    <w:pPr>
      <w:pStyle w:val="ab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"d.M.yyyy 'г.'" </w:instrText>
    </w:r>
    <w:r>
      <w:fldChar w:fldCharType="separate"/>
    </w:r>
    <w:r>
      <w:rPr>
        <w:noProof/>
      </w:rPr>
      <w:t>27.3.2015 г.</w:t>
    </w:r>
    <w:r>
      <w:fldChar w:fldCharType="end"/>
    </w:r>
    <w:r>
      <w:t xml:space="preserve">, </w:t>
    </w:r>
    <w:r>
      <w:fldChar w:fldCharType="begin"/>
    </w:r>
    <w:r>
      <w:instrText xml:space="preserve"> TIME \@ "HH:mm:ss" </w:instrText>
    </w:r>
    <w:r>
      <w:fldChar w:fldCharType="separate"/>
    </w:r>
    <w:r>
      <w:rPr>
        <w:noProof/>
      </w:rPr>
      <w:t>13:09:05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33" w:rsidRDefault="00564D33" w:rsidP="00210A52">
      <w:r>
        <w:separator/>
      </w:r>
    </w:p>
  </w:footnote>
  <w:footnote w:type="continuationSeparator" w:id="0">
    <w:p w:rsidR="00564D33" w:rsidRDefault="00564D33" w:rsidP="00210A52">
      <w:r>
        <w:continuationSeparator/>
      </w:r>
    </w:p>
  </w:footnote>
  <w:footnote w:id="1">
    <w:p w:rsidR="0038719B" w:rsidRDefault="0038719B">
      <w:pPr>
        <w:pStyle w:val="ad"/>
      </w:pPr>
      <w:r>
        <w:rPr>
          <w:rStyle w:val="af"/>
        </w:rPr>
        <w:footnoteRef/>
      </w:r>
      <w:r>
        <w:t xml:space="preserve"> Един </w:t>
      </w:r>
      <w:proofErr w:type="spellStart"/>
      <w:r>
        <w:t>гран</w:t>
      </w:r>
      <w:proofErr w:type="spellEnd"/>
      <w:r>
        <w:t xml:space="preserve"> е равен на 0,05 грама или 0,25 карата.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2"/>
      <w:gridCol w:w="9431"/>
    </w:tblGrid>
    <w:tr w:rsidR="00210A52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210A52" w:rsidRDefault="00210A52">
          <w:pPr>
            <w:pStyle w:val="a9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210A52" w:rsidRPr="00210A52" w:rsidRDefault="00210A52">
          <w:pPr>
            <w:pStyle w:val="a9"/>
            <w:jc w:val="right"/>
            <w:rPr>
              <w:caps/>
              <w:color w:val="FFFFFF" w:themeColor="background1"/>
              <w:spacing w:val="80"/>
              <w:sz w:val="40"/>
              <w:szCs w:val="40"/>
            </w:rPr>
          </w:pPr>
          <w:r w:rsidRPr="00210A52">
            <w:rPr>
              <w:caps/>
              <w:color w:val="FFFFFF" w:themeColor="background1"/>
              <w:spacing w:val="80"/>
              <w:sz w:val="40"/>
              <w:szCs w:val="40"/>
            </w:rPr>
            <w:t>Скъпоценните камъни</w:t>
          </w:r>
        </w:p>
      </w:tc>
    </w:tr>
  </w:tbl>
  <w:p w:rsidR="00210A52" w:rsidRDefault="00210A5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2B"/>
    <w:multiLevelType w:val="multilevel"/>
    <w:tmpl w:val="756067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BBF4A55"/>
    <w:multiLevelType w:val="hybridMultilevel"/>
    <w:tmpl w:val="AB4273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82B3C"/>
    <w:multiLevelType w:val="multilevel"/>
    <w:tmpl w:val="2272E964"/>
    <w:lvl w:ilvl="0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AB3555A"/>
    <w:multiLevelType w:val="hybridMultilevel"/>
    <w:tmpl w:val="6E7CFEA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0E"/>
    <w:rsid w:val="00032DA8"/>
    <w:rsid w:val="000F35DD"/>
    <w:rsid w:val="00103DD5"/>
    <w:rsid w:val="00130F0F"/>
    <w:rsid w:val="0016501F"/>
    <w:rsid w:val="00165A7E"/>
    <w:rsid w:val="00210A52"/>
    <w:rsid w:val="00211F03"/>
    <w:rsid w:val="002F729C"/>
    <w:rsid w:val="0038719B"/>
    <w:rsid w:val="003F13CA"/>
    <w:rsid w:val="0044435F"/>
    <w:rsid w:val="00464EEA"/>
    <w:rsid w:val="004C283A"/>
    <w:rsid w:val="004C64C0"/>
    <w:rsid w:val="004D6843"/>
    <w:rsid w:val="004F56E5"/>
    <w:rsid w:val="0051300A"/>
    <w:rsid w:val="00564D33"/>
    <w:rsid w:val="005669D7"/>
    <w:rsid w:val="005A6F67"/>
    <w:rsid w:val="005D13DB"/>
    <w:rsid w:val="005D2C1F"/>
    <w:rsid w:val="00664160"/>
    <w:rsid w:val="00665EFF"/>
    <w:rsid w:val="00683BBA"/>
    <w:rsid w:val="00683BC2"/>
    <w:rsid w:val="006C1205"/>
    <w:rsid w:val="006C1C69"/>
    <w:rsid w:val="006D0FE8"/>
    <w:rsid w:val="007141E0"/>
    <w:rsid w:val="00792E27"/>
    <w:rsid w:val="007C4BF4"/>
    <w:rsid w:val="008048CD"/>
    <w:rsid w:val="008063FA"/>
    <w:rsid w:val="0083357C"/>
    <w:rsid w:val="00840932"/>
    <w:rsid w:val="00845542"/>
    <w:rsid w:val="008C3C24"/>
    <w:rsid w:val="008D2EEA"/>
    <w:rsid w:val="008E7AD0"/>
    <w:rsid w:val="00931BB4"/>
    <w:rsid w:val="00932138"/>
    <w:rsid w:val="009515D4"/>
    <w:rsid w:val="009567FB"/>
    <w:rsid w:val="009917C2"/>
    <w:rsid w:val="009A4AE1"/>
    <w:rsid w:val="009C35A8"/>
    <w:rsid w:val="00A304E1"/>
    <w:rsid w:val="00A62EDE"/>
    <w:rsid w:val="00AB0904"/>
    <w:rsid w:val="00AF43EE"/>
    <w:rsid w:val="00B901FF"/>
    <w:rsid w:val="00C038DF"/>
    <w:rsid w:val="00C11000"/>
    <w:rsid w:val="00C34FE0"/>
    <w:rsid w:val="00C4441E"/>
    <w:rsid w:val="00CA73C9"/>
    <w:rsid w:val="00D056D1"/>
    <w:rsid w:val="00D3420E"/>
    <w:rsid w:val="00E22149"/>
    <w:rsid w:val="00E25696"/>
    <w:rsid w:val="00EA2835"/>
    <w:rsid w:val="00ED7C33"/>
    <w:rsid w:val="00F867C6"/>
    <w:rsid w:val="00FB4E3D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1AE0C9-4404-4412-B8C8-18FCA0E8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34FE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34FE0"/>
    <w:pPr>
      <w:spacing w:before="100" w:beforeAutospacing="1" w:after="100" w:afterAutospacing="1"/>
    </w:pPr>
  </w:style>
  <w:style w:type="character" w:styleId="a6">
    <w:name w:val="line number"/>
    <w:basedOn w:val="a0"/>
    <w:semiHidden/>
    <w:unhideWhenUsed/>
    <w:rsid w:val="00103DD5"/>
  </w:style>
  <w:style w:type="character" w:styleId="a7">
    <w:name w:val="Strong"/>
    <w:basedOn w:val="a0"/>
    <w:qFormat/>
    <w:rsid w:val="00F867C6"/>
    <w:rPr>
      <w:b/>
      <w:bCs/>
    </w:rPr>
  </w:style>
  <w:style w:type="paragraph" w:styleId="a8">
    <w:name w:val="List Paragraph"/>
    <w:basedOn w:val="a"/>
    <w:uiPriority w:val="34"/>
    <w:qFormat/>
    <w:rsid w:val="005D13DB"/>
    <w:pPr>
      <w:ind w:left="720"/>
      <w:contextualSpacing/>
    </w:pPr>
  </w:style>
  <w:style w:type="table" w:styleId="4">
    <w:name w:val="Grid Table 4"/>
    <w:basedOn w:val="a1"/>
    <w:uiPriority w:val="49"/>
    <w:rsid w:val="00C4441E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aa"/>
    <w:uiPriority w:val="99"/>
    <w:unhideWhenUsed/>
    <w:rsid w:val="00210A52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rsid w:val="00210A52"/>
    <w:rPr>
      <w:sz w:val="24"/>
      <w:szCs w:val="24"/>
    </w:rPr>
  </w:style>
  <w:style w:type="paragraph" w:styleId="ab">
    <w:name w:val="footer"/>
    <w:basedOn w:val="a"/>
    <w:link w:val="ac"/>
    <w:unhideWhenUsed/>
    <w:rsid w:val="00210A52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basedOn w:val="a0"/>
    <w:link w:val="ab"/>
    <w:rsid w:val="00210A52"/>
    <w:rPr>
      <w:sz w:val="24"/>
      <w:szCs w:val="24"/>
    </w:rPr>
  </w:style>
  <w:style w:type="paragraph" w:styleId="ad">
    <w:name w:val="footnote text"/>
    <w:basedOn w:val="a"/>
    <w:link w:val="ae"/>
    <w:semiHidden/>
    <w:unhideWhenUsed/>
    <w:rsid w:val="0038719B"/>
    <w:rPr>
      <w:sz w:val="20"/>
      <w:szCs w:val="20"/>
    </w:rPr>
  </w:style>
  <w:style w:type="character" w:customStyle="1" w:styleId="ae">
    <w:name w:val="Текст под линия Знак"/>
    <w:basedOn w:val="a0"/>
    <w:link w:val="ad"/>
    <w:semiHidden/>
    <w:rsid w:val="0038719B"/>
  </w:style>
  <w:style w:type="character" w:styleId="af">
    <w:name w:val="footnote reference"/>
    <w:basedOn w:val="a0"/>
    <w:semiHidden/>
    <w:unhideWhenUsed/>
    <w:rsid w:val="003871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567F-E085-4F03-A3A9-C04C9D76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твърдост</vt:lpstr>
      <vt:lpstr>твърдост</vt:lpstr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твърдост</dc:title>
  <dc:creator>user</dc:creator>
  <cp:lastModifiedBy>Mihael Dimitrov</cp:lastModifiedBy>
  <cp:revision>2</cp:revision>
  <dcterms:created xsi:type="dcterms:W3CDTF">2015-03-27T11:18:00Z</dcterms:created>
  <dcterms:modified xsi:type="dcterms:W3CDTF">2015-03-27T11:18:00Z</dcterms:modified>
</cp:coreProperties>
</file>