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53" w:rsidRPr="00294565" w:rsidRDefault="00225CDB" w:rsidP="00300A93">
      <w:pPr>
        <w:spacing w:line="360" w:lineRule="auto"/>
        <w:jc w:val="both"/>
        <w:rPr>
          <w:rFonts w:ascii="Times New Roman" w:hAnsi="Times New Roman" w:cs="Times New Roman"/>
          <w:b/>
          <w:sz w:val="24"/>
          <w:szCs w:val="24"/>
          <w:lang w:val="ru-RU"/>
        </w:rPr>
      </w:pPr>
      <w:r>
        <w:rPr>
          <w:rFonts w:ascii="Times New Roman" w:hAnsi="Times New Roman" w:cs="Times New Roman"/>
          <w:b/>
          <w:sz w:val="24"/>
          <w:szCs w:val="24"/>
        </w:rPr>
        <w:t>3. Динамика на сигурността в Междинна Европа (1990-2015 г.)</w:t>
      </w:r>
      <w:r w:rsidR="00294565" w:rsidRPr="00294565">
        <w:rPr>
          <w:rFonts w:ascii="Times New Roman" w:hAnsi="Times New Roman" w:cs="Times New Roman"/>
          <w:b/>
          <w:sz w:val="24"/>
          <w:szCs w:val="24"/>
          <w:lang w:val="ru-RU"/>
        </w:rPr>
        <w:t xml:space="preserve"> </w:t>
      </w:r>
    </w:p>
    <w:p w:rsidR="00043160" w:rsidRDefault="00E66F6B" w:rsidP="00300A93">
      <w:pPr>
        <w:spacing w:line="360" w:lineRule="auto"/>
        <w:jc w:val="both"/>
        <w:rPr>
          <w:rFonts w:ascii="Times New Roman" w:hAnsi="Times New Roman" w:cs="Times New Roman"/>
          <w:sz w:val="24"/>
          <w:szCs w:val="24"/>
        </w:rPr>
      </w:pPr>
      <w:r>
        <w:rPr>
          <w:rFonts w:ascii="Times New Roman" w:hAnsi="Times New Roman" w:cs="Times New Roman"/>
          <w:b/>
          <w:sz w:val="24"/>
          <w:szCs w:val="24"/>
          <w:lang w:val="ru-RU"/>
        </w:rPr>
        <w:tab/>
      </w:r>
      <w:r w:rsidRPr="00E66F6B">
        <w:rPr>
          <w:rFonts w:ascii="Times New Roman" w:hAnsi="Times New Roman" w:cs="Times New Roman"/>
          <w:sz w:val="24"/>
          <w:szCs w:val="24"/>
        </w:rPr>
        <w:t xml:space="preserve">В настоящата част от дисертационния труд </w:t>
      </w:r>
      <w:r w:rsidR="00BD0617">
        <w:rPr>
          <w:rFonts w:ascii="Times New Roman" w:hAnsi="Times New Roman" w:cs="Times New Roman"/>
          <w:sz w:val="24"/>
          <w:szCs w:val="24"/>
        </w:rPr>
        <w:t>следва да се разкрият връзките и зависимостите</w:t>
      </w:r>
      <w:r w:rsidR="00B87831">
        <w:rPr>
          <w:rFonts w:ascii="Times New Roman" w:hAnsi="Times New Roman" w:cs="Times New Roman"/>
          <w:sz w:val="24"/>
          <w:szCs w:val="24"/>
        </w:rPr>
        <w:t>,</w:t>
      </w:r>
      <w:r w:rsidR="00BD0617">
        <w:rPr>
          <w:rFonts w:ascii="Times New Roman" w:hAnsi="Times New Roman" w:cs="Times New Roman"/>
          <w:sz w:val="24"/>
          <w:szCs w:val="24"/>
        </w:rPr>
        <w:t xml:space="preserve"> както между вътрешните</w:t>
      </w:r>
      <w:r w:rsidR="001A17E3" w:rsidRPr="001A17E3">
        <w:rPr>
          <w:rFonts w:ascii="Times New Roman" w:hAnsi="Times New Roman" w:cs="Times New Roman"/>
          <w:sz w:val="24"/>
          <w:szCs w:val="24"/>
          <w:lang w:val="ru-RU"/>
        </w:rPr>
        <w:t xml:space="preserve"> </w:t>
      </w:r>
      <w:r w:rsidR="001A17E3">
        <w:rPr>
          <w:rFonts w:ascii="Times New Roman" w:hAnsi="Times New Roman" w:cs="Times New Roman"/>
          <w:sz w:val="24"/>
          <w:szCs w:val="24"/>
        </w:rPr>
        <w:t>участници</w:t>
      </w:r>
      <w:r w:rsidR="00B87831">
        <w:rPr>
          <w:rFonts w:ascii="Times New Roman" w:hAnsi="Times New Roman" w:cs="Times New Roman"/>
          <w:sz w:val="24"/>
          <w:szCs w:val="24"/>
        </w:rPr>
        <w:t>,</w:t>
      </w:r>
      <w:r w:rsidR="00BD0617">
        <w:rPr>
          <w:rFonts w:ascii="Times New Roman" w:hAnsi="Times New Roman" w:cs="Times New Roman"/>
          <w:sz w:val="24"/>
          <w:szCs w:val="24"/>
        </w:rPr>
        <w:t xml:space="preserve"> така и между тях и външните участници в региона Междинна Европа</w:t>
      </w:r>
      <w:r w:rsidR="00B87831">
        <w:rPr>
          <w:rFonts w:ascii="Times New Roman" w:hAnsi="Times New Roman" w:cs="Times New Roman"/>
          <w:sz w:val="24"/>
          <w:szCs w:val="24"/>
        </w:rPr>
        <w:t>,</w:t>
      </w:r>
      <w:r w:rsidR="00BD0617">
        <w:rPr>
          <w:rFonts w:ascii="Times New Roman" w:hAnsi="Times New Roman" w:cs="Times New Roman"/>
          <w:sz w:val="24"/>
          <w:szCs w:val="24"/>
        </w:rPr>
        <w:t xml:space="preserve"> с оглед разкриване на динамиката на сигурността в неговите рамки</w:t>
      </w:r>
      <w:r w:rsidR="001E4763">
        <w:rPr>
          <w:rFonts w:ascii="Times New Roman" w:hAnsi="Times New Roman" w:cs="Times New Roman"/>
          <w:sz w:val="24"/>
          <w:szCs w:val="24"/>
        </w:rPr>
        <w:t>,</w:t>
      </w:r>
      <w:r w:rsidR="00BD0617">
        <w:rPr>
          <w:rFonts w:ascii="Times New Roman" w:hAnsi="Times New Roman" w:cs="Times New Roman"/>
          <w:sz w:val="24"/>
          <w:szCs w:val="24"/>
        </w:rPr>
        <w:t xml:space="preserve"> която претърпява значителни изменения след 1989 г. и </w:t>
      </w:r>
      <w:r w:rsidR="001A17E3">
        <w:rPr>
          <w:rFonts w:ascii="Times New Roman" w:hAnsi="Times New Roman" w:cs="Times New Roman"/>
          <w:sz w:val="24"/>
          <w:szCs w:val="24"/>
        </w:rPr>
        <w:t xml:space="preserve">разпадането на социалистическата система. </w:t>
      </w:r>
      <w:r w:rsidR="00442BD1">
        <w:rPr>
          <w:rFonts w:ascii="Times New Roman" w:hAnsi="Times New Roman" w:cs="Times New Roman"/>
          <w:sz w:val="24"/>
          <w:szCs w:val="24"/>
        </w:rPr>
        <w:t>До голяма степен промените</w:t>
      </w:r>
      <w:r w:rsidR="001E4763">
        <w:rPr>
          <w:rFonts w:ascii="Times New Roman" w:hAnsi="Times New Roman" w:cs="Times New Roman"/>
          <w:sz w:val="24"/>
          <w:szCs w:val="24"/>
        </w:rPr>
        <w:t>,</w:t>
      </w:r>
      <w:r w:rsidR="00442BD1">
        <w:rPr>
          <w:rFonts w:ascii="Times New Roman" w:hAnsi="Times New Roman" w:cs="Times New Roman"/>
          <w:sz w:val="24"/>
          <w:szCs w:val="24"/>
        </w:rPr>
        <w:t xml:space="preserve"> които се състояха преди повече от четвърт век</w:t>
      </w:r>
      <w:r w:rsidR="001E4763">
        <w:rPr>
          <w:rFonts w:ascii="Times New Roman" w:hAnsi="Times New Roman" w:cs="Times New Roman"/>
          <w:sz w:val="24"/>
          <w:szCs w:val="24"/>
        </w:rPr>
        <w:t>,</w:t>
      </w:r>
      <w:r w:rsidR="00442BD1">
        <w:rPr>
          <w:rFonts w:ascii="Times New Roman" w:hAnsi="Times New Roman" w:cs="Times New Roman"/>
          <w:sz w:val="24"/>
          <w:szCs w:val="24"/>
        </w:rPr>
        <w:t xml:space="preserve"> предизвикаха процеси които все още не са приключили</w:t>
      </w:r>
      <w:r w:rsidR="001E4763">
        <w:rPr>
          <w:rFonts w:ascii="Times New Roman" w:hAnsi="Times New Roman" w:cs="Times New Roman"/>
          <w:sz w:val="24"/>
          <w:szCs w:val="24"/>
        </w:rPr>
        <w:t>,</w:t>
      </w:r>
      <w:r w:rsidR="00442BD1">
        <w:rPr>
          <w:rFonts w:ascii="Times New Roman" w:hAnsi="Times New Roman" w:cs="Times New Roman"/>
          <w:sz w:val="24"/>
          <w:szCs w:val="24"/>
        </w:rPr>
        <w:t xml:space="preserve"> въпреки че още в началото на 90-те години се появиха възгледи</w:t>
      </w:r>
      <w:r w:rsidR="001E4763">
        <w:rPr>
          <w:rFonts w:ascii="Times New Roman" w:hAnsi="Times New Roman" w:cs="Times New Roman"/>
          <w:sz w:val="24"/>
          <w:szCs w:val="24"/>
        </w:rPr>
        <w:t>,</w:t>
      </w:r>
      <w:r w:rsidR="00442BD1">
        <w:rPr>
          <w:rFonts w:ascii="Times New Roman" w:hAnsi="Times New Roman" w:cs="Times New Roman"/>
          <w:sz w:val="24"/>
          <w:szCs w:val="24"/>
        </w:rPr>
        <w:t xml:space="preserve"> относно формирането на новото равновесие в глобалното конкурентно пространство. </w:t>
      </w:r>
    </w:p>
    <w:p w:rsidR="00E66F6B" w:rsidRDefault="00043160"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Разглеждайки обаче контекста на настоящата ситуация</w:t>
      </w:r>
      <w:r w:rsidR="001E4763">
        <w:rPr>
          <w:rFonts w:ascii="Times New Roman" w:hAnsi="Times New Roman" w:cs="Times New Roman"/>
          <w:sz w:val="24"/>
          <w:szCs w:val="24"/>
        </w:rPr>
        <w:t>,</w:t>
      </w:r>
      <w:r>
        <w:rPr>
          <w:rFonts w:ascii="Times New Roman" w:hAnsi="Times New Roman" w:cs="Times New Roman"/>
          <w:sz w:val="24"/>
          <w:szCs w:val="24"/>
        </w:rPr>
        <w:t xml:space="preserve"> изглежда че все още не е намерен устойчив баланс между основните сили</w:t>
      </w:r>
      <w:r w:rsidR="001E4763">
        <w:rPr>
          <w:rFonts w:ascii="Times New Roman" w:hAnsi="Times New Roman" w:cs="Times New Roman"/>
          <w:sz w:val="24"/>
          <w:szCs w:val="24"/>
        </w:rPr>
        <w:t>,</w:t>
      </w:r>
      <w:r>
        <w:rPr>
          <w:rFonts w:ascii="Times New Roman" w:hAnsi="Times New Roman" w:cs="Times New Roman"/>
          <w:sz w:val="24"/>
          <w:szCs w:val="24"/>
        </w:rPr>
        <w:t xml:space="preserve"> а причините за това могат да бъдат търсени</w:t>
      </w:r>
      <w:r w:rsidR="001E4763">
        <w:rPr>
          <w:rFonts w:ascii="Times New Roman" w:hAnsi="Times New Roman" w:cs="Times New Roman"/>
          <w:sz w:val="24"/>
          <w:szCs w:val="24"/>
        </w:rPr>
        <w:t>,</w:t>
      </w:r>
      <w:r>
        <w:rPr>
          <w:rFonts w:ascii="Times New Roman" w:hAnsi="Times New Roman" w:cs="Times New Roman"/>
          <w:sz w:val="24"/>
          <w:szCs w:val="24"/>
        </w:rPr>
        <w:t xml:space="preserve"> както в ускореното възстановяване на относителното тегло на Руската федерация в началото на новото хилядолетие</w:t>
      </w:r>
      <w:r w:rsidR="001E4763">
        <w:rPr>
          <w:rFonts w:ascii="Times New Roman" w:hAnsi="Times New Roman" w:cs="Times New Roman"/>
          <w:sz w:val="24"/>
          <w:szCs w:val="24"/>
        </w:rPr>
        <w:t>,</w:t>
      </w:r>
      <w:r>
        <w:rPr>
          <w:rFonts w:ascii="Times New Roman" w:hAnsi="Times New Roman" w:cs="Times New Roman"/>
          <w:sz w:val="24"/>
          <w:szCs w:val="24"/>
        </w:rPr>
        <w:t xml:space="preserve"> така и във възхода на редица участници с висок потенциал на намеса</w:t>
      </w:r>
      <w:r w:rsidR="001E4763">
        <w:rPr>
          <w:rFonts w:ascii="Times New Roman" w:hAnsi="Times New Roman" w:cs="Times New Roman"/>
          <w:sz w:val="24"/>
          <w:szCs w:val="24"/>
        </w:rPr>
        <w:t>,</w:t>
      </w:r>
      <w:r>
        <w:rPr>
          <w:rFonts w:ascii="Times New Roman" w:hAnsi="Times New Roman" w:cs="Times New Roman"/>
          <w:sz w:val="24"/>
          <w:szCs w:val="24"/>
        </w:rPr>
        <w:t xml:space="preserve"> които евентуално в рамките на настоящия век ще търсят възможност за придобиване </w:t>
      </w:r>
      <w:r w:rsidR="00D37690">
        <w:rPr>
          <w:rFonts w:ascii="Times New Roman" w:hAnsi="Times New Roman" w:cs="Times New Roman"/>
          <w:sz w:val="24"/>
          <w:szCs w:val="24"/>
        </w:rPr>
        <w:t>на статут</w:t>
      </w:r>
      <w:r>
        <w:rPr>
          <w:rFonts w:ascii="Times New Roman" w:hAnsi="Times New Roman" w:cs="Times New Roman"/>
          <w:sz w:val="24"/>
          <w:szCs w:val="24"/>
        </w:rPr>
        <w:t xml:space="preserve"> на доминиращи геополитически участници. </w:t>
      </w:r>
    </w:p>
    <w:p w:rsidR="005105BC" w:rsidRDefault="00C25FB6"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тази трета част на изследването е необходимо да се изведат последователностите от събития и стойностите на величините</w:t>
      </w:r>
      <w:r w:rsidR="001E4763">
        <w:rPr>
          <w:rFonts w:ascii="Times New Roman" w:hAnsi="Times New Roman" w:cs="Times New Roman"/>
          <w:sz w:val="24"/>
          <w:szCs w:val="24"/>
        </w:rPr>
        <w:t>,</w:t>
      </w:r>
      <w:r>
        <w:rPr>
          <w:rFonts w:ascii="Times New Roman" w:hAnsi="Times New Roman" w:cs="Times New Roman"/>
          <w:sz w:val="24"/>
          <w:szCs w:val="24"/>
        </w:rPr>
        <w:t xml:space="preserve"> които ги изразяват</w:t>
      </w:r>
      <w:r w:rsidR="001E4763">
        <w:rPr>
          <w:rFonts w:ascii="Times New Roman" w:hAnsi="Times New Roman" w:cs="Times New Roman"/>
          <w:sz w:val="24"/>
          <w:szCs w:val="24"/>
        </w:rPr>
        <w:t>,</w:t>
      </w:r>
      <w:r>
        <w:rPr>
          <w:rFonts w:ascii="Times New Roman" w:hAnsi="Times New Roman" w:cs="Times New Roman"/>
          <w:sz w:val="24"/>
          <w:szCs w:val="24"/>
        </w:rPr>
        <w:t xml:space="preserve"> намиращи се в основата на промените на равновесното състояние на системата</w:t>
      </w:r>
      <w:r w:rsidR="001E4763">
        <w:rPr>
          <w:rFonts w:ascii="Times New Roman" w:hAnsi="Times New Roman" w:cs="Times New Roman"/>
          <w:sz w:val="24"/>
          <w:szCs w:val="24"/>
        </w:rPr>
        <w:t>,</w:t>
      </w:r>
      <w:r>
        <w:rPr>
          <w:rFonts w:ascii="Times New Roman" w:hAnsi="Times New Roman" w:cs="Times New Roman"/>
          <w:sz w:val="24"/>
          <w:szCs w:val="24"/>
        </w:rPr>
        <w:t xml:space="preserve"> представляваща предмет на познавателен интерес. </w:t>
      </w:r>
      <w:r w:rsidR="00906FA3">
        <w:rPr>
          <w:rFonts w:ascii="Times New Roman" w:hAnsi="Times New Roman" w:cs="Times New Roman"/>
          <w:sz w:val="24"/>
          <w:szCs w:val="24"/>
        </w:rPr>
        <w:t>Направеното дотук позволява да се изпълни тази задача, тъй като вече бяха представени най-важните изменения в структурата на регионалното пространство Междинна Европа</w:t>
      </w:r>
      <w:r w:rsidR="001E4763">
        <w:rPr>
          <w:rFonts w:ascii="Times New Roman" w:hAnsi="Times New Roman" w:cs="Times New Roman"/>
          <w:sz w:val="24"/>
          <w:szCs w:val="24"/>
        </w:rPr>
        <w:t>,</w:t>
      </w:r>
      <w:r w:rsidR="00906FA3">
        <w:rPr>
          <w:rFonts w:ascii="Times New Roman" w:hAnsi="Times New Roman" w:cs="Times New Roman"/>
          <w:sz w:val="24"/>
          <w:szCs w:val="24"/>
        </w:rPr>
        <w:t xml:space="preserve"> за периода от създаването на вътрешните участници до 19</w:t>
      </w:r>
      <w:r w:rsidR="00AD0021" w:rsidRPr="00843B42">
        <w:rPr>
          <w:rFonts w:ascii="Times New Roman" w:hAnsi="Times New Roman" w:cs="Times New Roman"/>
          <w:sz w:val="24"/>
          <w:szCs w:val="24"/>
          <w:lang w:val="ru-RU"/>
        </w:rPr>
        <w:t>90</w:t>
      </w:r>
      <w:r w:rsidR="007A42A2">
        <w:rPr>
          <w:rFonts w:ascii="Times New Roman" w:hAnsi="Times New Roman" w:cs="Times New Roman"/>
          <w:sz w:val="24"/>
          <w:szCs w:val="24"/>
        </w:rPr>
        <w:t xml:space="preserve"> г.</w:t>
      </w:r>
      <w:r w:rsidR="00AD0021">
        <w:rPr>
          <w:rFonts w:ascii="Times New Roman" w:hAnsi="Times New Roman" w:cs="Times New Roman"/>
          <w:sz w:val="24"/>
          <w:szCs w:val="24"/>
        </w:rPr>
        <w:t xml:space="preserve"> </w:t>
      </w:r>
      <w:r w:rsidR="00843B42">
        <w:rPr>
          <w:rFonts w:ascii="Times New Roman" w:hAnsi="Times New Roman" w:cs="Times New Roman"/>
          <w:sz w:val="24"/>
          <w:szCs w:val="24"/>
        </w:rPr>
        <w:t>Това обаче само по себе си не е достатъчно</w:t>
      </w:r>
      <w:r w:rsidR="001E4763">
        <w:rPr>
          <w:rFonts w:ascii="Times New Roman" w:hAnsi="Times New Roman" w:cs="Times New Roman"/>
          <w:sz w:val="24"/>
          <w:szCs w:val="24"/>
        </w:rPr>
        <w:t>,</w:t>
      </w:r>
      <w:r w:rsidR="00843B42">
        <w:rPr>
          <w:rFonts w:ascii="Times New Roman" w:hAnsi="Times New Roman" w:cs="Times New Roman"/>
          <w:sz w:val="24"/>
          <w:szCs w:val="24"/>
        </w:rPr>
        <w:t xml:space="preserve"> за да се определи в какви условия може да се очаква нарушаване на равновесието в региона или обратно, неговото възстановяване. </w:t>
      </w:r>
    </w:p>
    <w:p w:rsidR="00843B42" w:rsidRDefault="00843B42"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За целта тук ще се използва метода на аналитичната индукция</w:t>
      </w:r>
      <w:r w:rsidR="001E4763">
        <w:rPr>
          <w:rFonts w:ascii="Times New Roman" w:hAnsi="Times New Roman" w:cs="Times New Roman"/>
          <w:sz w:val="24"/>
          <w:szCs w:val="24"/>
        </w:rPr>
        <w:t>,</w:t>
      </w:r>
      <w:r>
        <w:rPr>
          <w:rFonts w:ascii="Times New Roman" w:hAnsi="Times New Roman" w:cs="Times New Roman"/>
          <w:sz w:val="24"/>
          <w:szCs w:val="24"/>
        </w:rPr>
        <w:t xml:space="preserve"> тъй като той позволява постигането на по-висо</w:t>
      </w:r>
      <w:r w:rsidR="006644B0">
        <w:rPr>
          <w:rFonts w:ascii="Times New Roman" w:hAnsi="Times New Roman" w:cs="Times New Roman"/>
          <w:sz w:val="24"/>
          <w:szCs w:val="24"/>
        </w:rPr>
        <w:t>ко равнище на разбиране в това отношение. Прилагането на историко-систематичния метод в предишната глава</w:t>
      </w:r>
      <w:r w:rsidR="001E4763">
        <w:rPr>
          <w:rFonts w:ascii="Times New Roman" w:hAnsi="Times New Roman" w:cs="Times New Roman"/>
          <w:sz w:val="24"/>
          <w:szCs w:val="24"/>
        </w:rPr>
        <w:t>,</w:t>
      </w:r>
      <w:r w:rsidR="006644B0">
        <w:rPr>
          <w:rFonts w:ascii="Times New Roman" w:hAnsi="Times New Roman" w:cs="Times New Roman"/>
          <w:sz w:val="24"/>
          <w:szCs w:val="24"/>
        </w:rPr>
        <w:t xml:space="preserve"> предостави възможност да се очертаят историческите обекти и явления като представляващи обособени системи</w:t>
      </w:r>
      <w:r w:rsidR="001E4763">
        <w:rPr>
          <w:rFonts w:ascii="Times New Roman" w:hAnsi="Times New Roman" w:cs="Times New Roman"/>
          <w:sz w:val="24"/>
          <w:szCs w:val="24"/>
        </w:rPr>
        <w:t>,</w:t>
      </w:r>
      <w:r w:rsidR="006644B0">
        <w:rPr>
          <w:rFonts w:ascii="Times New Roman" w:hAnsi="Times New Roman" w:cs="Times New Roman"/>
          <w:sz w:val="24"/>
          <w:szCs w:val="24"/>
        </w:rPr>
        <w:t xml:space="preserve"> притежаващи уникален набор от входящи и изходящи данни. Без осъществяването на тази задача е невъзможно да се приложи метода на аналитичната индукция</w:t>
      </w:r>
      <w:r w:rsidR="001E4763">
        <w:rPr>
          <w:rFonts w:ascii="Times New Roman" w:hAnsi="Times New Roman" w:cs="Times New Roman"/>
          <w:sz w:val="24"/>
          <w:szCs w:val="24"/>
        </w:rPr>
        <w:t>,</w:t>
      </w:r>
      <w:r w:rsidR="006644B0">
        <w:rPr>
          <w:rFonts w:ascii="Times New Roman" w:hAnsi="Times New Roman" w:cs="Times New Roman"/>
          <w:sz w:val="24"/>
          <w:szCs w:val="24"/>
        </w:rPr>
        <w:t xml:space="preserve"> понеже той се базира</w:t>
      </w:r>
      <w:r w:rsidR="00BC5282">
        <w:rPr>
          <w:rFonts w:ascii="Times New Roman" w:hAnsi="Times New Roman" w:cs="Times New Roman"/>
          <w:sz w:val="24"/>
          <w:szCs w:val="24"/>
        </w:rPr>
        <w:t xml:space="preserve"> върху тези отделни случаи</w:t>
      </w:r>
      <w:r w:rsidR="001E4763">
        <w:rPr>
          <w:rFonts w:ascii="Times New Roman" w:hAnsi="Times New Roman" w:cs="Times New Roman"/>
          <w:sz w:val="24"/>
          <w:szCs w:val="24"/>
        </w:rPr>
        <w:t>,</w:t>
      </w:r>
      <w:r w:rsidR="00BC5282">
        <w:rPr>
          <w:rFonts w:ascii="Times New Roman" w:hAnsi="Times New Roman" w:cs="Times New Roman"/>
          <w:sz w:val="24"/>
          <w:szCs w:val="24"/>
        </w:rPr>
        <w:t xml:space="preserve"> но това което той предлага в повече</w:t>
      </w:r>
      <w:r w:rsidR="001E4763">
        <w:rPr>
          <w:rFonts w:ascii="Times New Roman" w:hAnsi="Times New Roman" w:cs="Times New Roman"/>
          <w:sz w:val="24"/>
          <w:szCs w:val="24"/>
        </w:rPr>
        <w:t>,</w:t>
      </w:r>
      <w:r w:rsidR="00BC5282">
        <w:rPr>
          <w:rFonts w:ascii="Times New Roman" w:hAnsi="Times New Roman" w:cs="Times New Roman"/>
          <w:sz w:val="24"/>
          <w:szCs w:val="24"/>
        </w:rPr>
        <w:t xml:space="preserve"> е възможността да се определи съвкупност от условия</w:t>
      </w:r>
      <w:r w:rsidR="001E4763">
        <w:rPr>
          <w:rFonts w:ascii="Times New Roman" w:hAnsi="Times New Roman" w:cs="Times New Roman"/>
          <w:sz w:val="24"/>
          <w:szCs w:val="24"/>
        </w:rPr>
        <w:t>,</w:t>
      </w:r>
      <w:r w:rsidR="00BC5282">
        <w:rPr>
          <w:rFonts w:ascii="Times New Roman" w:hAnsi="Times New Roman" w:cs="Times New Roman"/>
          <w:sz w:val="24"/>
          <w:szCs w:val="24"/>
        </w:rPr>
        <w:t xml:space="preserve"> които се повтарят при </w:t>
      </w:r>
      <w:r w:rsidR="00BC5282">
        <w:rPr>
          <w:rFonts w:ascii="Times New Roman" w:hAnsi="Times New Roman" w:cs="Times New Roman"/>
          <w:sz w:val="24"/>
          <w:szCs w:val="24"/>
        </w:rPr>
        <w:lastRenderedPageBreak/>
        <w:t>всеки един от тези отделни случаи</w:t>
      </w:r>
      <w:r w:rsidR="00BD25BE">
        <w:rPr>
          <w:rFonts w:ascii="Times New Roman" w:hAnsi="Times New Roman" w:cs="Times New Roman"/>
          <w:sz w:val="24"/>
          <w:szCs w:val="24"/>
        </w:rPr>
        <w:t>. Тази съвкупност на свой ред би била</w:t>
      </w:r>
      <w:r w:rsidR="001E4763">
        <w:rPr>
          <w:rFonts w:ascii="Times New Roman" w:hAnsi="Times New Roman" w:cs="Times New Roman"/>
          <w:sz w:val="24"/>
          <w:szCs w:val="24"/>
        </w:rPr>
        <w:t>,</w:t>
      </w:r>
      <w:r w:rsidR="00BD25BE">
        <w:rPr>
          <w:rFonts w:ascii="Times New Roman" w:hAnsi="Times New Roman" w:cs="Times New Roman"/>
          <w:sz w:val="24"/>
          <w:szCs w:val="24"/>
        </w:rPr>
        <w:t xml:space="preserve"> ак</w:t>
      </w:r>
      <w:r w:rsidR="00BC5282">
        <w:rPr>
          <w:rFonts w:ascii="Times New Roman" w:hAnsi="Times New Roman" w:cs="Times New Roman"/>
          <w:sz w:val="24"/>
          <w:szCs w:val="24"/>
        </w:rPr>
        <w:t xml:space="preserve">о </w:t>
      </w:r>
      <w:r w:rsidR="00BD25BE">
        <w:rPr>
          <w:rFonts w:ascii="Times New Roman" w:hAnsi="Times New Roman" w:cs="Times New Roman"/>
          <w:sz w:val="24"/>
          <w:szCs w:val="24"/>
        </w:rPr>
        <w:t>н</w:t>
      </w:r>
      <w:r w:rsidR="00BC5282">
        <w:rPr>
          <w:rFonts w:ascii="Times New Roman" w:hAnsi="Times New Roman" w:cs="Times New Roman"/>
          <w:sz w:val="24"/>
          <w:szCs w:val="24"/>
        </w:rPr>
        <w:t>е задължителн</w:t>
      </w:r>
      <w:r w:rsidR="00BD25BE">
        <w:rPr>
          <w:rFonts w:ascii="Times New Roman" w:hAnsi="Times New Roman" w:cs="Times New Roman"/>
          <w:sz w:val="24"/>
          <w:szCs w:val="24"/>
        </w:rPr>
        <w:t>а</w:t>
      </w:r>
      <w:r w:rsidR="001E4763">
        <w:rPr>
          <w:rFonts w:ascii="Times New Roman" w:hAnsi="Times New Roman" w:cs="Times New Roman"/>
          <w:sz w:val="24"/>
          <w:szCs w:val="24"/>
        </w:rPr>
        <w:t>,</w:t>
      </w:r>
      <w:r w:rsidR="00BC5282">
        <w:rPr>
          <w:rFonts w:ascii="Times New Roman" w:hAnsi="Times New Roman" w:cs="Times New Roman"/>
          <w:sz w:val="24"/>
          <w:szCs w:val="24"/>
        </w:rPr>
        <w:t xml:space="preserve"> то поне достатъчн</w:t>
      </w:r>
      <w:r w:rsidR="00BD25BE">
        <w:rPr>
          <w:rFonts w:ascii="Times New Roman" w:hAnsi="Times New Roman" w:cs="Times New Roman"/>
          <w:sz w:val="24"/>
          <w:szCs w:val="24"/>
        </w:rPr>
        <w:t>а (т.е. възможно е друга съвкупност също да произвежда подобен ефект)</w:t>
      </w:r>
      <w:r w:rsidR="001E4763">
        <w:rPr>
          <w:rFonts w:ascii="Times New Roman" w:hAnsi="Times New Roman" w:cs="Times New Roman"/>
          <w:sz w:val="24"/>
          <w:szCs w:val="24"/>
        </w:rPr>
        <w:t>,</w:t>
      </w:r>
      <w:r w:rsidR="00BC5282">
        <w:rPr>
          <w:rFonts w:ascii="Times New Roman" w:hAnsi="Times New Roman" w:cs="Times New Roman"/>
          <w:sz w:val="24"/>
          <w:szCs w:val="24"/>
        </w:rPr>
        <w:t xml:space="preserve"> за да се очаква настъпването на интересуващото ни събитие (промяна на равновесното състояние на изучаваната система). </w:t>
      </w:r>
    </w:p>
    <w:p w:rsidR="00BC5282" w:rsidRDefault="003E540A"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 чрез прилагането на метода на аналитичната индукция</w:t>
      </w:r>
      <w:r w:rsidR="001E4763">
        <w:rPr>
          <w:rFonts w:ascii="Times New Roman" w:hAnsi="Times New Roman" w:cs="Times New Roman"/>
          <w:sz w:val="24"/>
          <w:szCs w:val="24"/>
        </w:rPr>
        <w:t>,</w:t>
      </w:r>
      <w:r>
        <w:rPr>
          <w:rFonts w:ascii="Times New Roman" w:hAnsi="Times New Roman" w:cs="Times New Roman"/>
          <w:sz w:val="24"/>
          <w:szCs w:val="24"/>
        </w:rPr>
        <w:t xml:space="preserve"> </w:t>
      </w:r>
      <w:r w:rsidR="000113A9">
        <w:rPr>
          <w:rFonts w:ascii="Times New Roman" w:hAnsi="Times New Roman" w:cs="Times New Roman"/>
          <w:sz w:val="24"/>
          <w:szCs w:val="24"/>
        </w:rPr>
        <w:t>ще се изведат измеренията на системата (състоящи се от редица величини</w:t>
      </w:r>
      <w:r w:rsidR="001E4763">
        <w:rPr>
          <w:rFonts w:ascii="Times New Roman" w:hAnsi="Times New Roman" w:cs="Times New Roman"/>
          <w:sz w:val="24"/>
          <w:szCs w:val="24"/>
        </w:rPr>
        <w:t>,</w:t>
      </w:r>
      <w:r w:rsidR="000113A9">
        <w:rPr>
          <w:rFonts w:ascii="Times New Roman" w:hAnsi="Times New Roman" w:cs="Times New Roman"/>
          <w:sz w:val="24"/>
          <w:szCs w:val="24"/>
        </w:rPr>
        <w:t xml:space="preserve"> за които е възможно формулирането на набор от хипотези за развитие)</w:t>
      </w:r>
      <w:r w:rsidR="001E4763">
        <w:rPr>
          <w:rFonts w:ascii="Times New Roman" w:hAnsi="Times New Roman" w:cs="Times New Roman"/>
          <w:sz w:val="24"/>
          <w:szCs w:val="24"/>
        </w:rPr>
        <w:t>,</w:t>
      </w:r>
      <w:r w:rsidR="000113A9">
        <w:rPr>
          <w:rFonts w:ascii="Times New Roman" w:hAnsi="Times New Roman" w:cs="Times New Roman"/>
          <w:sz w:val="24"/>
          <w:szCs w:val="24"/>
        </w:rPr>
        <w:t xml:space="preserve"> като в резултат информационната част ще бъде интерпретирана по-точно</w:t>
      </w:r>
      <w:r w:rsidR="001E4763">
        <w:rPr>
          <w:rFonts w:ascii="Times New Roman" w:hAnsi="Times New Roman" w:cs="Times New Roman"/>
          <w:sz w:val="24"/>
          <w:szCs w:val="24"/>
        </w:rPr>
        <w:t>,</w:t>
      </w:r>
      <w:r w:rsidR="000113A9">
        <w:rPr>
          <w:rFonts w:ascii="Times New Roman" w:hAnsi="Times New Roman" w:cs="Times New Roman"/>
          <w:sz w:val="24"/>
          <w:szCs w:val="24"/>
        </w:rPr>
        <w:t xml:space="preserve"> а оттам и разработването на сценарии</w:t>
      </w:r>
      <w:r w:rsidR="001E4763">
        <w:rPr>
          <w:rFonts w:ascii="Times New Roman" w:hAnsi="Times New Roman" w:cs="Times New Roman"/>
          <w:sz w:val="24"/>
          <w:szCs w:val="24"/>
        </w:rPr>
        <w:t>,</w:t>
      </w:r>
      <w:r w:rsidR="000113A9">
        <w:rPr>
          <w:rFonts w:ascii="Times New Roman" w:hAnsi="Times New Roman" w:cs="Times New Roman"/>
          <w:sz w:val="24"/>
          <w:szCs w:val="24"/>
        </w:rPr>
        <w:t xml:space="preserve"> би </w:t>
      </w:r>
      <w:r w:rsidR="00E87F4B">
        <w:rPr>
          <w:rFonts w:ascii="Times New Roman" w:hAnsi="Times New Roman" w:cs="Times New Roman"/>
          <w:sz w:val="24"/>
          <w:szCs w:val="24"/>
        </w:rPr>
        <w:t>било по-прецизно. С други думи</w:t>
      </w:r>
      <w:r w:rsidR="001E4763">
        <w:rPr>
          <w:rFonts w:ascii="Times New Roman" w:hAnsi="Times New Roman" w:cs="Times New Roman"/>
          <w:sz w:val="24"/>
          <w:szCs w:val="24"/>
        </w:rPr>
        <w:t>,</w:t>
      </w:r>
      <w:r w:rsidR="00E87F4B">
        <w:rPr>
          <w:rFonts w:ascii="Times New Roman" w:hAnsi="Times New Roman" w:cs="Times New Roman"/>
          <w:sz w:val="24"/>
          <w:szCs w:val="24"/>
        </w:rPr>
        <w:t xml:space="preserve"> настоящото усилие е насочено към това</w:t>
      </w:r>
      <w:r w:rsidR="001E4763">
        <w:rPr>
          <w:rFonts w:ascii="Times New Roman" w:hAnsi="Times New Roman" w:cs="Times New Roman"/>
          <w:sz w:val="24"/>
          <w:szCs w:val="24"/>
        </w:rPr>
        <w:t>,</w:t>
      </w:r>
      <w:r w:rsidR="00E87F4B">
        <w:rPr>
          <w:rFonts w:ascii="Times New Roman" w:hAnsi="Times New Roman" w:cs="Times New Roman"/>
          <w:sz w:val="24"/>
          <w:szCs w:val="24"/>
        </w:rPr>
        <w:t xml:space="preserve"> да се разбере по-изчерпателно начина по който функционира системата</w:t>
      </w:r>
      <w:r w:rsidR="001E4763">
        <w:rPr>
          <w:rFonts w:ascii="Times New Roman" w:hAnsi="Times New Roman" w:cs="Times New Roman"/>
          <w:sz w:val="24"/>
          <w:szCs w:val="24"/>
        </w:rPr>
        <w:t>,</w:t>
      </w:r>
      <w:r w:rsidR="00E87F4B">
        <w:rPr>
          <w:rFonts w:ascii="Times New Roman" w:hAnsi="Times New Roman" w:cs="Times New Roman"/>
          <w:sz w:val="24"/>
          <w:szCs w:val="24"/>
        </w:rPr>
        <w:t xml:space="preserve"> с оглед последващото ѝ моделиране. Преди да се пристъпи към същинската част на </w:t>
      </w:r>
      <w:r w:rsidR="00207DAC">
        <w:rPr>
          <w:rFonts w:ascii="Times New Roman" w:hAnsi="Times New Roman" w:cs="Times New Roman"/>
          <w:sz w:val="24"/>
          <w:szCs w:val="24"/>
        </w:rPr>
        <w:t>тази глава</w:t>
      </w:r>
      <w:r w:rsidR="001E4763">
        <w:rPr>
          <w:rFonts w:ascii="Times New Roman" w:hAnsi="Times New Roman" w:cs="Times New Roman"/>
          <w:sz w:val="24"/>
          <w:szCs w:val="24"/>
        </w:rPr>
        <w:t>,</w:t>
      </w:r>
      <w:r w:rsidR="00207DAC">
        <w:rPr>
          <w:rFonts w:ascii="Times New Roman" w:hAnsi="Times New Roman" w:cs="Times New Roman"/>
          <w:sz w:val="24"/>
          <w:szCs w:val="24"/>
        </w:rPr>
        <w:t xml:space="preserve"> следва да се представ</w:t>
      </w:r>
      <w:r w:rsidR="00D47675">
        <w:rPr>
          <w:rFonts w:ascii="Times New Roman" w:hAnsi="Times New Roman" w:cs="Times New Roman"/>
          <w:sz w:val="24"/>
          <w:szCs w:val="24"/>
        </w:rPr>
        <w:t>ят</w:t>
      </w:r>
      <w:r w:rsidR="00207DAC">
        <w:rPr>
          <w:rFonts w:ascii="Times New Roman" w:hAnsi="Times New Roman" w:cs="Times New Roman"/>
          <w:sz w:val="24"/>
          <w:szCs w:val="24"/>
        </w:rPr>
        <w:t xml:space="preserve"> накратко и </w:t>
      </w:r>
      <w:r w:rsidR="00D47675">
        <w:rPr>
          <w:rFonts w:ascii="Times New Roman" w:hAnsi="Times New Roman" w:cs="Times New Roman"/>
          <w:sz w:val="24"/>
          <w:szCs w:val="24"/>
        </w:rPr>
        <w:t>особеностите</w:t>
      </w:r>
      <w:r w:rsidR="00207DAC">
        <w:rPr>
          <w:rFonts w:ascii="Times New Roman" w:hAnsi="Times New Roman" w:cs="Times New Roman"/>
          <w:sz w:val="24"/>
          <w:szCs w:val="24"/>
        </w:rPr>
        <w:t xml:space="preserve"> на метода на аналитичната индукция. </w:t>
      </w:r>
    </w:p>
    <w:p w:rsidR="002E723E" w:rsidRDefault="002E723E"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Той </w:t>
      </w:r>
      <w:r w:rsidR="007339F1">
        <w:rPr>
          <w:rFonts w:ascii="Times New Roman" w:hAnsi="Times New Roman" w:cs="Times New Roman"/>
          <w:sz w:val="24"/>
          <w:szCs w:val="24"/>
        </w:rPr>
        <w:t xml:space="preserve">цели потвърждаването или отхвърлянето на набор от каузални връзки между събития, действия и величини, които обхващат изследвания предмет. </w:t>
      </w:r>
      <w:r w:rsidR="001238DC">
        <w:rPr>
          <w:rFonts w:ascii="Times New Roman" w:hAnsi="Times New Roman" w:cs="Times New Roman"/>
          <w:sz w:val="24"/>
          <w:szCs w:val="24"/>
        </w:rPr>
        <w:t>Първата стъпка изисква най-общо да се зададе целта</w:t>
      </w:r>
      <w:r w:rsidR="001E4763">
        <w:rPr>
          <w:rFonts w:ascii="Times New Roman" w:hAnsi="Times New Roman" w:cs="Times New Roman"/>
          <w:sz w:val="24"/>
          <w:szCs w:val="24"/>
        </w:rPr>
        <w:t>,</w:t>
      </w:r>
      <w:r w:rsidR="001238DC">
        <w:rPr>
          <w:rFonts w:ascii="Times New Roman" w:hAnsi="Times New Roman" w:cs="Times New Roman"/>
          <w:sz w:val="24"/>
          <w:szCs w:val="24"/>
        </w:rPr>
        <w:t xml:space="preserve"> която трябва да бъде постигната чрез този метод.  На второ място се пристъпва към формулирането на хипотеза</w:t>
      </w:r>
      <w:r w:rsidR="001E4763">
        <w:rPr>
          <w:rFonts w:ascii="Times New Roman" w:hAnsi="Times New Roman" w:cs="Times New Roman"/>
          <w:sz w:val="24"/>
          <w:szCs w:val="24"/>
        </w:rPr>
        <w:t>,</w:t>
      </w:r>
      <w:r w:rsidR="001238DC">
        <w:rPr>
          <w:rFonts w:ascii="Times New Roman" w:hAnsi="Times New Roman" w:cs="Times New Roman"/>
          <w:sz w:val="24"/>
          <w:szCs w:val="24"/>
        </w:rPr>
        <w:t xml:space="preserve"> обясняваща наблюдаваните явления, като с въвеждането на нови случаи тя също се променя</w:t>
      </w:r>
      <w:r w:rsidR="001E4763">
        <w:rPr>
          <w:rFonts w:ascii="Times New Roman" w:hAnsi="Times New Roman" w:cs="Times New Roman"/>
          <w:sz w:val="24"/>
          <w:szCs w:val="24"/>
        </w:rPr>
        <w:t>,</w:t>
      </w:r>
      <w:r w:rsidR="001238DC">
        <w:rPr>
          <w:rFonts w:ascii="Times New Roman" w:hAnsi="Times New Roman" w:cs="Times New Roman"/>
          <w:sz w:val="24"/>
          <w:szCs w:val="24"/>
        </w:rPr>
        <w:t xml:space="preserve"> с оглед това да отговаря на характеристиките им. Следва проучване на събраните случаи</w:t>
      </w:r>
      <w:r w:rsidR="001E4763">
        <w:rPr>
          <w:rFonts w:ascii="Times New Roman" w:hAnsi="Times New Roman" w:cs="Times New Roman"/>
          <w:sz w:val="24"/>
          <w:szCs w:val="24"/>
        </w:rPr>
        <w:t>,</w:t>
      </w:r>
      <w:r w:rsidR="001238DC">
        <w:rPr>
          <w:rFonts w:ascii="Times New Roman" w:hAnsi="Times New Roman" w:cs="Times New Roman"/>
          <w:sz w:val="24"/>
          <w:szCs w:val="24"/>
        </w:rPr>
        <w:t xml:space="preserve"> засягащи изследвания предмет</w:t>
      </w:r>
      <w:r w:rsidR="001E4763">
        <w:rPr>
          <w:rFonts w:ascii="Times New Roman" w:hAnsi="Times New Roman" w:cs="Times New Roman"/>
          <w:sz w:val="24"/>
          <w:szCs w:val="24"/>
        </w:rPr>
        <w:t>,</w:t>
      </w:r>
      <w:r w:rsidR="001238DC">
        <w:rPr>
          <w:rFonts w:ascii="Times New Roman" w:hAnsi="Times New Roman" w:cs="Times New Roman"/>
          <w:sz w:val="24"/>
          <w:szCs w:val="24"/>
        </w:rPr>
        <w:t xml:space="preserve"> като целта е да се определи дали някой от тях се отклонява от първоначално формулираната хипотеза. </w:t>
      </w:r>
      <w:r w:rsidR="00B165EF">
        <w:rPr>
          <w:rFonts w:ascii="Times New Roman" w:hAnsi="Times New Roman" w:cs="Times New Roman"/>
          <w:sz w:val="24"/>
          <w:szCs w:val="24"/>
        </w:rPr>
        <w:t>Ако</w:t>
      </w:r>
      <w:r w:rsidR="00000564">
        <w:rPr>
          <w:rFonts w:ascii="Times New Roman" w:hAnsi="Times New Roman" w:cs="Times New Roman"/>
          <w:sz w:val="24"/>
          <w:szCs w:val="24"/>
        </w:rPr>
        <w:t xml:space="preserve"> налице не са такива случаи</w:t>
      </w:r>
      <w:r w:rsidR="001E4763">
        <w:rPr>
          <w:rFonts w:ascii="Times New Roman" w:hAnsi="Times New Roman" w:cs="Times New Roman"/>
          <w:sz w:val="24"/>
          <w:szCs w:val="24"/>
        </w:rPr>
        <w:t>,</w:t>
      </w:r>
      <w:r w:rsidR="00000564">
        <w:rPr>
          <w:rFonts w:ascii="Times New Roman" w:hAnsi="Times New Roman" w:cs="Times New Roman"/>
          <w:sz w:val="24"/>
          <w:szCs w:val="24"/>
        </w:rPr>
        <w:t xml:space="preserve"> то прилагането на метода приключва</w:t>
      </w:r>
      <w:r w:rsidR="001E4763">
        <w:rPr>
          <w:rFonts w:ascii="Times New Roman" w:hAnsi="Times New Roman" w:cs="Times New Roman"/>
          <w:sz w:val="24"/>
          <w:szCs w:val="24"/>
        </w:rPr>
        <w:t>,</w:t>
      </w:r>
      <w:r w:rsidR="00000564">
        <w:rPr>
          <w:rFonts w:ascii="Times New Roman" w:hAnsi="Times New Roman" w:cs="Times New Roman"/>
          <w:sz w:val="24"/>
          <w:szCs w:val="24"/>
        </w:rPr>
        <w:t xml:space="preserve"> понеже първоначалната хипотеза бива потвърдена. </w:t>
      </w:r>
    </w:p>
    <w:p w:rsidR="009831D9" w:rsidRDefault="00000564"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Все пак</w:t>
      </w:r>
      <w:r w:rsidR="003E46E8">
        <w:rPr>
          <w:rFonts w:ascii="Times New Roman" w:hAnsi="Times New Roman" w:cs="Times New Roman"/>
          <w:sz w:val="24"/>
          <w:szCs w:val="24"/>
        </w:rPr>
        <w:t>,</w:t>
      </w:r>
      <w:r>
        <w:rPr>
          <w:rFonts w:ascii="Times New Roman" w:hAnsi="Times New Roman" w:cs="Times New Roman"/>
          <w:sz w:val="24"/>
          <w:szCs w:val="24"/>
        </w:rPr>
        <w:t xml:space="preserve"> рядко се наблюдава гореописаното положение – обикновено са налице отклоняващи се случаи.</w:t>
      </w:r>
      <w:r w:rsidR="00B165EF">
        <w:rPr>
          <w:rFonts w:ascii="Times New Roman" w:hAnsi="Times New Roman" w:cs="Times New Roman"/>
          <w:sz w:val="24"/>
          <w:szCs w:val="24"/>
        </w:rPr>
        <w:t xml:space="preserve"> При това положение първоначалната хипотеза във вида в който е изложена</w:t>
      </w:r>
      <w:r w:rsidR="003E46E8">
        <w:rPr>
          <w:rFonts w:ascii="Times New Roman" w:hAnsi="Times New Roman" w:cs="Times New Roman"/>
          <w:sz w:val="24"/>
          <w:szCs w:val="24"/>
        </w:rPr>
        <w:t>,</w:t>
      </w:r>
      <w:r w:rsidR="00B165EF">
        <w:rPr>
          <w:rFonts w:ascii="Times New Roman" w:hAnsi="Times New Roman" w:cs="Times New Roman"/>
          <w:sz w:val="24"/>
          <w:szCs w:val="24"/>
        </w:rPr>
        <w:t xml:space="preserve"> не може да бъде потвърдена. В резултат се пристъпва към опит за нейното адаптиране по начин</w:t>
      </w:r>
      <w:r w:rsidR="003E46E8">
        <w:rPr>
          <w:rFonts w:ascii="Times New Roman" w:hAnsi="Times New Roman" w:cs="Times New Roman"/>
          <w:sz w:val="24"/>
          <w:szCs w:val="24"/>
        </w:rPr>
        <w:t>,</w:t>
      </w:r>
      <w:r w:rsidR="00B165EF">
        <w:rPr>
          <w:rFonts w:ascii="Times New Roman" w:hAnsi="Times New Roman" w:cs="Times New Roman"/>
          <w:sz w:val="24"/>
          <w:szCs w:val="24"/>
        </w:rPr>
        <w:t xml:space="preserve"> при който отклоняващият се случай ще бъде успешно включен/изключен в/от нейния обхват. </w:t>
      </w:r>
      <w:r w:rsidR="00FC08C5">
        <w:rPr>
          <w:rFonts w:ascii="Times New Roman" w:hAnsi="Times New Roman" w:cs="Times New Roman"/>
          <w:sz w:val="24"/>
          <w:szCs w:val="24"/>
        </w:rPr>
        <w:t>В случай</w:t>
      </w:r>
      <w:r w:rsidR="003E46E8">
        <w:rPr>
          <w:rFonts w:ascii="Times New Roman" w:hAnsi="Times New Roman" w:cs="Times New Roman"/>
          <w:sz w:val="24"/>
          <w:szCs w:val="24"/>
        </w:rPr>
        <w:t>,</w:t>
      </w:r>
      <w:r w:rsidR="00FC08C5">
        <w:rPr>
          <w:rFonts w:ascii="Times New Roman" w:hAnsi="Times New Roman" w:cs="Times New Roman"/>
          <w:sz w:val="24"/>
          <w:szCs w:val="24"/>
        </w:rPr>
        <w:t xml:space="preserve"> че това не е възможно</w:t>
      </w:r>
      <w:r w:rsidR="003E46E8">
        <w:rPr>
          <w:rFonts w:ascii="Times New Roman" w:hAnsi="Times New Roman" w:cs="Times New Roman"/>
          <w:sz w:val="24"/>
          <w:szCs w:val="24"/>
        </w:rPr>
        <w:t>,</w:t>
      </w:r>
      <w:r w:rsidR="00FC08C5">
        <w:rPr>
          <w:rFonts w:ascii="Times New Roman" w:hAnsi="Times New Roman" w:cs="Times New Roman"/>
          <w:sz w:val="24"/>
          <w:szCs w:val="24"/>
        </w:rPr>
        <w:t xml:space="preserve"> то се налага цялостно формулиране на нова хипотеза и процесът започва отначало. </w:t>
      </w:r>
      <w:r w:rsidR="00FE5C3F">
        <w:rPr>
          <w:rFonts w:ascii="Times New Roman" w:hAnsi="Times New Roman" w:cs="Times New Roman"/>
          <w:sz w:val="24"/>
          <w:szCs w:val="24"/>
        </w:rPr>
        <w:t>Както беше посочено по-горе</w:t>
      </w:r>
      <w:r w:rsidR="003E46E8">
        <w:rPr>
          <w:rFonts w:ascii="Times New Roman" w:hAnsi="Times New Roman" w:cs="Times New Roman"/>
          <w:sz w:val="24"/>
          <w:szCs w:val="24"/>
        </w:rPr>
        <w:t>,</w:t>
      </w:r>
      <w:r w:rsidR="00FE5C3F">
        <w:rPr>
          <w:rFonts w:ascii="Times New Roman" w:hAnsi="Times New Roman" w:cs="Times New Roman"/>
          <w:sz w:val="24"/>
          <w:szCs w:val="24"/>
        </w:rPr>
        <w:t xml:space="preserve"> едно от ограниченията на този метод е</w:t>
      </w:r>
      <w:r w:rsidR="003E46E8">
        <w:rPr>
          <w:rFonts w:ascii="Times New Roman" w:hAnsi="Times New Roman" w:cs="Times New Roman"/>
          <w:sz w:val="24"/>
          <w:szCs w:val="24"/>
        </w:rPr>
        <w:t>,</w:t>
      </w:r>
      <w:r w:rsidR="00FE5C3F">
        <w:rPr>
          <w:rFonts w:ascii="Times New Roman" w:hAnsi="Times New Roman" w:cs="Times New Roman"/>
          <w:sz w:val="24"/>
          <w:szCs w:val="24"/>
        </w:rPr>
        <w:t xml:space="preserve"> че той задава достатъчни предпоставки за настъпване на наблюдаваното явление – чрез него не може да се определи дали това са единствените предпоставки</w:t>
      </w:r>
      <w:r w:rsidR="003E46E8">
        <w:rPr>
          <w:rFonts w:ascii="Times New Roman" w:hAnsi="Times New Roman" w:cs="Times New Roman"/>
          <w:sz w:val="24"/>
          <w:szCs w:val="24"/>
        </w:rPr>
        <w:t>,</w:t>
      </w:r>
      <w:r w:rsidR="00FE5C3F">
        <w:rPr>
          <w:rFonts w:ascii="Times New Roman" w:hAnsi="Times New Roman" w:cs="Times New Roman"/>
          <w:sz w:val="24"/>
          <w:szCs w:val="24"/>
        </w:rPr>
        <w:t xml:space="preserve"> водещи до съответния краен резултат. </w:t>
      </w:r>
    </w:p>
    <w:p w:rsidR="00000564" w:rsidRDefault="00826C89" w:rsidP="0004316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w:t>
      </w:r>
      <w:r w:rsidR="003E46E8">
        <w:rPr>
          <w:rFonts w:ascii="Times New Roman" w:hAnsi="Times New Roman" w:cs="Times New Roman"/>
          <w:sz w:val="24"/>
          <w:szCs w:val="24"/>
        </w:rPr>
        <w:t>,</w:t>
      </w:r>
      <w:r>
        <w:rPr>
          <w:rFonts w:ascii="Times New Roman" w:hAnsi="Times New Roman" w:cs="Times New Roman"/>
          <w:sz w:val="24"/>
          <w:szCs w:val="24"/>
        </w:rPr>
        <w:t xml:space="preserve"> с течение на времето съвкупността от условия също може да се променя</w:t>
      </w:r>
      <w:r w:rsidR="003E46E8">
        <w:rPr>
          <w:rFonts w:ascii="Times New Roman" w:hAnsi="Times New Roman" w:cs="Times New Roman"/>
          <w:sz w:val="24"/>
          <w:szCs w:val="24"/>
        </w:rPr>
        <w:t>,</w:t>
      </w:r>
      <w:r>
        <w:rPr>
          <w:rFonts w:ascii="Times New Roman" w:hAnsi="Times New Roman" w:cs="Times New Roman"/>
          <w:sz w:val="24"/>
          <w:szCs w:val="24"/>
        </w:rPr>
        <w:t xml:space="preserve"> което не изключва в бъдеще изучаван</w:t>
      </w:r>
      <w:r w:rsidR="004C79B0">
        <w:rPr>
          <w:rFonts w:ascii="Times New Roman" w:hAnsi="Times New Roman" w:cs="Times New Roman"/>
          <w:sz w:val="24"/>
          <w:szCs w:val="24"/>
        </w:rPr>
        <w:t>о</w:t>
      </w:r>
      <w:r>
        <w:rPr>
          <w:rFonts w:ascii="Times New Roman" w:hAnsi="Times New Roman" w:cs="Times New Roman"/>
          <w:sz w:val="24"/>
          <w:szCs w:val="24"/>
        </w:rPr>
        <w:t xml:space="preserve">то явление да бъде предизвикано от </w:t>
      </w:r>
      <w:r>
        <w:rPr>
          <w:rFonts w:ascii="Times New Roman" w:hAnsi="Times New Roman" w:cs="Times New Roman"/>
          <w:sz w:val="24"/>
          <w:szCs w:val="24"/>
        </w:rPr>
        <w:lastRenderedPageBreak/>
        <w:t>изменения в стойността на величина/и</w:t>
      </w:r>
      <w:r w:rsidR="003E46E8">
        <w:rPr>
          <w:rFonts w:ascii="Times New Roman" w:hAnsi="Times New Roman" w:cs="Times New Roman"/>
          <w:sz w:val="24"/>
          <w:szCs w:val="24"/>
        </w:rPr>
        <w:t>,</w:t>
      </w:r>
      <w:r>
        <w:rPr>
          <w:rFonts w:ascii="Times New Roman" w:hAnsi="Times New Roman" w:cs="Times New Roman"/>
          <w:sz w:val="24"/>
          <w:szCs w:val="24"/>
        </w:rPr>
        <w:t xml:space="preserve"> които до този момент не са попадали в обхвата на изследването. </w:t>
      </w:r>
      <w:r w:rsidR="009831D9">
        <w:rPr>
          <w:rFonts w:ascii="Times New Roman" w:hAnsi="Times New Roman" w:cs="Times New Roman"/>
          <w:sz w:val="24"/>
          <w:szCs w:val="24"/>
        </w:rPr>
        <w:t>Въпреки това</w:t>
      </w:r>
      <w:r w:rsidR="003E46E8">
        <w:rPr>
          <w:rFonts w:ascii="Times New Roman" w:hAnsi="Times New Roman" w:cs="Times New Roman"/>
          <w:sz w:val="24"/>
          <w:szCs w:val="24"/>
        </w:rPr>
        <w:t>,</w:t>
      </w:r>
      <w:r w:rsidR="009831D9">
        <w:rPr>
          <w:rFonts w:ascii="Times New Roman" w:hAnsi="Times New Roman" w:cs="Times New Roman"/>
          <w:sz w:val="24"/>
          <w:szCs w:val="24"/>
        </w:rPr>
        <w:t xml:space="preserve"> този метод може да разкрие в достатъчна пълнота условия</w:t>
      </w:r>
      <w:r w:rsidR="003E46E8">
        <w:rPr>
          <w:rFonts w:ascii="Times New Roman" w:hAnsi="Times New Roman" w:cs="Times New Roman"/>
          <w:sz w:val="24"/>
          <w:szCs w:val="24"/>
        </w:rPr>
        <w:t>,</w:t>
      </w:r>
      <w:r w:rsidR="009831D9">
        <w:rPr>
          <w:rFonts w:ascii="Times New Roman" w:hAnsi="Times New Roman" w:cs="Times New Roman"/>
          <w:sz w:val="24"/>
          <w:szCs w:val="24"/>
        </w:rPr>
        <w:t xml:space="preserve"> които са били налични преди множество случаи на реализиране на интересуващото ни изменение в проучваната система. </w:t>
      </w:r>
      <w:r w:rsidR="00200131">
        <w:rPr>
          <w:rFonts w:ascii="Times New Roman" w:hAnsi="Times New Roman" w:cs="Times New Roman"/>
          <w:sz w:val="24"/>
          <w:szCs w:val="24"/>
        </w:rPr>
        <w:t xml:space="preserve">Цялостният процес по прилагането му е показан на фигура 2. </w:t>
      </w:r>
    </w:p>
    <w:p w:rsidR="00A522C3" w:rsidRPr="002E723E" w:rsidRDefault="005C54DC" w:rsidP="00A522C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6422400" cy="50544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иг2МЕ.png"/>
                    <pic:cNvPicPr/>
                  </pic:nvPicPr>
                  <pic:blipFill>
                    <a:blip r:embed="rId8">
                      <a:extLst>
                        <a:ext uri="{28A0092B-C50C-407E-A947-70E740481C1C}">
                          <a14:useLocalDpi xmlns:a14="http://schemas.microsoft.com/office/drawing/2010/main" val="0"/>
                        </a:ext>
                      </a:extLst>
                    </a:blip>
                    <a:stretch>
                      <a:fillRect/>
                    </a:stretch>
                  </pic:blipFill>
                  <pic:spPr>
                    <a:xfrm>
                      <a:off x="0" y="0"/>
                      <a:ext cx="6422400" cy="5054400"/>
                    </a:xfrm>
                    <a:prstGeom prst="rect">
                      <a:avLst/>
                    </a:prstGeom>
                  </pic:spPr>
                </pic:pic>
              </a:graphicData>
            </a:graphic>
          </wp:inline>
        </w:drawing>
      </w:r>
    </w:p>
    <w:p w:rsidR="00E66F6B" w:rsidRDefault="005C54DC" w:rsidP="00300A93">
      <w:pPr>
        <w:spacing w:line="360" w:lineRule="auto"/>
        <w:jc w:val="both"/>
        <w:rPr>
          <w:rFonts w:ascii="Times New Roman" w:hAnsi="Times New Roman" w:cs="Times New Roman"/>
          <w:i/>
          <w:sz w:val="24"/>
          <w:szCs w:val="24"/>
        </w:rPr>
      </w:pPr>
      <w:r w:rsidRPr="005C54DC">
        <w:rPr>
          <w:rFonts w:ascii="Times New Roman" w:hAnsi="Times New Roman" w:cs="Times New Roman"/>
          <w:i/>
          <w:sz w:val="24"/>
          <w:szCs w:val="24"/>
        </w:rPr>
        <w:t>Фиг. 2. Процес по прилагане на метода на аналитичната</w:t>
      </w:r>
      <w:r>
        <w:rPr>
          <w:rFonts w:ascii="Times New Roman" w:hAnsi="Times New Roman" w:cs="Times New Roman"/>
          <w:i/>
          <w:sz w:val="24"/>
          <w:szCs w:val="24"/>
        </w:rPr>
        <w:t xml:space="preserve"> индукция (</w:t>
      </w:r>
      <w:r w:rsidR="006D56E6">
        <w:rPr>
          <w:rFonts w:ascii="Times New Roman" w:hAnsi="Times New Roman" w:cs="Times New Roman"/>
          <w:i/>
          <w:sz w:val="24"/>
          <w:szCs w:val="24"/>
          <w:lang w:val="en-US"/>
        </w:rPr>
        <w:t>Gibbs</w:t>
      </w:r>
      <w:r w:rsidR="006D56E6" w:rsidRPr="00EF75F1">
        <w:rPr>
          <w:rFonts w:ascii="Times New Roman" w:hAnsi="Times New Roman" w:cs="Times New Roman"/>
          <w:i/>
          <w:sz w:val="24"/>
          <w:szCs w:val="24"/>
          <w:lang w:val="ru-RU"/>
        </w:rPr>
        <w:t xml:space="preserve"> 2007: 117</w:t>
      </w:r>
      <w:r>
        <w:rPr>
          <w:rFonts w:ascii="Times New Roman" w:hAnsi="Times New Roman" w:cs="Times New Roman"/>
          <w:i/>
          <w:sz w:val="24"/>
          <w:szCs w:val="24"/>
        </w:rPr>
        <w:t>)</w:t>
      </w:r>
    </w:p>
    <w:p w:rsidR="006D56E6" w:rsidRDefault="006D56E6"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F75F1">
        <w:rPr>
          <w:rFonts w:ascii="Times New Roman" w:hAnsi="Times New Roman" w:cs="Times New Roman"/>
          <w:sz w:val="24"/>
          <w:szCs w:val="24"/>
        </w:rPr>
        <w:t>Потенциалът на аналитичната индукция се съдържа в това</w:t>
      </w:r>
      <w:r w:rsidR="003E46E8">
        <w:rPr>
          <w:rFonts w:ascii="Times New Roman" w:hAnsi="Times New Roman" w:cs="Times New Roman"/>
          <w:sz w:val="24"/>
          <w:szCs w:val="24"/>
        </w:rPr>
        <w:t>,</w:t>
      </w:r>
      <w:r w:rsidR="00EF75F1">
        <w:rPr>
          <w:rFonts w:ascii="Times New Roman" w:hAnsi="Times New Roman" w:cs="Times New Roman"/>
          <w:sz w:val="24"/>
          <w:szCs w:val="24"/>
        </w:rPr>
        <w:t xml:space="preserve"> че </w:t>
      </w:r>
      <w:r w:rsidR="001B10C3">
        <w:rPr>
          <w:rFonts w:ascii="Times New Roman" w:hAnsi="Times New Roman" w:cs="Times New Roman"/>
          <w:sz w:val="24"/>
          <w:szCs w:val="24"/>
        </w:rPr>
        <w:t>хипотезата обясняваща проучваното явление</w:t>
      </w:r>
      <w:r w:rsidR="003E46E8">
        <w:rPr>
          <w:rFonts w:ascii="Times New Roman" w:hAnsi="Times New Roman" w:cs="Times New Roman"/>
          <w:sz w:val="24"/>
          <w:szCs w:val="24"/>
        </w:rPr>
        <w:t>,</w:t>
      </w:r>
      <w:r w:rsidR="001B10C3">
        <w:rPr>
          <w:rFonts w:ascii="Times New Roman" w:hAnsi="Times New Roman" w:cs="Times New Roman"/>
          <w:sz w:val="24"/>
          <w:szCs w:val="24"/>
        </w:rPr>
        <w:t xml:space="preserve"> може да бъде формулирана или променяна на всеки етап от изследването</w:t>
      </w:r>
      <w:r w:rsidR="003E46E8">
        <w:rPr>
          <w:rFonts w:ascii="Times New Roman" w:hAnsi="Times New Roman" w:cs="Times New Roman"/>
          <w:sz w:val="24"/>
          <w:szCs w:val="24"/>
        </w:rPr>
        <w:t>,</w:t>
      </w:r>
      <w:r w:rsidR="001B10C3">
        <w:rPr>
          <w:rFonts w:ascii="Times New Roman" w:hAnsi="Times New Roman" w:cs="Times New Roman"/>
          <w:sz w:val="24"/>
          <w:szCs w:val="24"/>
        </w:rPr>
        <w:t xml:space="preserve"> а предпоставките за създаването ѝ могат да бъдат предположения, предварително изследване, анализ на теоретични модели, или комбинация от всичко това (</w:t>
      </w:r>
      <w:r w:rsidR="00AC4152">
        <w:rPr>
          <w:rFonts w:ascii="Times New Roman" w:hAnsi="Times New Roman" w:cs="Times New Roman"/>
          <w:sz w:val="24"/>
          <w:szCs w:val="24"/>
          <w:lang w:val="en-US"/>
        </w:rPr>
        <w:t>Patton</w:t>
      </w:r>
      <w:r w:rsidR="00AC4152" w:rsidRPr="00AC4152">
        <w:rPr>
          <w:rFonts w:ascii="Times New Roman" w:hAnsi="Times New Roman" w:cs="Times New Roman"/>
          <w:sz w:val="24"/>
          <w:szCs w:val="24"/>
          <w:lang w:val="ru-RU"/>
        </w:rPr>
        <w:t xml:space="preserve"> 2002:</w:t>
      </w:r>
      <w:r w:rsidR="00AC4152">
        <w:rPr>
          <w:rFonts w:ascii="Times New Roman" w:hAnsi="Times New Roman" w:cs="Times New Roman"/>
          <w:sz w:val="24"/>
          <w:szCs w:val="24"/>
        </w:rPr>
        <w:t xml:space="preserve"> 493</w:t>
      </w:r>
      <w:r w:rsidR="001B10C3">
        <w:rPr>
          <w:rFonts w:ascii="Times New Roman" w:hAnsi="Times New Roman" w:cs="Times New Roman"/>
          <w:sz w:val="24"/>
          <w:szCs w:val="24"/>
        </w:rPr>
        <w:t xml:space="preserve">). </w:t>
      </w:r>
      <w:r w:rsidR="00C17E96">
        <w:rPr>
          <w:rFonts w:ascii="Times New Roman" w:hAnsi="Times New Roman" w:cs="Times New Roman"/>
          <w:sz w:val="24"/>
          <w:szCs w:val="24"/>
        </w:rPr>
        <w:t>Тук хипотезата се базира върху предварително изследване</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осъществено посредством историко-систематичен метод и се изразява от извод 5, глава 2. Важно е да се подчертае</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че в случая става въпрос за набор от предварителни условия</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w:t>
      </w:r>
      <w:r w:rsidR="00C17E96">
        <w:rPr>
          <w:rFonts w:ascii="Times New Roman" w:hAnsi="Times New Roman" w:cs="Times New Roman"/>
          <w:sz w:val="24"/>
          <w:szCs w:val="24"/>
        </w:rPr>
        <w:lastRenderedPageBreak/>
        <w:t>които в миналото са допринасяли за промяната на равновесието</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установено в регионалното пространство. Следователно</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откриването на един или друг аргумент в случай на промяна на състоянието на проучваната система за периода</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попадащ в полето на по</w:t>
      </w:r>
      <w:r w:rsidR="00483E66">
        <w:rPr>
          <w:rFonts w:ascii="Times New Roman" w:hAnsi="Times New Roman" w:cs="Times New Roman"/>
          <w:sz w:val="24"/>
          <w:szCs w:val="24"/>
        </w:rPr>
        <w:t>знавателен интерес на настоящия</w:t>
      </w:r>
      <w:r w:rsidR="00C17E96">
        <w:rPr>
          <w:rFonts w:ascii="Times New Roman" w:hAnsi="Times New Roman" w:cs="Times New Roman"/>
          <w:sz w:val="24"/>
          <w:szCs w:val="24"/>
        </w:rPr>
        <w:t xml:space="preserve"> текст</w:t>
      </w:r>
      <w:r w:rsidR="003E46E8">
        <w:rPr>
          <w:rFonts w:ascii="Times New Roman" w:hAnsi="Times New Roman" w:cs="Times New Roman"/>
          <w:sz w:val="24"/>
          <w:szCs w:val="24"/>
        </w:rPr>
        <w:t>,</w:t>
      </w:r>
      <w:r w:rsidR="00C17E96">
        <w:rPr>
          <w:rFonts w:ascii="Times New Roman" w:hAnsi="Times New Roman" w:cs="Times New Roman"/>
          <w:sz w:val="24"/>
          <w:szCs w:val="24"/>
        </w:rPr>
        <w:t xml:space="preserve"> </w:t>
      </w:r>
      <w:r w:rsidR="00483E66">
        <w:rPr>
          <w:rFonts w:ascii="Times New Roman" w:hAnsi="Times New Roman" w:cs="Times New Roman"/>
          <w:sz w:val="24"/>
          <w:szCs w:val="24"/>
        </w:rPr>
        <w:t>който съвпада с вече изведените, без да са налице всички, не следва да се възприема като отклоняващ се случай. Условията в извод 5 глава 2</w:t>
      </w:r>
      <w:r w:rsidR="003E46E8">
        <w:rPr>
          <w:rFonts w:ascii="Times New Roman" w:hAnsi="Times New Roman" w:cs="Times New Roman"/>
          <w:sz w:val="24"/>
          <w:szCs w:val="24"/>
        </w:rPr>
        <w:t>,</w:t>
      </w:r>
      <w:r w:rsidR="00483E66">
        <w:rPr>
          <w:rFonts w:ascii="Times New Roman" w:hAnsi="Times New Roman" w:cs="Times New Roman"/>
          <w:sz w:val="24"/>
          <w:szCs w:val="24"/>
        </w:rPr>
        <w:t xml:space="preserve"> следва да се разглеждат като свързани с логически</w:t>
      </w:r>
      <w:r w:rsidR="006F7A96">
        <w:rPr>
          <w:rFonts w:ascii="Times New Roman" w:hAnsi="Times New Roman" w:cs="Times New Roman"/>
          <w:sz w:val="24"/>
          <w:szCs w:val="24"/>
        </w:rPr>
        <w:t>те</w:t>
      </w:r>
      <w:r w:rsidR="00483E66">
        <w:rPr>
          <w:rFonts w:ascii="Times New Roman" w:hAnsi="Times New Roman" w:cs="Times New Roman"/>
          <w:sz w:val="24"/>
          <w:szCs w:val="24"/>
        </w:rPr>
        <w:t xml:space="preserve"> оператор</w:t>
      </w:r>
      <w:r w:rsidR="006F7A96">
        <w:rPr>
          <w:rFonts w:ascii="Times New Roman" w:hAnsi="Times New Roman" w:cs="Times New Roman"/>
          <w:sz w:val="24"/>
          <w:szCs w:val="24"/>
        </w:rPr>
        <w:t>и</w:t>
      </w:r>
      <w:r w:rsidR="00483E66">
        <w:rPr>
          <w:rFonts w:ascii="Times New Roman" w:hAnsi="Times New Roman" w:cs="Times New Roman"/>
          <w:sz w:val="24"/>
          <w:szCs w:val="24"/>
        </w:rPr>
        <w:t xml:space="preserve"> „</w:t>
      </w:r>
      <w:r w:rsidR="006F7A96">
        <w:rPr>
          <w:rFonts w:ascii="Times New Roman" w:hAnsi="Times New Roman" w:cs="Times New Roman"/>
          <w:sz w:val="24"/>
          <w:szCs w:val="24"/>
        </w:rPr>
        <w:t>и/</w:t>
      </w:r>
      <w:r w:rsidR="00483E66">
        <w:rPr>
          <w:rFonts w:ascii="Times New Roman" w:hAnsi="Times New Roman" w:cs="Times New Roman"/>
          <w:sz w:val="24"/>
          <w:szCs w:val="24"/>
        </w:rPr>
        <w:t>или“</w:t>
      </w:r>
      <w:r w:rsidR="003E46E8">
        <w:rPr>
          <w:rFonts w:ascii="Times New Roman" w:hAnsi="Times New Roman" w:cs="Times New Roman"/>
          <w:sz w:val="24"/>
          <w:szCs w:val="24"/>
        </w:rPr>
        <w:t>,</w:t>
      </w:r>
      <w:r w:rsidR="00483E66">
        <w:rPr>
          <w:rFonts w:ascii="Times New Roman" w:hAnsi="Times New Roman" w:cs="Times New Roman"/>
          <w:sz w:val="24"/>
          <w:szCs w:val="24"/>
        </w:rPr>
        <w:t xml:space="preserve"> а не </w:t>
      </w:r>
      <w:r w:rsidR="006F7A96">
        <w:rPr>
          <w:rFonts w:ascii="Times New Roman" w:hAnsi="Times New Roman" w:cs="Times New Roman"/>
          <w:sz w:val="24"/>
          <w:szCs w:val="24"/>
        </w:rPr>
        <w:t xml:space="preserve">единствено </w:t>
      </w:r>
      <w:r w:rsidR="00483E66">
        <w:rPr>
          <w:rFonts w:ascii="Times New Roman" w:hAnsi="Times New Roman" w:cs="Times New Roman"/>
          <w:sz w:val="24"/>
          <w:szCs w:val="24"/>
        </w:rPr>
        <w:t xml:space="preserve">„и“. </w:t>
      </w:r>
    </w:p>
    <w:p w:rsidR="00483E66" w:rsidRDefault="00483E66"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4D42">
        <w:rPr>
          <w:rFonts w:ascii="Times New Roman" w:hAnsi="Times New Roman" w:cs="Times New Roman"/>
          <w:sz w:val="24"/>
          <w:szCs w:val="24"/>
        </w:rPr>
        <w:t>Аналитичната индукция има предимството, че нейното обобщение изразява „съществено</w:t>
      </w:r>
      <w:r w:rsidR="006E1686">
        <w:rPr>
          <w:rFonts w:ascii="Times New Roman" w:hAnsi="Times New Roman" w:cs="Times New Roman"/>
          <w:sz w:val="24"/>
          <w:szCs w:val="24"/>
        </w:rPr>
        <w:t>то</w:t>
      </w:r>
      <w:r w:rsidR="005D4D42">
        <w:rPr>
          <w:rFonts w:ascii="Times New Roman" w:hAnsi="Times New Roman" w:cs="Times New Roman"/>
          <w:sz w:val="24"/>
          <w:szCs w:val="24"/>
        </w:rPr>
        <w:t xml:space="preserve"> за всеки отделен случай“ от даден клас явления, за които се отнася обобщението като тя абстрахира признаци, които изразяват същината на даден феномен, и обобщенията са толкова по-съществени, колкото повече признаците се потвърждават като повтарящи се или подобни за повече случаи (Фотев 2002</w:t>
      </w:r>
      <w:r w:rsidR="005D4D42" w:rsidRPr="005D4D42">
        <w:rPr>
          <w:rFonts w:ascii="Times New Roman" w:hAnsi="Times New Roman" w:cs="Times New Roman"/>
          <w:sz w:val="24"/>
          <w:szCs w:val="24"/>
          <w:lang w:val="ru-RU"/>
        </w:rPr>
        <w:t>:</w:t>
      </w:r>
      <w:r w:rsidR="005D4D42">
        <w:rPr>
          <w:rFonts w:ascii="Times New Roman" w:hAnsi="Times New Roman" w:cs="Times New Roman"/>
          <w:sz w:val="24"/>
          <w:szCs w:val="24"/>
        </w:rPr>
        <w:t xml:space="preserve"> 352). </w:t>
      </w:r>
      <w:r w:rsidR="00945B50">
        <w:rPr>
          <w:rFonts w:ascii="Times New Roman" w:hAnsi="Times New Roman" w:cs="Times New Roman"/>
          <w:sz w:val="24"/>
          <w:szCs w:val="24"/>
        </w:rPr>
        <w:t xml:space="preserve">При това положение </w:t>
      </w:r>
      <w:r w:rsidR="006E1686">
        <w:rPr>
          <w:rFonts w:ascii="Times New Roman" w:hAnsi="Times New Roman" w:cs="Times New Roman"/>
          <w:sz w:val="24"/>
          <w:szCs w:val="24"/>
        </w:rPr>
        <w:t xml:space="preserve">в тази глава на дисертационния труд ще се </w:t>
      </w:r>
      <w:r w:rsidR="001C46C8">
        <w:rPr>
          <w:rFonts w:ascii="Times New Roman" w:hAnsi="Times New Roman" w:cs="Times New Roman"/>
          <w:sz w:val="24"/>
          <w:szCs w:val="24"/>
        </w:rPr>
        <w:t xml:space="preserve">изпълнява </w:t>
      </w:r>
      <w:r w:rsidR="006E1686">
        <w:rPr>
          <w:rFonts w:ascii="Times New Roman" w:hAnsi="Times New Roman" w:cs="Times New Roman"/>
          <w:sz w:val="24"/>
          <w:szCs w:val="24"/>
        </w:rPr>
        <w:t>задача</w:t>
      </w:r>
      <w:r w:rsidR="003E46E8">
        <w:rPr>
          <w:rFonts w:ascii="Times New Roman" w:hAnsi="Times New Roman" w:cs="Times New Roman"/>
          <w:sz w:val="24"/>
          <w:szCs w:val="24"/>
        </w:rPr>
        <w:t>,</w:t>
      </w:r>
      <w:r w:rsidR="006E1686">
        <w:rPr>
          <w:rFonts w:ascii="Times New Roman" w:hAnsi="Times New Roman" w:cs="Times New Roman"/>
          <w:sz w:val="24"/>
          <w:szCs w:val="24"/>
        </w:rPr>
        <w:t xml:space="preserve"> която е равно отдалечена както от информационн</w:t>
      </w:r>
      <w:r w:rsidR="001C46C8">
        <w:rPr>
          <w:rFonts w:ascii="Times New Roman" w:hAnsi="Times New Roman" w:cs="Times New Roman"/>
          <w:sz w:val="24"/>
          <w:szCs w:val="24"/>
        </w:rPr>
        <w:t>ата</w:t>
      </w:r>
      <w:r w:rsidR="003E46E8">
        <w:rPr>
          <w:rFonts w:ascii="Times New Roman" w:hAnsi="Times New Roman" w:cs="Times New Roman"/>
          <w:sz w:val="24"/>
          <w:szCs w:val="24"/>
        </w:rPr>
        <w:t>,</w:t>
      </w:r>
      <w:r w:rsidR="001C46C8">
        <w:rPr>
          <w:rFonts w:ascii="Times New Roman" w:hAnsi="Times New Roman" w:cs="Times New Roman"/>
          <w:sz w:val="24"/>
          <w:szCs w:val="24"/>
        </w:rPr>
        <w:t xml:space="preserve"> така и от аналитичната част, тъй като всъщност съчетава и двата процеса в себе си – въвеждане на нови случаи и моменталното им съпоставяне с вече известните, използвайки </w:t>
      </w:r>
      <w:r w:rsidR="00163666">
        <w:rPr>
          <w:rFonts w:ascii="Times New Roman" w:hAnsi="Times New Roman" w:cs="Times New Roman"/>
          <w:sz w:val="24"/>
          <w:szCs w:val="24"/>
        </w:rPr>
        <w:t>наличното разбиране за предпоставките</w:t>
      </w:r>
      <w:r w:rsidR="003E46E8">
        <w:rPr>
          <w:rFonts w:ascii="Times New Roman" w:hAnsi="Times New Roman" w:cs="Times New Roman"/>
          <w:sz w:val="24"/>
          <w:szCs w:val="24"/>
        </w:rPr>
        <w:t>,</w:t>
      </w:r>
      <w:r w:rsidR="00163666">
        <w:rPr>
          <w:rFonts w:ascii="Times New Roman" w:hAnsi="Times New Roman" w:cs="Times New Roman"/>
          <w:sz w:val="24"/>
          <w:szCs w:val="24"/>
        </w:rPr>
        <w:t xml:space="preserve"> намиращи се в основата на интересуващите ни промени</w:t>
      </w:r>
      <w:r w:rsidR="001C46C8">
        <w:rPr>
          <w:rFonts w:ascii="Times New Roman" w:hAnsi="Times New Roman" w:cs="Times New Roman"/>
          <w:sz w:val="24"/>
          <w:szCs w:val="24"/>
        </w:rPr>
        <w:t xml:space="preserve">. </w:t>
      </w:r>
    </w:p>
    <w:p w:rsidR="004E771F" w:rsidRDefault="004E771F"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t>Успоредно с това</w:t>
      </w:r>
      <w:r w:rsidR="003E46E8">
        <w:rPr>
          <w:rFonts w:ascii="Times New Roman" w:hAnsi="Times New Roman" w:cs="Times New Roman"/>
          <w:sz w:val="24"/>
          <w:szCs w:val="24"/>
        </w:rPr>
        <w:t>,</w:t>
      </w:r>
      <w:r>
        <w:rPr>
          <w:rFonts w:ascii="Times New Roman" w:hAnsi="Times New Roman" w:cs="Times New Roman"/>
          <w:sz w:val="24"/>
          <w:szCs w:val="24"/>
        </w:rPr>
        <w:t xml:space="preserve"> следва да се направи още едно уточнение относно </w:t>
      </w:r>
      <w:r w:rsidR="00F336F3">
        <w:rPr>
          <w:rFonts w:ascii="Times New Roman" w:hAnsi="Times New Roman" w:cs="Times New Roman"/>
          <w:sz w:val="24"/>
          <w:szCs w:val="24"/>
        </w:rPr>
        <w:t>периодизацията</w:t>
      </w:r>
      <w:r w:rsidR="003E46E8">
        <w:rPr>
          <w:rFonts w:ascii="Times New Roman" w:hAnsi="Times New Roman" w:cs="Times New Roman"/>
          <w:sz w:val="24"/>
          <w:szCs w:val="24"/>
        </w:rPr>
        <w:t>,</w:t>
      </w:r>
      <w:r w:rsidR="00F336F3">
        <w:rPr>
          <w:rFonts w:ascii="Times New Roman" w:hAnsi="Times New Roman" w:cs="Times New Roman"/>
          <w:sz w:val="24"/>
          <w:szCs w:val="24"/>
        </w:rPr>
        <w:t xml:space="preserve"> възприета в настоящата точка. Безспорно ясното отграничаване на времеви отрязъци в относително кратък исторически период неизбежно, в една или друга степен,</w:t>
      </w:r>
      <w:r w:rsidR="00C61176">
        <w:rPr>
          <w:rFonts w:ascii="Times New Roman" w:hAnsi="Times New Roman" w:cs="Times New Roman"/>
          <w:sz w:val="24"/>
          <w:szCs w:val="24"/>
        </w:rPr>
        <w:t xml:space="preserve"> е условно. Все пак</w:t>
      </w:r>
      <w:r w:rsidR="003E46E8">
        <w:rPr>
          <w:rFonts w:ascii="Times New Roman" w:hAnsi="Times New Roman" w:cs="Times New Roman"/>
          <w:sz w:val="24"/>
          <w:szCs w:val="24"/>
        </w:rPr>
        <w:t>,</w:t>
      </w:r>
      <w:r w:rsidR="00C61176">
        <w:rPr>
          <w:rFonts w:ascii="Times New Roman" w:hAnsi="Times New Roman" w:cs="Times New Roman"/>
          <w:sz w:val="24"/>
          <w:szCs w:val="24"/>
        </w:rPr>
        <w:t xml:space="preserve"> то е целесъобразно</w:t>
      </w:r>
      <w:r w:rsidR="003E46E8">
        <w:rPr>
          <w:rFonts w:ascii="Times New Roman" w:hAnsi="Times New Roman" w:cs="Times New Roman"/>
          <w:sz w:val="24"/>
          <w:szCs w:val="24"/>
        </w:rPr>
        <w:t>,</w:t>
      </w:r>
      <w:r w:rsidR="00C61176">
        <w:rPr>
          <w:rFonts w:ascii="Times New Roman" w:hAnsi="Times New Roman" w:cs="Times New Roman"/>
          <w:sz w:val="24"/>
          <w:szCs w:val="24"/>
        </w:rPr>
        <w:t xml:space="preserve"> понеже позволява открояването на етапи в развитието на изследваната система</w:t>
      </w:r>
      <w:r w:rsidR="003E46E8">
        <w:rPr>
          <w:rFonts w:ascii="Times New Roman" w:hAnsi="Times New Roman" w:cs="Times New Roman"/>
          <w:sz w:val="24"/>
          <w:szCs w:val="24"/>
        </w:rPr>
        <w:t>,</w:t>
      </w:r>
      <w:r w:rsidR="00C61176">
        <w:rPr>
          <w:rFonts w:ascii="Times New Roman" w:hAnsi="Times New Roman" w:cs="Times New Roman"/>
          <w:sz w:val="24"/>
          <w:szCs w:val="24"/>
        </w:rPr>
        <w:t xml:space="preserve"> които се отличават с определен ситуационен модел на поведение. Т.е. условията създават предпоставки за един или друг вид действия от отделните участници (най-важни в случая са структуроопределящите)</w:t>
      </w:r>
      <w:r w:rsidR="003E46E8">
        <w:rPr>
          <w:rFonts w:ascii="Times New Roman" w:hAnsi="Times New Roman" w:cs="Times New Roman"/>
          <w:sz w:val="24"/>
          <w:szCs w:val="24"/>
        </w:rPr>
        <w:t>,</w:t>
      </w:r>
      <w:r w:rsidR="00C61176">
        <w:rPr>
          <w:rFonts w:ascii="Times New Roman" w:hAnsi="Times New Roman" w:cs="Times New Roman"/>
          <w:sz w:val="24"/>
          <w:szCs w:val="24"/>
        </w:rPr>
        <w:t xml:space="preserve"> насочени към гарантирането на собствената им сигурност. Това на свой ред променя и начина</w:t>
      </w:r>
      <w:r w:rsidR="003E46E8">
        <w:rPr>
          <w:rFonts w:ascii="Times New Roman" w:hAnsi="Times New Roman" w:cs="Times New Roman"/>
          <w:sz w:val="24"/>
          <w:szCs w:val="24"/>
        </w:rPr>
        <w:t>,</w:t>
      </w:r>
      <w:r w:rsidR="00C61176">
        <w:rPr>
          <w:rFonts w:ascii="Times New Roman" w:hAnsi="Times New Roman" w:cs="Times New Roman"/>
          <w:sz w:val="24"/>
          <w:szCs w:val="24"/>
        </w:rPr>
        <w:t xml:space="preserve"> по който функционира системата и при всички положения е изразител на равновесието в нейните р</w:t>
      </w:r>
      <w:r w:rsidR="000D34EA">
        <w:rPr>
          <w:rFonts w:ascii="Times New Roman" w:hAnsi="Times New Roman" w:cs="Times New Roman"/>
          <w:sz w:val="24"/>
          <w:szCs w:val="24"/>
        </w:rPr>
        <w:t>амки, а имай</w:t>
      </w:r>
      <w:r w:rsidR="00DE1009">
        <w:rPr>
          <w:rFonts w:ascii="Times New Roman" w:hAnsi="Times New Roman" w:cs="Times New Roman"/>
          <w:sz w:val="24"/>
          <w:szCs w:val="24"/>
        </w:rPr>
        <w:t>ки предвид същността на региона Междинна Европа</w:t>
      </w:r>
      <w:r w:rsidR="003E46E8">
        <w:rPr>
          <w:rFonts w:ascii="Times New Roman" w:hAnsi="Times New Roman" w:cs="Times New Roman"/>
          <w:sz w:val="24"/>
          <w:szCs w:val="24"/>
        </w:rPr>
        <w:t>,</w:t>
      </w:r>
      <w:r w:rsidR="00DE1009">
        <w:rPr>
          <w:rFonts w:ascii="Times New Roman" w:hAnsi="Times New Roman" w:cs="Times New Roman"/>
          <w:sz w:val="24"/>
          <w:szCs w:val="24"/>
        </w:rPr>
        <w:t xml:space="preserve"> то ситуацията </w:t>
      </w:r>
      <w:r w:rsidR="00437DE3">
        <w:rPr>
          <w:rFonts w:ascii="Times New Roman" w:hAnsi="Times New Roman" w:cs="Times New Roman"/>
          <w:sz w:val="24"/>
          <w:szCs w:val="24"/>
        </w:rPr>
        <w:t>там</w:t>
      </w:r>
      <w:r w:rsidR="00DE1009">
        <w:rPr>
          <w:rFonts w:ascii="Times New Roman" w:hAnsi="Times New Roman" w:cs="Times New Roman"/>
          <w:sz w:val="24"/>
          <w:szCs w:val="24"/>
        </w:rPr>
        <w:t xml:space="preserve"> в най-голяма степен е производна на баланса</w:t>
      </w:r>
      <w:r w:rsidR="003E46E8">
        <w:rPr>
          <w:rFonts w:ascii="Times New Roman" w:hAnsi="Times New Roman" w:cs="Times New Roman"/>
          <w:sz w:val="24"/>
          <w:szCs w:val="24"/>
        </w:rPr>
        <w:t>,</w:t>
      </w:r>
      <w:r w:rsidR="00DE1009">
        <w:rPr>
          <w:rFonts w:ascii="Times New Roman" w:hAnsi="Times New Roman" w:cs="Times New Roman"/>
          <w:sz w:val="24"/>
          <w:szCs w:val="24"/>
        </w:rPr>
        <w:t xml:space="preserve"> установяващ се между доминиращите геополитически участници. </w:t>
      </w:r>
    </w:p>
    <w:p w:rsidR="007C5049" w:rsidRPr="003967CF" w:rsidRDefault="00437DE3"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резултат </w:t>
      </w:r>
      <w:r w:rsidR="003967CF">
        <w:rPr>
          <w:rFonts w:ascii="Times New Roman" w:hAnsi="Times New Roman" w:cs="Times New Roman"/>
          <w:sz w:val="24"/>
          <w:szCs w:val="24"/>
        </w:rPr>
        <w:t>обособените периоди в настоящата глава</w:t>
      </w:r>
      <w:r w:rsidR="003E46E8">
        <w:rPr>
          <w:rFonts w:ascii="Times New Roman" w:hAnsi="Times New Roman" w:cs="Times New Roman"/>
          <w:sz w:val="24"/>
          <w:szCs w:val="24"/>
        </w:rPr>
        <w:t>,</w:t>
      </w:r>
      <w:r w:rsidR="003967CF">
        <w:rPr>
          <w:rFonts w:ascii="Times New Roman" w:hAnsi="Times New Roman" w:cs="Times New Roman"/>
          <w:sz w:val="24"/>
          <w:szCs w:val="24"/>
        </w:rPr>
        <w:t xml:space="preserve"> произлизат от настъпването на съществени промени в поведението на основните външни участници. Такива изменения се наблюдават най-вече по отношение на </w:t>
      </w:r>
      <w:r w:rsidR="003967CF" w:rsidRPr="00F86E92">
        <w:rPr>
          <w:rFonts w:ascii="Times New Roman" w:hAnsi="Times New Roman" w:cs="Times New Roman"/>
          <w:sz w:val="24"/>
          <w:szCs w:val="24"/>
        </w:rPr>
        <w:t xml:space="preserve">СССР </w:t>
      </w:r>
      <w:r w:rsidR="00F86E92" w:rsidRPr="00F86E92">
        <w:rPr>
          <w:rFonts w:ascii="Times New Roman" w:hAnsi="Times New Roman" w:cs="Times New Roman"/>
          <w:sz w:val="24"/>
          <w:szCs w:val="24"/>
        </w:rPr>
        <w:t xml:space="preserve">до разпада му </w:t>
      </w:r>
      <w:r w:rsidR="00F86E92">
        <w:rPr>
          <w:rFonts w:ascii="Times New Roman" w:hAnsi="Times New Roman" w:cs="Times New Roman"/>
          <w:sz w:val="24"/>
          <w:szCs w:val="24"/>
        </w:rPr>
        <w:t>в края на 1991 г.</w:t>
      </w:r>
      <w:r w:rsidR="003E46E8">
        <w:rPr>
          <w:rFonts w:ascii="Times New Roman" w:hAnsi="Times New Roman" w:cs="Times New Roman"/>
          <w:sz w:val="24"/>
          <w:szCs w:val="24"/>
        </w:rPr>
        <w:t>,</w:t>
      </w:r>
      <w:r w:rsidR="00F86E92">
        <w:rPr>
          <w:rFonts w:ascii="Times New Roman" w:hAnsi="Times New Roman" w:cs="Times New Roman"/>
          <w:sz w:val="24"/>
          <w:szCs w:val="24"/>
        </w:rPr>
        <w:t xml:space="preserve"> а след това и спрямо неговия геополитически наследник</w:t>
      </w:r>
      <w:r w:rsidR="003967CF">
        <w:rPr>
          <w:rFonts w:ascii="Times New Roman" w:hAnsi="Times New Roman" w:cs="Times New Roman"/>
          <w:sz w:val="24"/>
          <w:szCs w:val="24"/>
        </w:rPr>
        <w:t xml:space="preserve"> – Руската федерация. </w:t>
      </w:r>
      <w:r w:rsidR="00F86E92">
        <w:rPr>
          <w:rFonts w:ascii="Times New Roman" w:hAnsi="Times New Roman" w:cs="Times New Roman"/>
          <w:sz w:val="24"/>
          <w:szCs w:val="24"/>
        </w:rPr>
        <w:t xml:space="preserve">Този </w:t>
      </w:r>
      <w:r w:rsidR="00F86E92">
        <w:rPr>
          <w:rFonts w:ascii="Times New Roman" w:hAnsi="Times New Roman" w:cs="Times New Roman"/>
          <w:sz w:val="24"/>
          <w:szCs w:val="24"/>
        </w:rPr>
        <w:lastRenderedPageBreak/>
        <w:t>център на сила още от самото си съществуване</w:t>
      </w:r>
      <w:r w:rsidR="003E46E8">
        <w:rPr>
          <w:rFonts w:ascii="Times New Roman" w:hAnsi="Times New Roman" w:cs="Times New Roman"/>
          <w:sz w:val="24"/>
          <w:szCs w:val="24"/>
        </w:rPr>
        <w:t>,</w:t>
      </w:r>
      <w:r w:rsidR="00F86E92">
        <w:rPr>
          <w:rFonts w:ascii="Times New Roman" w:hAnsi="Times New Roman" w:cs="Times New Roman"/>
          <w:sz w:val="24"/>
          <w:szCs w:val="24"/>
        </w:rPr>
        <w:t xml:space="preserve"> е определящ за ситуацията в Междинна Европа и поради тази причина </w:t>
      </w:r>
      <w:r w:rsidR="001E0E07">
        <w:rPr>
          <w:rFonts w:ascii="Times New Roman" w:hAnsi="Times New Roman" w:cs="Times New Roman"/>
          <w:sz w:val="24"/>
          <w:szCs w:val="24"/>
        </w:rPr>
        <w:t>сътресенията</w:t>
      </w:r>
      <w:r w:rsidR="003E46E8">
        <w:rPr>
          <w:rFonts w:ascii="Times New Roman" w:hAnsi="Times New Roman" w:cs="Times New Roman"/>
          <w:sz w:val="24"/>
          <w:szCs w:val="24"/>
        </w:rPr>
        <w:t>,</w:t>
      </w:r>
      <w:r w:rsidR="001E0E07">
        <w:rPr>
          <w:rFonts w:ascii="Times New Roman" w:hAnsi="Times New Roman" w:cs="Times New Roman"/>
          <w:sz w:val="24"/>
          <w:szCs w:val="24"/>
        </w:rPr>
        <w:t xml:space="preserve"> през които преминава в интересуващият ни период и цялостната динамика на </w:t>
      </w:r>
      <w:r w:rsidR="00563AB0">
        <w:rPr>
          <w:rFonts w:ascii="Times New Roman" w:hAnsi="Times New Roman" w:cs="Times New Roman"/>
          <w:sz w:val="24"/>
          <w:szCs w:val="24"/>
        </w:rPr>
        <w:t>потенциала му на намеса</w:t>
      </w:r>
      <w:r w:rsidR="003E46E8">
        <w:rPr>
          <w:rFonts w:ascii="Times New Roman" w:hAnsi="Times New Roman" w:cs="Times New Roman"/>
          <w:sz w:val="24"/>
          <w:szCs w:val="24"/>
        </w:rPr>
        <w:t>,</w:t>
      </w:r>
      <w:r w:rsidR="00563AB0">
        <w:rPr>
          <w:rFonts w:ascii="Times New Roman" w:hAnsi="Times New Roman" w:cs="Times New Roman"/>
          <w:sz w:val="24"/>
          <w:szCs w:val="24"/>
        </w:rPr>
        <w:t xml:space="preserve"> в съчетание с целите които преследва</w:t>
      </w:r>
      <w:r w:rsidR="003E46E8">
        <w:rPr>
          <w:rFonts w:ascii="Times New Roman" w:hAnsi="Times New Roman" w:cs="Times New Roman"/>
          <w:sz w:val="24"/>
          <w:szCs w:val="24"/>
        </w:rPr>
        <w:t>,</w:t>
      </w:r>
      <w:r w:rsidR="00563AB0">
        <w:rPr>
          <w:rFonts w:ascii="Times New Roman" w:hAnsi="Times New Roman" w:cs="Times New Roman"/>
          <w:sz w:val="24"/>
          <w:szCs w:val="24"/>
        </w:rPr>
        <w:t xml:space="preserve"> неизбежно </w:t>
      </w:r>
      <w:r w:rsidR="00AE459A">
        <w:rPr>
          <w:rFonts w:ascii="Times New Roman" w:hAnsi="Times New Roman" w:cs="Times New Roman"/>
          <w:sz w:val="24"/>
          <w:szCs w:val="24"/>
        </w:rPr>
        <w:t>се отразяват върху равновесното състояние в тази част на Стария континент. Това на свой ред предизвиква и изменения спрямо поведението на останалите външни участници и създава по същество нова ситуация в региона. Правилно</w:t>
      </w:r>
      <w:r w:rsidR="007C5049">
        <w:rPr>
          <w:rFonts w:ascii="Times New Roman" w:hAnsi="Times New Roman" w:cs="Times New Roman"/>
          <w:sz w:val="24"/>
          <w:szCs w:val="24"/>
        </w:rPr>
        <w:t xml:space="preserve">то отчитане на тези промени е </w:t>
      </w:r>
      <w:r w:rsidR="00AE459A">
        <w:rPr>
          <w:rFonts w:ascii="Times New Roman" w:hAnsi="Times New Roman" w:cs="Times New Roman"/>
          <w:sz w:val="24"/>
          <w:szCs w:val="24"/>
        </w:rPr>
        <w:t>в основата на разбирането на величините</w:t>
      </w:r>
      <w:r w:rsidR="003E46E8">
        <w:rPr>
          <w:rFonts w:ascii="Times New Roman" w:hAnsi="Times New Roman" w:cs="Times New Roman"/>
          <w:sz w:val="24"/>
          <w:szCs w:val="24"/>
        </w:rPr>
        <w:t>,</w:t>
      </w:r>
      <w:r w:rsidR="00AE459A">
        <w:rPr>
          <w:rFonts w:ascii="Times New Roman" w:hAnsi="Times New Roman" w:cs="Times New Roman"/>
          <w:sz w:val="24"/>
          <w:szCs w:val="24"/>
        </w:rPr>
        <w:t xml:space="preserve"> които предизвикват формирането на ново или разрушаването на вече установено равновесие в системата предмет на изследване. </w:t>
      </w:r>
    </w:p>
    <w:p w:rsidR="00225CDB" w:rsidRDefault="00225CDB" w:rsidP="00300A93">
      <w:pPr>
        <w:spacing w:line="360" w:lineRule="auto"/>
        <w:jc w:val="both"/>
        <w:rPr>
          <w:rFonts w:ascii="Times New Roman" w:hAnsi="Times New Roman" w:cs="Times New Roman"/>
          <w:sz w:val="24"/>
          <w:szCs w:val="24"/>
        </w:rPr>
      </w:pPr>
    </w:p>
    <w:p w:rsidR="00225CDB" w:rsidRDefault="00225CDB" w:rsidP="00300A93">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Динамика на сигурността в Междинна Европа (1990-1999 г.)</w:t>
      </w:r>
    </w:p>
    <w:p w:rsidR="003C5A56" w:rsidRDefault="00225CDB"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05969">
        <w:rPr>
          <w:rFonts w:ascii="Times New Roman" w:hAnsi="Times New Roman" w:cs="Times New Roman"/>
          <w:sz w:val="24"/>
          <w:szCs w:val="24"/>
        </w:rPr>
        <w:t>Определящото събитие за този етап е крахът на СССР</w:t>
      </w:r>
      <w:r w:rsidR="00B741D9">
        <w:rPr>
          <w:rFonts w:ascii="Times New Roman" w:hAnsi="Times New Roman" w:cs="Times New Roman"/>
          <w:sz w:val="24"/>
          <w:szCs w:val="24"/>
        </w:rPr>
        <w:t>,</w:t>
      </w:r>
      <w:r w:rsidR="00905969">
        <w:rPr>
          <w:rFonts w:ascii="Times New Roman" w:hAnsi="Times New Roman" w:cs="Times New Roman"/>
          <w:sz w:val="24"/>
          <w:szCs w:val="24"/>
        </w:rPr>
        <w:t xml:space="preserve"> </w:t>
      </w:r>
      <w:r w:rsidR="00A14219">
        <w:rPr>
          <w:rFonts w:ascii="Times New Roman" w:hAnsi="Times New Roman" w:cs="Times New Roman"/>
          <w:sz w:val="24"/>
          <w:szCs w:val="24"/>
        </w:rPr>
        <w:t>който на свой ред предизвика и</w:t>
      </w:r>
      <w:r w:rsidR="00905969">
        <w:rPr>
          <w:rFonts w:ascii="Times New Roman" w:hAnsi="Times New Roman" w:cs="Times New Roman"/>
          <w:sz w:val="24"/>
          <w:szCs w:val="24"/>
        </w:rPr>
        <w:t xml:space="preserve"> краят на Студената война</w:t>
      </w:r>
      <w:r w:rsidR="006B6FED">
        <w:rPr>
          <w:rFonts w:ascii="Times New Roman" w:hAnsi="Times New Roman" w:cs="Times New Roman"/>
          <w:sz w:val="24"/>
          <w:szCs w:val="24"/>
        </w:rPr>
        <w:t>. Специфичното в случая е</w:t>
      </w:r>
      <w:r w:rsidR="00B741D9">
        <w:rPr>
          <w:rFonts w:ascii="Times New Roman" w:hAnsi="Times New Roman" w:cs="Times New Roman"/>
          <w:sz w:val="24"/>
          <w:szCs w:val="24"/>
        </w:rPr>
        <w:t>,</w:t>
      </w:r>
      <w:r w:rsidR="006B6FED">
        <w:rPr>
          <w:rFonts w:ascii="Times New Roman" w:hAnsi="Times New Roman" w:cs="Times New Roman"/>
          <w:sz w:val="24"/>
          <w:szCs w:val="24"/>
        </w:rPr>
        <w:t xml:space="preserve"> че </w:t>
      </w:r>
      <w:r w:rsidR="00680627">
        <w:rPr>
          <w:rFonts w:ascii="Times New Roman" w:hAnsi="Times New Roman" w:cs="Times New Roman"/>
          <w:sz w:val="24"/>
          <w:szCs w:val="24"/>
        </w:rPr>
        <w:t>за първи път натрупването на подобен конфликтен потенциал</w:t>
      </w:r>
      <w:r w:rsidR="00634036">
        <w:rPr>
          <w:rFonts w:ascii="Times New Roman" w:hAnsi="Times New Roman" w:cs="Times New Roman"/>
          <w:sz w:val="24"/>
          <w:szCs w:val="24"/>
        </w:rPr>
        <w:t>,</w:t>
      </w:r>
      <w:r w:rsidR="00680627">
        <w:rPr>
          <w:rFonts w:ascii="Times New Roman" w:hAnsi="Times New Roman" w:cs="Times New Roman"/>
          <w:sz w:val="24"/>
          <w:szCs w:val="24"/>
        </w:rPr>
        <w:t xml:space="preserve"> не завършва с пряко противопоставяне</w:t>
      </w:r>
      <w:r w:rsidR="00634036">
        <w:rPr>
          <w:rFonts w:ascii="Times New Roman" w:hAnsi="Times New Roman" w:cs="Times New Roman"/>
          <w:sz w:val="24"/>
          <w:szCs w:val="24"/>
        </w:rPr>
        <w:t>,</w:t>
      </w:r>
      <w:r w:rsidR="00680627">
        <w:rPr>
          <w:rFonts w:ascii="Times New Roman" w:hAnsi="Times New Roman" w:cs="Times New Roman"/>
          <w:sz w:val="24"/>
          <w:szCs w:val="24"/>
        </w:rPr>
        <w:t xml:space="preserve"> което от своя страна </w:t>
      </w:r>
      <w:r w:rsidR="003C5A56">
        <w:rPr>
          <w:rFonts w:ascii="Times New Roman" w:hAnsi="Times New Roman" w:cs="Times New Roman"/>
          <w:sz w:val="24"/>
          <w:szCs w:val="24"/>
        </w:rPr>
        <w:t xml:space="preserve">дава </w:t>
      </w:r>
      <w:r w:rsidR="00680627">
        <w:rPr>
          <w:rFonts w:ascii="Times New Roman" w:hAnsi="Times New Roman" w:cs="Times New Roman"/>
          <w:sz w:val="24"/>
          <w:szCs w:val="24"/>
        </w:rPr>
        <w:t>отражение върху опитите за установяване на ново равновесно състояние. При предишните разгледани случаи</w:t>
      </w:r>
      <w:r w:rsidR="00634036">
        <w:rPr>
          <w:rFonts w:ascii="Times New Roman" w:hAnsi="Times New Roman" w:cs="Times New Roman"/>
          <w:sz w:val="24"/>
          <w:szCs w:val="24"/>
        </w:rPr>
        <w:t>,</w:t>
      </w:r>
      <w:r w:rsidR="00680627">
        <w:rPr>
          <w:rFonts w:ascii="Times New Roman" w:hAnsi="Times New Roman" w:cs="Times New Roman"/>
          <w:sz w:val="24"/>
          <w:szCs w:val="24"/>
        </w:rPr>
        <w:t xml:space="preserve"> когато един или повече структуроопределящи участници претърпяват подобни промени на интензивността и насочеността на своето влияние</w:t>
      </w:r>
      <w:r w:rsidR="00634036">
        <w:rPr>
          <w:rFonts w:ascii="Times New Roman" w:hAnsi="Times New Roman" w:cs="Times New Roman"/>
          <w:sz w:val="24"/>
          <w:szCs w:val="24"/>
        </w:rPr>
        <w:t>,</w:t>
      </w:r>
      <w:r w:rsidR="00680627">
        <w:rPr>
          <w:rFonts w:ascii="Times New Roman" w:hAnsi="Times New Roman" w:cs="Times New Roman"/>
          <w:sz w:val="24"/>
          <w:szCs w:val="24"/>
        </w:rPr>
        <w:t xml:space="preserve"> обикновено това </w:t>
      </w:r>
      <w:r w:rsidR="003C5A56">
        <w:rPr>
          <w:rFonts w:ascii="Times New Roman" w:hAnsi="Times New Roman" w:cs="Times New Roman"/>
          <w:sz w:val="24"/>
          <w:szCs w:val="24"/>
        </w:rPr>
        <w:t>настъпва</w:t>
      </w:r>
      <w:r w:rsidR="00680627">
        <w:rPr>
          <w:rFonts w:ascii="Times New Roman" w:hAnsi="Times New Roman" w:cs="Times New Roman"/>
          <w:sz w:val="24"/>
          <w:szCs w:val="24"/>
        </w:rPr>
        <w:t xml:space="preserve"> в резултат на военни действия и съответно постигането на победа или претърпяването на загуба </w:t>
      </w:r>
      <w:r w:rsidR="003C5A56">
        <w:rPr>
          <w:rFonts w:ascii="Times New Roman" w:hAnsi="Times New Roman" w:cs="Times New Roman"/>
          <w:sz w:val="24"/>
          <w:szCs w:val="24"/>
        </w:rPr>
        <w:t xml:space="preserve">в тях. </w:t>
      </w:r>
    </w:p>
    <w:p w:rsidR="00225CDB" w:rsidRDefault="003C5A56" w:rsidP="003C5A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Факторите довели до разпада на СССР</w:t>
      </w:r>
      <w:r w:rsidR="00634036">
        <w:rPr>
          <w:rFonts w:ascii="Times New Roman" w:hAnsi="Times New Roman" w:cs="Times New Roman"/>
          <w:sz w:val="24"/>
          <w:szCs w:val="24"/>
        </w:rPr>
        <w:t>,</w:t>
      </w:r>
      <w:r>
        <w:rPr>
          <w:rFonts w:ascii="Times New Roman" w:hAnsi="Times New Roman" w:cs="Times New Roman"/>
          <w:sz w:val="24"/>
          <w:szCs w:val="24"/>
        </w:rPr>
        <w:t xml:space="preserve"> също са съчетание от вътрешна нестабилност и ниска ефективност на институционалните механизми и външният натиск</w:t>
      </w:r>
      <w:r w:rsidR="00634036">
        <w:rPr>
          <w:rFonts w:ascii="Times New Roman" w:hAnsi="Times New Roman" w:cs="Times New Roman"/>
          <w:sz w:val="24"/>
          <w:szCs w:val="24"/>
        </w:rPr>
        <w:t>,</w:t>
      </w:r>
      <w:r>
        <w:rPr>
          <w:rFonts w:ascii="Times New Roman" w:hAnsi="Times New Roman" w:cs="Times New Roman"/>
          <w:sz w:val="24"/>
          <w:szCs w:val="24"/>
        </w:rPr>
        <w:t xml:space="preserve"> оказван от страна на НАТО и най-вече САЩ. Въпреки това</w:t>
      </w:r>
      <w:r w:rsidR="00634036">
        <w:rPr>
          <w:rFonts w:ascii="Times New Roman" w:hAnsi="Times New Roman" w:cs="Times New Roman"/>
          <w:sz w:val="24"/>
          <w:szCs w:val="24"/>
        </w:rPr>
        <w:t>,</w:t>
      </w:r>
      <w:r>
        <w:rPr>
          <w:rFonts w:ascii="Times New Roman" w:hAnsi="Times New Roman" w:cs="Times New Roman"/>
          <w:sz w:val="24"/>
          <w:szCs w:val="24"/>
        </w:rPr>
        <w:t xml:space="preserve"> не се достига до директно налагане на една от двете страни над другата. Войните „чрез посредници“</w:t>
      </w:r>
      <w:r w:rsidR="00634036">
        <w:rPr>
          <w:rFonts w:ascii="Times New Roman" w:hAnsi="Times New Roman" w:cs="Times New Roman"/>
          <w:sz w:val="24"/>
          <w:szCs w:val="24"/>
        </w:rPr>
        <w:t>,</w:t>
      </w:r>
      <w:r>
        <w:rPr>
          <w:rFonts w:ascii="Times New Roman" w:hAnsi="Times New Roman" w:cs="Times New Roman"/>
          <w:sz w:val="24"/>
          <w:szCs w:val="24"/>
        </w:rPr>
        <w:t xml:space="preserve"> така характерни за периода на Студената война</w:t>
      </w:r>
      <w:r w:rsidR="00634036">
        <w:rPr>
          <w:rFonts w:ascii="Times New Roman" w:hAnsi="Times New Roman" w:cs="Times New Roman"/>
          <w:sz w:val="24"/>
          <w:szCs w:val="24"/>
        </w:rPr>
        <w:t>,</w:t>
      </w:r>
      <w:r>
        <w:rPr>
          <w:rFonts w:ascii="Times New Roman" w:hAnsi="Times New Roman" w:cs="Times New Roman"/>
          <w:sz w:val="24"/>
          <w:szCs w:val="24"/>
        </w:rPr>
        <w:t xml:space="preserve"> се доближават в най-голяма степен до пряко противоборство</w:t>
      </w:r>
      <w:r w:rsidR="00634036">
        <w:rPr>
          <w:rFonts w:ascii="Times New Roman" w:hAnsi="Times New Roman" w:cs="Times New Roman"/>
          <w:sz w:val="24"/>
          <w:szCs w:val="24"/>
        </w:rPr>
        <w:t>,</w:t>
      </w:r>
      <w:r>
        <w:rPr>
          <w:rFonts w:ascii="Times New Roman" w:hAnsi="Times New Roman" w:cs="Times New Roman"/>
          <w:sz w:val="24"/>
          <w:szCs w:val="24"/>
        </w:rPr>
        <w:t xml:space="preserve"> но крайните резултати при тях далеч не могат да се сравнят с начина</w:t>
      </w:r>
      <w:r w:rsidR="00634036">
        <w:rPr>
          <w:rFonts w:ascii="Times New Roman" w:hAnsi="Times New Roman" w:cs="Times New Roman"/>
          <w:sz w:val="24"/>
          <w:szCs w:val="24"/>
        </w:rPr>
        <w:t>,</w:t>
      </w:r>
      <w:r>
        <w:rPr>
          <w:rFonts w:ascii="Times New Roman" w:hAnsi="Times New Roman" w:cs="Times New Roman"/>
          <w:sz w:val="24"/>
          <w:szCs w:val="24"/>
        </w:rPr>
        <w:t xml:space="preserve"> по който завършва </w:t>
      </w:r>
      <w:r w:rsidR="00AA6940">
        <w:rPr>
          <w:rFonts w:ascii="Times New Roman" w:hAnsi="Times New Roman" w:cs="Times New Roman"/>
          <w:sz w:val="24"/>
          <w:szCs w:val="24"/>
        </w:rPr>
        <w:t xml:space="preserve">например Втората световна война за Германия. Това </w:t>
      </w:r>
      <w:r w:rsidR="00D833DF">
        <w:rPr>
          <w:rFonts w:ascii="Times New Roman" w:hAnsi="Times New Roman" w:cs="Times New Roman"/>
          <w:sz w:val="24"/>
          <w:szCs w:val="24"/>
        </w:rPr>
        <w:t xml:space="preserve">създава неяснота </w:t>
      </w:r>
      <w:r w:rsidR="007C7842">
        <w:rPr>
          <w:rFonts w:ascii="Times New Roman" w:hAnsi="Times New Roman" w:cs="Times New Roman"/>
          <w:sz w:val="24"/>
          <w:szCs w:val="24"/>
        </w:rPr>
        <w:t>относно действителния баланс на силите между доминиращите геополитически участници и създава предпоставки именно за възприемане на притежаваните способности</w:t>
      </w:r>
      <w:r w:rsidR="00634036">
        <w:rPr>
          <w:rFonts w:ascii="Times New Roman" w:hAnsi="Times New Roman" w:cs="Times New Roman"/>
          <w:sz w:val="24"/>
          <w:szCs w:val="24"/>
        </w:rPr>
        <w:t>,</w:t>
      </w:r>
      <w:r w:rsidR="007C7842">
        <w:rPr>
          <w:rFonts w:ascii="Times New Roman" w:hAnsi="Times New Roman" w:cs="Times New Roman"/>
          <w:sz w:val="24"/>
          <w:szCs w:val="24"/>
        </w:rPr>
        <w:t xml:space="preserve"> като несъответстващи на контролираните ресурси. </w:t>
      </w:r>
      <w:r w:rsidR="002B1BA3">
        <w:rPr>
          <w:rFonts w:ascii="Times New Roman" w:hAnsi="Times New Roman" w:cs="Times New Roman"/>
          <w:sz w:val="24"/>
          <w:szCs w:val="24"/>
        </w:rPr>
        <w:t>Подобно състояние постепенно се установява в рамките на Руската федерация</w:t>
      </w:r>
      <w:r w:rsidR="00634036">
        <w:rPr>
          <w:rFonts w:ascii="Times New Roman" w:hAnsi="Times New Roman" w:cs="Times New Roman"/>
          <w:sz w:val="24"/>
          <w:szCs w:val="24"/>
        </w:rPr>
        <w:t>,</w:t>
      </w:r>
      <w:r w:rsidR="002B1BA3">
        <w:rPr>
          <w:rFonts w:ascii="Times New Roman" w:hAnsi="Times New Roman" w:cs="Times New Roman"/>
          <w:sz w:val="24"/>
          <w:szCs w:val="24"/>
        </w:rPr>
        <w:t xml:space="preserve"> но едва след преодоляването на първоначалния кризисен етап. </w:t>
      </w:r>
    </w:p>
    <w:p w:rsidR="00E077A3" w:rsidRDefault="00573A25" w:rsidP="003C5A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Гореизложеното обяснява поне частично защо изминалите повече от 26 години се оказаха противоречиви от гледна точка на ситуацията</w:t>
      </w:r>
      <w:r w:rsidR="0046179A">
        <w:rPr>
          <w:rFonts w:ascii="Times New Roman" w:hAnsi="Times New Roman" w:cs="Times New Roman"/>
          <w:sz w:val="24"/>
          <w:szCs w:val="24"/>
        </w:rPr>
        <w:t>,</w:t>
      </w:r>
      <w:r>
        <w:rPr>
          <w:rFonts w:ascii="Times New Roman" w:hAnsi="Times New Roman" w:cs="Times New Roman"/>
          <w:sz w:val="24"/>
          <w:szCs w:val="24"/>
        </w:rPr>
        <w:t xml:space="preserve"> формираща се в глобалното конкурентно пространство. </w:t>
      </w:r>
      <w:r w:rsidR="009F2607">
        <w:rPr>
          <w:rFonts w:ascii="Times New Roman" w:hAnsi="Times New Roman" w:cs="Times New Roman"/>
          <w:sz w:val="24"/>
          <w:szCs w:val="24"/>
        </w:rPr>
        <w:t>По този начин се породиха условия</w:t>
      </w:r>
      <w:r w:rsidR="0046179A">
        <w:rPr>
          <w:rFonts w:ascii="Times New Roman" w:hAnsi="Times New Roman" w:cs="Times New Roman"/>
          <w:sz w:val="24"/>
          <w:szCs w:val="24"/>
        </w:rPr>
        <w:t>,</w:t>
      </w:r>
      <w:r w:rsidR="009F2607">
        <w:rPr>
          <w:rFonts w:ascii="Times New Roman" w:hAnsi="Times New Roman" w:cs="Times New Roman"/>
          <w:sz w:val="24"/>
          <w:szCs w:val="24"/>
        </w:rPr>
        <w:t xml:space="preserve"> при които равновесието в рамките на Междинна Европа претърпя значителни изменения</w:t>
      </w:r>
      <w:r w:rsidR="00445CB4">
        <w:rPr>
          <w:rFonts w:ascii="Times New Roman" w:hAnsi="Times New Roman" w:cs="Times New Roman"/>
          <w:sz w:val="24"/>
          <w:szCs w:val="24"/>
        </w:rPr>
        <w:t>,</w:t>
      </w:r>
      <w:r w:rsidR="009F2607">
        <w:rPr>
          <w:rFonts w:ascii="Times New Roman" w:hAnsi="Times New Roman" w:cs="Times New Roman"/>
          <w:sz w:val="24"/>
          <w:szCs w:val="24"/>
        </w:rPr>
        <w:t xml:space="preserve"> докато баланса на силите между доминиращите геополитически сили не намираше своето устойчиво състояние. Имайки предвид</w:t>
      </w:r>
      <w:r w:rsidR="002A7EDE">
        <w:rPr>
          <w:rFonts w:ascii="Times New Roman" w:hAnsi="Times New Roman" w:cs="Times New Roman"/>
          <w:sz w:val="24"/>
          <w:szCs w:val="24"/>
        </w:rPr>
        <w:t>,</w:t>
      </w:r>
      <w:r w:rsidR="009F2607">
        <w:rPr>
          <w:rFonts w:ascii="Times New Roman" w:hAnsi="Times New Roman" w:cs="Times New Roman"/>
          <w:sz w:val="24"/>
          <w:szCs w:val="24"/>
        </w:rPr>
        <w:t xml:space="preserve"> че отношенията между структуроопределящите участници се </w:t>
      </w:r>
      <w:r w:rsidR="002378D8">
        <w:rPr>
          <w:rFonts w:ascii="Times New Roman" w:hAnsi="Times New Roman" w:cs="Times New Roman"/>
          <w:sz w:val="24"/>
          <w:szCs w:val="24"/>
        </w:rPr>
        <w:t>явяват предпоставка</w:t>
      </w:r>
      <w:r w:rsidR="009F2607">
        <w:rPr>
          <w:rFonts w:ascii="Times New Roman" w:hAnsi="Times New Roman" w:cs="Times New Roman"/>
          <w:sz w:val="24"/>
          <w:szCs w:val="24"/>
        </w:rPr>
        <w:t xml:space="preserve"> на взаимодействията в региона предмет на изследване</w:t>
      </w:r>
      <w:r w:rsidR="002A7EDE">
        <w:rPr>
          <w:rFonts w:ascii="Times New Roman" w:hAnsi="Times New Roman" w:cs="Times New Roman"/>
          <w:sz w:val="24"/>
          <w:szCs w:val="24"/>
        </w:rPr>
        <w:t>,</w:t>
      </w:r>
      <w:r w:rsidR="009F2607">
        <w:rPr>
          <w:rFonts w:ascii="Times New Roman" w:hAnsi="Times New Roman" w:cs="Times New Roman"/>
          <w:sz w:val="24"/>
          <w:szCs w:val="24"/>
        </w:rPr>
        <w:t xml:space="preserve"> то </w:t>
      </w:r>
      <w:r w:rsidR="002378D8">
        <w:rPr>
          <w:rFonts w:ascii="Times New Roman" w:hAnsi="Times New Roman" w:cs="Times New Roman"/>
          <w:sz w:val="24"/>
          <w:szCs w:val="24"/>
        </w:rPr>
        <w:t>и промените в него</w:t>
      </w:r>
      <w:r w:rsidR="002A7EDE">
        <w:rPr>
          <w:rFonts w:ascii="Times New Roman" w:hAnsi="Times New Roman" w:cs="Times New Roman"/>
          <w:sz w:val="24"/>
          <w:szCs w:val="24"/>
        </w:rPr>
        <w:t>,</w:t>
      </w:r>
      <w:r w:rsidR="002378D8">
        <w:rPr>
          <w:rFonts w:ascii="Times New Roman" w:hAnsi="Times New Roman" w:cs="Times New Roman"/>
          <w:sz w:val="24"/>
          <w:szCs w:val="24"/>
        </w:rPr>
        <w:t xml:space="preserve"> в една или друга степен</w:t>
      </w:r>
      <w:r w:rsidR="002A7EDE">
        <w:rPr>
          <w:rFonts w:ascii="Times New Roman" w:hAnsi="Times New Roman" w:cs="Times New Roman"/>
          <w:sz w:val="24"/>
          <w:szCs w:val="24"/>
        </w:rPr>
        <w:t>,</w:t>
      </w:r>
      <w:r w:rsidR="002378D8">
        <w:rPr>
          <w:rFonts w:ascii="Times New Roman" w:hAnsi="Times New Roman" w:cs="Times New Roman"/>
          <w:sz w:val="24"/>
          <w:szCs w:val="24"/>
        </w:rPr>
        <w:t xml:space="preserve"> започнаха да се осъществяват </w:t>
      </w:r>
      <w:r w:rsidR="00F057CE">
        <w:rPr>
          <w:rFonts w:ascii="Times New Roman" w:hAnsi="Times New Roman" w:cs="Times New Roman"/>
          <w:sz w:val="24"/>
          <w:szCs w:val="24"/>
        </w:rPr>
        <w:t xml:space="preserve">върху недотам стабилна основа. </w:t>
      </w:r>
    </w:p>
    <w:p w:rsidR="00DE36F9" w:rsidRDefault="00F057CE" w:rsidP="003C5A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Амбициите на Москва като геополитически център за контрол върху </w:t>
      </w:r>
      <w:r w:rsidR="00E077A3">
        <w:rPr>
          <w:rFonts w:ascii="Times New Roman" w:hAnsi="Times New Roman" w:cs="Times New Roman"/>
          <w:sz w:val="24"/>
          <w:szCs w:val="24"/>
        </w:rPr>
        <w:t xml:space="preserve">по-голямата част от </w:t>
      </w:r>
      <w:r>
        <w:rPr>
          <w:rFonts w:ascii="Times New Roman" w:hAnsi="Times New Roman" w:cs="Times New Roman"/>
          <w:sz w:val="24"/>
          <w:szCs w:val="24"/>
        </w:rPr>
        <w:t>Междинна Европа</w:t>
      </w:r>
      <w:r w:rsidR="002A7EDE">
        <w:rPr>
          <w:rFonts w:ascii="Times New Roman" w:hAnsi="Times New Roman" w:cs="Times New Roman"/>
          <w:sz w:val="24"/>
          <w:szCs w:val="24"/>
        </w:rPr>
        <w:t>,</w:t>
      </w:r>
      <w:r>
        <w:rPr>
          <w:rFonts w:ascii="Times New Roman" w:hAnsi="Times New Roman" w:cs="Times New Roman"/>
          <w:sz w:val="24"/>
          <w:szCs w:val="24"/>
        </w:rPr>
        <w:t xml:space="preserve"> с оглед запазването на „санитарния кордон“</w:t>
      </w:r>
      <w:r w:rsidR="002A7EDE">
        <w:rPr>
          <w:rFonts w:ascii="Times New Roman" w:hAnsi="Times New Roman" w:cs="Times New Roman"/>
          <w:sz w:val="24"/>
          <w:szCs w:val="24"/>
        </w:rPr>
        <w:t>,</w:t>
      </w:r>
      <w:r>
        <w:rPr>
          <w:rFonts w:ascii="Times New Roman" w:hAnsi="Times New Roman" w:cs="Times New Roman"/>
          <w:sz w:val="24"/>
          <w:szCs w:val="24"/>
        </w:rPr>
        <w:t xml:space="preserve"> придобит след края на Втората световна война</w:t>
      </w:r>
      <w:r w:rsidR="002A7EDE">
        <w:rPr>
          <w:rFonts w:ascii="Times New Roman" w:hAnsi="Times New Roman" w:cs="Times New Roman"/>
          <w:sz w:val="24"/>
          <w:szCs w:val="24"/>
        </w:rPr>
        <w:t>,</w:t>
      </w:r>
      <w:r>
        <w:rPr>
          <w:rFonts w:ascii="Times New Roman" w:hAnsi="Times New Roman" w:cs="Times New Roman"/>
          <w:sz w:val="24"/>
          <w:szCs w:val="24"/>
        </w:rPr>
        <w:t xml:space="preserve"> не бяха премахнати с разпада на СССР. Действително равнището на зависимост на вътрешните участници </w:t>
      </w:r>
      <w:r w:rsidR="00307661">
        <w:rPr>
          <w:rFonts w:ascii="Times New Roman" w:hAnsi="Times New Roman" w:cs="Times New Roman"/>
          <w:sz w:val="24"/>
          <w:szCs w:val="24"/>
        </w:rPr>
        <w:t>в региона не може</w:t>
      </w:r>
      <w:r w:rsidR="003B0FCC">
        <w:rPr>
          <w:rFonts w:ascii="Times New Roman" w:hAnsi="Times New Roman" w:cs="Times New Roman"/>
          <w:sz w:val="24"/>
          <w:szCs w:val="24"/>
        </w:rPr>
        <w:t>ше</w:t>
      </w:r>
      <w:r w:rsidR="00307661">
        <w:rPr>
          <w:rFonts w:ascii="Times New Roman" w:hAnsi="Times New Roman" w:cs="Times New Roman"/>
          <w:sz w:val="24"/>
          <w:szCs w:val="24"/>
        </w:rPr>
        <w:t xml:space="preserve"> да бъде запазено</w:t>
      </w:r>
      <w:r w:rsidR="002A7EDE">
        <w:rPr>
          <w:rFonts w:ascii="Times New Roman" w:hAnsi="Times New Roman" w:cs="Times New Roman"/>
          <w:sz w:val="24"/>
          <w:szCs w:val="24"/>
        </w:rPr>
        <w:t>,</w:t>
      </w:r>
      <w:r w:rsidR="00307661">
        <w:rPr>
          <w:rFonts w:ascii="Times New Roman" w:hAnsi="Times New Roman" w:cs="Times New Roman"/>
          <w:sz w:val="24"/>
          <w:szCs w:val="24"/>
        </w:rPr>
        <w:t xml:space="preserve"> но в никакъв случай геополитическия наследник на Съветския съюз </w:t>
      </w:r>
      <w:r w:rsidR="003B0FCC">
        <w:rPr>
          <w:rFonts w:ascii="Times New Roman" w:hAnsi="Times New Roman" w:cs="Times New Roman"/>
          <w:sz w:val="24"/>
          <w:szCs w:val="24"/>
        </w:rPr>
        <w:t>не възприе</w:t>
      </w:r>
      <w:r w:rsidR="007C2F7E">
        <w:rPr>
          <w:rFonts w:ascii="Times New Roman" w:hAnsi="Times New Roman" w:cs="Times New Roman"/>
          <w:sz w:val="24"/>
          <w:szCs w:val="24"/>
        </w:rPr>
        <w:t xml:space="preserve"> като удовлетворяващ вариант</w:t>
      </w:r>
      <w:r w:rsidR="002A7EDE">
        <w:rPr>
          <w:rFonts w:ascii="Times New Roman" w:hAnsi="Times New Roman" w:cs="Times New Roman"/>
          <w:sz w:val="24"/>
          <w:szCs w:val="24"/>
        </w:rPr>
        <w:t>,</w:t>
      </w:r>
      <w:r w:rsidR="007C2F7E">
        <w:rPr>
          <w:rFonts w:ascii="Times New Roman" w:hAnsi="Times New Roman" w:cs="Times New Roman"/>
          <w:sz w:val="24"/>
          <w:szCs w:val="24"/>
        </w:rPr>
        <w:t xml:space="preserve"> при който не упражнява политическо и икономическо влияние върху </w:t>
      </w:r>
      <w:r w:rsidR="000434F0">
        <w:rPr>
          <w:rFonts w:ascii="Times New Roman" w:hAnsi="Times New Roman" w:cs="Times New Roman"/>
          <w:sz w:val="24"/>
          <w:szCs w:val="24"/>
        </w:rPr>
        <w:t>държавите</w:t>
      </w:r>
      <w:r w:rsidR="002A7EDE">
        <w:rPr>
          <w:rFonts w:ascii="Times New Roman" w:hAnsi="Times New Roman" w:cs="Times New Roman"/>
          <w:sz w:val="24"/>
          <w:szCs w:val="24"/>
        </w:rPr>
        <w:t>,</w:t>
      </w:r>
      <w:r w:rsidR="000434F0">
        <w:rPr>
          <w:rFonts w:ascii="Times New Roman" w:hAnsi="Times New Roman" w:cs="Times New Roman"/>
          <w:sz w:val="24"/>
          <w:szCs w:val="24"/>
        </w:rPr>
        <w:t xml:space="preserve"> в близост до западната му граница. </w:t>
      </w:r>
      <w:r w:rsidR="003B0FCC">
        <w:rPr>
          <w:rFonts w:ascii="Times New Roman" w:hAnsi="Times New Roman" w:cs="Times New Roman"/>
          <w:sz w:val="24"/>
          <w:szCs w:val="24"/>
        </w:rPr>
        <w:t xml:space="preserve">При всички положения подобно отношение не е съвместимо с </w:t>
      </w:r>
      <w:r w:rsidR="00116A4E">
        <w:rPr>
          <w:rFonts w:ascii="Times New Roman" w:hAnsi="Times New Roman" w:cs="Times New Roman"/>
          <w:sz w:val="24"/>
          <w:szCs w:val="24"/>
        </w:rPr>
        <w:t>либерално</w:t>
      </w:r>
      <w:r w:rsidR="00CD7820">
        <w:rPr>
          <w:rStyle w:val="a9"/>
          <w:rFonts w:ascii="Times New Roman" w:hAnsi="Times New Roman" w:cs="Times New Roman"/>
          <w:sz w:val="24"/>
          <w:szCs w:val="24"/>
        </w:rPr>
        <w:footnoteReference w:id="1"/>
      </w:r>
      <w:r w:rsidR="00116A4E">
        <w:rPr>
          <w:rFonts w:ascii="Times New Roman" w:hAnsi="Times New Roman" w:cs="Times New Roman"/>
          <w:sz w:val="24"/>
          <w:szCs w:val="24"/>
        </w:rPr>
        <w:t>-демократичните ценности и е показател за наличието на модели на поведение</w:t>
      </w:r>
      <w:r w:rsidR="002A7EDE">
        <w:rPr>
          <w:rFonts w:ascii="Times New Roman" w:hAnsi="Times New Roman" w:cs="Times New Roman"/>
          <w:sz w:val="24"/>
          <w:szCs w:val="24"/>
        </w:rPr>
        <w:t>,</w:t>
      </w:r>
      <w:r w:rsidR="00116A4E">
        <w:rPr>
          <w:rFonts w:ascii="Times New Roman" w:hAnsi="Times New Roman" w:cs="Times New Roman"/>
          <w:sz w:val="24"/>
          <w:szCs w:val="24"/>
        </w:rPr>
        <w:t xml:space="preserve"> </w:t>
      </w:r>
      <w:r w:rsidR="00116A4E" w:rsidRPr="00116A4E">
        <w:rPr>
          <w:rFonts w:ascii="Times New Roman" w:hAnsi="Times New Roman" w:cs="Times New Roman"/>
          <w:sz w:val="24"/>
          <w:szCs w:val="24"/>
        </w:rPr>
        <w:t xml:space="preserve">характерни </w:t>
      </w:r>
      <w:r w:rsidR="00116A4E">
        <w:rPr>
          <w:rFonts w:ascii="Times New Roman" w:hAnsi="Times New Roman" w:cs="Times New Roman"/>
          <w:sz w:val="24"/>
          <w:szCs w:val="24"/>
        </w:rPr>
        <w:t xml:space="preserve">по-скоро </w:t>
      </w:r>
      <w:r w:rsidR="00116A4E" w:rsidRPr="00116A4E">
        <w:rPr>
          <w:rFonts w:ascii="Times New Roman" w:hAnsi="Times New Roman" w:cs="Times New Roman"/>
          <w:sz w:val="24"/>
          <w:szCs w:val="24"/>
        </w:rPr>
        <w:t xml:space="preserve">за </w:t>
      </w:r>
      <w:r w:rsidR="00116A4E">
        <w:rPr>
          <w:rFonts w:ascii="Times New Roman" w:hAnsi="Times New Roman" w:cs="Times New Roman"/>
          <w:sz w:val="24"/>
          <w:szCs w:val="24"/>
        </w:rPr>
        <w:t>междувоенния</w:t>
      </w:r>
      <w:r w:rsidR="00116A4E" w:rsidRPr="00116A4E">
        <w:rPr>
          <w:rFonts w:ascii="Times New Roman" w:hAnsi="Times New Roman" w:cs="Times New Roman"/>
          <w:sz w:val="24"/>
          <w:szCs w:val="24"/>
        </w:rPr>
        <w:t xml:space="preserve"> период на XX век. </w:t>
      </w:r>
    </w:p>
    <w:p w:rsidR="00573A25" w:rsidRDefault="008A2DE5" w:rsidP="003C5A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Все пак</w:t>
      </w:r>
      <w:r w:rsidR="002A7EDE">
        <w:rPr>
          <w:rFonts w:ascii="Times New Roman" w:hAnsi="Times New Roman" w:cs="Times New Roman"/>
          <w:sz w:val="24"/>
          <w:szCs w:val="24"/>
        </w:rPr>
        <w:t>,</w:t>
      </w:r>
      <w:r>
        <w:rPr>
          <w:rFonts w:ascii="Times New Roman" w:hAnsi="Times New Roman" w:cs="Times New Roman"/>
          <w:sz w:val="24"/>
          <w:szCs w:val="24"/>
        </w:rPr>
        <w:t xml:space="preserve"> в случая целта не е оценка на </w:t>
      </w:r>
      <w:r w:rsidR="00DE36F9">
        <w:rPr>
          <w:rFonts w:ascii="Times New Roman" w:hAnsi="Times New Roman" w:cs="Times New Roman"/>
          <w:sz w:val="24"/>
          <w:szCs w:val="24"/>
        </w:rPr>
        <w:t>действията осъществявани от една или друга държава</w:t>
      </w:r>
      <w:r w:rsidR="002A7EDE">
        <w:rPr>
          <w:rFonts w:ascii="Times New Roman" w:hAnsi="Times New Roman" w:cs="Times New Roman"/>
          <w:sz w:val="24"/>
          <w:szCs w:val="24"/>
        </w:rPr>
        <w:t>,</w:t>
      </w:r>
      <w:r w:rsidR="00DE36F9">
        <w:rPr>
          <w:rFonts w:ascii="Times New Roman" w:hAnsi="Times New Roman" w:cs="Times New Roman"/>
          <w:sz w:val="24"/>
          <w:szCs w:val="24"/>
        </w:rPr>
        <w:t xml:space="preserve"> съгласно определена ценностна система – това е неадекватен подход когато насочеността на текста е </w:t>
      </w:r>
      <w:r w:rsidR="00F32D1E">
        <w:rPr>
          <w:rFonts w:ascii="Times New Roman" w:hAnsi="Times New Roman" w:cs="Times New Roman"/>
          <w:sz w:val="24"/>
          <w:szCs w:val="24"/>
        </w:rPr>
        <w:t>свързана с извеждане</w:t>
      </w:r>
      <w:r w:rsidR="00DE36F9">
        <w:rPr>
          <w:rFonts w:ascii="Times New Roman" w:hAnsi="Times New Roman" w:cs="Times New Roman"/>
          <w:sz w:val="24"/>
          <w:szCs w:val="24"/>
        </w:rPr>
        <w:t xml:space="preserve"> на величините</w:t>
      </w:r>
      <w:r w:rsidR="002A7EDE">
        <w:rPr>
          <w:rFonts w:ascii="Times New Roman" w:hAnsi="Times New Roman" w:cs="Times New Roman"/>
          <w:sz w:val="24"/>
          <w:szCs w:val="24"/>
        </w:rPr>
        <w:t>,</w:t>
      </w:r>
      <w:r w:rsidR="00DE36F9">
        <w:rPr>
          <w:rFonts w:ascii="Times New Roman" w:hAnsi="Times New Roman" w:cs="Times New Roman"/>
          <w:sz w:val="24"/>
          <w:szCs w:val="24"/>
        </w:rPr>
        <w:t xml:space="preserve"> които предизвикват промените в </w:t>
      </w:r>
      <w:r w:rsidR="00F32D1E">
        <w:rPr>
          <w:rFonts w:ascii="Times New Roman" w:hAnsi="Times New Roman" w:cs="Times New Roman"/>
          <w:sz w:val="24"/>
          <w:szCs w:val="24"/>
        </w:rPr>
        <w:t>предмета на изследване</w:t>
      </w:r>
      <w:r w:rsidR="00DE36F9">
        <w:rPr>
          <w:rFonts w:ascii="Times New Roman" w:hAnsi="Times New Roman" w:cs="Times New Roman"/>
          <w:sz w:val="24"/>
          <w:szCs w:val="24"/>
        </w:rPr>
        <w:t xml:space="preserve">. </w:t>
      </w:r>
      <w:r w:rsidR="00F32D1E">
        <w:rPr>
          <w:rFonts w:ascii="Times New Roman" w:hAnsi="Times New Roman" w:cs="Times New Roman"/>
          <w:sz w:val="24"/>
          <w:szCs w:val="24"/>
        </w:rPr>
        <w:t>Въпреки това, при всички положения промяна на смисловото пространство</w:t>
      </w:r>
      <w:r w:rsidR="002A7EDE">
        <w:rPr>
          <w:rFonts w:ascii="Times New Roman" w:hAnsi="Times New Roman" w:cs="Times New Roman"/>
          <w:sz w:val="24"/>
          <w:szCs w:val="24"/>
        </w:rPr>
        <w:t>,</w:t>
      </w:r>
      <w:r w:rsidR="00F32D1E">
        <w:rPr>
          <w:rFonts w:ascii="Times New Roman" w:hAnsi="Times New Roman" w:cs="Times New Roman"/>
          <w:sz w:val="24"/>
          <w:szCs w:val="24"/>
        </w:rPr>
        <w:t xml:space="preserve"> което се намира в основата на функциониране на държавните образувания</w:t>
      </w:r>
      <w:r w:rsidR="002A7EDE">
        <w:rPr>
          <w:rFonts w:ascii="Times New Roman" w:hAnsi="Times New Roman" w:cs="Times New Roman"/>
          <w:sz w:val="24"/>
          <w:szCs w:val="24"/>
        </w:rPr>
        <w:t>,</w:t>
      </w:r>
      <w:r w:rsidR="00F32D1E">
        <w:rPr>
          <w:rFonts w:ascii="Times New Roman" w:hAnsi="Times New Roman" w:cs="Times New Roman"/>
          <w:sz w:val="24"/>
          <w:szCs w:val="24"/>
        </w:rPr>
        <w:t xml:space="preserve"> е съществена и притежава потенциала да измени и отношенията помежду им. </w:t>
      </w:r>
      <w:r w:rsidR="001E0F74">
        <w:rPr>
          <w:rFonts w:ascii="Times New Roman" w:hAnsi="Times New Roman" w:cs="Times New Roman"/>
          <w:sz w:val="24"/>
          <w:szCs w:val="24"/>
        </w:rPr>
        <w:t>Тук</w:t>
      </w:r>
      <w:r w:rsidR="00F32D1E">
        <w:rPr>
          <w:rFonts w:ascii="Times New Roman" w:hAnsi="Times New Roman" w:cs="Times New Roman"/>
          <w:sz w:val="24"/>
          <w:szCs w:val="24"/>
        </w:rPr>
        <w:t xml:space="preserve"> важното е</w:t>
      </w:r>
      <w:r w:rsidR="002A7EDE">
        <w:rPr>
          <w:rFonts w:ascii="Times New Roman" w:hAnsi="Times New Roman" w:cs="Times New Roman"/>
          <w:sz w:val="24"/>
          <w:szCs w:val="24"/>
        </w:rPr>
        <w:t>,</w:t>
      </w:r>
      <w:r w:rsidR="00F32D1E">
        <w:rPr>
          <w:rFonts w:ascii="Times New Roman" w:hAnsi="Times New Roman" w:cs="Times New Roman"/>
          <w:sz w:val="24"/>
          <w:szCs w:val="24"/>
        </w:rPr>
        <w:t xml:space="preserve"> че такава промяна липсва</w:t>
      </w:r>
      <w:r w:rsidR="002A7EDE">
        <w:rPr>
          <w:rFonts w:ascii="Times New Roman" w:hAnsi="Times New Roman" w:cs="Times New Roman"/>
          <w:sz w:val="24"/>
          <w:szCs w:val="24"/>
        </w:rPr>
        <w:t>,</w:t>
      </w:r>
      <w:r w:rsidR="00F32D1E">
        <w:rPr>
          <w:rFonts w:ascii="Times New Roman" w:hAnsi="Times New Roman" w:cs="Times New Roman"/>
          <w:sz w:val="24"/>
          <w:szCs w:val="24"/>
        </w:rPr>
        <w:t xml:space="preserve"> когато се разглежда поведението на Руската федерация. В допълнение не следва да се пренебрегва въпросът и доколко </w:t>
      </w:r>
      <w:r w:rsidR="00F32D1E">
        <w:rPr>
          <w:rFonts w:ascii="Times New Roman" w:hAnsi="Times New Roman" w:cs="Times New Roman"/>
          <w:sz w:val="24"/>
          <w:szCs w:val="24"/>
        </w:rPr>
        <w:lastRenderedPageBreak/>
        <w:t>останалите участници в глобалното конкурентно пространство и в частност в Междинна Европа</w:t>
      </w:r>
      <w:r w:rsidR="002A7EDE">
        <w:rPr>
          <w:rFonts w:ascii="Times New Roman" w:hAnsi="Times New Roman" w:cs="Times New Roman"/>
          <w:sz w:val="24"/>
          <w:szCs w:val="24"/>
        </w:rPr>
        <w:t>,</w:t>
      </w:r>
      <w:r w:rsidR="00F32D1E">
        <w:rPr>
          <w:rFonts w:ascii="Times New Roman" w:hAnsi="Times New Roman" w:cs="Times New Roman"/>
          <w:sz w:val="24"/>
          <w:szCs w:val="24"/>
        </w:rPr>
        <w:t xml:space="preserve"> действително се придържат към подобни ценности. Проучването на динамиката на сигурността не следва да пренебрегва подобни показатели</w:t>
      </w:r>
      <w:r w:rsidR="00A701FD">
        <w:rPr>
          <w:rFonts w:ascii="Times New Roman" w:hAnsi="Times New Roman" w:cs="Times New Roman"/>
          <w:sz w:val="24"/>
          <w:szCs w:val="24"/>
        </w:rPr>
        <w:t>,</w:t>
      </w:r>
      <w:r w:rsidR="00F32D1E">
        <w:rPr>
          <w:rFonts w:ascii="Times New Roman" w:hAnsi="Times New Roman" w:cs="Times New Roman"/>
          <w:sz w:val="24"/>
          <w:szCs w:val="24"/>
        </w:rPr>
        <w:t xml:space="preserve"> макар и те да са пределно субективни. Най-важното е да се отчита дали всички засегнати страни </w:t>
      </w:r>
      <w:r w:rsidR="001E0F74">
        <w:rPr>
          <w:rFonts w:ascii="Times New Roman" w:hAnsi="Times New Roman" w:cs="Times New Roman"/>
          <w:sz w:val="24"/>
          <w:szCs w:val="24"/>
        </w:rPr>
        <w:t xml:space="preserve">се придържат към сходен подход за създаване на образи за другите. </w:t>
      </w:r>
    </w:p>
    <w:p w:rsidR="00196DB0" w:rsidRDefault="00196DB0" w:rsidP="003C5A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Така или иначе</w:t>
      </w:r>
      <w:r w:rsidR="00A701FD">
        <w:rPr>
          <w:rFonts w:ascii="Times New Roman" w:hAnsi="Times New Roman" w:cs="Times New Roman"/>
          <w:sz w:val="24"/>
          <w:szCs w:val="24"/>
        </w:rPr>
        <w:t>,</w:t>
      </w:r>
      <w:r>
        <w:rPr>
          <w:rFonts w:ascii="Times New Roman" w:hAnsi="Times New Roman" w:cs="Times New Roman"/>
          <w:sz w:val="24"/>
          <w:szCs w:val="24"/>
        </w:rPr>
        <w:t xml:space="preserve"> в рамките на интересуващото ни регионално пространство</w:t>
      </w:r>
      <w:r w:rsidR="00A701FD">
        <w:rPr>
          <w:rFonts w:ascii="Times New Roman" w:hAnsi="Times New Roman" w:cs="Times New Roman"/>
          <w:sz w:val="24"/>
          <w:szCs w:val="24"/>
        </w:rPr>
        <w:t>,</w:t>
      </w:r>
      <w:r>
        <w:rPr>
          <w:rFonts w:ascii="Times New Roman" w:hAnsi="Times New Roman" w:cs="Times New Roman"/>
          <w:sz w:val="24"/>
          <w:szCs w:val="24"/>
        </w:rPr>
        <w:t xml:space="preserve"> се породи значителен конфликтен потенциал</w:t>
      </w:r>
      <w:r w:rsidR="00A701FD">
        <w:rPr>
          <w:rFonts w:ascii="Times New Roman" w:hAnsi="Times New Roman" w:cs="Times New Roman"/>
          <w:sz w:val="24"/>
          <w:szCs w:val="24"/>
        </w:rPr>
        <w:t>,</w:t>
      </w:r>
      <w:r>
        <w:rPr>
          <w:rFonts w:ascii="Times New Roman" w:hAnsi="Times New Roman" w:cs="Times New Roman"/>
          <w:sz w:val="24"/>
          <w:szCs w:val="24"/>
        </w:rPr>
        <w:t xml:space="preserve"> тъй като новото равновесие в неговите рамки започна да се оформя</w:t>
      </w:r>
      <w:r w:rsidR="00A701FD">
        <w:rPr>
          <w:rFonts w:ascii="Times New Roman" w:hAnsi="Times New Roman" w:cs="Times New Roman"/>
          <w:sz w:val="24"/>
          <w:szCs w:val="24"/>
        </w:rPr>
        <w:t>,</w:t>
      </w:r>
      <w:r>
        <w:rPr>
          <w:rFonts w:ascii="Times New Roman" w:hAnsi="Times New Roman" w:cs="Times New Roman"/>
          <w:sz w:val="24"/>
          <w:szCs w:val="24"/>
        </w:rPr>
        <w:t xml:space="preserve"> докато все още липсваше такова</w:t>
      </w:r>
      <w:r w:rsidR="00D1205E">
        <w:rPr>
          <w:rFonts w:ascii="Times New Roman" w:hAnsi="Times New Roman" w:cs="Times New Roman"/>
          <w:sz w:val="24"/>
          <w:szCs w:val="24"/>
        </w:rPr>
        <w:t xml:space="preserve"> между САЩ и Руската федерация. С оглед постигането на по-високо равнище на точност относно разбирането на гореописаното състояние</w:t>
      </w:r>
      <w:r w:rsidR="00A701FD">
        <w:rPr>
          <w:rFonts w:ascii="Times New Roman" w:hAnsi="Times New Roman" w:cs="Times New Roman"/>
          <w:sz w:val="24"/>
          <w:szCs w:val="24"/>
        </w:rPr>
        <w:t>,</w:t>
      </w:r>
      <w:r w:rsidR="00D1205E">
        <w:rPr>
          <w:rFonts w:ascii="Times New Roman" w:hAnsi="Times New Roman" w:cs="Times New Roman"/>
          <w:sz w:val="24"/>
          <w:szCs w:val="24"/>
        </w:rPr>
        <w:t xml:space="preserve"> следва да се представят и по-подробно причините довели до </w:t>
      </w:r>
      <w:r w:rsidR="0073293F">
        <w:rPr>
          <w:rFonts w:ascii="Times New Roman" w:hAnsi="Times New Roman" w:cs="Times New Roman"/>
          <w:sz w:val="24"/>
          <w:szCs w:val="24"/>
        </w:rPr>
        <w:t xml:space="preserve">разрушаването на предишното стабилно състояние на изследваната система. </w:t>
      </w:r>
      <w:r w:rsidR="006E337A">
        <w:rPr>
          <w:rFonts w:ascii="Times New Roman" w:hAnsi="Times New Roman" w:cs="Times New Roman"/>
          <w:sz w:val="24"/>
          <w:szCs w:val="24"/>
        </w:rPr>
        <w:t>Причините за дълбоката промяна не следва да се търсят само в кризата на един от нейните съставящи елементи</w:t>
      </w:r>
      <w:r w:rsidR="00A701FD">
        <w:rPr>
          <w:rFonts w:ascii="Times New Roman" w:hAnsi="Times New Roman" w:cs="Times New Roman"/>
          <w:sz w:val="24"/>
          <w:szCs w:val="24"/>
        </w:rPr>
        <w:t>,</w:t>
      </w:r>
      <w:r w:rsidR="006E337A">
        <w:rPr>
          <w:rFonts w:ascii="Times New Roman" w:hAnsi="Times New Roman" w:cs="Times New Roman"/>
          <w:sz w:val="24"/>
          <w:szCs w:val="24"/>
        </w:rPr>
        <w:t xml:space="preserve"> тъй като през втората половина на </w:t>
      </w:r>
      <w:r w:rsidR="006E337A">
        <w:rPr>
          <w:rFonts w:ascii="Times New Roman" w:hAnsi="Times New Roman" w:cs="Times New Roman"/>
          <w:sz w:val="24"/>
          <w:szCs w:val="24"/>
          <w:lang w:val="en-US"/>
        </w:rPr>
        <w:t>XX</w:t>
      </w:r>
      <w:r w:rsidR="006E337A" w:rsidRPr="006E337A">
        <w:rPr>
          <w:rFonts w:ascii="Times New Roman" w:hAnsi="Times New Roman" w:cs="Times New Roman"/>
          <w:sz w:val="24"/>
          <w:szCs w:val="24"/>
          <w:lang w:val="ru-RU"/>
        </w:rPr>
        <w:t xml:space="preserve"> </w:t>
      </w:r>
      <w:r w:rsidR="006E337A">
        <w:rPr>
          <w:rFonts w:ascii="Times New Roman" w:hAnsi="Times New Roman" w:cs="Times New Roman"/>
          <w:sz w:val="24"/>
          <w:szCs w:val="24"/>
        </w:rPr>
        <w:t>век</w:t>
      </w:r>
      <w:r w:rsidR="00A701FD">
        <w:rPr>
          <w:rFonts w:ascii="Times New Roman" w:hAnsi="Times New Roman" w:cs="Times New Roman"/>
          <w:sz w:val="24"/>
          <w:szCs w:val="24"/>
        </w:rPr>
        <w:t>,</w:t>
      </w:r>
      <w:r w:rsidR="006E337A">
        <w:rPr>
          <w:rFonts w:ascii="Times New Roman" w:hAnsi="Times New Roman" w:cs="Times New Roman"/>
          <w:sz w:val="24"/>
          <w:szCs w:val="24"/>
        </w:rPr>
        <w:t xml:space="preserve"> в криза изпадна не само комунистическата система, но и глобалният свят</w:t>
      </w:r>
      <w:r w:rsidR="00A701FD">
        <w:rPr>
          <w:rFonts w:ascii="Times New Roman" w:hAnsi="Times New Roman" w:cs="Times New Roman"/>
          <w:sz w:val="24"/>
          <w:szCs w:val="24"/>
        </w:rPr>
        <w:t>,</w:t>
      </w:r>
      <w:r w:rsidR="00930F7E">
        <w:rPr>
          <w:rFonts w:ascii="Times New Roman" w:hAnsi="Times New Roman" w:cs="Times New Roman"/>
          <w:sz w:val="24"/>
          <w:szCs w:val="24"/>
        </w:rPr>
        <w:t xml:space="preserve"> като гигантската надпревара във въоръжаването и все по-ясно очертаващата се глобална екологическа криза</w:t>
      </w:r>
      <w:r w:rsidR="00A701FD">
        <w:rPr>
          <w:rFonts w:ascii="Times New Roman" w:hAnsi="Times New Roman" w:cs="Times New Roman"/>
          <w:sz w:val="24"/>
          <w:szCs w:val="24"/>
        </w:rPr>
        <w:t>,</w:t>
      </w:r>
      <w:r w:rsidR="00930F7E">
        <w:rPr>
          <w:rFonts w:ascii="Times New Roman" w:hAnsi="Times New Roman" w:cs="Times New Roman"/>
          <w:sz w:val="24"/>
          <w:szCs w:val="24"/>
        </w:rPr>
        <w:t xml:space="preserve"> са само част от елементите на стагнацията на господстващия световен ред (Георгиев 2011</w:t>
      </w:r>
      <w:r w:rsidR="00930F7E" w:rsidRPr="00930F7E">
        <w:rPr>
          <w:rFonts w:ascii="Times New Roman" w:hAnsi="Times New Roman" w:cs="Times New Roman"/>
          <w:sz w:val="24"/>
          <w:szCs w:val="24"/>
          <w:lang w:val="ru-RU"/>
        </w:rPr>
        <w:t>: 213</w:t>
      </w:r>
      <w:r w:rsidR="00930F7E">
        <w:rPr>
          <w:rFonts w:ascii="Times New Roman" w:hAnsi="Times New Roman" w:cs="Times New Roman"/>
          <w:sz w:val="24"/>
          <w:szCs w:val="24"/>
        </w:rPr>
        <w:t xml:space="preserve">). </w:t>
      </w:r>
    </w:p>
    <w:p w:rsidR="00930F7E" w:rsidRDefault="009C7EB2" w:rsidP="003C5A5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Това на свой ред се отразява и върху </w:t>
      </w:r>
      <w:r w:rsidR="007F7D48">
        <w:rPr>
          <w:rFonts w:ascii="Times New Roman" w:hAnsi="Times New Roman" w:cs="Times New Roman"/>
          <w:sz w:val="24"/>
          <w:szCs w:val="24"/>
        </w:rPr>
        <w:t xml:space="preserve">политическите и икономическите фактори на вътрешните участници в региона Междинна Европа. Комунистическите държави се оказват неспособни да </w:t>
      </w:r>
      <w:r w:rsidR="00230BFD">
        <w:rPr>
          <w:rFonts w:ascii="Times New Roman" w:hAnsi="Times New Roman" w:cs="Times New Roman"/>
          <w:sz w:val="24"/>
          <w:szCs w:val="24"/>
        </w:rPr>
        <w:t>се пригодят към променящите се условия</w:t>
      </w:r>
      <w:r w:rsidR="001C569B">
        <w:rPr>
          <w:rFonts w:ascii="Times New Roman" w:hAnsi="Times New Roman" w:cs="Times New Roman"/>
          <w:sz w:val="24"/>
          <w:szCs w:val="24"/>
        </w:rPr>
        <w:t>,</w:t>
      </w:r>
      <w:r w:rsidR="00230BFD">
        <w:rPr>
          <w:rFonts w:ascii="Times New Roman" w:hAnsi="Times New Roman" w:cs="Times New Roman"/>
          <w:sz w:val="24"/>
          <w:szCs w:val="24"/>
        </w:rPr>
        <w:t xml:space="preserve"> </w:t>
      </w:r>
      <w:r w:rsidR="00533E9D">
        <w:rPr>
          <w:rFonts w:ascii="Times New Roman" w:hAnsi="Times New Roman" w:cs="Times New Roman"/>
          <w:sz w:val="24"/>
          <w:szCs w:val="24"/>
        </w:rPr>
        <w:t>най</w:t>
      </w:r>
      <w:r w:rsidR="00C93C8F">
        <w:rPr>
          <w:rFonts w:ascii="Times New Roman" w:hAnsi="Times New Roman" w:cs="Times New Roman"/>
          <w:sz w:val="24"/>
          <w:szCs w:val="24"/>
        </w:rPr>
        <w:t>-вече в сферата на икономиката. Идеологията която се намира в тяхната основа</w:t>
      </w:r>
      <w:r w:rsidR="001C569B">
        <w:rPr>
          <w:rFonts w:ascii="Times New Roman" w:hAnsi="Times New Roman" w:cs="Times New Roman"/>
          <w:sz w:val="24"/>
          <w:szCs w:val="24"/>
        </w:rPr>
        <w:t>,</w:t>
      </w:r>
      <w:r w:rsidR="00C93C8F">
        <w:rPr>
          <w:rFonts w:ascii="Times New Roman" w:hAnsi="Times New Roman" w:cs="Times New Roman"/>
          <w:sz w:val="24"/>
          <w:szCs w:val="24"/>
        </w:rPr>
        <w:t xml:space="preserve"> </w:t>
      </w:r>
      <w:r w:rsidR="004F1C14">
        <w:rPr>
          <w:rFonts w:ascii="Times New Roman" w:hAnsi="Times New Roman" w:cs="Times New Roman"/>
          <w:sz w:val="24"/>
          <w:szCs w:val="24"/>
        </w:rPr>
        <w:t xml:space="preserve">губи първоначалния си революционен устрем, очевидната ѝ непригодност към политическия живот в развития свят и неспособността ѝ да се възползва от социално-икономическите дилеми на Третия свят, както и собствените ѝ затруднения при създаването на функциониращи и единни комунистически системи – и то в такива различни условия в Източна Европа, Съветския съюз и Китай – е </w:t>
      </w:r>
      <w:r w:rsidR="00DB192F">
        <w:rPr>
          <w:rFonts w:ascii="Times New Roman" w:hAnsi="Times New Roman" w:cs="Times New Roman"/>
          <w:sz w:val="24"/>
          <w:szCs w:val="24"/>
        </w:rPr>
        <w:t xml:space="preserve">показател за </w:t>
      </w:r>
      <w:r w:rsidR="004F1C14">
        <w:rPr>
          <w:rFonts w:ascii="Times New Roman" w:hAnsi="Times New Roman" w:cs="Times New Roman"/>
          <w:sz w:val="24"/>
          <w:szCs w:val="24"/>
        </w:rPr>
        <w:t>дълбока идеологическа криза (Бжежински 1991</w:t>
      </w:r>
      <w:r w:rsidR="004F1C14" w:rsidRPr="00C12967">
        <w:rPr>
          <w:rFonts w:ascii="Times New Roman" w:hAnsi="Times New Roman" w:cs="Times New Roman"/>
          <w:sz w:val="24"/>
          <w:szCs w:val="24"/>
          <w:lang w:val="ru-RU"/>
        </w:rPr>
        <w:t>:</w:t>
      </w:r>
      <w:r w:rsidR="004F1C14">
        <w:rPr>
          <w:rFonts w:ascii="Times New Roman" w:hAnsi="Times New Roman" w:cs="Times New Roman"/>
          <w:sz w:val="24"/>
          <w:szCs w:val="24"/>
        </w:rPr>
        <w:t xml:space="preserve"> 208)</w:t>
      </w:r>
      <w:r w:rsidR="00DB192F">
        <w:rPr>
          <w:rFonts w:ascii="Times New Roman" w:hAnsi="Times New Roman" w:cs="Times New Roman"/>
          <w:sz w:val="24"/>
          <w:szCs w:val="24"/>
        </w:rPr>
        <w:t xml:space="preserve">. </w:t>
      </w:r>
    </w:p>
    <w:p w:rsidR="007C7842" w:rsidRDefault="00DB192F" w:rsidP="00C244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Безспорно в случая не следва да се пренебрегват вътрешнополитическите ходове от последните дни на съществуване на СССР</w:t>
      </w:r>
      <w:r w:rsidR="00722F7F">
        <w:rPr>
          <w:rFonts w:ascii="Times New Roman" w:hAnsi="Times New Roman" w:cs="Times New Roman"/>
          <w:sz w:val="24"/>
          <w:szCs w:val="24"/>
        </w:rPr>
        <w:t>,</w:t>
      </w:r>
      <w:r>
        <w:rPr>
          <w:rFonts w:ascii="Times New Roman" w:hAnsi="Times New Roman" w:cs="Times New Roman"/>
          <w:sz w:val="24"/>
          <w:szCs w:val="24"/>
        </w:rPr>
        <w:t xml:space="preserve"> или процеси</w:t>
      </w:r>
      <w:r w:rsidR="00C2449C">
        <w:rPr>
          <w:rFonts w:ascii="Times New Roman" w:hAnsi="Times New Roman" w:cs="Times New Roman"/>
          <w:sz w:val="24"/>
          <w:szCs w:val="24"/>
        </w:rPr>
        <w:t>те започнали</w:t>
      </w:r>
      <w:r w:rsidR="00C2449C" w:rsidRPr="003D75CB">
        <w:rPr>
          <w:rFonts w:ascii="Times New Roman" w:hAnsi="Times New Roman" w:cs="Times New Roman"/>
          <w:sz w:val="24"/>
          <w:szCs w:val="24"/>
          <w:lang w:val="ru-RU"/>
        </w:rPr>
        <w:t xml:space="preserve"> </w:t>
      </w:r>
      <w:r>
        <w:rPr>
          <w:rFonts w:ascii="Times New Roman" w:hAnsi="Times New Roman" w:cs="Times New Roman"/>
          <w:sz w:val="24"/>
          <w:szCs w:val="24"/>
        </w:rPr>
        <w:t>в страните от социалистическата система</w:t>
      </w:r>
      <w:r w:rsidR="00C2449C">
        <w:rPr>
          <w:rFonts w:ascii="Times New Roman" w:hAnsi="Times New Roman" w:cs="Times New Roman"/>
          <w:sz w:val="24"/>
          <w:szCs w:val="24"/>
        </w:rPr>
        <w:t xml:space="preserve"> в края на 80-те години</w:t>
      </w:r>
      <w:r w:rsidR="00722F7F">
        <w:rPr>
          <w:rFonts w:ascii="Times New Roman" w:hAnsi="Times New Roman" w:cs="Times New Roman"/>
          <w:sz w:val="24"/>
          <w:szCs w:val="24"/>
        </w:rPr>
        <w:t>,</w:t>
      </w:r>
      <w:r>
        <w:rPr>
          <w:rFonts w:ascii="Times New Roman" w:hAnsi="Times New Roman" w:cs="Times New Roman"/>
          <w:sz w:val="24"/>
          <w:szCs w:val="24"/>
        </w:rPr>
        <w:t xml:space="preserve"> които в крайна сметка завършиха с пром</w:t>
      </w:r>
      <w:r w:rsidR="00C2449C">
        <w:rPr>
          <w:rFonts w:ascii="Times New Roman" w:hAnsi="Times New Roman" w:cs="Times New Roman"/>
          <w:sz w:val="24"/>
          <w:szCs w:val="24"/>
        </w:rPr>
        <w:t>я</w:t>
      </w:r>
      <w:r>
        <w:rPr>
          <w:rFonts w:ascii="Times New Roman" w:hAnsi="Times New Roman" w:cs="Times New Roman"/>
          <w:sz w:val="24"/>
          <w:szCs w:val="24"/>
        </w:rPr>
        <w:t>н</w:t>
      </w:r>
      <w:r w:rsidR="00C2449C">
        <w:rPr>
          <w:rFonts w:ascii="Times New Roman" w:hAnsi="Times New Roman" w:cs="Times New Roman"/>
          <w:sz w:val="24"/>
          <w:szCs w:val="24"/>
        </w:rPr>
        <w:t>а</w:t>
      </w:r>
      <w:r>
        <w:rPr>
          <w:rFonts w:ascii="Times New Roman" w:hAnsi="Times New Roman" w:cs="Times New Roman"/>
          <w:sz w:val="24"/>
          <w:szCs w:val="24"/>
        </w:rPr>
        <w:t xml:space="preserve"> на природата на</w:t>
      </w:r>
      <w:r w:rsidR="00C2449C">
        <w:rPr>
          <w:rFonts w:ascii="Times New Roman" w:hAnsi="Times New Roman" w:cs="Times New Roman"/>
          <w:sz w:val="24"/>
          <w:szCs w:val="24"/>
        </w:rPr>
        <w:t xml:space="preserve"> институционалните им механизми. Това обаче са </w:t>
      </w:r>
      <w:r w:rsidR="003D75CB">
        <w:rPr>
          <w:rFonts w:ascii="Times New Roman" w:hAnsi="Times New Roman" w:cs="Times New Roman"/>
          <w:sz w:val="24"/>
          <w:szCs w:val="24"/>
        </w:rPr>
        <w:t>последствията от вече настъпили изменения в други величини</w:t>
      </w:r>
      <w:r w:rsidR="00722F7F">
        <w:rPr>
          <w:rFonts w:ascii="Times New Roman" w:hAnsi="Times New Roman" w:cs="Times New Roman"/>
          <w:sz w:val="24"/>
          <w:szCs w:val="24"/>
        </w:rPr>
        <w:t>,</w:t>
      </w:r>
      <w:r w:rsidR="003D75CB">
        <w:rPr>
          <w:rFonts w:ascii="Times New Roman" w:hAnsi="Times New Roman" w:cs="Times New Roman"/>
          <w:sz w:val="24"/>
          <w:szCs w:val="24"/>
        </w:rPr>
        <w:t xml:space="preserve"> които превръщат възстановяването на стабилността на СССР и неговите сателити от Източна Европа в невъзможна задача. Най-кратко</w:t>
      </w:r>
      <w:r w:rsidR="00722F7F">
        <w:rPr>
          <w:rFonts w:ascii="Times New Roman" w:hAnsi="Times New Roman" w:cs="Times New Roman"/>
          <w:sz w:val="24"/>
          <w:szCs w:val="24"/>
        </w:rPr>
        <w:t>,</w:t>
      </w:r>
      <w:r w:rsidR="003D75CB">
        <w:rPr>
          <w:rFonts w:ascii="Times New Roman" w:hAnsi="Times New Roman" w:cs="Times New Roman"/>
          <w:sz w:val="24"/>
          <w:szCs w:val="24"/>
        </w:rPr>
        <w:t xml:space="preserve"> причините за разпада на комунистическата система</w:t>
      </w:r>
      <w:r w:rsidR="00722F7F">
        <w:rPr>
          <w:rFonts w:ascii="Times New Roman" w:hAnsi="Times New Roman" w:cs="Times New Roman"/>
          <w:sz w:val="24"/>
          <w:szCs w:val="24"/>
        </w:rPr>
        <w:t>,</w:t>
      </w:r>
      <w:r w:rsidR="003D75CB">
        <w:rPr>
          <w:rFonts w:ascii="Times New Roman" w:hAnsi="Times New Roman" w:cs="Times New Roman"/>
          <w:sz w:val="24"/>
          <w:szCs w:val="24"/>
        </w:rPr>
        <w:t xml:space="preserve"> могат да бъдат формулирани като икономически крах на една цивилизация и морален </w:t>
      </w:r>
      <w:r w:rsidR="003D75CB">
        <w:rPr>
          <w:rFonts w:ascii="Times New Roman" w:hAnsi="Times New Roman" w:cs="Times New Roman"/>
          <w:sz w:val="24"/>
          <w:szCs w:val="24"/>
        </w:rPr>
        <w:lastRenderedPageBreak/>
        <w:t>крах на един идеал</w:t>
      </w:r>
      <w:r w:rsidR="003D75CB" w:rsidRPr="003D75CB">
        <w:rPr>
          <w:rFonts w:ascii="Times New Roman" w:hAnsi="Times New Roman" w:cs="Times New Roman"/>
          <w:sz w:val="24"/>
          <w:szCs w:val="24"/>
          <w:lang w:val="ru-RU"/>
        </w:rPr>
        <w:t>:</w:t>
      </w:r>
      <w:r w:rsidR="003D75CB">
        <w:rPr>
          <w:rFonts w:ascii="Times New Roman" w:hAnsi="Times New Roman" w:cs="Times New Roman"/>
          <w:sz w:val="24"/>
          <w:szCs w:val="24"/>
        </w:rPr>
        <w:t xml:space="preserve"> източните икономики не успяха да направят необходимата трансформация в икономиката</w:t>
      </w:r>
      <w:r w:rsidR="00722F7F">
        <w:rPr>
          <w:rFonts w:ascii="Times New Roman" w:hAnsi="Times New Roman" w:cs="Times New Roman"/>
          <w:sz w:val="24"/>
          <w:szCs w:val="24"/>
        </w:rPr>
        <w:t>,</w:t>
      </w:r>
      <w:r w:rsidR="003D75CB">
        <w:rPr>
          <w:rFonts w:ascii="Times New Roman" w:hAnsi="Times New Roman" w:cs="Times New Roman"/>
          <w:sz w:val="24"/>
          <w:szCs w:val="24"/>
        </w:rPr>
        <w:t xml:space="preserve"> свързана с прехода от тежка индустрия към постиндустриалния период</w:t>
      </w:r>
      <w:r w:rsidR="00722F7F">
        <w:rPr>
          <w:rFonts w:ascii="Times New Roman" w:hAnsi="Times New Roman" w:cs="Times New Roman"/>
          <w:sz w:val="24"/>
          <w:szCs w:val="24"/>
        </w:rPr>
        <w:t>,</w:t>
      </w:r>
      <w:r w:rsidR="003D75CB">
        <w:rPr>
          <w:rFonts w:ascii="Times New Roman" w:hAnsi="Times New Roman" w:cs="Times New Roman"/>
          <w:sz w:val="24"/>
          <w:szCs w:val="24"/>
        </w:rPr>
        <w:t xml:space="preserve"> като същевременно за разлика от тях</w:t>
      </w:r>
      <w:r w:rsidR="00722F7F">
        <w:rPr>
          <w:rFonts w:ascii="Times New Roman" w:hAnsi="Times New Roman" w:cs="Times New Roman"/>
          <w:sz w:val="24"/>
          <w:szCs w:val="24"/>
        </w:rPr>
        <w:t>,</w:t>
      </w:r>
      <w:r w:rsidR="003D75CB">
        <w:rPr>
          <w:rFonts w:ascii="Times New Roman" w:hAnsi="Times New Roman" w:cs="Times New Roman"/>
          <w:sz w:val="24"/>
          <w:szCs w:val="24"/>
        </w:rPr>
        <w:t xml:space="preserve"> западният свят успя да реализира голяма част от идеалите на комунизма</w:t>
      </w:r>
      <w:r w:rsidR="003D75CB" w:rsidRPr="003D75CB">
        <w:rPr>
          <w:rFonts w:ascii="Times New Roman" w:hAnsi="Times New Roman" w:cs="Times New Roman"/>
          <w:sz w:val="24"/>
          <w:szCs w:val="24"/>
          <w:lang w:val="ru-RU"/>
        </w:rPr>
        <w:t xml:space="preserve"> – </w:t>
      </w:r>
      <w:r w:rsidR="003D75CB">
        <w:rPr>
          <w:rFonts w:ascii="Times New Roman" w:hAnsi="Times New Roman" w:cs="Times New Roman"/>
          <w:sz w:val="24"/>
          <w:szCs w:val="24"/>
        </w:rPr>
        <w:t>висок материален стандарт, високо качество на здравеопазване, образование, социална осигуреност (Георгиев 2011</w:t>
      </w:r>
      <w:r w:rsidR="003D75CB" w:rsidRPr="003D75CB">
        <w:rPr>
          <w:rFonts w:ascii="Times New Roman" w:hAnsi="Times New Roman" w:cs="Times New Roman"/>
          <w:sz w:val="24"/>
          <w:szCs w:val="24"/>
          <w:lang w:val="ru-RU"/>
        </w:rPr>
        <w:t>: 212-213</w:t>
      </w:r>
      <w:r w:rsidR="003D75CB">
        <w:rPr>
          <w:rFonts w:ascii="Times New Roman" w:hAnsi="Times New Roman" w:cs="Times New Roman"/>
          <w:sz w:val="24"/>
          <w:szCs w:val="24"/>
        </w:rPr>
        <w:t xml:space="preserve">). </w:t>
      </w:r>
    </w:p>
    <w:p w:rsidR="00B15D34" w:rsidRDefault="003D75CB" w:rsidP="00C244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Гореизложеното </w:t>
      </w:r>
      <w:r w:rsidR="00F77421">
        <w:rPr>
          <w:rFonts w:ascii="Times New Roman" w:hAnsi="Times New Roman" w:cs="Times New Roman"/>
          <w:sz w:val="24"/>
          <w:szCs w:val="24"/>
        </w:rPr>
        <w:t>разкрива</w:t>
      </w:r>
      <w:r w:rsidR="00722F7F">
        <w:rPr>
          <w:rFonts w:ascii="Times New Roman" w:hAnsi="Times New Roman" w:cs="Times New Roman"/>
          <w:sz w:val="24"/>
          <w:szCs w:val="24"/>
        </w:rPr>
        <w:t>,</w:t>
      </w:r>
      <w:r w:rsidR="00F77421">
        <w:rPr>
          <w:rFonts w:ascii="Times New Roman" w:hAnsi="Times New Roman" w:cs="Times New Roman"/>
          <w:sz w:val="24"/>
          <w:szCs w:val="24"/>
        </w:rPr>
        <w:t xml:space="preserve"> че условията довели до драстична промяна на баланса на силите между доминиращите геополитически участници в края на 80-те и началото на 90-те години на миналия век</w:t>
      </w:r>
      <w:r w:rsidR="00722F7F">
        <w:rPr>
          <w:rFonts w:ascii="Times New Roman" w:hAnsi="Times New Roman" w:cs="Times New Roman"/>
          <w:sz w:val="24"/>
          <w:szCs w:val="24"/>
        </w:rPr>
        <w:t>,</w:t>
      </w:r>
      <w:r w:rsidR="00F77421">
        <w:rPr>
          <w:rFonts w:ascii="Times New Roman" w:hAnsi="Times New Roman" w:cs="Times New Roman"/>
          <w:sz w:val="24"/>
          <w:szCs w:val="24"/>
        </w:rPr>
        <w:t xml:space="preserve"> по същество са близки до тези наблюдавани в по-далечната история на функциониране на системата</w:t>
      </w:r>
      <w:r w:rsidR="00722F7F">
        <w:rPr>
          <w:rFonts w:ascii="Times New Roman" w:hAnsi="Times New Roman" w:cs="Times New Roman"/>
          <w:sz w:val="24"/>
          <w:szCs w:val="24"/>
        </w:rPr>
        <w:t>,</w:t>
      </w:r>
      <w:r w:rsidR="00F77421">
        <w:rPr>
          <w:rFonts w:ascii="Times New Roman" w:hAnsi="Times New Roman" w:cs="Times New Roman"/>
          <w:sz w:val="24"/>
          <w:szCs w:val="24"/>
        </w:rPr>
        <w:t xml:space="preserve"> предмет на изследване. Отличителното в случая е</w:t>
      </w:r>
      <w:r w:rsidR="00722F7F">
        <w:rPr>
          <w:rFonts w:ascii="Times New Roman" w:hAnsi="Times New Roman" w:cs="Times New Roman"/>
          <w:sz w:val="24"/>
          <w:szCs w:val="24"/>
        </w:rPr>
        <w:t>,</w:t>
      </w:r>
      <w:r w:rsidR="00F77421">
        <w:rPr>
          <w:rFonts w:ascii="Times New Roman" w:hAnsi="Times New Roman" w:cs="Times New Roman"/>
          <w:sz w:val="24"/>
          <w:szCs w:val="24"/>
        </w:rPr>
        <w:t xml:space="preserve"> че </w:t>
      </w:r>
      <w:r w:rsidR="00D8355F">
        <w:rPr>
          <w:rFonts w:ascii="Times New Roman" w:hAnsi="Times New Roman" w:cs="Times New Roman"/>
          <w:sz w:val="24"/>
          <w:szCs w:val="24"/>
        </w:rPr>
        <w:t>измененията от гледна точка на относителното тегло на структуроопределящите участници</w:t>
      </w:r>
      <w:r w:rsidR="00722F7F">
        <w:rPr>
          <w:rFonts w:ascii="Times New Roman" w:hAnsi="Times New Roman" w:cs="Times New Roman"/>
          <w:sz w:val="24"/>
          <w:szCs w:val="24"/>
        </w:rPr>
        <w:t>,</w:t>
      </w:r>
      <w:r w:rsidR="00D8355F">
        <w:rPr>
          <w:rFonts w:ascii="Times New Roman" w:hAnsi="Times New Roman" w:cs="Times New Roman"/>
          <w:sz w:val="24"/>
          <w:szCs w:val="24"/>
        </w:rPr>
        <w:t xml:space="preserve"> не са резултат от пряко използване на сила</w:t>
      </w:r>
      <w:r w:rsidR="00722F7F">
        <w:rPr>
          <w:rFonts w:ascii="Times New Roman" w:hAnsi="Times New Roman" w:cs="Times New Roman"/>
          <w:sz w:val="24"/>
          <w:szCs w:val="24"/>
        </w:rPr>
        <w:t>,</w:t>
      </w:r>
      <w:r w:rsidR="00D8355F">
        <w:rPr>
          <w:rFonts w:ascii="Times New Roman" w:hAnsi="Times New Roman" w:cs="Times New Roman"/>
          <w:sz w:val="24"/>
          <w:szCs w:val="24"/>
        </w:rPr>
        <w:t xml:space="preserve"> а са по-скоро производни на потенциалните възможности в това отношение</w:t>
      </w:r>
      <w:r w:rsidR="00722F7F">
        <w:rPr>
          <w:rFonts w:ascii="Times New Roman" w:hAnsi="Times New Roman" w:cs="Times New Roman"/>
          <w:sz w:val="24"/>
          <w:szCs w:val="24"/>
        </w:rPr>
        <w:t>,</w:t>
      </w:r>
      <w:r w:rsidR="00D8355F">
        <w:rPr>
          <w:rFonts w:ascii="Times New Roman" w:hAnsi="Times New Roman" w:cs="Times New Roman"/>
          <w:sz w:val="24"/>
          <w:szCs w:val="24"/>
        </w:rPr>
        <w:t xml:space="preserve"> които принуждават противостоящата страна постоянно да инвестира в развитието на нови способности. </w:t>
      </w:r>
    </w:p>
    <w:p w:rsidR="003D75CB" w:rsidRDefault="00D8355F" w:rsidP="00C244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това положение </w:t>
      </w:r>
      <w:r w:rsidR="008564A6">
        <w:rPr>
          <w:rFonts w:ascii="Times New Roman" w:hAnsi="Times New Roman" w:cs="Times New Roman"/>
          <w:sz w:val="24"/>
          <w:szCs w:val="24"/>
        </w:rPr>
        <w:t>икономически по-слабата социалистическа система н</w:t>
      </w:r>
      <w:r w:rsidR="008564A6" w:rsidRPr="008564A6">
        <w:rPr>
          <w:rFonts w:ascii="Times New Roman" w:hAnsi="Times New Roman" w:cs="Times New Roman"/>
          <w:sz w:val="24"/>
          <w:szCs w:val="24"/>
        </w:rPr>
        <w:t>еизбежно</w:t>
      </w:r>
      <w:r w:rsidR="008564A6">
        <w:rPr>
          <w:rFonts w:ascii="Times New Roman" w:hAnsi="Times New Roman" w:cs="Times New Roman"/>
          <w:sz w:val="24"/>
          <w:szCs w:val="24"/>
        </w:rPr>
        <w:t xml:space="preserve"> бива изправена пред необходимостта да заделя все по-голяма част от своите ресурси за развитие на нови видове въоръжение</w:t>
      </w:r>
      <w:r w:rsidR="00A8699C">
        <w:rPr>
          <w:rFonts w:ascii="Times New Roman" w:hAnsi="Times New Roman" w:cs="Times New Roman"/>
          <w:sz w:val="24"/>
          <w:szCs w:val="24"/>
        </w:rPr>
        <w:t>,</w:t>
      </w:r>
      <w:r w:rsidR="008564A6">
        <w:rPr>
          <w:rFonts w:ascii="Times New Roman" w:hAnsi="Times New Roman" w:cs="Times New Roman"/>
          <w:sz w:val="24"/>
          <w:szCs w:val="24"/>
        </w:rPr>
        <w:t xml:space="preserve"> което на свой ред я лишава от възможността да повишава жизнения стандарт на населението</w:t>
      </w:r>
      <w:r w:rsidR="00705FF3">
        <w:rPr>
          <w:rFonts w:ascii="Times New Roman" w:hAnsi="Times New Roman" w:cs="Times New Roman"/>
          <w:sz w:val="24"/>
          <w:szCs w:val="24"/>
        </w:rPr>
        <w:t xml:space="preserve"> си</w:t>
      </w:r>
      <w:r w:rsidR="008564A6">
        <w:rPr>
          <w:rFonts w:ascii="Times New Roman" w:hAnsi="Times New Roman" w:cs="Times New Roman"/>
          <w:sz w:val="24"/>
          <w:szCs w:val="24"/>
        </w:rPr>
        <w:t xml:space="preserve">. </w:t>
      </w:r>
      <w:r w:rsidR="00BE2312">
        <w:rPr>
          <w:rFonts w:ascii="Times New Roman" w:hAnsi="Times New Roman" w:cs="Times New Roman"/>
          <w:sz w:val="24"/>
          <w:szCs w:val="24"/>
        </w:rPr>
        <w:t xml:space="preserve">Достатъчно е тук да се </w:t>
      </w:r>
      <w:r w:rsidR="00563843">
        <w:rPr>
          <w:rFonts w:ascii="Times New Roman" w:hAnsi="Times New Roman" w:cs="Times New Roman"/>
          <w:sz w:val="24"/>
          <w:szCs w:val="24"/>
        </w:rPr>
        <w:t>отбележи</w:t>
      </w:r>
      <w:r w:rsidR="00A8699C">
        <w:rPr>
          <w:rFonts w:ascii="Times New Roman" w:hAnsi="Times New Roman" w:cs="Times New Roman"/>
          <w:sz w:val="24"/>
          <w:szCs w:val="24"/>
        </w:rPr>
        <w:t>,</w:t>
      </w:r>
      <w:r w:rsidR="00563843">
        <w:rPr>
          <w:rFonts w:ascii="Times New Roman" w:hAnsi="Times New Roman" w:cs="Times New Roman"/>
          <w:sz w:val="24"/>
          <w:szCs w:val="24"/>
        </w:rPr>
        <w:t xml:space="preserve"> че </w:t>
      </w:r>
      <w:r w:rsidR="00B15D34">
        <w:rPr>
          <w:rFonts w:ascii="Times New Roman" w:hAnsi="Times New Roman" w:cs="Times New Roman"/>
          <w:sz w:val="24"/>
          <w:szCs w:val="24"/>
        </w:rPr>
        <w:t xml:space="preserve">номиналния БВП на СССР за 1990 г. се равнява на 783,2 млрд. щатски долара (седми по големина в света) и представлява 3,4% от световния БВП, докато номиналния БВП на САЩ за същата година е </w:t>
      </w:r>
      <w:r w:rsidR="00B15D34" w:rsidRPr="000711DA">
        <w:rPr>
          <w:rFonts w:ascii="Times New Roman" w:hAnsi="Times New Roman" w:cs="Times New Roman"/>
          <w:sz w:val="24"/>
          <w:szCs w:val="24"/>
          <w:lang w:val="ru-RU"/>
        </w:rPr>
        <w:t>5979</w:t>
      </w:r>
      <w:r w:rsidR="00B15D34">
        <w:rPr>
          <w:rFonts w:ascii="Times New Roman" w:hAnsi="Times New Roman" w:cs="Times New Roman"/>
          <w:sz w:val="24"/>
          <w:szCs w:val="24"/>
        </w:rPr>
        <w:t>,6 млрд. щатски долара (първи по големина в света) и представлява 26,1% от световния БВП</w:t>
      </w:r>
      <w:r w:rsidR="00705FF3">
        <w:rPr>
          <w:rFonts w:ascii="Times New Roman" w:hAnsi="Times New Roman" w:cs="Times New Roman"/>
          <w:sz w:val="24"/>
          <w:szCs w:val="24"/>
        </w:rPr>
        <w:t xml:space="preserve"> (</w:t>
      </w:r>
      <w:r w:rsidR="00705FF3">
        <w:rPr>
          <w:rFonts w:ascii="Times New Roman" w:hAnsi="Times New Roman" w:cs="Times New Roman"/>
          <w:sz w:val="24"/>
          <w:szCs w:val="24"/>
          <w:lang w:val="en-US"/>
        </w:rPr>
        <w:t>Kushnir</w:t>
      </w:r>
      <w:r w:rsidR="00705FF3" w:rsidRPr="000711DA">
        <w:rPr>
          <w:rFonts w:ascii="Times New Roman" w:hAnsi="Times New Roman" w:cs="Times New Roman"/>
          <w:sz w:val="24"/>
          <w:szCs w:val="24"/>
          <w:lang w:val="ru-RU"/>
        </w:rPr>
        <w:t xml:space="preserve"> 2016</w:t>
      </w:r>
      <w:r w:rsidR="00705FF3">
        <w:rPr>
          <w:rFonts w:ascii="Times New Roman" w:hAnsi="Times New Roman" w:cs="Times New Roman"/>
          <w:sz w:val="24"/>
          <w:szCs w:val="24"/>
        </w:rPr>
        <w:t>)</w:t>
      </w:r>
      <w:r w:rsidR="00B15D34">
        <w:rPr>
          <w:rFonts w:ascii="Times New Roman" w:hAnsi="Times New Roman" w:cs="Times New Roman"/>
          <w:sz w:val="24"/>
          <w:szCs w:val="24"/>
        </w:rPr>
        <w:t xml:space="preserve">. </w:t>
      </w:r>
      <w:r w:rsidR="00B21321">
        <w:rPr>
          <w:rFonts w:ascii="Times New Roman" w:hAnsi="Times New Roman" w:cs="Times New Roman"/>
          <w:sz w:val="24"/>
          <w:szCs w:val="24"/>
        </w:rPr>
        <w:t>Дистанцията в икономическата сфера между лидерите на двете противопо</w:t>
      </w:r>
      <w:r w:rsidR="00482771">
        <w:rPr>
          <w:rFonts w:ascii="Times New Roman" w:hAnsi="Times New Roman" w:cs="Times New Roman"/>
          <w:sz w:val="24"/>
          <w:szCs w:val="24"/>
        </w:rPr>
        <w:t>ставящи се системи</w:t>
      </w:r>
      <w:r w:rsidR="00B21321">
        <w:rPr>
          <w:rFonts w:ascii="Times New Roman" w:hAnsi="Times New Roman" w:cs="Times New Roman"/>
          <w:sz w:val="24"/>
          <w:szCs w:val="24"/>
        </w:rPr>
        <w:t xml:space="preserve"> е </w:t>
      </w:r>
      <w:r w:rsidR="00482771">
        <w:rPr>
          <w:rFonts w:ascii="Times New Roman" w:hAnsi="Times New Roman" w:cs="Times New Roman"/>
          <w:sz w:val="24"/>
          <w:szCs w:val="24"/>
        </w:rPr>
        <w:t>показателна за невъзможността СССР да продължава да поддържа паритет във военната област със Съединените щати</w:t>
      </w:r>
      <w:r w:rsidR="00A8699C">
        <w:rPr>
          <w:rFonts w:ascii="Times New Roman" w:hAnsi="Times New Roman" w:cs="Times New Roman"/>
          <w:sz w:val="24"/>
          <w:szCs w:val="24"/>
        </w:rPr>
        <w:t>,</w:t>
      </w:r>
      <w:r w:rsidR="00482771">
        <w:rPr>
          <w:rFonts w:ascii="Times New Roman" w:hAnsi="Times New Roman" w:cs="Times New Roman"/>
          <w:sz w:val="24"/>
          <w:szCs w:val="24"/>
        </w:rPr>
        <w:t xml:space="preserve"> още повече че тази разлика от 70-те години постоянно нараства. </w:t>
      </w:r>
    </w:p>
    <w:p w:rsidR="00071850" w:rsidRDefault="00071850" w:rsidP="00C244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A8699C">
        <w:rPr>
          <w:rFonts w:ascii="Times New Roman" w:hAnsi="Times New Roman" w:cs="Times New Roman"/>
          <w:sz w:val="24"/>
          <w:szCs w:val="24"/>
        </w:rPr>
        <w:t>,</w:t>
      </w:r>
      <w:r>
        <w:rPr>
          <w:rFonts w:ascii="Times New Roman" w:hAnsi="Times New Roman" w:cs="Times New Roman"/>
          <w:sz w:val="24"/>
          <w:szCs w:val="24"/>
        </w:rPr>
        <w:t xml:space="preserve"> </w:t>
      </w:r>
      <w:r w:rsidR="00F23E4C">
        <w:rPr>
          <w:rFonts w:ascii="Times New Roman" w:hAnsi="Times New Roman" w:cs="Times New Roman"/>
          <w:sz w:val="24"/>
          <w:szCs w:val="24"/>
        </w:rPr>
        <w:t>поради спецификите на начина по който завършва Студената война</w:t>
      </w:r>
      <w:r w:rsidR="00A8699C">
        <w:rPr>
          <w:rFonts w:ascii="Times New Roman" w:hAnsi="Times New Roman" w:cs="Times New Roman"/>
          <w:sz w:val="24"/>
          <w:szCs w:val="24"/>
        </w:rPr>
        <w:t>,</w:t>
      </w:r>
      <w:r w:rsidR="00F23E4C">
        <w:rPr>
          <w:rFonts w:ascii="Times New Roman" w:hAnsi="Times New Roman" w:cs="Times New Roman"/>
          <w:sz w:val="24"/>
          <w:szCs w:val="24"/>
        </w:rPr>
        <w:t xml:space="preserve"> </w:t>
      </w:r>
      <w:r w:rsidR="004E407A">
        <w:rPr>
          <w:rFonts w:ascii="Times New Roman" w:hAnsi="Times New Roman" w:cs="Times New Roman"/>
          <w:sz w:val="24"/>
          <w:szCs w:val="24"/>
        </w:rPr>
        <w:t>ресурсите вложени както от страна на СССР</w:t>
      </w:r>
      <w:r w:rsidR="00A8699C">
        <w:rPr>
          <w:rFonts w:ascii="Times New Roman" w:hAnsi="Times New Roman" w:cs="Times New Roman"/>
          <w:sz w:val="24"/>
          <w:szCs w:val="24"/>
        </w:rPr>
        <w:t>,</w:t>
      </w:r>
      <w:r w:rsidR="004E407A">
        <w:rPr>
          <w:rFonts w:ascii="Times New Roman" w:hAnsi="Times New Roman" w:cs="Times New Roman"/>
          <w:sz w:val="24"/>
          <w:szCs w:val="24"/>
        </w:rPr>
        <w:t xml:space="preserve"> така и от страна на САЩ в създаването на системи оръжия</w:t>
      </w:r>
      <w:r w:rsidR="00A8699C">
        <w:rPr>
          <w:rFonts w:ascii="Times New Roman" w:hAnsi="Times New Roman" w:cs="Times New Roman"/>
          <w:sz w:val="24"/>
          <w:szCs w:val="24"/>
        </w:rPr>
        <w:t>,</w:t>
      </w:r>
      <w:r w:rsidR="004E407A">
        <w:rPr>
          <w:rFonts w:ascii="Times New Roman" w:hAnsi="Times New Roman" w:cs="Times New Roman"/>
          <w:sz w:val="24"/>
          <w:szCs w:val="24"/>
        </w:rPr>
        <w:t xml:space="preserve"> се запазват – икономическото относително тегло на СССР</w:t>
      </w:r>
      <w:r w:rsidR="00A8699C">
        <w:rPr>
          <w:rFonts w:ascii="Times New Roman" w:hAnsi="Times New Roman" w:cs="Times New Roman"/>
          <w:sz w:val="24"/>
          <w:szCs w:val="24"/>
        </w:rPr>
        <w:t>,</w:t>
      </w:r>
      <w:r w:rsidR="004E407A">
        <w:rPr>
          <w:rFonts w:ascii="Times New Roman" w:hAnsi="Times New Roman" w:cs="Times New Roman"/>
          <w:sz w:val="24"/>
          <w:szCs w:val="24"/>
        </w:rPr>
        <w:t xml:space="preserve"> а след декември 1991 г. </w:t>
      </w:r>
      <w:r w:rsidR="00DE5F20">
        <w:rPr>
          <w:rFonts w:ascii="Times New Roman" w:hAnsi="Times New Roman" w:cs="Times New Roman"/>
          <w:sz w:val="24"/>
          <w:szCs w:val="24"/>
        </w:rPr>
        <w:t>на Руската федерация</w:t>
      </w:r>
      <w:r w:rsidR="00A8699C">
        <w:rPr>
          <w:rFonts w:ascii="Times New Roman" w:hAnsi="Times New Roman" w:cs="Times New Roman"/>
          <w:sz w:val="24"/>
          <w:szCs w:val="24"/>
        </w:rPr>
        <w:t>,</w:t>
      </w:r>
      <w:r w:rsidR="00DE5F20">
        <w:rPr>
          <w:rFonts w:ascii="Times New Roman" w:hAnsi="Times New Roman" w:cs="Times New Roman"/>
          <w:sz w:val="24"/>
          <w:szCs w:val="24"/>
        </w:rPr>
        <w:t xml:space="preserve"> се срива</w:t>
      </w:r>
      <w:r w:rsidR="00BD453C">
        <w:rPr>
          <w:rFonts w:ascii="Times New Roman" w:hAnsi="Times New Roman" w:cs="Times New Roman"/>
          <w:sz w:val="24"/>
          <w:szCs w:val="24"/>
        </w:rPr>
        <w:t xml:space="preserve"> (виж фиг. 3)</w:t>
      </w:r>
      <w:r w:rsidR="00A8699C">
        <w:rPr>
          <w:rFonts w:ascii="Times New Roman" w:hAnsi="Times New Roman" w:cs="Times New Roman"/>
          <w:sz w:val="24"/>
          <w:szCs w:val="24"/>
        </w:rPr>
        <w:t>,</w:t>
      </w:r>
      <w:r w:rsidR="00DE5F20">
        <w:rPr>
          <w:rFonts w:ascii="Times New Roman" w:hAnsi="Times New Roman" w:cs="Times New Roman"/>
          <w:sz w:val="24"/>
          <w:szCs w:val="24"/>
        </w:rPr>
        <w:t xml:space="preserve"> като от номинал</w:t>
      </w:r>
      <w:r w:rsidR="005D03D4">
        <w:rPr>
          <w:rFonts w:ascii="Times New Roman" w:hAnsi="Times New Roman" w:cs="Times New Roman"/>
          <w:sz w:val="24"/>
          <w:szCs w:val="24"/>
        </w:rPr>
        <w:t>ен</w:t>
      </w:r>
      <w:r w:rsidR="00DE5F20">
        <w:rPr>
          <w:rFonts w:ascii="Times New Roman" w:hAnsi="Times New Roman" w:cs="Times New Roman"/>
          <w:sz w:val="24"/>
          <w:szCs w:val="24"/>
        </w:rPr>
        <w:t xml:space="preserve"> БВП</w:t>
      </w:r>
      <w:r w:rsidR="00A8699C">
        <w:rPr>
          <w:rFonts w:ascii="Times New Roman" w:hAnsi="Times New Roman" w:cs="Times New Roman"/>
          <w:sz w:val="24"/>
          <w:szCs w:val="24"/>
        </w:rPr>
        <w:t>,</w:t>
      </w:r>
      <w:r w:rsidR="00DE5F20">
        <w:rPr>
          <w:rFonts w:ascii="Times New Roman" w:hAnsi="Times New Roman" w:cs="Times New Roman"/>
          <w:sz w:val="24"/>
          <w:szCs w:val="24"/>
        </w:rPr>
        <w:t xml:space="preserve"> равняващ се на 460,291 млрд. щ.д. през 1992 г.</w:t>
      </w:r>
      <w:r w:rsidR="00A8699C">
        <w:rPr>
          <w:rFonts w:ascii="Times New Roman" w:hAnsi="Times New Roman" w:cs="Times New Roman"/>
          <w:sz w:val="24"/>
          <w:szCs w:val="24"/>
        </w:rPr>
        <w:t>,</w:t>
      </w:r>
      <w:r w:rsidR="00DE5F20">
        <w:rPr>
          <w:rFonts w:ascii="Times New Roman" w:hAnsi="Times New Roman" w:cs="Times New Roman"/>
          <w:sz w:val="24"/>
          <w:szCs w:val="24"/>
        </w:rPr>
        <w:t xml:space="preserve"> достига до 195,906 млрд. щ.д. през 1999 г.</w:t>
      </w:r>
      <w:r w:rsidR="005D03D4">
        <w:rPr>
          <w:rFonts w:ascii="Times New Roman" w:hAnsi="Times New Roman" w:cs="Times New Roman"/>
          <w:sz w:val="24"/>
          <w:szCs w:val="24"/>
        </w:rPr>
        <w:t xml:space="preserve"> (</w:t>
      </w:r>
      <w:r w:rsidR="005D03D4">
        <w:rPr>
          <w:rFonts w:ascii="Times New Roman" w:hAnsi="Times New Roman" w:cs="Times New Roman"/>
          <w:sz w:val="24"/>
          <w:szCs w:val="24"/>
          <w:lang w:val="en-US"/>
        </w:rPr>
        <w:t>World</w:t>
      </w:r>
      <w:r w:rsidR="005D03D4" w:rsidRPr="006E0396">
        <w:rPr>
          <w:rFonts w:ascii="Times New Roman" w:hAnsi="Times New Roman" w:cs="Times New Roman"/>
          <w:sz w:val="24"/>
          <w:szCs w:val="24"/>
          <w:lang w:val="ru-RU"/>
        </w:rPr>
        <w:t xml:space="preserve"> </w:t>
      </w:r>
      <w:r w:rsidR="005D03D4">
        <w:rPr>
          <w:rFonts w:ascii="Times New Roman" w:hAnsi="Times New Roman" w:cs="Times New Roman"/>
          <w:sz w:val="24"/>
          <w:szCs w:val="24"/>
          <w:lang w:val="en-US"/>
        </w:rPr>
        <w:t>Bank</w:t>
      </w:r>
      <w:r w:rsidR="005D03D4" w:rsidRPr="006E0396">
        <w:rPr>
          <w:rFonts w:ascii="Times New Roman" w:hAnsi="Times New Roman" w:cs="Times New Roman"/>
          <w:sz w:val="24"/>
          <w:szCs w:val="24"/>
          <w:lang w:val="ru-RU"/>
        </w:rPr>
        <w:t xml:space="preserve"> 2016</w:t>
      </w:r>
      <w:r w:rsidR="005D03D4">
        <w:rPr>
          <w:rFonts w:ascii="Times New Roman" w:hAnsi="Times New Roman" w:cs="Times New Roman"/>
          <w:sz w:val="24"/>
          <w:szCs w:val="24"/>
        </w:rPr>
        <w:t>)</w:t>
      </w:r>
      <w:r w:rsidR="00DE5F20">
        <w:rPr>
          <w:rFonts w:ascii="Times New Roman" w:hAnsi="Times New Roman" w:cs="Times New Roman"/>
          <w:sz w:val="24"/>
          <w:szCs w:val="24"/>
        </w:rPr>
        <w:t xml:space="preserve">, но до голяма степен вече натрупания военен потенциал не претърпява подобно драстично изменение. </w:t>
      </w:r>
      <w:r w:rsidR="006E0396">
        <w:rPr>
          <w:rFonts w:ascii="Times New Roman" w:hAnsi="Times New Roman" w:cs="Times New Roman"/>
          <w:sz w:val="24"/>
          <w:szCs w:val="24"/>
        </w:rPr>
        <w:t xml:space="preserve">При всички положения </w:t>
      </w:r>
      <w:r w:rsidR="00BD453C">
        <w:rPr>
          <w:rFonts w:ascii="Times New Roman" w:hAnsi="Times New Roman" w:cs="Times New Roman"/>
          <w:sz w:val="24"/>
          <w:szCs w:val="24"/>
        </w:rPr>
        <w:lastRenderedPageBreak/>
        <w:t>отслабването на икономиката на една държава се отразява и върху военните ѝ способности</w:t>
      </w:r>
      <w:r w:rsidR="00A8699C">
        <w:rPr>
          <w:rFonts w:ascii="Times New Roman" w:hAnsi="Times New Roman" w:cs="Times New Roman"/>
          <w:sz w:val="24"/>
          <w:szCs w:val="24"/>
        </w:rPr>
        <w:t>,</w:t>
      </w:r>
      <w:r w:rsidR="00BD453C">
        <w:rPr>
          <w:rFonts w:ascii="Times New Roman" w:hAnsi="Times New Roman" w:cs="Times New Roman"/>
          <w:sz w:val="24"/>
          <w:szCs w:val="24"/>
        </w:rPr>
        <w:t xml:space="preserve"> поради липсата на </w:t>
      </w:r>
      <w:r w:rsidR="003360DB">
        <w:rPr>
          <w:rFonts w:ascii="Times New Roman" w:hAnsi="Times New Roman" w:cs="Times New Roman"/>
          <w:sz w:val="24"/>
          <w:szCs w:val="24"/>
        </w:rPr>
        <w:t>средства за внедряване на нови технологии и влошаване на поддръжката на съществуващите активи</w:t>
      </w:r>
      <w:r w:rsidR="00A8699C">
        <w:rPr>
          <w:rFonts w:ascii="Times New Roman" w:hAnsi="Times New Roman" w:cs="Times New Roman"/>
          <w:sz w:val="24"/>
          <w:szCs w:val="24"/>
        </w:rPr>
        <w:t>,</w:t>
      </w:r>
      <w:r w:rsidR="003360DB">
        <w:rPr>
          <w:rFonts w:ascii="Times New Roman" w:hAnsi="Times New Roman" w:cs="Times New Roman"/>
          <w:sz w:val="24"/>
          <w:szCs w:val="24"/>
        </w:rPr>
        <w:t xml:space="preserve"> </w:t>
      </w:r>
      <w:r w:rsidR="007E2044">
        <w:rPr>
          <w:rFonts w:ascii="Times New Roman" w:hAnsi="Times New Roman" w:cs="Times New Roman"/>
          <w:sz w:val="24"/>
          <w:szCs w:val="24"/>
        </w:rPr>
        <w:t xml:space="preserve">но това не може да премахне огромното количество въоръжение създадено от СССР по време на Студената война и наследено в най-голяма степен от Руската федерация. </w:t>
      </w:r>
      <w:r w:rsidR="00AB70E0">
        <w:rPr>
          <w:rFonts w:ascii="Times New Roman" w:hAnsi="Times New Roman" w:cs="Times New Roman"/>
          <w:sz w:val="24"/>
          <w:szCs w:val="24"/>
        </w:rPr>
        <w:t xml:space="preserve">Именно в това се крие и причината за невъзможността да се установи бързо ново равновесно състояние на глобално равнище. </w:t>
      </w:r>
    </w:p>
    <w:p w:rsidR="00AB70E0" w:rsidRDefault="00B64392" w:rsidP="00AB70E0">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760720" cy="269367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Фиг3МЕ.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B64392" w:rsidRDefault="00B64392" w:rsidP="00B64392">
      <w:pPr>
        <w:spacing w:line="360" w:lineRule="auto"/>
        <w:jc w:val="both"/>
        <w:rPr>
          <w:rFonts w:ascii="Times New Roman" w:hAnsi="Times New Roman" w:cs="Times New Roman"/>
          <w:i/>
          <w:sz w:val="24"/>
          <w:szCs w:val="24"/>
        </w:rPr>
      </w:pPr>
      <w:r>
        <w:rPr>
          <w:rFonts w:ascii="Times New Roman" w:hAnsi="Times New Roman" w:cs="Times New Roman"/>
          <w:i/>
          <w:sz w:val="24"/>
          <w:szCs w:val="24"/>
        </w:rPr>
        <w:t>Фиг. 3. Стойности на номиналния БВП</w:t>
      </w:r>
      <w:r w:rsidR="00F34DC7" w:rsidRPr="00F34DC7">
        <w:rPr>
          <w:rFonts w:ascii="Times New Roman" w:hAnsi="Times New Roman" w:cs="Times New Roman"/>
          <w:i/>
          <w:sz w:val="24"/>
          <w:szCs w:val="24"/>
          <w:lang w:val="ru-RU"/>
        </w:rPr>
        <w:t xml:space="preserve"> </w:t>
      </w:r>
      <w:r w:rsidR="00F34DC7">
        <w:rPr>
          <w:rFonts w:ascii="Times New Roman" w:hAnsi="Times New Roman" w:cs="Times New Roman"/>
          <w:i/>
          <w:sz w:val="24"/>
          <w:szCs w:val="24"/>
        </w:rPr>
        <w:t>(в млрд. щ.д.)</w:t>
      </w:r>
      <w:r>
        <w:rPr>
          <w:rFonts w:ascii="Times New Roman" w:hAnsi="Times New Roman" w:cs="Times New Roman"/>
          <w:i/>
          <w:sz w:val="24"/>
          <w:szCs w:val="24"/>
        </w:rPr>
        <w:t xml:space="preserve"> на Руската федерация от 1992 г. до 1999 г. (</w:t>
      </w:r>
      <w:r>
        <w:rPr>
          <w:rFonts w:ascii="Times New Roman" w:hAnsi="Times New Roman" w:cs="Times New Roman"/>
          <w:i/>
          <w:sz w:val="24"/>
          <w:szCs w:val="24"/>
          <w:lang w:val="en-US"/>
        </w:rPr>
        <w:t>Trading</w:t>
      </w:r>
      <w:r w:rsidRPr="00B64392">
        <w:rPr>
          <w:rFonts w:ascii="Times New Roman" w:hAnsi="Times New Roman" w:cs="Times New Roman"/>
          <w:i/>
          <w:sz w:val="24"/>
          <w:szCs w:val="24"/>
          <w:lang w:val="ru-RU"/>
        </w:rPr>
        <w:t xml:space="preserve"> </w:t>
      </w:r>
      <w:r>
        <w:rPr>
          <w:rFonts w:ascii="Times New Roman" w:hAnsi="Times New Roman" w:cs="Times New Roman"/>
          <w:i/>
          <w:sz w:val="24"/>
          <w:szCs w:val="24"/>
          <w:lang w:val="en-US"/>
        </w:rPr>
        <w:t>Economics</w:t>
      </w:r>
      <w:r w:rsidRPr="00B64392">
        <w:rPr>
          <w:rFonts w:ascii="Times New Roman" w:hAnsi="Times New Roman" w:cs="Times New Roman"/>
          <w:i/>
          <w:sz w:val="24"/>
          <w:szCs w:val="24"/>
          <w:lang w:val="ru-RU"/>
        </w:rPr>
        <w:t xml:space="preserve"> 2016</w:t>
      </w:r>
      <w:r>
        <w:rPr>
          <w:rFonts w:ascii="Times New Roman" w:hAnsi="Times New Roman" w:cs="Times New Roman"/>
          <w:i/>
          <w:sz w:val="24"/>
          <w:szCs w:val="24"/>
        </w:rPr>
        <w:t>)</w:t>
      </w:r>
    </w:p>
    <w:p w:rsidR="00B64392" w:rsidRDefault="00B64392"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4AB3">
        <w:rPr>
          <w:rFonts w:ascii="Times New Roman" w:hAnsi="Times New Roman" w:cs="Times New Roman"/>
          <w:sz w:val="24"/>
          <w:szCs w:val="24"/>
        </w:rPr>
        <w:t xml:space="preserve">Посочената по-горе ситуация </w:t>
      </w:r>
      <w:r w:rsidR="0099662D">
        <w:rPr>
          <w:rFonts w:ascii="Times New Roman" w:hAnsi="Times New Roman" w:cs="Times New Roman"/>
          <w:sz w:val="24"/>
          <w:szCs w:val="24"/>
        </w:rPr>
        <w:t xml:space="preserve">се оказва крайно неблагоприятна за преодоляването на </w:t>
      </w:r>
      <w:r w:rsidR="0005236B">
        <w:rPr>
          <w:rFonts w:ascii="Times New Roman" w:hAnsi="Times New Roman" w:cs="Times New Roman"/>
          <w:sz w:val="24"/>
          <w:szCs w:val="24"/>
        </w:rPr>
        <w:t>сътресенията</w:t>
      </w:r>
      <w:r w:rsidR="00A8699C">
        <w:rPr>
          <w:rFonts w:ascii="Times New Roman" w:hAnsi="Times New Roman" w:cs="Times New Roman"/>
          <w:sz w:val="24"/>
          <w:szCs w:val="24"/>
        </w:rPr>
        <w:t>,</w:t>
      </w:r>
      <w:r w:rsidR="0005236B">
        <w:rPr>
          <w:rFonts w:ascii="Times New Roman" w:hAnsi="Times New Roman" w:cs="Times New Roman"/>
          <w:sz w:val="24"/>
          <w:szCs w:val="24"/>
        </w:rPr>
        <w:t xml:space="preserve"> настъпили в глобалното конкурентно пространство</w:t>
      </w:r>
      <w:r w:rsidR="00A8699C">
        <w:rPr>
          <w:rFonts w:ascii="Times New Roman" w:hAnsi="Times New Roman" w:cs="Times New Roman"/>
          <w:sz w:val="24"/>
          <w:szCs w:val="24"/>
        </w:rPr>
        <w:t>,</w:t>
      </w:r>
      <w:r w:rsidR="0005236B">
        <w:rPr>
          <w:rFonts w:ascii="Times New Roman" w:hAnsi="Times New Roman" w:cs="Times New Roman"/>
          <w:sz w:val="24"/>
          <w:szCs w:val="24"/>
        </w:rPr>
        <w:t xml:space="preserve"> в резултат на драстичната промяна на геополитическата обстановка в началото на 90-те години на </w:t>
      </w:r>
      <w:r w:rsidR="0005236B">
        <w:rPr>
          <w:rFonts w:ascii="Times New Roman" w:hAnsi="Times New Roman" w:cs="Times New Roman"/>
          <w:sz w:val="24"/>
          <w:szCs w:val="24"/>
          <w:lang w:val="en-US"/>
        </w:rPr>
        <w:t>XX</w:t>
      </w:r>
      <w:r w:rsidR="0005236B" w:rsidRPr="00081F0B">
        <w:rPr>
          <w:rFonts w:ascii="Times New Roman" w:hAnsi="Times New Roman" w:cs="Times New Roman"/>
          <w:sz w:val="24"/>
          <w:szCs w:val="24"/>
          <w:lang w:val="ru-RU"/>
        </w:rPr>
        <w:t xml:space="preserve"> </w:t>
      </w:r>
      <w:r w:rsidR="00F617D5">
        <w:rPr>
          <w:rFonts w:ascii="Times New Roman" w:hAnsi="Times New Roman" w:cs="Times New Roman"/>
          <w:sz w:val="24"/>
          <w:szCs w:val="24"/>
        </w:rPr>
        <w:t>век. Действително Руската федерация се оказва в период на низходящо развитие</w:t>
      </w:r>
      <w:r w:rsidR="00A8699C">
        <w:rPr>
          <w:rFonts w:ascii="Times New Roman" w:hAnsi="Times New Roman" w:cs="Times New Roman"/>
          <w:sz w:val="24"/>
          <w:szCs w:val="24"/>
        </w:rPr>
        <w:t>,</w:t>
      </w:r>
      <w:r w:rsidR="00F617D5">
        <w:rPr>
          <w:rFonts w:ascii="Times New Roman" w:hAnsi="Times New Roman" w:cs="Times New Roman"/>
          <w:sz w:val="24"/>
          <w:szCs w:val="24"/>
        </w:rPr>
        <w:t xml:space="preserve"> но наличието на значителен военен потенциал създава предпоставки при евентуално подобрение на икономическото ѝ състояние</w:t>
      </w:r>
      <w:r w:rsidR="00A8699C">
        <w:rPr>
          <w:rFonts w:ascii="Times New Roman" w:hAnsi="Times New Roman" w:cs="Times New Roman"/>
          <w:sz w:val="24"/>
          <w:szCs w:val="24"/>
        </w:rPr>
        <w:t>,</w:t>
      </w:r>
      <w:r w:rsidR="00F617D5">
        <w:rPr>
          <w:rFonts w:ascii="Times New Roman" w:hAnsi="Times New Roman" w:cs="Times New Roman"/>
          <w:sz w:val="24"/>
          <w:szCs w:val="24"/>
        </w:rPr>
        <w:t xml:space="preserve"> много бързо </w:t>
      </w:r>
      <w:r w:rsidR="003A496D">
        <w:rPr>
          <w:rFonts w:ascii="Times New Roman" w:hAnsi="Times New Roman" w:cs="Times New Roman"/>
          <w:sz w:val="24"/>
          <w:szCs w:val="24"/>
        </w:rPr>
        <w:t xml:space="preserve">тя </w:t>
      </w:r>
      <w:r w:rsidR="00F617D5">
        <w:rPr>
          <w:rFonts w:ascii="Times New Roman" w:hAnsi="Times New Roman" w:cs="Times New Roman"/>
          <w:sz w:val="24"/>
          <w:szCs w:val="24"/>
        </w:rPr>
        <w:t>да увеличи своето влияние и да насочи усилията си към създаване на подредба в непосред</w:t>
      </w:r>
      <w:r w:rsidR="003A496D">
        <w:rPr>
          <w:rFonts w:ascii="Times New Roman" w:hAnsi="Times New Roman" w:cs="Times New Roman"/>
          <w:sz w:val="24"/>
          <w:szCs w:val="24"/>
        </w:rPr>
        <w:t>ственото ѝ обкръжение</w:t>
      </w:r>
      <w:r w:rsidR="00A8699C">
        <w:rPr>
          <w:rFonts w:ascii="Times New Roman" w:hAnsi="Times New Roman" w:cs="Times New Roman"/>
          <w:sz w:val="24"/>
          <w:szCs w:val="24"/>
        </w:rPr>
        <w:t>,</w:t>
      </w:r>
      <w:r w:rsidR="003A496D">
        <w:rPr>
          <w:rFonts w:ascii="Times New Roman" w:hAnsi="Times New Roman" w:cs="Times New Roman"/>
          <w:sz w:val="24"/>
          <w:szCs w:val="24"/>
        </w:rPr>
        <w:t xml:space="preserve"> удовлетворяваща националните ѝ интереси. Както вече беше посочено по-горе</w:t>
      </w:r>
      <w:r w:rsidR="00A8699C">
        <w:rPr>
          <w:rFonts w:ascii="Times New Roman" w:hAnsi="Times New Roman" w:cs="Times New Roman"/>
          <w:sz w:val="24"/>
          <w:szCs w:val="24"/>
        </w:rPr>
        <w:t>,</w:t>
      </w:r>
      <w:r w:rsidR="003A496D">
        <w:rPr>
          <w:rFonts w:ascii="Times New Roman" w:hAnsi="Times New Roman" w:cs="Times New Roman"/>
          <w:sz w:val="24"/>
          <w:szCs w:val="24"/>
        </w:rPr>
        <w:t xml:space="preserve"> руската държава дори и в началото на 90-те </w:t>
      </w:r>
      <w:r w:rsidR="00467444">
        <w:rPr>
          <w:rFonts w:ascii="Times New Roman" w:hAnsi="Times New Roman" w:cs="Times New Roman"/>
          <w:sz w:val="24"/>
          <w:szCs w:val="24"/>
        </w:rPr>
        <w:t>демонстрира с поведението си</w:t>
      </w:r>
      <w:r w:rsidR="00A8699C">
        <w:rPr>
          <w:rFonts w:ascii="Times New Roman" w:hAnsi="Times New Roman" w:cs="Times New Roman"/>
          <w:sz w:val="24"/>
          <w:szCs w:val="24"/>
        </w:rPr>
        <w:t>,</w:t>
      </w:r>
      <w:r w:rsidR="00467444">
        <w:rPr>
          <w:rFonts w:ascii="Times New Roman" w:hAnsi="Times New Roman" w:cs="Times New Roman"/>
          <w:sz w:val="24"/>
          <w:szCs w:val="24"/>
        </w:rPr>
        <w:t xml:space="preserve"> че не е готова да се откаже изцяло от сферата си на влияние. </w:t>
      </w:r>
      <w:r w:rsidR="00FA1E71">
        <w:rPr>
          <w:rFonts w:ascii="Times New Roman" w:hAnsi="Times New Roman" w:cs="Times New Roman"/>
          <w:sz w:val="24"/>
          <w:szCs w:val="24"/>
        </w:rPr>
        <w:t>Тази възможност при незначителна промяна на стойността на една величина</w:t>
      </w:r>
      <w:r w:rsidR="00A8699C">
        <w:rPr>
          <w:rFonts w:ascii="Times New Roman" w:hAnsi="Times New Roman" w:cs="Times New Roman"/>
          <w:sz w:val="24"/>
          <w:szCs w:val="24"/>
        </w:rPr>
        <w:t>,</w:t>
      </w:r>
      <w:r w:rsidR="00FA1E71">
        <w:rPr>
          <w:rFonts w:ascii="Times New Roman" w:hAnsi="Times New Roman" w:cs="Times New Roman"/>
          <w:sz w:val="24"/>
          <w:szCs w:val="24"/>
        </w:rPr>
        <w:t xml:space="preserve"> да се достигне до качествено нова ситуация</w:t>
      </w:r>
      <w:r w:rsidR="00A8699C">
        <w:rPr>
          <w:rFonts w:ascii="Times New Roman" w:hAnsi="Times New Roman" w:cs="Times New Roman"/>
          <w:sz w:val="24"/>
          <w:szCs w:val="24"/>
        </w:rPr>
        <w:t>,</w:t>
      </w:r>
      <w:r w:rsidR="00FA1E71">
        <w:rPr>
          <w:rFonts w:ascii="Times New Roman" w:hAnsi="Times New Roman" w:cs="Times New Roman"/>
          <w:sz w:val="24"/>
          <w:szCs w:val="24"/>
        </w:rPr>
        <w:t xml:space="preserve"> характеризира положението на Руската федерация през разглеждания тук период. </w:t>
      </w:r>
    </w:p>
    <w:p w:rsidR="00363AC4" w:rsidRPr="0021585E" w:rsidRDefault="00363AC4" w:rsidP="00B64392">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544AAD">
        <w:rPr>
          <w:rFonts w:ascii="Times New Roman" w:hAnsi="Times New Roman" w:cs="Times New Roman"/>
          <w:sz w:val="24"/>
          <w:szCs w:val="24"/>
        </w:rPr>
        <w:t>Успоредно с това</w:t>
      </w:r>
      <w:r w:rsidR="00A8699C">
        <w:rPr>
          <w:rFonts w:ascii="Times New Roman" w:hAnsi="Times New Roman" w:cs="Times New Roman"/>
          <w:sz w:val="24"/>
          <w:szCs w:val="24"/>
        </w:rPr>
        <w:t>,</w:t>
      </w:r>
      <w:r w:rsidR="00544AAD">
        <w:rPr>
          <w:rFonts w:ascii="Times New Roman" w:hAnsi="Times New Roman" w:cs="Times New Roman"/>
          <w:sz w:val="24"/>
          <w:szCs w:val="24"/>
        </w:rPr>
        <w:t xml:space="preserve"> о</w:t>
      </w:r>
      <w:r w:rsidR="00B0650F">
        <w:rPr>
          <w:rFonts w:ascii="Times New Roman" w:hAnsi="Times New Roman" w:cs="Times New Roman"/>
          <w:sz w:val="24"/>
          <w:szCs w:val="24"/>
        </w:rPr>
        <w:t>ще през</w:t>
      </w:r>
      <w:r w:rsidR="003B0F4D">
        <w:rPr>
          <w:rFonts w:ascii="Times New Roman" w:hAnsi="Times New Roman" w:cs="Times New Roman"/>
          <w:sz w:val="24"/>
          <w:szCs w:val="24"/>
        </w:rPr>
        <w:t xml:space="preserve"> 1991 г. преди разпада на СССР</w:t>
      </w:r>
      <w:r w:rsidR="00A8699C">
        <w:rPr>
          <w:rFonts w:ascii="Times New Roman" w:hAnsi="Times New Roman" w:cs="Times New Roman"/>
          <w:sz w:val="24"/>
          <w:szCs w:val="24"/>
        </w:rPr>
        <w:t>,</w:t>
      </w:r>
      <w:r w:rsidR="003B0F4D">
        <w:rPr>
          <w:rFonts w:ascii="Times New Roman" w:hAnsi="Times New Roman" w:cs="Times New Roman"/>
          <w:sz w:val="24"/>
          <w:szCs w:val="24"/>
        </w:rPr>
        <w:t xml:space="preserve"> неговото политическо ръководство</w:t>
      </w:r>
      <w:r w:rsidR="00A8699C">
        <w:rPr>
          <w:rFonts w:ascii="Times New Roman" w:hAnsi="Times New Roman" w:cs="Times New Roman"/>
          <w:sz w:val="24"/>
          <w:szCs w:val="24"/>
        </w:rPr>
        <w:t>,</w:t>
      </w:r>
      <w:r w:rsidR="003B0F4D">
        <w:rPr>
          <w:rFonts w:ascii="Times New Roman" w:hAnsi="Times New Roman" w:cs="Times New Roman"/>
          <w:sz w:val="24"/>
          <w:szCs w:val="24"/>
        </w:rPr>
        <w:t xml:space="preserve"> не и без значителна доза противоречия</w:t>
      </w:r>
      <w:r w:rsidR="00A8699C">
        <w:rPr>
          <w:rFonts w:ascii="Times New Roman" w:hAnsi="Times New Roman" w:cs="Times New Roman"/>
          <w:sz w:val="24"/>
          <w:szCs w:val="24"/>
        </w:rPr>
        <w:t>,</w:t>
      </w:r>
      <w:r w:rsidR="003B0F4D">
        <w:rPr>
          <w:rFonts w:ascii="Times New Roman" w:hAnsi="Times New Roman" w:cs="Times New Roman"/>
          <w:sz w:val="24"/>
          <w:szCs w:val="24"/>
        </w:rPr>
        <w:t xml:space="preserve"> </w:t>
      </w:r>
      <w:r w:rsidR="00B0650F">
        <w:rPr>
          <w:rFonts w:ascii="Times New Roman" w:hAnsi="Times New Roman" w:cs="Times New Roman"/>
          <w:sz w:val="24"/>
          <w:szCs w:val="24"/>
        </w:rPr>
        <w:t xml:space="preserve">започва да търси варианти за поне </w:t>
      </w:r>
      <w:r w:rsidR="00B0650F">
        <w:rPr>
          <w:rFonts w:ascii="Times New Roman" w:hAnsi="Times New Roman" w:cs="Times New Roman"/>
          <w:sz w:val="24"/>
          <w:szCs w:val="24"/>
        </w:rPr>
        <w:lastRenderedPageBreak/>
        <w:t>частично съхраняване на териториите</w:t>
      </w:r>
      <w:r w:rsidR="00A8699C">
        <w:rPr>
          <w:rFonts w:ascii="Times New Roman" w:hAnsi="Times New Roman" w:cs="Times New Roman"/>
          <w:sz w:val="24"/>
          <w:szCs w:val="24"/>
        </w:rPr>
        <w:t>,</w:t>
      </w:r>
      <w:r w:rsidR="00B0650F">
        <w:rPr>
          <w:rFonts w:ascii="Times New Roman" w:hAnsi="Times New Roman" w:cs="Times New Roman"/>
          <w:sz w:val="24"/>
          <w:szCs w:val="24"/>
        </w:rPr>
        <w:t xml:space="preserve"> </w:t>
      </w:r>
      <w:r w:rsidR="003859D2">
        <w:rPr>
          <w:rFonts w:ascii="Times New Roman" w:hAnsi="Times New Roman" w:cs="Times New Roman"/>
          <w:sz w:val="24"/>
          <w:szCs w:val="24"/>
        </w:rPr>
        <w:t>които до този момент са контролирани от Москва</w:t>
      </w:r>
      <w:r w:rsidR="00B0650F">
        <w:rPr>
          <w:rFonts w:ascii="Times New Roman" w:hAnsi="Times New Roman" w:cs="Times New Roman"/>
          <w:sz w:val="24"/>
          <w:szCs w:val="24"/>
        </w:rPr>
        <w:t xml:space="preserve">. </w:t>
      </w:r>
      <w:r w:rsidR="00B409EA">
        <w:rPr>
          <w:rFonts w:ascii="Times New Roman" w:hAnsi="Times New Roman" w:cs="Times New Roman"/>
          <w:sz w:val="24"/>
          <w:szCs w:val="24"/>
        </w:rPr>
        <w:t>В резултат през април 1991 г. започва подготвянето на в крайна сметка неосъществения договор за „Съюз на суверенните държави“, през август опита за преврат в СССР породен от недоволството срещу предложения от Михаил Горбачов формат на ССД</w:t>
      </w:r>
      <w:r w:rsidR="00A8699C">
        <w:rPr>
          <w:rFonts w:ascii="Times New Roman" w:hAnsi="Times New Roman" w:cs="Times New Roman"/>
          <w:sz w:val="24"/>
          <w:szCs w:val="24"/>
        </w:rPr>
        <w:t>,</w:t>
      </w:r>
      <w:r w:rsidR="00B409EA">
        <w:rPr>
          <w:rFonts w:ascii="Times New Roman" w:hAnsi="Times New Roman" w:cs="Times New Roman"/>
          <w:sz w:val="24"/>
          <w:szCs w:val="24"/>
        </w:rPr>
        <w:t xml:space="preserve"> </w:t>
      </w:r>
      <w:r w:rsidR="009900C1">
        <w:rPr>
          <w:rFonts w:ascii="Times New Roman" w:hAnsi="Times New Roman" w:cs="Times New Roman"/>
          <w:sz w:val="24"/>
          <w:szCs w:val="24"/>
        </w:rPr>
        <w:t xml:space="preserve">всъщност допринася за допълнително влошаване на възможностите за запазване на Съветския съюз </w:t>
      </w:r>
      <w:r w:rsidR="002B2942">
        <w:rPr>
          <w:rFonts w:ascii="Times New Roman" w:hAnsi="Times New Roman" w:cs="Times New Roman"/>
          <w:sz w:val="24"/>
          <w:szCs w:val="24"/>
        </w:rPr>
        <w:t>под каквато и да е форма, следва обявяване на независимост от страна на почти всяка една съветска социалистическа република между август и декември</w:t>
      </w:r>
      <w:r w:rsidR="00A8699C">
        <w:rPr>
          <w:rFonts w:ascii="Times New Roman" w:hAnsi="Times New Roman" w:cs="Times New Roman"/>
          <w:sz w:val="24"/>
          <w:szCs w:val="24"/>
        </w:rPr>
        <w:t>,</w:t>
      </w:r>
      <w:r w:rsidR="002B2942">
        <w:rPr>
          <w:rFonts w:ascii="Times New Roman" w:hAnsi="Times New Roman" w:cs="Times New Roman"/>
          <w:sz w:val="24"/>
          <w:szCs w:val="24"/>
        </w:rPr>
        <w:t xml:space="preserve"> като в края на годината се проваля и опита за обединяване на суверенните републики на Съюза</w:t>
      </w:r>
      <w:r w:rsidR="00A8699C">
        <w:rPr>
          <w:rFonts w:ascii="Times New Roman" w:hAnsi="Times New Roman" w:cs="Times New Roman"/>
          <w:sz w:val="24"/>
          <w:szCs w:val="24"/>
        </w:rPr>
        <w:t>,</w:t>
      </w:r>
      <w:r w:rsidR="002B2942">
        <w:rPr>
          <w:rFonts w:ascii="Times New Roman" w:hAnsi="Times New Roman" w:cs="Times New Roman"/>
          <w:sz w:val="24"/>
          <w:szCs w:val="24"/>
        </w:rPr>
        <w:t xml:space="preserve"> посредством договора за „икономическа общност“</w:t>
      </w:r>
      <w:r w:rsidR="00544AAD">
        <w:rPr>
          <w:rFonts w:ascii="Times New Roman" w:hAnsi="Times New Roman" w:cs="Times New Roman"/>
          <w:sz w:val="24"/>
          <w:szCs w:val="24"/>
        </w:rPr>
        <w:t xml:space="preserve"> подготвен от Григорий Явлински</w:t>
      </w:r>
      <w:r w:rsidR="00B573C3">
        <w:rPr>
          <w:rFonts w:ascii="Times New Roman" w:hAnsi="Times New Roman" w:cs="Times New Roman"/>
          <w:sz w:val="24"/>
          <w:szCs w:val="24"/>
        </w:rPr>
        <w:t xml:space="preserve"> (</w:t>
      </w:r>
      <w:r w:rsidR="00B573C3">
        <w:rPr>
          <w:rFonts w:ascii="Times New Roman" w:hAnsi="Times New Roman" w:cs="Times New Roman"/>
          <w:sz w:val="24"/>
          <w:szCs w:val="24"/>
          <w:lang w:val="en-US"/>
        </w:rPr>
        <w:t>Brzezinski</w:t>
      </w:r>
      <w:r w:rsidR="00B573C3" w:rsidRPr="00B573C3">
        <w:rPr>
          <w:rFonts w:ascii="Times New Roman" w:hAnsi="Times New Roman" w:cs="Times New Roman"/>
          <w:sz w:val="24"/>
          <w:szCs w:val="24"/>
          <w:lang w:val="ru-RU"/>
        </w:rPr>
        <w:t xml:space="preserve">, </w:t>
      </w:r>
      <w:r w:rsidR="00B573C3">
        <w:rPr>
          <w:rFonts w:ascii="Times New Roman" w:hAnsi="Times New Roman" w:cs="Times New Roman"/>
          <w:sz w:val="24"/>
          <w:szCs w:val="24"/>
          <w:lang w:val="en-US"/>
        </w:rPr>
        <w:t>Sullivan</w:t>
      </w:r>
      <w:r w:rsidR="00B573C3" w:rsidRPr="00B573C3">
        <w:rPr>
          <w:rFonts w:ascii="Times New Roman" w:hAnsi="Times New Roman" w:cs="Times New Roman"/>
          <w:sz w:val="24"/>
          <w:szCs w:val="24"/>
          <w:lang w:val="ru-RU"/>
        </w:rPr>
        <w:t xml:space="preserve"> 1997:</w:t>
      </w:r>
      <w:r w:rsidR="00B573C3">
        <w:rPr>
          <w:rFonts w:ascii="Times New Roman" w:hAnsi="Times New Roman" w:cs="Times New Roman"/>
          <w:sz w:val="24"/>
          <w:szCs w:val="24"/>
        </w:rPr>
        <w:t xml:space="preserve"> 13)</w:t>
      </w:r>
      <w:r w:rsidR="003B0F4D">
        <w:rPr>
          <w:rFonts w:ascii="Times New Roman" w:hAnsi="Times New Roman" w:cs="Times New Roman"/>
          <w:sz w:val="24"/>
          <w:szCs w:val="24"/>
        </w:rPr>
        <w:t xml:space="preserve">. </w:t>
      </w:r>
    </w:p>
    <w:p w:rsidR="0021585E" w:rsidRDefault="0021585E"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ab/>
      </w:r>
      <w:r>
        <w:rPr>
          <w:rFonts w:ascii="Times New Roman" w:hAnsi="Times New Roman" w:cs="Times New Roman"/>
          <w:sz w:val="24"/>
          <w:szCs w:val="24"/>
        </w:rPr>
        <w:t>Всичко това</w:t>
      </w:r>
      <w:r w:rsidR="00A8699C">
        <w:rPr>
          <w:rFonts w:ascii="Times New Roman" w:hAnsi="Times New Roman" w:cs="Times New Roman"/>
          <w:sz w:val="24"/>
          <w:szCs w:val="24"/>
        </w:rPr>
        <w:t>,</w:t>
      </w:r>
      <w:r>
        <w:rPr>
          <w:rFonts w:ascii="Times New Roman" w:hAnsi="Times New Roman" w:cs="Times New Roman"/>
          <w:sz w:val="24"/>
          <w:szCs w:val="24"/>
        </w:rPr>
        <w:t xml:space="preserve"> предопределя бъдещ</w:t>
      </w:r>
      <w:r w:rsidR="00D975BE">
        <w:rPr>
          <w:rFonts w:ascii="Times New Roman" w:hAnsi="Times New Roman" w:cs="Times New Roman"/>
          <w:sz w:val="24"/>
          <w:szCs w:val="24"/>
          <w:lang w:val="en-US"/>
        </w:rPr>
        <w:t>e</w:t>
      </w:r>
      <w:r>
        <w:rPr>
          <w:rFonts w:ascii="Times New Roman" w:hAnsi="Times New Roman" w:cs="Times New Roman"/>
          <w:sz w:val="24"/>
          <w:szCs w:val="24"/>
        </w:rPr>
        <w:t xml:space="preserve">то на този геополитически център. </w:t>
      </w:r>
      <w:r w:rsidR="00A06503">
        <w:rPr>
          <w:rFonts w:ascii="Times New Roman" w:hAnsi="Times New Roman" w:cs="Times New Roman"/>
          <w:sz w:val="24"/>
          <w:szCs w:val="24"/>
        </w:rPr>
        <w:t>Беловежкото споразумение се оказва решаващо в това отношение</w:t>
      </w:r>
      <w:r w:rsidR="00A8699C">
        <w:rPr>
          <w:rFonts w:ascii="Times New Roman" w:hAnsi="Times New Roman" w:cs="Times New Roman"/>
          <w:sz w:val="24"/>
          <w:szCs w:val="24"/>
        </w:rPr>
        <w:t>,</w:t>
      </w:r>
      <w:r w:rsidR="00A06503">
        <w:rPr>
          <w:rFonts w:ascii="Times New Roman" w:hAnsi="Times New Roman" w:cs="Times New Roman"/>
          <w:sz w:val="24"/>
          <w:szCs w:val="24"/>
        </w:rPr>
        <w:t xml:space="preserve"> като </w:t>
      </w:r>
      <w:r w:rsidR="00385706">
        <w:rPr>
          <w:rFonts w:ascii="Times New Roman" w:hAnsi="Times New Roman" w:cs="Times New Roman"/>
          <w:sz w:val="24"/>
          <w:szCs w:val="24"/>
        </w:rPr>
        <w:t xml:space="preserve">то </w:t>
      </w:r>
      <w:r w:rsidR="00A06503">
        <w:rPr>
          <w:rFonts w:ascii="Times New Roman" w:hAnsi="Times New Roman" w:cs="Times New Roman"/>
          <w:sz w:val="24"/>
          <w:szCs w:val="24"/>
        </w:rPr>
        <w:t xml:space="preserve">задава </w:t>
      </w:r>
      <w:r w:rsidR="00385706">
        <w:rPr>
          <w:rFonts w:ascii="Times New Roman" w:hAnsi="Times New Roman" w:cs="Times New Roman"/>
          <w:sz w:val="24"/>
          <w:szCs w:val="24"/>
        </w:rPr>
        <w:t xml:space="preserve">посоката на развитие и </w:t>
      </w:r>
      <w:r w:rsidR="00A06503">
        <w:rPr>
          <w:rFonts w:ascii="Times New Roman" w:hAnsi="Times New Roman" w:cs="Times New Roman"/>
          <w:sz w:val="24"/>
          <w:szCs w:val="24"/>
        </w:rPr>
        <w:t xml:space="preserve">рамките на състоянието на конкурентното пространство през разглеждания тук период. </w:t>
      </w:r>
      <w:r w:rsidR="000E6E52">
        <w:rPr>
          <w:rFonts w:ascii="Times New Roman" w:hAnsi="Times New Roman" w:cs="Times New Roman"/>
          <w:sz w:val="24"/>
          <w:szCs w:val="24"/>
        </w:rPr>
        <w:t>Безспорно</w:t>
      </w:r>
      <w:r w:rsidR="00A8699C">
        <w:rPr>
          <w:rFonts w:ascii="Times New Roman" w:hAnsi="Times New Roman" w:cs="Times New Roman"/>
          <w:sz w:val="24"/>
          <w:szCs w:val="24"/>
        </w:rPr>
        <w:t>,</w:t>
      </w:r>
      <w:r w:rsidR="000E6E52">
        <w:rPr>
          <w:rFonts w:ascii="Times New Roman" w:hAnsi="Times New Roman" w:cs="Times New Roman"/>
          <w:sz w:val="24"/>
          <w:szCs w:val="24"/>
        </w:rPr>
        <w:t xml:space="preserve"> ако се беше реализирал варианта за създаване на ССД</w:t>
      </w:r>
      <w:r w:rsidR="00A8699C">
        <w:rPr>
          <w:rFonts w:ascii="Times New Roman" w:hAnsi="Times New Roman" w:cs="Times New Roman"/>
          <w:sz w:val="24"/>
          <w:szCs w:val="24"/>
        </w:rPr>
        <w:t>,</w:t>
      </w:r>
      <w:r w:rsidR="000E6E52">
        <w:rPr>
          <w:rFonts w:ascii="Times New Roman" w:hAnsi="Times New Roman" w:cs="Times New Roman"/>
          <w:sz w:val="24"/>
          <w:szCs w:val="24"/>
        </w:rPr>
        <w:t xml:space="preserve"> то и промените в средата на сигурност вероятно щяха да бъдат по-ограничени и в известна степен щяха да улеснят установяването на ново равновесие</w:t>
      </w:r>
      <w:r w:rsidR="00A8699C">
        <w:rPr>
          <w:rFonts w:ascii="Times New Roman" w:hAnsi="Times New Roman" w:cs="Times New Roman"/>
          <w:sz w:val="24"/>
          <w:szCs w:val="24"/>
        </w:rPr>
        <w:t>,</w:t>
      </w:r>
      <w:r w:rsidR="000E6E52">
        <w:rPr>
          <w:rFonts w:ascii="Times New Roman" w:hAnsi="Times New Roman" w:cs="Times New Roman"/>
          <w:sz w:val="24"/>
          <w:szCs w:val="24"/>
        </w:rPr>
        <w:t xml:space="preserve"> както между доминиращите геополитически сили</w:t>
      </w:r>
      <w:r w:rsidR="00A8699C">
        <w:rPr>
          <w:rFonts w:ascii="Times New Roman" w:hAnsi="Times New Roman" w:cs="Times New Roman"/>
          <w:sz w:val="24"/>
          <w:szCs w:val="24"/>
        </w:rPr>
        <w:t>,</w:t>
      </w:r>
      <w:r w:rsidR="000E6E52">
        <w:rPr>
          <w:rFonts w:ascii="Times New Roman" w:hAnsi="Times New Roman" w:cs="Times New Roman"/>
          <w:sz w:val="24"/>
          <w:szCs w:val="24"/>
        </w:rPr>
        <w:t xml:space="preserve"> така и в рамките на региона Междинна Европа. </w:t>
      </w:r>
      <w:r w:rsidR="00491EFE">
        <w:rPr>
          <w:rFonts w:ascii="Times New Roman" w:hAnsi="Times New Roman" w:cs="Times New Roman"/>
          <w:sz w:val="24"/>
          <w:szCs w:val="24"/>
        </w:rPr>
        <w:t>Друг е въпросът</w:t>
      </w:r>
      <w:r w:rsidR="00A8699C">
        <w:rPr>
          <w:rFonts w:ascii="Times New Roman" w:hAnsi="Times New Roman" w:cs="Times New Roman"/>
          <w:sz w:val="24"/>
          <w:szCs w:val="24"/>
        </w:rPr>
        <w:t>,</w:t>
      </w:r>
      <w:r w:rsidR="00491EFE">
        <w:rPr>
          <w:rFonts w:ascii="Times New Roman" w:hAnsi="Times New Roman" w:cs="Times New Roman"/>
          <w:sz w:val="24"/>
          <w:szCs w:val="24"/>
        </w:rPr>
        <w:t xml:space="preserve"> доколко подобно конфедеративно държавно образувание би издържало дълго и дали при разпада си не би предизвикало сътресения от още по-голяма величина. </w:t>
      </w:r>
    </w:p>
    <w:p w:rsidR="00491EFE" w:rsidRDefault="00491EFE"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Така или иначе</w:t>
      </w:r>
      <w:r w:rsidR="00A8699C">
        <w:rPr>
          <w:rFonts w:ascii="Times New Roman" w:hAnsi="Times New Roman" w:cs="Times New Roman"/>
          <w:sz w:val="24"/>
          <w:szCs w:val="24"/>
        </w:rPr>
        <w:t>,</w:t>
      </w:r>
      <w:r>
        <w:rPr>
          <w:rFonts w:ascii="Times New Roman" w:hAnsi="Times New Roman" w:cs="Times New Roman"/>
          <w:sz w:val="24"/>
          <w:szCs w:val="24"/>
        </w:rPr>
        <w:t xml:space="preserve"> </w:t>
      </w:r>
      <w:r w:rsidR="00CD6E5E">
        <w:rPr>
          <w:rFonts w:ascii="Times New Roman" w:hAnsi="Times New Roman" w:cs="Times New Roman"/>
          <w:sz w:val="24"/>
          <w:szCs w:val="24"/>
        </w:rPr>
        <w:t>на 8 декември 1991 г. Борис Елцин, Станислав Шушкевич и Леонид Кравчук подписват Беловежкото споразумение</w:t>
      </w:r>
      <w:r w:rsidR="00A8699C">
        <w:rPr>
          <w:rFonts w:ascii="Times New Roman" w:hAnsi="Times New Roman" w:cs="Times New Roman"/>
          <w:sz w:val="24"/>
          <w:szCs w:val="24"/>
        </w:rPr>
        <w:t>,</w:t>
      </w:r>
      <w:r w:rsidR="00CD6E5E">
        <w:rPr>
          <w:rFonts w:ascii="Times New Roman" w:hAnsi="Times New Roman" w:cs="Times New Roman"/>
          <w:sz w:val="24"/>
          <w:szCs w:val="24"/>
        </w:rPr>
        <w:t xml:space="preserve"> с което де факто се отменя Договора за създаването на СССР и се създава регионалната международна организация „Общност на независимите държави“</w:t>
      </w:r>
      <w:r w:rsidR="009D7003">
        <w:rPr>
          <w:rFonts w:ascii="Times New Roman" w:hAnsi="Times New Roman" w:cs="Times New Roman"/>
          <w:sz w:val="24"/>
          <w:szCs w:val="24"/>
        </w:rPr>
        <w:t xml:space="preserve"> (</w:t>
      </w:r>
      <w:r w:rsidR="00F43171">
        <w:rPr>
          <w:rFonts w:ascii="Times New Roman" w:hAnsi="Times New Roman" w:cs="Times New Roman"/>
          <w:sz w:val="24"/>
          <w:szCs w:val="24"/>
          <w:lang w:val="en-US"/>
        </w:rPr>
        <w:t>Saunders</w:t>
      </w:r>
      <w:r w:rsidR="00F43171" w:rsidRPr="00F43171">
        <w:rPr>
          <w:rFonts w:ascii="Times New Roman" w:hAnsi="Times New Roman" w:cs="Times New Roman"/>
          <w:sz w:val="24"/>
          <w:szCs w:val="24"/>
          <w:lang w:val="ru-RU"/>
        </w:rPr>
        <w:t xml:space="preserve">, </w:t>
      </w:r>
      <w:r w:rsidR="00F43171">
        <w:rPr>
          <w:rFonts w:ascii="Times New Roman" w:hAnsi="Times New Roman" w:cs="Times New Roman"/>
          <w:sz w:val="24"/>
          <w:szCs w:val="24"/>
          <w:lang w:val="en-US"/>
        </w:rPr>
        <w:t>Strukov</w:t>
      </w:r>
      <w:r w:rsidR="00F43171" w:rsidRPr="00F43171">
        <w:rPr>
          <w:rFonts w:ascii="Times New Roman" w:hAnsi="Times New Roman" w:cs="Times New Roman"/>
          <w:sz w:val="24"/>
          <w:szCs w:val="24"/>
          <w:lang w:val="ru-RU"/>
        </w:rPr>
        <w:t xml:space="preserve"> 2010:</w:t>
      </w:r>
      <w:r w:rsidR="009D7003">
        <w:rPr>
          <w:rFonts w:ascii="Times New Roman" w:hAnsi="Times New Roman" w:cs="Times New Roman"/>
          <w:sz w:val="24"/>
          <w:szCs w:val="24"/>
        </w:rPr>
        <w:t xml:space="preserve"> 75)</w:t>
      </w:r>
      <w:r w:rsidR="00CD6E5E">
        <w:rPr>
          <w:rFonts w:ascii="Times New Roman" w:hAnsi="Times New Roman" w:cs="Times New Roman"/>
          <w:sz w:val="24"/>
          <w:szCs w:val="24"/>
        </w:rPr>
        <w:t xml:space="preserve">. </w:t>
      </w:r>
      <w:r w:rsidR="009D7003">
        <w:rPr>
          <w:rFonts w:ascii="Times New Roman" w:hAnsi="Times New Roman" w:cs="Times New Roman"/>
          <w:sz w:val="24"/>
          <w:szCs w:val="24"/>
        </w:rPr>
        <w:t>В резултат става ясно</w:t>
      </w:r>
      <w:r w:rsidR="00A8699C">
        <w:rPr>
          <w:rFonts w:ascii="Times New Roman" w:hAnsi="Times New Roman" w:cs="Times New Roman"/>
          <w:sz w:val="24"/>
          <w:szCs w:val="24"/>
        </w:rPr>
        <w:t>,</w:t>
      </w:r>
      <w:r w:rsidR="009D7003">
        <w:rPr>
          <w:rFonts w:ascii="Times New Roman" w:hAnsi="Times New Roman" w:cs="Times New Roman"/>
          <w:sz w:val="24"/>
          <w:szCs w:val="24"/>
        </w:rPr>
        <w:t xml:space="preserve"> че този геополитически център ще възприеме отново формата на руската държава и в рамките на ОНД ще търси </w:t>
      </w:r>
      <w:r w:rsidR="00B14EF3">
        <w:rPr>
          <w:rFonts w:ascii="Times New Roman" w:hAnsi="Times New Roman" w:cs="Times New Roman"/>
          <w:sz w:val="24"/>
          <w:szCs w:val="24"/>
        </w:rPr>
        <w:t xml:space="preserve">възможности за съхраняване на своето влияние в непосредственото си обкръжение. </w:t>
      </w:r>
      <w:r w:rsidR="00E155E2">
        <w:rPr>
          <w:rFonts w:ascii="Times New Roman" w:hAnsi="Times New Roman" w:cs="Times New Roman"/>
          <w:sz w:val="24"/>
          <w:szCs w:val="24"/>
        </w:rPr>
        <w:t>На 12 декември 1991 г. Върховния съвет на РСФСР ратифицира Беловежкото споразумение</w:t>
      </w:r>
      <w:r w:rsidR="00A8699C">
        <w:rPr>
          <w:rFonts w:ascii="Times New Roman" w:hAnsi="Times New Roman" w:cs="Times New Roman"/>
          <w:sz w:val="24"/>
          <w:szCs w:val="24"/>
        </w:rPr>
        <w:t>,</w:t>
      </w:r>
      <w:r w:rsidR="00E155E2">
        <w:rPr>
          <w:rFonts w:ascii="Times New Roman" w:hAnsi="Times New Roman" w:cs="Times New Roman"/>
          <w:sz w:val="24"/>
          <w:szCs w:val="24"/>
        </w:rPr>
        <w:t xml:space="preserve"> с което и юридически тази държава престава да бъде част от СССР</w:t>
      </w:r>
      <w:r w:rsidR="00F43171" w:rsidRPr="00F43171">
        <w:rPr>
          <w:rFonts w:ascii="Times New Roman" w:hAnsi="Times New Roman" w:cs="Times New Roman"/>
          <w:sz w:val="24"/>
          <w:szCs w:val="24"/>
          <w:lang w:val="ru-RU"/>
        </w:rPr>
        <w:t xml:space="preserve"> </w:t>
      </w:r>
      <w:r w:rsidR="00F43171">
        <w:rPr>
          <w:rFonts w:ascii="Times New Roman" w:hAnsi="Times New Roman" w:cs="Times New Roman"/>
          <w:sz w:val="24"/>
          <w:szCs w:val="24"/>
        </w:rPr>
        <w:t>(</w:t>
      </w:r>
      <w:r w:rsidR="00F43171">
        <w:rPr>
          <w:rFonts w:ascii="Times New Roman" w:hAnsi="Times New Roman" w:cs="Times New Roman"/>
          <w:sz w:val="24"/>
          <w:szCs w:val="24"/>
          <w:lang w:val="en-US"/>
        </w:rPr>
        <w:t>Saunders</w:t>
      </w:r>
      <w:r w:rsidR="00F43171" w:rsidRPr="00F43171">
        <w:rPr>
          <w:rFonts w:ascii="Times New Roman" w:hAnsi="Times New Roman" w:cs="Times New Roman"/>
          <w:sz w:val="24"/>
          <w:szCs w:val="24"/>
          <w:lang w:val="ru-RU"/>
        </w:rPr>
        <w:t xml:space="preserve">, </w:t>
      </w:r>
      <w:r w:rsidR="00F43171">
        <w:rPr>
          <w:rFonts w:ascii="Times New Roman" w:hAnsi="Times New Roman" w:cs="Times New Roman"/>
          <w:sz w:val="24"/>
          <w:szCs w:val="24"/>
          <w:lang w:val="en-US"/>
        </w:rPr>
        <w:t>Strukov</w:t>
      </w:r>
      <w:r w:rsidR="00F43171" w:rsidRPr="00C642D8">
        <w:rPr>
          <w:rFonts w:ascii="Times New Roman" w:hAnsi="Times New Roman" w:cs="Times New Roman"/>
          <w:sz w:val="24"/>
          <w:szCs w:val="24"/>
          <w:lang w:val="ru-RU"/>
        </w:rPr>
        <w:t xml:space="preserve"> 2010:</w:t>
      </w:r>
      <w:r w:rsidR="00F43171">
        <w:rPr>
          <w:rFonts w:ascii="Times New Roman" w:hAnsi="Times New Roman" w:cs="Times New Roman"/>
          <w:sz w:val="24"/>
          <w:szCs w:val="24"/>
        </w:rPr>
        <w:t xml:space="preserve"> 75). </w:t>
      </w:r>
    </w:p>
    <w:p w:rsidR="002B3296" w:rsidRDefault="002B3296"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E695F">
        <w:rPr>
          <w:rFonts w:ascii="Times New Roman" w:hAnsi="Times New Roman" w:cs="Times New Roman"/>
          <w:sz w:val="24"/>
          <w:szCs w:val="24"/>
        </w:rPr>
        <w:t xml:space="preserve">Гореописаните процеси биват продължени на 21 декември с подписването на </w:t>
      </w:r>
      <w:r w:rsidR="00EE4927">
        <w:rPr>
          <w:rFonts w:ascii="Times New Roman" w:hAnsi="Times New Roman" w:cs="Times New Roman"/>
          <w:sz w:val="24"/>
          <w:szCs w:val="24"/>
        </w:rPr>
        <w:t>Алматинската декларация</w:t>
      </w:r>
      <w:r w:rsidR="00A8699C">
        <w:rPr>
          <w:rFonts w:ascii="Times New Roman" w:hAnsi="Times New Roman" w:cs="Times New Roman"/>
          <w:sz w:val="24"/>
          <w:szCs w:val="24"/>
        </w:rPr>
        <w:t>,</w:t>
      </w:r>
      <w:r w:rsidR="00EE4927">
        <w:rPr>
          <w:rFonts w:ascii="Times New Roman" w:hAnsi="Times New Roman" w:cs="Times New Roman"/>
          <w:sz w:val="24"/>
          <w:szCs w:val="24"/>
        </w:rPr>
        <w:t xml:space="preserve"> която съдържа в себе си принципите на функциониране на ОНД</w:t>
      </w:r>
      <w:r w:rsidR="00A8699C">
        <w:rPr>
          <w:rFonts w:ascii="Times New Roman" w:hAnsi="Times New Roman" w:cs="Times New Roman"/>
          <w:sz w:val="24"/>
          <w:szCs w:val="24"/>
        </w:rPr>
        <w:t>,</w:t>
      </w:r>
      <w:r w:rsidR="00EE4927">
        <w:rPr>
          <w:rFonts w:ascii="Times New Roman" w:hAnsi="Times New Roman" w:cs="Times New Roman"/>
          <w:sz w:val="24"/>
          <w:szCs w:val="24"/>
        </w:rPr>
        <w:t xml:space="preserve"> като в нея се посочва че с</w:t>
      </w:r>
      <w:r w:rsidR="00596FFA">
        <w:rPr>
          <w:rFonts w:ascii="Times New Roman" w:hAnsi="Times New Roman" w:cs="Times New Roman"/>
          <w:sz w:val="24"/>
          <w:szCs w:val="24"/>
        </w:rPr>
        <w:t xml:space="preserve">ъс създаването на </w:t>
      </w:r>
      <w:r w:rsidR="00CA218B">
        <w:rPr>
          <w:rFonts w:ascii="Times New Roman" w:hAnsi="Times New Roman" w:cs="Times New Roman"/>
          <w:sz w:val="24"/>
          <w:szCs w:val="24"/>
        </w:rPr>
        <w:t>тази организация</w:t>
      </w:r>
      <w:r w:rsidR="00A8699C">
        <w:rPr>
          <w:rFonts w:ascii="Times New Roman" w:hAnsi="Times New Roman" w:cs="Times New Roman"/>
          <w:sz w:val="24"/>
          <w:szCs w:val="24"/>
        </w:rPr>
        <w:t>,</w:t>
      </w:r>
      <w:r w:rsidR="00596FFA">
        <w:rPr>
          <w:rFonts w:ascii="Times New Roman" w:hAnsi="Times New Roman" w:cs="Times New Roman"/>
          <w:sz w:val="24"/>
          <w:szCs w:val="24"/>
        </w:rPr>
        <w:t xml:space="preserve"> Съюзът на съветските социалистически републики престава да съществува (</w:t>
      </w:r>
      <w:r w:rsidR="00596FFA">
        <w:rPr>
          <w:rFonts w:ascii="Times New Roman" w:hAnsi="Times New Roman" w:cs="Times New Roman"/>
          <w:sz w:val="24"/>
          <w:szCs w:val="24"/>
          <w:lang w:val="en-US"/>
        </w:rPr>
        <w:t>Vidmar</w:t>
      </w:r>
      <w:r w:rsidR="00596FFA" w:rsidRPr="00596FFA">
        <w:rPr>
          <w:rFonts w:ascii="Times New Roman" w:hAnsi="Times New Roman" w:cs="Times New Roman"/>
          <w:sz w:val="24"/>
          <w:szCs w:val="24"/>
          <w:lang w:val="ru-RU"/>
        </w:rPr>
        <w:t xml:space="preserve"> </w:t>
      </w:r>
      <w:r w:rsidR="00596FFA" w:rsidRPr="00CA218B">
        <w:rPr>
          <w:rFonts w:ascii="Times New Roman" w:hAnsi="Times New Roman" w:cs="Times New Roman"/>
          <w:sz w:val="24"/>
          <w:szCs w:val="24"/>
          <w:lang w:val="ru-RU"/>
        </w:rPr>
        <w:t>2013: 69</w:t>
      </w:r>
      <w:r w:rsidR="00596FFA">
        <w:rPr>
          <w:rFonts w:ascii="Times New Roman" w:hAnsi="Times New Roman" w:cs="Times New Roman"/>
          <w:sz w:val="24"/>
          <w:szCs w:val="24"/>
        </w:rPr>
        <w:t xml:space="preserve">). </w:t>
      </w:r>
      <w:r w:rsidR="00CA218B">
        <w:rPr>
          <w:rFonts w:ascii="Times New Roman" w:hAnsi="Times New Roman" w:cs="Times New Roman"/>
          <w:sz w:val="24"/>
          <w:szCs w:val="24"/>
        </w:rPr>
        <w:t xml:space="preserve">При това положение РСФСР </w:t>
      </w:r>
      <w:r w:rsidR="00CA218B" w:rsidRPr="00CA218B">
        <w:rPr>
          <w:rFonts w:ascii="Times New Roman" w:hAnsi="Times New Roman" w:cs="Times New Roman"/>
          <w:sz w:val="24"/>
          <w:szCs w:val="24"/>
          <w:lang w:val="ru-RU"/>
        </w:rPr>
        <w:t>(</w:t>
      </w:r>
      <w:r w:rsidR="00CA218B">
        <w:rPr>
          <w:rFonts w:ascii="Times New Roman" w:hAnsi="Times New Roman" w:cs="Times New Roman"/>
          <w:sz w:val="24"/>
          <w:szCs w:val="24"/>
        </w:rPr>
        <w:t xml:space="preserve">преименувана на Руска федерация на </w:t>
      </w:r>
      <w:r w:rsidR="00CA218B" w:rsidRPr="00CA218B">
        <w:rPr>
          <w:rFonts w:ascii="Times New Roman" w:hAnsi="Times New Roman" w:cs="Times New Roman"/>
          <w:sz w:val="24"/>
          <w:szCs w:val="24"/>
          <w:lang w:val="ru-RU"/>
        </w:rPr>
        <w:t xml:space="preserve">25 </w:t>
      </w:r>
      <w:r w:rsidR="00CA218B">
        <w:rPr>
          <w:rFonts w:ascii="Times New Roman" w:hAnsi="Times New Roman" w:cs="Times New Roman"/>
          <w:sz w:val="24"/>
          <w:szCs w:val="24"/>
        </w:rPr>
        <w:t>декември 1991 г.</w:t>
      </w:r>
      <w:r w:rsidR="00CA218B" w:rsidRPr="00CA218B">
        <w:rPr>
          <w:rFonts w:ascii="Times New Roman" w:hAnsi="Times New Roman" w:cs="Times New Roman"/>
          <w:sz w:val="24"/>
          <w:szCs w:val="24"/>
          <w:lang w:val="ru-RU"/>
        </w:rPr>
        <w:t>)</w:t>
      </w:r>
      <w:r w:rsidR="00A8699C">
        <w:rPr>
          <w:rFonts w:ascii="Times New Roman" w:hAnsi="Times New Roman" w:cs="Times New Roman"/>
          <w:sz w:val="24"/>
          <w:szCs w:val="24"/>
          <w:lang w:val="ru-RU"/>
        </w:rPr>
        <w:t>,</w:t>
      </w:r>
      <w:r w:rsidR="00CA218B">
        <w:rPr>
          <w:rFonts w:ascii="Times New Roman" w:hAnsi="Times New Roman" w:cs="Times New Roman"/>
          <w:sz w:val="24"/>
          <w:szCs w:val="24"/>
        </w:rPr>
        <w:t xml:space="preserve"> се </w:t>
      </w:r>
      <w:r w:rsidR="00CA218B">
        <w:rPr>
          <w:rFonts w:ascii="Times New Roman" w:hAnsi="Times New Roman" w:cs="Times New Roman"/>
          <w:sz w:val="24"/>
          <w:szCs w:val="24"/>
        </w:rPr>
        <w:lastRenderedPageBreak/>
        <w:t>оказва геополитическият наследник на СССР и съответно структуроопределящ участник в региона Междинна Европа</w:t>
      </w:r>
      <w:r w:rsidR="00A8699C">
        <w:rPr>
          <w:rFonts w:ascii="Times New Roman" w:hAnsi="Times New Roman" w:cs="Times New Roman"/>
          <w:sz w:val="24"/>
          <w:szCs w:val="24"/>
        </w:rPr>
        <w:t>,</w:t>
      </w:r>
      <w:r w:rsidR="00CA218B">
        <w:rPr>
          <w:rFonts w:ascii="Times New Roman" w:hAnsi="Times New Roman" w:cs="Times New Roman"/>
          <w:sz w:val="24"/>
          <w:szCs w:val="24"/>
        </w:rPr>
        <w:t xml:space="preserve"> който много скоро насочва усилията си към огр</w:t>
      </w:r>
      <w:r w:rsidR="00C91436">
        <w:rPr>
          <w:rFonts w:ascii="Times New Roman" w:hAnsi="Times New Roman" w:cs="Times New Roman"/>
          <w:sz w:val="24"/>
          <w:szCs w:val="24"/>
        </w:rPr>
        <w:t>аничаване на щетите</w:t>
      </w:r>
      <w:r w:rsidR="00A8699C">
        <w:rPr>
          <w:rFonts w:ascii="Times New Roman" w:hAnsi="Times New Roman" w:cs="Times New Roman"/>
          <w:sz w:val="24"/>
          <w:szCs w:val="24"/>
        </w:rPr>
        <w:t>,</w:t>
      </w:r>
      <w:r w:rsidR="00C91436">
        <w:rPr>
          <w:rFonts w:ascii="Times New Roman" w:hAnsi="Times New Roman" w:cs="Times New Roman"/>
          <w:sz w:val="24"/>
          <w:szCs w:val="24"/>
        </w:rPr>
        <w:t xml:space="preserve"> настъпили в резултат на </w:t>
      </w:r>
      <w:r w:rsidR="00A126FB">
        <w:rPr>
          <w:rFonts w:ascii="Times New Roman" w:hAnsi="Times New Roman" w:cs="Times New Roman"/>
          <w:sz w:val="24"/>
          <w:szCs w:val="24"/>
        </w:rPr>
        <w:t xml:space="preserve">разрушаването на съществувалото до този момент равновесно състояние в глобалното конкурентно пространство. </w:t>
      </w:r>
    </w:p>
    <w:p w:rsidR="00453EB3" w:rsidRDefault="00453EB3"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53A8E">
        <w:rPr>
          <w:rFonts w:ascii="Times New Roman" w:hAnsi="Times New Roman" w:cs="Times New Roman"/>
          <w:sz w:val="24"/>
          <w:szCs w:val="24"/>
        </w:rPr>
        <w:t>Успоредно с това</w:t>
      </w:r>
      <w:r w:rsidR="00A8699C">
        <w:rPr>
          <w:rFonts w:ascii="Times New Roman" w:hAnsi="Times New Roman" w:cs="Times New Roman"/>
          <w:sz w:val="24"/>
          <w:szCs w:val="24"/>
        </w:rPr>
        <w:t>,</w:t>
      </w:r>
      <w:r w:rsidR="00A53A8E">
        <w:rPr>
          <w:rFonts w:ascii="Times New Roman" w:hAnsi="Times New Roman" w:cs="Times New Roman"/>
          <w:sz w:val="24"/>
          <w:szCs w:val="24"/>
        </w:rPr>
        <w:t xml:space="preserve"> </w:t>
      </w:r>
      <w:r w:rsidR="00A146C4">
        <w:rPr>
          <w:rFonts w:ascii="Times New Roman" w:hAnsi="Times New Roman" w:cs="Times New Roman"/>
          <w:sz w:val="24"/>
          <w:szCs w:val="24"/>
        </w:rPr>
        <w:t>на 24 декември 1991 г. Борис Елцин осведомява генералния секретар на ООН</w:t>
      </w:r>
      <w:r w:rsidR="00A8699C">
        <w:rPr>
          <w:rFonts w:ascii="Times New Roman" w:hAnsi="Times New Roman" w:cs="Times New Roman"/>
          <w:sz w:val="24"/>
          <w:szCs w:val="24"/>
        </w:rPr>
        <w:t>,</w:t>
      </w:r>
      <w:r w:rsidR="00A146C4">
        <w:rPr>
          <w:rFonts w:ascii="Times New Roman" w:hAnsi="Times New Roman" w:cs="Times New Roman"/>
          <w:sz w:val="24"/>
          <w:szCs w:val="24"/>
        </w:rPr>
        <w:t xml:space="preserve"> че поради разпада на СССР Руската федерация ще продължи членството му в институциите на ООН</w:t>
      </w:r>
      <w:r w:rsidR="00A8699C">
        <w:rPr>
          <w:rFonts w:ascii="Times New Roman" w:hAnsi="Times New Roman" w:cs="Times New Roman"/>
          <w:sz w:val="24"/>
          <w:szCs w:val="24"/>
        </w:rPr>
        <w:t>,</w:t>
      </w:r>
      <w:r w:rsidR="00A146C4">
        <w:rPr>
          <w:rFonts w:ascii="Times New Roman" w:hAnsi="Times New Roman" w:cs="Times New Roman"/>
          <w:sz w:val="24"/>
          <w:szCs w:val="24"/>
        </w:rPr>
        <w:t xml:space="preserve"> като по този начин руската държава придобива и постоянно членство в Съвета за сигурност</w:t>
      </w:r>
      <w:r w:rsidR="0023716D">
        <w:rPr>
          <w:rFonts w:ascii="Times New Roman" w:hAnsi="Times New Roman" w:cs="Times New Roman"/>
          <w:sz w:val="24"/>
          <w:szCs w:val="24"/>
        </w:rPr>
        <w:t xml:space="preserve"> (</w:t>
      </w:r>
      <w:r w:rsidR="0023716D">
        <w:rPr>
          <w:rFonts w:ascii="Times New Roman" w:hAnsi="Times New Roman" w:cs="Times New Roman"/>
          <w:sz w:val="24"/>
          <w:szCs w:val="24"/>
          <w:lang w:val="en-US"/>
        </w:rPr>
        <w:t>Jakubowski</w:t>
      </w:r>
      <w:r w:rsidR="0023716D" w:rsidRPr="0023716D">
        <w:rPr>
          <w:rFonts w:ascii="Times New Roman" w:hAnsi="Times New Roman" w:cs="Times New Roman"/>
          <w:sz w:val="24"/>
          <w:szCs w:val="24"/>
          <w:lang w:val="ru-RU"/>
        </w:rPr>
        <w:t xml:space="preserve"> </w:t>
      </w:r>
      <w:r w:rsidR="00BD7565">
        <w:rPr>
          <w:rFonts w:ascii="Times New Roman" w:hAnsi="Times New Roman" w:cs="Times New Roman"/>
          <w:sz w:val="24"/>
          <w:szCs w:val="24"/>
          <w:lang w:val="ru-RU"/>
        </w:rPr>
        <w:t>2015</w:t>
      </w:r>
      <w:r w:rsidR="0023716D" w:rsidRPr="0023716D">
        <w:rPr>
          <w:rFonts w:ascii="Times New Roman" w:hAnsi="Times New Roman" w:cs="Times New Roman"/>
          <w:sz w:val="24"/>
          <w:szCs w:val="24"/>
          <w:lang w:val="ru-RU"/>
        </w:rPr>
        <w:t>:</w:t>
      </w:r>
      <w:r w:rsidR="0023716D">
        <w:rPr>
          <w:rFonts w:ascii="Times New Roman" w:hAnsi="Times New Roman" w:cs="Times New Roman"/>
          <w:sz w:val="24"/>
          <w:szCs w:val="24"/>
        </w:rPr>
        <w:t xml:space="preserve"> 184)</w:t>
      </w:r>
      <w:r w:rsidR="00A146C4">
        <w:rPr>
          <w:rFonts w:ascii="Times New Roman" w:hAnsi="Times New Roman" w:cs="Times New Roman"/>
          <w:sz w:val="24"/>
          <w:szCs w:val="24"/>
        </w:rPr>
        <w:t xml:space="preserve">. </w:t>
      </w:r>
      <w:r w:rsidR="008B268B">
        <w:rPr>
          <w:rFonts w:ascii="Times New Roman" w:hAnsi="Times New Roman" w:cs="Times New Roman"/>
          <w:sz w:val="24"/>
          <w:szCs w:val="24"/>
        </w:rPr>
        <w:t>Безспорно</w:t>
      </w:r>
      <w:r w:rsidR="00A8699C">
        <w:rPr>
          <w:rFonts w:ascii="Times New Roman" w:hAnsi="Times New Roman" w:cs="Times New Roman"/>
          <w:sz w:val="24"/>
          <w:szCs w:val="24"/>
        </w:rPr>
        <w:t>,</w:t>
      </w:r>
      <w:r w:rsidR="008B268B">
        <w:rPr>
          <w:rFonts w:ascii="Times New Roman" w:hAnsi="Times New Roman" w:cs="Times New Roman"/>
          <w:sz w:val="24"/>
          <w:szCs w:val="24"/>
        </w:rPr>
        <w:t xml:space="preserve"> макар и това положение да не е пряко обвързано с потенциала на намеса на интересуващият ни участник</w:t>
      </w:r>
      <w:r w:rsidR="00A8699C">
        <w:rPr>
          <w:rFonts w:ascii="Times New Roman" w:hAnsi="Times New Roman" w:cs="Times New Roman"/>
          <w:sz w:val="24"/>
          <w:szCs w:val="24"/>
        </w:rPr>
        <w:t>,</w:t>
      </w:r>
      <w:r w:rsidR="008B268B">
        <w:rPr>
          <w:rFonts w:ascii="Times New Roman" w:hAnsi="Times New Roman" w:cs="Times New Roman"/>
          <w:sz w:val="24"/>
          <w:szCs w:val="24"/>
        </w:rPr>
        <w:t xml:space="preserve"> то е показателно за неговия статут и </w:t>
      </w:r>
      <w:r w:rsidR="00CB7308">
        <w:rPr>
          <w:rFonts w:ascii="Times New Roman" w:hAnsi="Times New Roman" w:cs="Times New Roman"/>
          <w:sz w:val="24"/>
          <w:szCs w:val="24"/>
        </w:rPr>
        <w:t>амбиции</w:t>
      </w:r>
      <w:r w:rsidR="00A8699C">
        <w:rPr>
          <w:rFonts w:ascii="Times New Roman" w:hAnsi="Times New Roman" w:cs="Times New Roman"/>
          <w:sz w:val="24"/>
          <w:szCs w:val="24"/>
        </w:rPr>
        <w:t>,</w:t>
      </w:r>
      <w:r w:rsidR="007A584B">
        <w:rPr>
          <w:rFonts w:ascii="Times New Roman" w:hAnsi="Times New Roman" w:cs="Times New Roman"/>
          <w:sz w:val="24"/>
          <w:szCs w:val="24"/>
        </w:rPr>
        <w:t xml:space="preserve"> дори в така установилата се кризисна ситуация</w:t>
      </w:r>
      <w:r w:rsidR="00CB7308">
        <w:rPr>
          <w:rFonts w:ascii="Times New Roman" w:hAnsi="Times New Roman" w:cs="Times New Roman"/>
          <w:sz w:val="24"/>
          <w:szCs w:val="24"/>
        </w:rPr>
        <w:t>. Действително</w:t>
      </w:r>
      <w:r w:rsidR="007A584B">
        <w:rPr>
          <w:rFonts w:ascii="Times New Roman" w:hAnsi="Times New Roman" w:cs="Times New Roman"/>
          <w:sz w:val="24"/>
          <w:szCs w:val="24"/>
        </w:rPr>
        <w:t>то</w:t>
      </w:r>
      <w:r w:rsidR="00CB7308">
        <w:rPr>
          <w:rFonts w:ascii="Times New Roman" w:hAnsi="Times New Roman" w:cs="Times New Roman"/>
          <w:sz w:val="24"/>
          <w:szCs w:val="24"/>
        </w:rPr>
        <w:t xml:space="preserve"> състояние на съотношението на силите</w:t>
      </w:r>
      <w:r w:rsidR="00A8699C">
        <w:rPr>
          <w:rFonts w:ascii="Times New Roman" w:hAnsi="Times New Roman" w:cs="Times New Roman"/>
          <w:sz w:val="24"/>
          <w:szCs w:val="24"/>
        </w:rPr>
        <w:t>,</w:t>
      </w:r>
      <w:r w:rsidR="00CB7308">
        <w:rPr>
          <w:rFonts w:ascii="Times New Roman" w:hAnsi="Times New Roman" w:cs="Times New Roman"/>
          <w:sz w:val="24"/>
          <w:szCs w:val="24"/>
        </w:rPr>
        <w:t xml:space="preserve"> както стана ясно от представеното относно икономическата сфера</w:t>
      </w:r>
      <w:r w:rsidR="00A8699C">
        <w:rPr>
          <w:rFonts w:ascii="Times New Roman" w:hAnsi="Times New Roman" w:cs="Times New Roman"/>
          <w:sz w:val="24"/>
          <w:szCs w:val="24"/>
        </w:rPr>
        <w:t>,</w:t>
      </w:r>
      <w:r w:rsidR="00CB7308">
        <w:rPr>
          <w:rFonts w:ascii="Times New Roman" w:hAnsi="Times New Roman" w:cs="Times New Roman"/>
          <w:sz w:val="24"/>
          <w:szCs w:val="24"/>
        </w:rPr>
        <w:t xml:space="preserve"> </w:t>
      </w:r>
      <w:r w:rsidR="007A584B">
        <w:rPr>
          <w:rFonts w:ascii="Times New Roman" w:hAnsi="Times New Roman" w:cs="Times New Roman"/>
          <w:sz w:val="24"/>
          <w:szCs w:val="24"/>
        </w:rPr>
        <w:t xml:space="preserve">далеч не е благоприятно за Руската федерация </w:t>
      </w:r>
      <w:r w:rsidR="009A5E7E">
        <w:rPr>
          <w:rFonts w:ascii="Times New Roman" w:hAnsi="Times New Roman" w:cs="Times New Roman"/>
          <w:sz w:val="24"/>
          <w:szCs w:val="24"/>
        </w:rPr>
        <w:t xml:space="preserve">и се намира в основата на нейното почти цялостно изключване от динамиката на сигурността в Междинна Европа в началото на 90-те години. </w:t>
      </w:r>
    </w:p>
    <w:p w:rsidR="003A174D" w:rsidRDefault="004816F3"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2006">
        <w:rPr>
          <w:rFonts w:ascii="Times New Roman" w:hAnsi="Times New Roman" w:cs="Times New Roman"/>
          <w:sz w:val="24"/>
          <w:szCs w:val="24"/>
        </w:rPr>
        <w:t xml:space="preserve">Успоредно с процесите на разпад на СССР и Организацията на Варшавския договор прекратява своето съществуване. </w:t>
      </w:r>
      <w:r w:rsidR="00D8322B">
        <w:rPr>
          <w:rFonts w:ascii="Times New Roman" w:hAnsi="Times New Roman" w:cs="Times New Roman"/>
          <w:sz w:val="24"/>
          <w:szCs w:val="24"/>
        </w:rPr>
        <w:t>Първата стъпка в това отношение е направена с излизането на Германската демократична република от не</w:t>
      </w:r>
      <w:r w:rsidR="001C1503">
        <w:rPr>
          <w:rFonts w:ascii="Times New Roman" w:hAnsi="Times New Roman" w:cs="Times New Roman"/>
          <w:sz w:val="24"/>
          <w:szCs w:val="24"/>
        </w:rPr>
        <w:t>йните</w:t>
      </w:r>
      <w:r w:rsidR="00D8322B">
        <w:rPr>
          <w:rFonts w:ascii="Times New Roman" w:hAnsi="Times New Roman" w:cs="Times New Roman"/>
          <w:sz w:val="24"/>
          <w:szCs w:val="24"/>
        </w:rPr>
        <w:t xml:space="preserve"> рамки на 24 септември 1990 г.</w:t>
      </w:r>
      <w:r w:rsidR="00A8699C">
        <w:rPr>
          <w:rFonts w:ascii="Times New Roman" w:hAnsi="Times New Roman" w:cs="Times New Roman"/>
          <w:sz w:val="24"/>
          <w:szCs w:val="24"/>
        </w:rPr>
        <w:t>,</w:t>
      </w:r>
      <w:r w:rsidR="00D8322B">
        <w:rPr>
          <w:rFonts w:ascii="Times New Roman" w:hAnsi="Times New Roman" w:cs="Times New Roman"/>
          <w:sz w:val="24"/>
          <w:szCs w:val="24"/>
        </w:rPr>
        <w:t xml:space="preserve"> като на 1 юли 1991 г. </w:t>
      </w:r>
      <w:r w:rsidR="00AF3D3E">
        <w:rPr>
          <w:rFonts w:ascii="Times New Roman" w:hAnsi="Times New Roman" w:cs="Times New Roman"/>
          <w:sz w:val="24"/>
          <w:szCs w:val="24"/>
        </w:rPr>
        <w:t xml:space="preserve">тя е последвана от решението на </w:t>
      </w:r>
      <w:r w:rsidR="00D8322B">
        <w:rPr>
          <w:rFonts w:ascii="Times New Roman" w:hAnsi="Times New Roman" w:cs="Times New Roman"/>
          <w:sz w:val="24"/>
          <w:szCs w:val="24"/>
        </w:rPr>
        <w:t>Съвещателния политически комитет на ОВД</w:t>
      </w:r>
      <w:r w:rsidR="00A1276B">
        <w:rPr>
          <w:rFonts w:ascii="Times New Roman" w:hAnsi="Times New Roman" w:cs="Times New Roman"/>
          <w:sz w:val="24"/>
          <w:szCs w:val="24"/>
        </w:rPr>
        <w:t>,</w:t>
      </w:r>
      <w:r w:rsidR="00D8322B">
        <w:rPr>
          <w:rFonts w:ascii="Times New Roman" w:hAnsi="Times New Roman" w:cs="Times New Roman"/>
          <w:sz w:val="24"/>
          <w:szCs w:val="24"/>
        </w:rPr>
        <w:t xml:space="preserve"> формално </w:t>
      </w:r>
      <w:r w:rsidR="00AF3D3E">
        <w:rPr>
          <w:rFonts w:ascii="Times New Roman" w:hAnsi="Times New Roman" w:cs="Times New Roman"/>
          <w:sz w:val="24"/>
          <w:szCs w:val="24"/>
        </w:rPr>
        <w:t>да сложи край на тази организация (</w:t>
      </w:r>
      <w:r w:rsidR="00AF3D3E">
        <w:rPr>
          <w:rFonts w:ascii="Times New Roman" w:hAnsi="Times New Roman" w:cs="Times New Roman"/>
          <w:sz w:val="24"/>
          <w:szCs w:val="24"/>
          <w:lang w:val="en-US"/>
        </w:rPr>
        <w:t>Smith</w:t>
      </w:r>
      <w:r w:rsidR="00AF3D3E" w:rsidRPr="00AF3D3E">
        <w:rPr>
          <w:rFonts w:ascii="Times New Roman" w:hAnsi="Times New Roman" w:cs="Times New Roman"/>
          <w:sz w:val="24"/>
          <w:szCs w:val="24"/>
          <w:lang w:val="ru-RU"/>
        </w:rPr>
        <w:t xml:space="preserve">, </w:t>
      </w:r>
      <w:r w:rsidR="00AF3D3E">
        <w:rPr>
          <w:rFonts w:ascii="Times New Roman" w:hAnsi="Times New Roman" w:cs="Times New Roman"/>
          <w:sz w:val="24"/>
          <w:szCs w:val="24"/>
          <w:lang w:val="en-US"/>
        </w:rPr>
        <w:t>Davis</w:t>
      </w:r>
      <w:r w:rsidR="00AF3D3E">
        <w:rPr>
          <w:rFonts w:ascii="Times New Roman" w:hAnsi="Times New Roman" w:cs="Times New Roman"/>
          <w:sz w:val="24"/>
          <w:szCs w:val="24"/>
        </w:rPr>
        <w:t xml:space="preserve"> </w:t>
      </w:r>
      <w:r w:rsidR="00AF3D3E" w:rsidRPr="00AF3D3E">
        <w:rPr>
          <w:rFonts w:ascii="Times New Roman" w:hAnsi="Times New Roman" w:cs="Times New Roman"/>
          <w:sz w:val="24"/>
          <w:szCs w:val="24"/>
          <w:lang w:val="ru-RU"/>
        </w:rPr>
        <w:t>2005:</w:t>
      </w:r>
      <w:r w:rsidR="00AF3D3E">
        <w:rPr>
          <w:rFonts w:ascii="Times New Roman" w:hAnsi="Times New Roman" w:cs="Times New Roman"/>
          <w:sz w:val="24"/>
          <w:szCs w:val="24"/>
        </w:rPr>
        <w:t xml:space="preserve"> 289)</w:t>
      </w:r>
      <w:r w:rsidR="004E0FBC">
        <w:rPr>
          <w:rFonts w:ascii="Times New Roman" w:hAnsi="Times New Roman" w:cs="Times New Roman"/>
          <w:sz w:val="24"/>
          <w:szCs w:val="24"/>
        </w:rPr>
        <w:t>. По този начин положението в Междинна Европа се изменя драстично</w:t>
      </w:r>
      <w:r w:rsidR="00A1276B">
        <w:rPr>
          <w:rFonts w:ascii="Times New Roman" w:hAnsi="Times New Roman" w:cs="Times New Roman"/>
          <w:sz w:val="24"/>
          <w:szCs w:val="24"/>
        </w:rPr>
        <w:t>,</w:t>
      </w:r>
      <w:r w:rsidR="004E0FBC">
        <w:rPr>
          <w:rFonts w:ascii="Times New Roman" w:hAnsi="Times New Roman" w:cs="Times New Roman"/>
          <w:sz w:val="24"/>
          <w:szCs w:val="24"/>
        </w:rPr>
        <w:t xml:space="preserve"> а краят на доминацията на СССР в този регион (въпреки че тя все пак не е пълна</w:t>
      </w:r>
      <w:r w:rsidR="00A1276B">
        <w:rPr>
          <w:rFonts w:ascii="Times New Roman" w:hAnsi="Times New Roman" w:cs="Times New Roman"/>
          <w:sz w:val="24"/>
          <w:szCs w:val="24"/>
        </w:rPr>
        <w:t>,</w:t>
      </w:r>
      <w:r w:rsidR="004E0FBC">
        <w:rPr>
          <w:rFonts w:ascii="Times New Roman" w:hAnsi="Times New Roman" w:cs="Times New Roman"/>
          <w:sz w:val="24"/>
          <w:szCs w:val="24"/>
        </w:rPr>
        <w:t xml:space="preserve"> отчитайки поведението на Югославия и Албания, а също и военно-политическата ориентация на Гърция), продължила 46 години</w:t>
      </w:r>
      <w:r w:rsidR="001B52C7">
        <w:rPr>
          <w:rFonts w:ascii="Times New Roman" w:hAnsi="Times New Roman" w:cs="Times New Roman"/>
          <w:sz w:val="24"/>
          <w:szCs w:val="24"/>
        </w:rPr>
        <w:t>,</w:t>
      </w:r>
      <w:r w:rsidR="004E0FBC">
        <w:rPr>
          <w:rFonts w:ascii="Times New Roman" w:hAnsi="Times New Roman" w:cs="Times New Roman"/>
          <w:sz w:val="24"/>
          <w:szCs w:val="24"/>
        </w:rPr>
        <w:t xml:space="preserve"> </w:t>
      </w:r>
      <w:r w:rsidR="00EA1A01">
        <w:rPr>
          <w:rFonts w:ascii="Times New Roman" w:hAnsi="Times New Roman" w:cs="Times New Roman"/>
          <w:sz w:val="24"/>
          <w:szCs w:val="24"/>
        </w:rPr>
        <w:t xml:space="preserve">се оказва </w:t>
      </w:r>
      <w:r w:rsidR="001B52C7">
        <w:rPr>
          <w:rFonts w:ascii="Times New Roman" w:hAnsi="Times New Roman" w:cs="Times New Roman"/>
          <w:sz w:val="24"/>
          <w:szCs w:val="24"/>
        </w:rPr>
        <w:t xml:space="preserve">събитие чиято значимост е с глобален обхват. </w:t>
      </w:r>
    </w:p>
    <w:p w:rsidR="004816F3" w:rsidRPr="007F2982" w:rsidRDefault="001B52C7" w:rsidP="003A17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Не само в Междинна Европа се </w:t>
      </w:r>
      <w:r w:rsidR="007F2982">
        <w:rPr>
          <w:rFonts w:ascii="Times New Roman" w:hAnsi="Times New Roman" w:cs="Times New Roman"/>
          <w:sz w:val="24"/>
          <w:szCs w:val="24"/>
        </w:rPr>
        <w:t>нарушава</w:t>
      </w:r>
      <w:r>
        <w:rPr>
          <w:rFonts w:ascii="Times New Roman" w:hAnsi="Times New Roman" w:cs="Times New Roman"/>
          <w:sz w:val="24"/>
          <w:szCs w:val="24"/>
        </w:rPr>
        <w:t xml:space="preserve"> съществувалото до този момент равновесно състояние</w:t>
      </w:r>
      <w:r w:rsidR="00A1276B">
        <w:rPr>
          <w:rFonts w:ascii="Times New Roman" w:hAnsi="Times New Roman" w:cs="Times New Roman"/>
          <w:sz w:val="24"/>
          <w:szCs w:val="24"/>
        </w:rPr>
        <w:t>,</w:t>
      </w:r>
      <w:r>
        <w:rPr>
          <w:rFonts w:ascii="Times New Roman" w:hAnsi="Times New Roman" w:cs="Times New Roman"/>
          <w:sz w:val="24"/>
          <w:szCs w:val="24"/>
        </w:rPr>
        <w:t xml:space="preserve"> но подобни изменения настъпват и в </w:t>
      </w:r>
      <w:r w:rsidR="007F2982">
        <w:rPr>
          <w:rFonts w:ascii="Times New Roman" w:hAnsi="Times New Roman" w:cs="Times New Roman"/>
          <w:sz w:val="24"/>
          <w:szCs w:val="24"/>
        </w:rPr>
        <w:t>средата на сигурност като цяло. СССР</w:t>
      </w:r>
      <w:r w:rsidR="007709A7">
        <w:rPr>
          <w:rFonts w:ascii="Times New Roman" w:hAnsi="Times New Roman" w:cs="Times New Roman"/>
          <w:sz w:val="24"/>
          <w:szCs w:val="24"/>
        </w:rPr>
        <w:t>,</w:t>
      </w:r>
      <w:r w:rsidR="007F2982">
        <w:rPr>
          <w:rFonts w:ascii="Times New Roman" w:hAnsi="Times New Roman" w:cs="Times New Roman"/>
          <w:sz w:val="24"/>
          <w:szCs w:val="24"/>
        </w:rPr>
        <w:t xml:space="preserve"> а след декември 1991 г. Руската федерация се превръща в доминир</w:t>
      </w:r>
      <w:r w:rsidR="00C707C5">
        <w:rPr>
          <w:rFonts w:ascii="Times New Roman" w:hAnsi="Times New Roman" w:cs="Times New Roman"/>
          <w:sz w:val="24"/>
          <w:szCs w:val="24"/>
        </w:rPr>
        <w:t>ащата геополитическа сила</w:t>
      </w:r>
      <w:r w:rsidR="007709A7">
        <w:rPr>
          <w:rFonts w:ascii="Times New Roman" w:hAnsi="Times New Roman" w:cs="Times New Roman"/>
          <w:sz w:val="24"/>
          <w:szCs w:val="24"/>
        </w:rPr>
        <w:t>,</w:t>
      </w:r>
      <w:r w:rsidR="00C707C5">
        <w:rPr>
          <w:rFonts w:ascii="Times New Roman" w:hAnsi="Times New Roman" w:cs="Times New Roman"/>
          <w:sz w:val="24"/>
          <w:szCs w:val="24"/>
        </w:rPr>
        <w:t xml:space="preserve"> която</w:t>
      </w:r>
      <w:r w:rsidR="003A174D">
        <w:rPr>
          <w:rFonts w:ascii="Times New Roman" w:hAnsi="Times New Roman" w:cs="Times New Roman"/>
          <w:sz w:val="24"/>
          <w:szCs w:val="24"/>
        </w:rPr>
        <w:t xml:space="preserve"> не може да удържи центробежните процеси както вътре в себе си</w:t>
      </w:r>
      <w:r w:rsidR="007709A7">
        <w:rPr>
          <w:rFonts w:ascii="Times New Roman" w:hAnsi="Times New Roman" w:cs="Times New Roman"/>
          <w:sz w:val="24"/>
          <w:szCs w:val="24"/>
        </w:rPr>
        <w:t>,</w:t>
      </w:r>
      <w:r w:rsidR="003A174D">
        <w:rPr>
          <w:rFonts w:ascii="Times New Roman" w:hAnsi="Times New Roman" w:cs="Times New Roman"/>
          <w:sz w:val="24"/>
          <w:szCs w:val="24"/>
        </w:rPr>
        <w:t xml:space="preserve"> така и в сферата си на влияние</w:t>
      </w:r>
      <w:r w:rsidR="007709A7">
        <w:rPr>
          <w:rFonts w:ascii="Times New Roman" w:hAnsi="Times New Roman" w:cs="Times New Roman"/>
          <w:sz w:val="24"/>
          <w:szCs w:val="24"/>
        </w:rPr>
        <w:t>,</w:t>
      </w:r>
      <w:r w:rsidR="003A174D">
        <w:rPr>
          <w:rFonts w:ascii="Times New Roman" w:hAnsi="Times New Roman" w:cs="Times New Roman"/>
          <w:sz w:val="24"/>
          <w:szCs w:val="24"/>
        </w:rPr>
        <w:t xml:space="preserve"> а низходящото ѝ развитие в икономическо отношение с бързи темпове започва да се прехвърля към политическата сфера. </w:t>
      </w:r>
      <w:r w:rsidR="00C707C5">
        <w:rPr>
          <w:rFonts w:ascii="Times New Roman" w:hAnsi="Times New Roman" w:cs="Times New Roman"/>
          <w:sz w:val="24"/>
          <w:szCs w:val="24"/>
        </w:rPr>
        <w:t xml:space="preserve">Този контекст на динамиката на сигурността в Междинна Европа е определящ за началото на разглеждания в настоящата точка период. </w:t>
      </w:r>
    </w:p>
    <w:p w:rsidR="009A5E7E" w:rsidRDefault="009A5E7E" w:rsidP="00B64392">
      <w:pPr>
        <w:spacing w:line="360" w:lineRule="auto"/>
        <w:jc w:val="both"/>
        <w:rPr>
          <w:rFonts w:ascii="Times New Roman" w:hAnsi="Times New Roman" w:cs="Times New Roman"/>
          <w:sz w:val="24"/>
          <w:szCs w:val="24"/>
        </w:rPr>
      </w:pPr>
      <w:r w:rsidRPr="00EC466E">
        <w:rPr>
          <w:rFonts w:ascii="Times New Roman" w:hAnsi="Times New Roman" w:cs="Times New Roman"/>
          <w:sz w:val="24"/>
          <w:szCs w:val="24"/>
          <w:lang w:val="ru-RU"/>
        </w:rPr>
        <w:lastRenderedPageBreak/>
        <w:tab/>
      </w:r>
      <w:r>
        <w:rPr>
          <w:rFonts w:ascii="Times New Roman" w:hAnsi="Times New Roman" w:cs="Times New Roman"/>
          <w:sz w:val="24"/>
          <w:szCs w:val="24"/>
        </w:rPr>
        <w:t>Въпреки това</w:t>
      </w:r>
      <w:r w:rsidR="007709A7">
        <w:rPr>
          <w:rFonts w:ascii="Times New Roman" w:hAnsi="Times New Roman" w:cs="Times New Roman"/>
          <w:sz w:val="24"/>
          <w:szCs w:val="24"/>
        </w:rPr>
        <w:t>,</w:t>
      </w:r>
      <w:r>
        <w:rPr>
          <w:rFonts w:ascii="Times New Roman" w:hAnsi="Times New Roman" w:cs="Times New Roman"/>
          <w:sz w:val="24"/>
          <w:szCs w:val="24"/>
        </w:rPr>
        <w:t xml:space="preserve"> </w:t>
      </w:r>
      <w:r w:rsidR="00F91801">
        <w:rPr>
          <w:rFonts w:ascii="Times New Roman" w:hAnsi="Times New Roman" w:cs="Times New Roman"/>
          <w:sz w:val="24"/>
          <w:szCs w:val="24"/>
        </w:rPr>
        <w:t>ОНД се превръща в инструмента</w:t>
      </w:r>
      <w:r w:rsidR="007709A7">
        <w:rPr>
          <w:rFonts w:ascii="Times New Roman" w:hAnsi="Times New Roman" w:cs="Times New Roman"/>
          <w:sz w:val="24"/>
          <w:szCs w:val="24"/>
        </w:rPr>
        <w:t>,</w:t>
      </w:r>
      <w:r w:rsidR="00F91801">
        <w:rPr>
          <w:rFonts w:ascii="Times New Roman" w:hAnsi="Times New Roman" w:cs="Times New Roman"/>
          <w:sz w:val="24"/>
          <w:szCs w:val="24"/>
        </w:rPr>
        <w:t xml:space="preserve"> чрез който Москва запазва контрола си над по-голямата част от пост-съветското пространство и установява новите граници на своята сфера на влияние. </w:t>
      </w:r>
      <w:r w:rsidR="006D5E44">
        <w:rPr>
          <w:rFonts w:ascii="Times New Roman" w:hAnsi="Times New Roman" w:cs="Times New Roman"/>
          <w:sz w:val="24"/>
          <w:szCs w:val="24"/>
        </w:rPr>
        <w:t>Тук обаче следва да се отбележи</w:t>
      </w:r>
      <w:r w:rsidR="00053A57">
        <w:rPr>
          <w:rFonts w:ascii="Times New Roman" w:hAnsi="Times New Roman" w:cs="Times New Roman"/>
          <w:sz w:val="24"/>
          <w:szCs w:val="24"/>
        </w:rPr>
        <w:t>,</w:t>
      </w:r>
      <w:r w:rsidR="006D5E44">
        <w:rPr>
          <w:rFonts w:ascii="Times New Roman" w:hAnsi="Times New Roman" w:cs="Times New Roman"/>
          <w:sz w:val="24"/>
          <w:szCs w:val="24"/>
        </w:rPr>
        <w:t xml:space="preserve"> че на този етап от развитието на ситуацията както в системата на международните отношения като цяло</w:t>
      </w:r>
      <w:r w:rsidR="00053A57">
        <w:rPr>
          <w:rFonts w:ascii="Times New Roman" w:hAnsi="Times New Roman" w:cs="Times New Roman"/>
          <w:sz w:val="24"/>
          <w:szCs w:val="24"/>
        </w:rPr>
        <w:t>,</w:t>
      </w:r>
      <w:r w:rsidR="006D5E44">
        <w:rPr>
          <w:rFonts w:ascii="Times New Roman" w:hAnsi="Times New Roman" w:cs="Times New Roman"/>
          <w:sz w:val="24"/>
          <w:szCs w:val="24"/>
        </w:rPr>
        <w:t xml:space="preserve"> така и в рамките на региона предмет на изследване</w:t>
      </w:r>
      <w:r w:rsidR="00053A57">
        <w:rPr>
          <w:rFonts w:ascii="Times New Roman" w:hAnsi="Times New Roman" w:cs="Times New Roman"/>
          <w:sz w:val="24"/>
          <w:szCs w:val="24"/>
        </w:rPr>
        <w:t>,</w:t>
      </w:r>
      <w:r w:rsidR="006D5E44">
        <w:rPr>
          <w:rFonts w:ascii="Times New Roman" w:hAnsi="Times New Roman" w:cs="Times New Roman"/>
          <w:sz w:val="24"/>
          <w:szCs w:val="24"/>
        </w:rPr>
        <w:t xml:space="preserve"> </w:t>
      </w:r>
      <w:r w:rsidR="00C72CF6">
        <w:rPr>
          <w:rFonts w:ascii="Times New Roman" w:hAnsi="Times New Roman" w:cs="Times New Roman"/>
          <w:sz w:val="24"/>
          <w:szCs w:val="24"/>
        </w:rPr>
        <w:t xml:space="preserve">не е възприет конфликтен дискурс. </w:t>
      </w:r>
      <w:r w:rsidR="00790618">
        <w:rPr>
          <w:rFonts w:ascii="Times New Roman" w:hAnsi="Times New Roman" w:cs="Times New Roman"/>
          <w:sz w:val="24"/>
          <w:szCs w:val="24"/>
        </w:rPr>
        <w:t>При всички положения доминиращите геополитически участници винаги се стремят към това</w:t>
      </w:r>
      <w:r w:rsidR="00053A57">
        <w:rPr>
          <w:rFonts w:ascii="Times New Roman" w:hAnsi="Times New Roman" w:cs="Times New Roman"/>
          <w:sz w:val="24"/>
          <w:szCs w:val="24"/>
        </w:rPr>
        <w:t>,</w:t>
      </w:r>
      <w:r w:rsidR="00790618">
        <w:rPr>
          <w:rFonts w:ascii="Times New Roman" w:hAnsi="Times New Roman" w:cs="Times New Roman"/>
          <w:sz w:val="24"/>
          <w:szCs w:val="24"/>
        </w:rPr>
        <w:t xml:space="preserve"> да се създаде равновесно състояние помежду им</w:t>
      </w:r>
      <w:r w:rsidR="00053A57">
        <w:rPr>
          <w:rFonts w:ascii="Times New Roman" w:hAnsi="Times New Roman" w:cs="Times New Roman"/>
          <w:sz w:val="24"/>
          <w:szCs w:val="24"/>
        </w:rPr>
        <w:t>,</w:t>
      </w:r>
      <w:r w:rsidR="00790618">
        <w:rPr>
          <w:rFonts w:ascii="Times New Roman" w:hAnsi="Times New Roman" w:cs="Times New Roman"/>
          <w:sz w:val="24"/>
          <w:szCs w:val="24"/>
        </w:rPr>
        <w:t xml:space="preserve"> в което интересите и способностите се намират в </w:t>
      </w:r>
      <w:r w:rsidR="0081150F">
        <w:rPr>
          <w:rFonts w:ascii="Times New Roman" w:hAnsi="Times New Roman" w:cs="Times New Roman"/>
          <w:sz w:val="24"/>
          <w:szCs w:val="24"/>
        </w:rPr>
        <w:t>приемливо за засегнатите страни съотношение</w:t>
      </w:r>
      <w:r w:rsidR="00053A57">
        <w:rPr>
          <w:rFonts w:ascii="Times New Roman" w:hAnsi="Times New Roman" w:cs="Times New Roman"/>
          <w:sz w:val="24"/>
          <w:szCs w:val="24"/>
        </w:rPr>
        <w:t>,</w:t>
      </w:r>
      <w:r w:rsidR="0081150F">
        <w:rPr>
          <w:rFonts w:ascii="Times New Roman" w:hAnsi="Times New Roman" w:cs="Times New Roman"/>
          <w:sz w:val="24"/>
          <w:szCs w:val="24"/>
        </w:rPr>
        <w:t xml:space="preserve"> но това не идва да каже</w:t>
      </w:r>
      <w:r w:rsidR="00053A57">
        <w:rPr>
          <w:rFonts w:ascii="Times New Roman" w:hAnsi="Times New Roman" w:cs="Times New Roman"/>
          <w:sz w:val="24"/>
          <w:szCs w:val="24"/>
        </w:rPr>
        <w:t>,</w:t>
      </w:r>
      <w:r w:rsidR="0081150F">
        <w:rPr>
          <w:rFonts w:ascii="Times New Roman" w:hAnsi="Times New Roman" w:cs="Times New Roman"/>
          <w:sz w:val="24"/>
          <w:szCs w:val="24"/>
        </w:rPr>
        <w:t xml:space="preserve"> че задължително е налице остро противопоставяне между </w:t>
      </w:r>
      <w:r w:rsidR="00103102">
        <w:rPr>
          <w:rFonts w:ascii="Times New Roman" w:hAnsi="Times New Roman" w:cs="Times New Roman"/>
          <w:sz w:val="24"/>
          <w:szCs w:val="24"/>
        </w:rPr>
        <w:t>тях</w:t>
      </w:r>
      <w:r w:rsidR="0081150F">
        <w:rPr>
          <w:rFonts w:ascii="Times New Roman" w:hAnsi="Times New Roman" w:cs="Times New Roman"/>
          <w:sz w:val="24"/>
          <w:szCs w:val="24"/>
        </w:rPr>
        <w:t xml:space="preserve"> – напротив, при подобн</w:t>
      </w:r>
      <w:r w:rsidR="00103102">
        <w:rPr>
          <w:rFonts w:ascii="Times New Roman" w:hAnsi="Times New Roman" w:cs="Times New Roman"/>
          <w:sz w:val="24"/>
          <w:szCs w:val="24"/>
        </w:rPr>
        <w:t>а</w:t>
      </w:r>
      <w:r w:rsidR="0081150F">
        <w:rPr>
          <w:rFonts w:ascii="Times New Roman" w:hAnsi="Times New Roman" w:cs="Times New Roman"/>
          <w:sz w:val="24"/>
          <w:szCs w:val="24"/>
        </w:rPr>
        <w:t xml:space="preserve"> </w:t>
      </w:r>
      <w:r w:rsidR="00103102">
        <w:rPr>
          <w:rFonts w:ascii="Times New Roman" w:hAnsi="Times New Roman" w:cs="Times New Roman"/>
          <w:sz w:val="24"/>
          <w:szCs w:val="24"/>
        </w:rPr>
        <w:t>ситуация</w:t>
      </w:r>
      <w:r w:rsidR="0081150F">
        <w:rPr>
          <w:rFonts w:ascii="Times New Roman" w:hAnsi="Times New Roman" w:cs="Times New Roman"/>
          <w:sz w:val="24"/>
          <w:szCs w:val="24"/>
        </w:rPr>
        <w:t xml:space="preserve"> е по-малко вероятно да се възприеме баланса на силите като несправедлив и следователно</w:t>
      </w:r>
      <w:r w:rsidR="00053A57">
        <w:rPr>
          <w:rFonts w:ascii="Times New Roman" w:hAnsi="Times New Roman" w:cs="Times New Roman"/>
          <w:sz w:val="24"/>
          <w:szCs w:val="24"/>
        </w:rPr>
        <w:t>,</w:t>
      </w:r>
      <w:r w:rsidR="0081150F">
        <w:rPr>
          <w:rFonts w:ascii="Times New Roman" w:hAnsi="Times New Roman" w:cs="Times New Roman"/>
          <w:sz w:val="24"/>
          <w:szCs w:val="24"/>
        </w:rPr>
        <w:t xml:space="preserve"> стабилността на </w:t>
      </w:r>
      <w:r w:rsidR="00103102">
        <w:rPr>
          <w:rFonts w:ascii="Times New Roman" w:hAnsi="Times New Roman" w:cs="Times New Roman"/>
          <w:sz w:val="24"/>
          <w:szCs w:val="24"/>
        </w:rPr>
        <w:t xml:space="preserve">средата на сигурност би била по-висока. </w:t>
      </w:r>
    </w:p>
    <w:p w:rsidR="00A37AAE" w:rsidRDefault="00A37AAE"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32F8">
        <w:rPr>
          <w:rFonts w:ascii="Times New Roman" w:hAnsi="Times New Roman" w:cs="Times New Roman"/>
          <w:sz w:val="24"/>
          <w:szCs w:val="24"/>
        </w:rPr>
        <w:t>Горното потвърждава</w:t>
      </w:r>
      <w:r w:rsidR="007533A1">
        <w:rPr>
          <w:rFonts w:ascii="Times New Roman" w:hAnsi="Times New Roman" w:cs="Times New Roman"/>
          <w:sz w:val="24"/>
          <w:szCs w:val="24"/>
        </w:rPr>
        <w:t>,</w:t>
      </w:r>
      <w:r w:rsidR="005832F8">
        <w:rPr>
          <w:rFonts w:ascii="Times New Roman" w:hAnsi="Times New Roman" w:cs="Times New Roman"/>
          <w:sz w:val="24"/>
          <w:szCs w:val="24"/>
        </w:rPr>
        <w:t xml:space="preserve"> че динамиката на сигурността не се изразява единствено в съпоставяне на притежаваните сили и средства за намеса</w:t>
      </w:r>
      <w:r w:rsidR="007533A1">
        <w:rPr>
          <w:rFonts w:ascii="Times New Roman" w:hAnsi="Times New Roman" w:cs="Times New Roman"/>
          <w:sz w:val="24"/>
          <w:szCs w:val="24"/>
        </w:rPr>
        <w:t>,</w:t>
      </w:r>
      <w:r w:rsidR="005832F8">
        <w:rPr>
          <w:rFonts w:ascii="Times New Roman" w:hAnsi="Times New Roman" w:cs="Times New Roman"/>
          <w:sz w:val="24"/>
          <w:szCs w:val="24"/>
        </w:rPr>
        <w:t xml:space="preserve"> а и от насочеността на следваната линия на поведение – това</w:t>
      </w:r>
      <w:r w:rsidR="007533A1">
        <w:rPr>
          <w:rFonts w:ascii="Times New Roman" w:hAnsi="Times New Roman" w:cs="Times New Roman"/>
          <w:sz w:val="24"/>
          <w:szCs w:val="24"/>
        </w:rPr>
        <w:t>,</w:t>
      </w:r>
      <w:r w:rsidR="005832F8">
        <w:rPr>
          <w:rFonts w:ascii="Times New Roman" w:hAnsi="Times New Roman" w:cs="Times New Roman"/>
          <w:sz w:val="24"/>
          <w:szCs w:val="24"/>
        </w:rPr>
        <w:t xml:space="preserve"> което в първа глава бе определено като преобладаващ тип отношения. </w:t>
      </w:r>
      <w:r w:rsidR="000F3089">
        <w:rPr>
          <w:rFonts w:ascii="Times New Roman" w:hAnsi="Times New Roman" w:cs="Times New Roman"/>
          <w:sz w:val="24"/>
          <w:szCs w:val="24"/>
        </w:rPr>
        <w:t xml:space="preserve">В началото на разглеждания в настоящата точка период </w:t>
      </w:r>
      <w:r w:rsidR="009274E9">
        <w:rPr>
          <w:rFonts w:ascii="Times New Roman" w:hAnsi="Times New Roman" w:cs="Times New Roman"/>
          <w:sz w:val="24"/>
          <w:szCs w:val="24"/>
        </w:rPr>
        <w:t>са налице събития</w:t>
      </w:r>
      <w:r w:rsidR="007533A1">
        <w:rPr>
          <w:rFonts w:ascii="Times New Roman" w:hAnsi="Times New Roman" w:cs="Times New Roman"/>
          <w:sz w:val="24"/>
          <w:szCs w:val="24"/>
        </w:rPr>
        <w:t>,</w:t>
      </w:r>
      <w:r w:rsidR="009274E9">
        <w:rPr>
          <w:rFonts w:ascii="Times New Roman" w:hAnsi="Times New Roman" w:cs="Times New Roman"/>
          <w:sz w:val="24"/>
          <w:szCs w:val="24"/>
        </w:rPr>
        <w:t xml:space="preserve"> които демонстрират по-скоро липса на значителен конфликтен потенциал </w:t>
      </w:r>
      <w:r w:rsidR="001E17C2">
        <w:rPr>
          <w:rFonts w:ascii="Times New Roman" w:hAnsi="Times New Roman" w:cs="Times New Roman"/>
          <w:sz w:val="24"/>
          <w:szCs w:val="24"/>
        </w:rPr>
        <w:t>–</w:t>
      </w:r>
      <w:r w:rsidR="009274E9">
        <w:rPr>
          <w:rFonts w:ascii="Times New Roman" w:hAnsi="Times New Roman" w:cs="Times New Roman"/>
          <w:sz w:val="24"/>
          <w:szCs w:val="24"/>
        </w:rPr>
        <w:t xml:space="preserve"> </w:t>
      </w:r>
      <w:r w:rsidR="001E17C2">
        <w:rPr>
          <w:rFonts w:ascii="Times New Roman" w:hAnsi="Times New Roman" w:cs="Times New Roman"/>
          <w:sz w:val="24"/>
          <w:szCs w:val="24"/>
        </w:rPr>
        <w:t>през 1992 г. Джордж Буш-старши предлага на руския си колега Борис Елцин</w:t>
      </w:r>
      <w:r w:rsidR="007533A1">
        <w:rPr>
          <w:rFonts w:ascii="Times New Roman" w:hAnsi="Times New Roman" w:cs="Times New Roman"/>
          <w:sz w:val="24"/>
          <w:szCs w:val="24"/>
        </w:rPr>
        <w:t>,</w:t>
      </w:r>
      <w:r w:rsidR="001E17C2">
        <w:rPr>
          <w:rFonts w:ascii="Times New Roman" w:hAnsi="Times New Roman" w:cs="Times New Roman"/>
          <w:sz w:val="24"/>
          <w:szCs w:val="24"/>
        </w:rPr>
        <w:t xml:space="preserve"> САЩ и Руската федерация да унищожат всички балистични ракети</w:t>
      </w:r>
      <w:r w:rsidR="007533A1">
        <w:rPr>
          <w:rFonts w:ascii="Times New Roman" w:hAnsi="Times New Roman" w:cs="Times New Roman"/>
          <w:sz w:val="24"/>
          <w:szCs w:val="24"/>
        </w:rPr>
        <w:t>,</w:t>
      </w:r>
      <w:r w:rsidR="001E17C2">
        <w:rPr>
          <w:rFonts w:ascii="Times New Roman" w:hAnsi="Times New Roman" w:cs="Times New Roman"/>
          <w:sz w:val="24"/>
          <w:szCs w:val="24"/>
        </w:rPr>
        <w:t xml:space="preserve"> притежаващи способност да пренасят повече от една ядрена бойна глава и да се намали общия брой на ядрените бойни глави до 4500 на страна, на което Елцин отговаря с предложение за намаляване на далекобойните ядрени оръжия до 2500 на страна и изграждане на съвместна американско-руска глобална система за противоракетна отбрана</w:t>
      </w:r>
      <w:r w:rsidR="007533A1">
        <w:rPr>
          <w:rFonts w:ascii="Times New Roman" w:hAnsi="Times New Roman" w:cs="Times New Roman"/>
          <w:sz w:val="24"/>
          <w:szCs w:val="24"/>
        </w:rPr>
        <w:t>,</w:t>
      </w:r>
      <w:r w:rsidR="001E17C2">
        <w:rPr>
          <w:rFonts w:ascii="Times New Roman" w:hAnsi="Times New Roman" w:cs="Times New Roman"/>
          <w:sz w:val="24"/>
          <w:szCs w:val="24"/>
        </w:rPr>
        <w:t xml:space="preserve"> подчертавайки че „САЩ и Западът не са само партньори</w:t>
      </w:r>
      <w:r w:rsidR="007533A1">
        <w:rPr>
          <w:rFonts w:ascii="Times New Roman" w:hAnsi="Times New Roman" w:cs="Times New Roman"/>
          <w:sz w:val="24"/>
          <w:szCs w:val="24"/>
        </w:rPr>
        <w:t>,</w:t>
      </w:r>
      <w:r w:rsidR="001E17C2">
        <w:rPr>
          <w:rFonts w:ascii="Times New Roman" w:hAnsi="Times New Roman" w:cs="Times New Roman"/>
          <w:sz w:val="24"/>
          <w:szCs w:val="24"/>
        </w:rPr>
        <w:t xml:space="preserve"> а </w:t>
      </w:r>
      <w:r w:rsidR="0090777F">
        <w:rPr>
          <w:rFonts w:ascii="Times New Roman" w:hAnsi="Times New Roman" w:cs="Times New Roman"/>
          <w:sz w:val="24"/>
          <w:szCs w:val="24"/>
        </w:rPr>
        <w:t xml:space="preserve">и </w:t>
      </w:r>
      <w:r w:rsidR="001E17C2">
        <w:rPr>
          <w:rFonts w:ascii="Times New Roman" w:hAnsi="Times New Roman" w:cs="Times New Roman"/>
          <w:sz w:val="24"/>
          <w:szCs w:val="24"/>
        </w:rPr>
        <w:t>съюзници“</w:t>
      </w:r>
      <w:r w:rsidR="0090777F">
        <w:rPr>
          <w:rFonts w:ascii="Times New Roman" w:hAnsi="Times New Roman" w:cs="Times New Roman"/>
          <w:sz w:val="24"/>
          <w:szCs w:val="24"/>
        </w:rPr>
        <w:t xml:space="preserve"> (</w:t>
      </w:r>
      <w:r w:rsidR="0090777F">
        <w:rPr>
          <w:rFonts w:ascii="Times New Roman" w:hAnsi="Times New Roman" w:cs="Times New Roman"/>
          <w:sz w:val="24"/>
          <w:szCs w:val="24"/>
          <w:lang w:val="en-US"/>
        </w:rPr>
        <w:t>Shoemaker</w:t>
      </w:r>
      <w:r w:rsidR="0090777F" w:rsidRPr="0090777F">
        <w:rPr>
          <w:rFonts w:ascii="Times New Roman" w:hAnsi="Times New Roman" w:cs="Times New Roman"/>
          <w:sz w:val="24"/>
          <w:szCs w:val="24"/>
          <w:lang w:val="ru-RU"/>
        </w:rPr>
        <w:t xml:space="preserve"> 2012:</w:t>
      </w:r>
      <w:r w:rsidR="0090777F">
        <w:rPr>
          <w:rFonts w:ascii="Times New Roman" w:hAnsi="Times New Roman" w:cs="Times New Roman"/>
          <w:sz w:val="24"/>
          <w:szCs w:val="24"/>
        </w:rPr>
        <w:t xml:space="preserve"> 93)</w:t>
      </w:r>
      <w:r w:rsidR="001E17C2">
        <w:rPr>
          <w:rFonts w:ascii="Times New Roman" w:hAnsi="Times New Roman" w:cs="Times New Roman"/>
          <w:sz w:val="24"/>
          <w:szCs w:val="24"/>
        </w:rPr>
        <w:t xml:space="preserve">. </w:t>
      </w:r>
    </w:p>
    <w:p w:rsidR="00EC466E" w:rsidRDefault="00EC466E"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Безспорно</w:t>
      </w:r>
      <w:r w:rsidR="00C96698">
        <w:rPr>
          <w:rFonts w:ascii="Times New Roman" w:hAnsi="Times New Roman" w:cs="Times New Roman"/>
          <w:sz w:val="24"/>
          <w:szCs w:val="24"/>
        </w:rPr>
        <w:t>,</w:t>
      </w:r>
      <w:r>
        <w:rPr>
          <w:rFonts w:ascii="Times New Roman" w:hAnsi="Times New Roman" w:cs="Times New Roman"/>
          <w:sz w:val="24"/>
          <w:szCs w:val="24"/>
        </w:rPr>
        <w:t xml:space="preserve"> горепосочените позиции на руската страна</w:t>
      </w:r>
      <w:r w:rsidR="00C96698">
        <w:rPr>
          <w:rFonts w:ascii="Times New Roman" w:hAnsi="Times New Roman" w:cs="Times New Roman"/>
          <w:sz w:val="24"/>
          <w:szCs w:val="24"/>
        </w:rPr>
        <w:t>,</w:t>
      </w:r>
      <w:r>
        <w:rPr>
          <w:rFonts w:ascii="Times New Roman" w:hAnsi="Times New Roman" w:cs="Times New Roman"/>
          <w:sz w:val="24"/>
          <w:szCs w:val="24"/>
        </w:rPr>
        <w:t xml:space="preserve"> могат да се възприемат и като произлизащи от нейната слабост в икономическо отношение в периода последвал разпада на СССР</w:t>
      </w:r>
      <w:r w:rsidR="00C96698">
        <w:rPr>
          <w:rFonts w:ascii="Times New Roman" w:hAnsi="Times New Roman" w:cs="Times New Roman"/>
          <w:sz w:val="24"/>
          <w:szCs w:val="24"/>
        </w:rPr>
        <w:t>,</w:t>
      </w:r>
      <w:r>
        <w:rPr>
          <w:rFonts w:ascii="Times New Roman" w:hAnsi="Times New Roman" w:cs="Times New Roman"/>
          <w:sz w:val="24"/>
          <w:szCs w:val="24"/>
        </w:rPr>
        <w:t xml:space="preserve"> но също така демонстрират и нежелание да се </w:t>
      </w:r>
      <w:r w:rsidR="006F1397">
        <w:rPr>
          <w:rFonts w:ascii="Times New Roman" w:hAnsi="Times New Roman" w:cs="Times New Roman"/>
          <w:sz w:val="24"/>
          <w:szCs w:val="24"/>
        </w:rPr>
        <w:t xml:space="preserve">продължи контекста на конфликтност в глобалното конкурентно пространство. </w:t>
      </w:r>
      <w:r w:rsidR="001A5592">
        <w:rPr>
          <w:rFonts w:ascii="Times New Roman" w:hAnsi="Times New Roman" w:cs="Times New Roman"/>
          <w:sz w:val="24"/>
          <w:szCs w:val="24"/>
        </w:rPr>
        <w:t>В началото на 90-те години в рамките на Руската федерация</w:t>
      </w:r>
      <w:r w:rsidR="00C96698">
        <w:rPr>
          <w:rFonts w:ascii="Times New Roman" w:hAnsi="Times New Roman" w:cs="Times New Roman"/>
          <w:sz w:val="24"/>
          <w:szCs w:val="24"/>
        </w:rPr>
        <w:t>,</w:t>
      </w:r>
      <w:r w:rsidR="001A5592">
        <w:rPr>
          <w:rFonts w:ascii="Times New Roman" w:hAnsi="Times New Roman" w:cs="Times New Roman"/>
          <w:sz w:val="24"/>
          <w:szCs w:val="24"/>
        </w:rPr>
        <w:t xml:space="preserve"> все още не е изграден образ относно желаното бъдеще. Руската интелигенция отново бива разделена на два лагера</w:t>
      </w:r>
      <w:r w:rsidR="00C96698">
        <w:rPr>
          <w:rFonts w:ascii="Times New Roman" w:hAnsi="Times New Roman" w:cs="Times New Roman"/>
          <w:sz w:val="24"/>
          <w:szCs w:val="24"/>
        </w:rPr>
        <w:t>,</w:t>
      </w:r>
      <w:r w:rsidR="001A5592">
        <w:rPr>
          <w:rFonts w:ascii="Times New Roman" w:hAnsi="Times New Roman" w:cs="Times New Roman"/>
          <w:sz w:val="24"/>
          <w:szCs w:val="24"/>
        </w:rPr>
        <w:t xml:space="preserve"> защитаващи диаметрално противоположни виждания за насочеността на руската външна политика</w:t>
      </w:r>
      <w:r w:rsidR="00C96698">
        <w:rPr>
          <w:rFonts w:ascii="Times New Roman" w:hAnsi="Times New Roman" w:cs="Times New Roman"/>
          <w:sz w:val="24"/>
          <w:szCs w:val="24"/>
        </w:rPr>
        <w:t>,</w:t>
      </w:r>
      <w:r w:rsidR="001A5592">
        <w:rPr>
          <w:rFonts w:ascii="Times New Roman" w:hAnsi="Times New Roman" w:cs="Times New Roman"/>
          <w:sz w:val="24"/>
          <w:szCs w:val="24"/>
        </w:rPr>
        <w:t xml:space="preserve"> като </w:t>
      </w:r>
      <w:r w:rsidR="000E1AF3">
        <w:rPr>
          <w:rFonts w:ascii="Times New Roman" w:hAnsi="Times New Roman" w:cs="Times New Roman"/>
          <w:sz w:val="24"/>
          <w:szCs w:val="24"/>
        </w:rPr>
        <w:t xml:space="preserve">едните </w:t>
      </w:r>
      <w:r w:rsidR="00AA045A">
        <w:rPr>
          <w:rFonts w:ascii="Times New Roman" w:hAnsi="Times New Roman" w:cs="Times New Roman"/>
          <w:sz w:val="24"/>
          <w:szCs w:val="24"/>
        </w:rPr>
        <w:t>желаят Русия да направи всичко възможно</w:t>
      </w:r>
      <w:r w:rsidR="00C96698">
        <w:rPr>
          <w:rFonts w:ascii="Times New Roman" w:hAnsi="Times New Roman" w:cs="Times New Roman"/>
          <w:sz w:val="24"/>
          <w:szCs w:val="24"/>
        </w:rPr>
        <w:t>,</w:t>
      </w:r>
      <w:r w:rsidR="00AA045A">
        <w:rPr>
          <w:rFonts w:ascii="Times New Roman" w:hAnsi="Times New Roman" w:cs="Times New Roman"/>
          <w:sz w:val="24"/>
          <w:szCs w:val="24"/>
        </w:rPr>
        <w:t xml:space="preserve"> за да се интегрира в „Западния свят“ </w:t>
      </w:r>
      <w:r w:rsidR="000D69A1">
        <w:rPr>
          <w:rFonts w:ascii="Times New Roman" w:hAnsi="Times New Roman" w:cs="Times New Roman"/>
          <w:sz w:val="24"/>
          <w:szCs w:val="24"/>
        </w:rPr>
        <w:t>и да отхвърли своята „уникалност“ от миналото</w:t>
      </w:r>
      <w:r w:rsidR="00C96698">
        <w:rPr>
          <w:rFonts w:ascii="Times New Roman" w:hAnsi="Times New Roman" w:cs="Times New Roman"/>
          <w:sz w:val="24"/>
          <w:szCs w:val="24"/>
        </w:rPr>
        <w:t>,</w:t>
      </w:r>
      <w:r w:rsidR="000D69A1">
        <w:rPr>
          <w:rFonts w:ascii="Times New Roman" w:hAnsi="Times New Roman" w:cs="Times New Roman"/>
          <w:sz w:val="24"/>
          <w:szCs w:val="24"/>
        </w:rPr>
        <w:t xml:space="preserve"> оставила страната икономически изостанала </w:t>
      </w:r>
      <w:r w:rsidR="000D69A1">
        <w:rPr>
          <w:rFonts w:ascii="Times New Roman" w:hAnsi="Times New Roman" w:cs="Times New Roman"/>
          <w:sz w:val="24"/>
          <w:szCs w:val="24"/>
        </w:rPr>
        <w:lastRenderedPageBreak/>
        <w:t>и авторитарна</w:t>
      </w:r>
      <w:r w:rsidR="00C96698">
        <w:rPr>
          <w:rFonts w:ascii="Times New Roman" w:hAnsi="Times New Roman" w:cs="Times New Roman"/>
          <w:sz w:val="24"/>
          <w:szCs w:val="24"/>
        </w:rPr>
        <w:t>,</w:t>
      </w:r>
      <w:r w:rsidR="000D69A1">
        <w:rPr>
          <w:rFonts w:ascii="Times New Roman" w:hAnsi="Times New Roman" w:cs="Times New Roman"/>
          <w:sz w:val="24"/>
          <w:szCs w:val="24"/>
        </w:rPr>
        <w:t xml:space="preserve"> докато </w:t>
      </w:r>
      <w:r w:rsidR="005376A6">
        <w:rPr>
          <w:rFonts w:ascii="Times New Roman" w:hAnsi="Times New Roman" w:cs="Times New Roman"/>
          <w:sz w:val="24"/>
          <w:szCs w:val="24"/>
        </w:rPr>
        <w:t xml:space="preserve">другите </w:t>
      </w:r>
      <w:r w:rsidR="006C7A18">
        <w:rPr>
          <w:rFonts w:ascii="Times New Roman" w:hAnsi="Times New Roman" w:cs="Times New Roman"/>
          <w:sz w:val="24"/>
          <w:szCs w:val="24"/>
        </w:rPr>
        <w:t>считат че опитите за включване в западната система са лишени от смисъл</w:t>
      </w:r>
      <w:r w:rsidR="00C96698">
        <w:rPr>
          <w:rFonts w:ascii="Times New Roman" w:hAnsi="Times New Roman" w:cs="Times New Roman"/>
          <w:sz w:val="24"/>
          <w:szCs w:val="24"/>
        </w:rPr>
        <w:t>,</w:t>
      </w:r>
      <w:r w:rsidR="006C7A18">
        <w:rPr>
          <w:rFonts w:ascii="Times New Roman" w:hAnsi="Times New Roman" w:cs="Times New Roman"/>
          <w:sz w:val="24"/>
          <w:szCs w:val="24"/>
        </w:rPr>
        <w:t xml:space="preserve"> тъй като руската държава никога няма да бъде приета като равностоен партньор и е далеч по-удачно външната политика на страната да се фокус</w:t>
      </w:r>
      <w:r w:rsidR="00C90D33">
        <w:rPr>
          <w:rFonts w:ascii="Times New Roman" w:hAnsi="Times New Roman" w:cs="Times New Roman"/>
          <w:sz w:val="24"/>
          <w:szCs w:val="24"/>
        </w:rPr>
        <w:t>ира върху Азия</w:t>
      </w:r>
      <w:r w:rsidR="00C96698">
        <w:rPr>
          <w:rFonts w:ascii="Times New Roman" w:hAnsi="Times New Roman" w:cs="Times New Roman"/>
          <w:sz w:val="24"/>
          <w:szCs w:val="24"/>
        </w:rPr>
        <w:t>,</w:t>
      </w:r>
      <w:r w:rsidR="00C90D33">
        <w:rPr>
          <w:rFonts w:ascii="Times New Roman" w:hAnsi="Times New Roman" w:cs="Times New Roman"/>
          <w:sz w:val="24"/>
          <w:szCs w:val="24"/>
        </w:rPr>
        <w:t xml:space="preserve"> а в икономиката да се възприеме </w:t>
      </w:r>
      <w:r w:rsidR="00EB082E">
        <w:rPr>
          <w:rFonts w:ascii="Times New Roman" w:hAnsi="Times New Roman" w:cs="Times New Roman"/>
          <w:sz w:val="24"/>
          <w:szCs w:val="24"/>
        </w:rPr>
        <w:t>политика</w:t>
      </w:r>
      <w:r w:rsidR="00C90D33">
        <w:rPr>
          <w:rFonts w:ascii="Times New Roman" w:hAnsi="Times New Roman" w:cs="Times New Roman"/>
          <w:sz w:val="24"/>
          <w:szCs w:val="24"/>
        </w:rPr>
        <w:t xml:space="preserve"> на държавен капитализъм</w:t>
      </w:r>
      <w:r w:rsidR="002A071A">
        <w:rPr>
          <w:rFonts w:ascii="Times New Roman" w:hAnsi="Times New Roman" w:cs="Times New Roman"/>
          <w:sz w:val="24"/>
          <w:szCs w:val="24"/>
        </w:rPr>
        <w:t xml:space="preserve"> (</w:t>
      </w:r>
      <w:r w:rsidR="002A071A">
        <w:rPr>
          <w:rFonts w:ascii="Times New Roman" w:hAnsi="Times New Roman" w:cs="Times New Roman"/>
          <w:sz w:val="24"/>
          <w:szCs w:val="24"/>
          <w:lang w:val="en-US"/>
        </w:rPr>
        <w:t>Stent</w:t>
      </w:r>
      <w:r w:rsidR="002A071A" w:rsidRPr="002A071A">
        <w:rPr>
          <w:rFonts w:ascii="Times New Roman" w:hAnsi="Times New Roman" w:cs="Times New Roman"/>
          <w:sz w:val="24"/>
          <w:szCs w:val="24"/>
          <w:lang w:val="ru-RU"/>
        </w:rPr>
        <w:t xml:space="preserve"> </w:t>
      </w:r>
      <w:r w:rsidR="00C75C4A" w:rsidRPr="00C75C4A">
        <w:rPr>
          <w:rFonts w:ascii="Times New Roman" w:hAnsi="Times New Roman" w:cs="Times New Roman"/>
          <w:sz w:val="24"/>
          <w:szCs w:val="24"/>
          <w:lang w:val="ru-RU"/>
        </w:rPr>
        <w:t>1998</w:t>
      </w:r>
      <w:r w:rsidR="002A071A" w:rsidRPr="002A071A">
        <w:rPr>
          <w:rFonts w:ascii="Times New Roman" w:hAnsi="Times New Roman" w:cs="Times New Roman"/>
          <w:sz w:val="24"/>
          <w:szCs w:val="24"/>
          <w:lang w:val="ru-RU"/>
        </w:rPr>
        <w:t>:</w:t>
      </w:r>
      <w:r w:rsidR="002A071A">
        <w:rPr>
          <w:rFonts w:ascii="Times New Roman" w:hAnsi="Times New Roman" w:cs="Times New Roman"/>
          <w:sz w:val="24"/>
          <w:szCs w:val="24"/>
        </w:rPr>
        <w:t xml:space="preserve"> 188)</w:t>
      </w:r>
      <w:r w:rsidR="00C90D33">
        <w:rPr>
          <w:rFonts w:ascii="Times New Roman" w:hAnsi="Times New Roman" w:cs="Times New Roman"/>
          <w:sz w:val="24"/>
          <w:szCs w:val="24"/>
        </w:rPr>
        <w:t xml:space="preserve">. </w:t>
      </w:r>
    </w:p>
    <w:p w:rsidR="00521E5A" w:rsidRDefault="00521E5A"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6155">
        <w:rPr>
          <w:rFonts w:ascii="Times New Roman" w:hAnsi="Times New Roman" w:cs="Times New Roman"/>
          <w:sz w:val="24"/>
          <w:szCs w:val="24"/>
        </w:rPr>
        <w:t xml:space="preserve">Отправяйки поглед към тези </w:t>
      </w:r>
      <w:r w:rsidR="00EF728F">
        <w:rPr>
          <w:rFonts w:ascii="Times New Roman" w:hAnsi="Times New Roman" w:cs="Times New Roman"/>
          <w:sz w:val="24"/>
          <w:szCs w:val="24"/>
        </w:rPr>
        <w:t>дебати отпреди повече от две десетилетия</w:t>
      </w:r>
      <w:r w:rsidR="00C96698">
        <w:rPr>
          <w:rFonts w:ascii="Times New Roman" w:hAnsi="Times New Roman" w:cs="Times New Roman"/>
          <w:sz w:val="24"/>
          <w:szCs w:val="24"/>
        </w:rPr>
        <w:t>,</w:t>
      </w:r>
      <w:r w:rsidR="00EF728F">
        <w:rPr>
          <w:rFonts w:ascii="Times New Roman" w:hAnsi="Times New Roman" w:cs="Times New Roman"/>
          <w:sz w:val="24"/>
          <w:szCs w:val="24"/>
        </w:rPr>
        <w:t xml:space="preserve"> </w:t>
      </w:r>
      <w:r w:rsidR="00CD61B8">
        <w:rPr>
          <w:rFonts w:ascii="Times New Roman" w:hAnsi="Times New Roman" w:cs="Times New Roman"/>
          <w:sz w:val="24"/>
          <w:szCs w:val="24"/>
        </w:rPr>
        <w:t>днес можем лесно да установим посоката</w:t>
      </w:r>
      <w:r w:rsidR="00C96698">
        <w:rPr>
          <w:rFonts w:ascii="Times New Roman" w:hAnsi="Times New Roman" w:cs="Times New Roman"/>
          <w:sz w:val="24"/>
          <w:szCs w:val="24"/>
        </w:rPr>
        <w:t>,</w:t>
      </w:r>
      <w:r w:rsidR="00CD61B8">
        <w:rPr>
          <w:rFonts w:ascii="Times New Roman" w:hAnsi="Times New Roman" w:cs="Times New Roman"/>
          <w:sz w:val="24"/>
          <w:szCs w:val="24"/>
        </w:rPr>
        <w:t xml:space="preserve"> в която продължи да се развива руската външна политика. Въпреки това</w:t>
      </w:r>
      <w:r w:rsidR="00C96698">
        <w:rPr>
          <w:rFonts w:ascii="Times New Roman" w:hAnsi="Times New Roman" w:cs="Times New Roman"/>
          <w:sz w:val="24"/>
          <w:szCs w:val="24"/>
        </w:rPr>
        <w:t>,</w:t>
      </w:r>
      <w:r w:rsidR="00CD61B8">
        <w:rPr>
          <w:rFonts w:ascii="Times New Roman" w:hAnsi="Times New Roman" w:cs="Times New Roman"/>
          <w:sz w:val="24"/>
          <w:szCs w:val="24"/>
        </w:rPr>
        <w:t xml:space="preserve"> с оглед извеждането на величините влияещи върху състоянието на системата предмет на изследване</w:t>
      </w:r>
      <w:r w:rsidR="00C96698">
        <w:rPr>
          <w:rFonts w:ascii="Times New Roman" w:hAnsi="Times New Roman" w:cs="Times New Roman"/>
          <w:sz w:val="24"/>
          <w:szCs w:val="24"/>
        </w:rPr>
        <w:t>,</w:t>
      </w:r>
      <w:r w:rsidR="00CD61B8">
        <w:rPr>
          <w:rFonts w:ascii="Times New Roman" w:hAnsi="Times New Roman" w:cs="Times New Roman"/>
          <w:sz w:val="24"/>
          <w:szCs w:val="24"/>
        </w:rPr>
        <w:t xml:space="preserve"> е необходимо да се подчертае че в рамките на руската държава винаги са съществували политически и интелектуални кръгове</w:t>
      </w:r>
      <w:r w:rsidR="00C96698">
        <w:rPr>
          <w:rFonts w:ascii="Times New Roman" w:hAnsi="Times New Roman" w:cs="Times New Roman"/>
          <w:sz w:val="24"/>
          <w:szCs w:val="24"/>
        </w:rPr>
        <w:t>,</w:t>
      </w:r>
      <w:r w:rsidR="00CD61B8">
        <w:rPr>
          <w:rFonts w:ascii="Times New Roman" w:hAnsi="Times New Roman" w:cs="Times New Roman"/>
          <w:sz w:val="24"/>
          <w:szCs w:val="24"/>
        </w:rPr>
        <w:t xml:space="preserve"> </w:t>
      </w:r>
      <w:r w:rsidR="0065238E">
        <w:rPr>
          <w:rFonts w:ascii="Times New Roman" w:hAnsi="Times New Roman" w:cs="Times New Roman"/>
          <w:sz w:val="24"/>
          <w:szCs w:val="24"/>
        </w:rPr>
        <w:t xml:space="preserve">защитаващи създаването на „Русия - Европа“ и макар те понастоящем да изглеждат </w:t>
      </w:r>
      <w:r w:rsidR="00390F31">
        <w:rPr>
          <w:rFonts w:ascii="Times New Roman" w:hAnsi="Times New Roman" w:cs="Times New Roman"/>
          <w:sz w:val="24"/>
          <w:szCs w:val="24"/>
        </w:rPr>
        <w:t>крайно отслабени</w:t>
      </w:r>
      <w:r w:rsidR="00C96698">
        <w:rPr>
          <w:rFonts w:ascii="Times New Roman" w:hAnsi="Times New Roman" w:cs="Times New Roman"/>
          <w:sz w:val="24"/>
          <w:szCs w:val="24"/>
        </w:rPr>
        <w:t>,</w:t>
      </w:r>
      <w:r w:rsidR="00390F31">
        <w:rPr>
          <w:rFonts w:ascii="Times New Roman" w:hAnsi="Times New Roman" w:cs="Times New Roman"/>
          <w:sz w:val="24"/>
          <w:szCs w:val="24"/>
        </w:rPr>
        <w:t xml:space="preserve"> то не може изцяло да се изключи възможността за промяна на </w:t>
      </w:r>
      <w:r w:rsidR="0029694D">
        <w:rPr>
          <w:rFonts w:ascii="Times New Roman" w:hAnsi="Times New Roman" w:cs="Times New Roman"/>
          <w:sz w:val="24"/>
          <w:szCs w:val="24"/>
        </w:rPr>
        <w:t xml:space="preserve">руската линия на поведение. Това от своя страна би </w:t>
      </w:r>
      <w:r w:rsidR="005374E1">
        <w:rPr>
          <w:rFonts w:ascii="Times New Roman" w:hAnsi="Times New Roman" w:cs="Times New Roman"/>
          <w:sz w:val="24"/>
          <w:szCs w:val="24"/>
        </w:rPr>
        <w:t>променило коренно ситуацията в Междинна Европа</w:t>
      </w:r>
      <w:r w:rsidR="00C96698">
        <w:rPr>
          <w:rFonts w:ascii="Times New Roman" w:hAnsi="Times New Roman" w:cs="Times New Roman"/>
          <w:sz w:val="24"/>
          <w:szCs w:val="24"/>
        </w:rPr>
        <w:t>,</w:t>
      </w:r>
      <w:r w:rsidR="005374E1">
        <w:rPr>
          <w:rFonts w:ascii="Times New Roman" w:hAnsi="Times New Roman" w:cs="Times New Roman"/>
          <w:sz w:val="24"/>
          <w:szCs w:val="24"/>
        </w:rPr>
        <w:t xml:space="preserve"> макар и тя да зависи в също толкова голяма степен и от насочеността на действията на останалите външни участници и най-вече САЩ. </w:t>
      </w:r>
    </w:p>
    <w:p w:rsidR="003D06A4" w:rsidRDefault="003D06A4"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Така или иначе</w:t>
      </w:r>
      <w:r w:rsidR="00C96698">
        <w:rPr>
          <w:rFonts w:ascii="Times New Roman" w:hAnsi="Times New Roman" w:cs="Times New Roman"/>
          <w:sz w:val="24"/>
          <w:szCs w:val="24"/>
        </w:rPr>
        <w:t>,</w:t>
      </w:r>
      <w:r>
        <w:rPr>
          <w:rFonts w:ascii="Times New Roman" w:hAnsi="Times New Roman" w:cs="Times New Roman"/>
          <w:sz w:val="24"/>
          <w:szCs w:val="24"/>
        </w:rPr>
        <w:t xml:space="preserve"> през разглеждания в настоящата точка период</w:t>
      </w:r>
      <w:r w:rsidR="00C96698">
        <w:rPr>
          <w:rFonts w:ascii="Times New Roman" w:hAnsi="Times New Roman" w:cs="Times New Roman"/>
          <w:sz w:val="24"/>
          <w:szCs w:val="24"/>
        </w:rPr>
        <w:t>,</w:t>
      </w:r>
      <w:r>
        <w:rPr>
          <w:rFonts w:ascii="Times New Roman" w:hAnsi="Times New Roman" w:cs="Times New Roman"/>
          <w:sz w:val="24"/>
          <w:szCs w:val="24"/>
        </w:rPr>
        <w:t xml:space="preserve"> Руската федерация не притежава необходимите способности</w:t>
      </w:r>
      <w:r w:rsidR="00C96698">
        <w:rPr>
          <w:rFonts w:ascii="Times New Roman" w:hAnsi="Times New Roman" w:cs="Times New Roman"/>
          <w:sz w:val="24"/>
          <w:szCs w:val="24"/>
        </w:rPr>
        <w:t>,</w:t>
      </w:r>
      <w:r>
        <w:rPr>
          <w:rFonts w:ascii="Times New Roman" w:hAnsi="Times New Roman" w:cs="Times New Roman"/>
          <w:sz w:val="24"/>
          <w:szCs w:val="24"/>
        </w:rPr>
        <w:t xml:space="preserve"> за да </w:t>
      </w:r>
      <w:r w:rsidR="003B7CB4">
        <w:rPr>
          <w:rFonts w:ascii="Times New Roman" w:hAnsi="Times New Roman" w:cs="Times New Roman"/>
          <w:sz w:val="24"/>
          <w:szCs w:val="24"/>
        </w:rPr>
        <w:t>формира</w:t>
      </w:r>
      <w:r>
        <w:rPr>
          <w:rFonts w:ascii="Times New Roman" w:hAnsi="Times New Roman" w:cs="Times New Roman"/>
          <w:sz w:val="24"/>
          <w:szCs w:val="24"/>
        </w:rPr>
        <w:t xml:space="preserve"> </w:t>
      </w:r>
      <w:r w:rsidR="003B7CB4">
        <w:rPr>
          <w:rFonts w:ascii="Times New Roman" w:hAnsi="Times New Roman" w:cs="Times New Roman"/>
          <w:sz w:val="24"/>
          <w:szCs w:val="24"/>
        </w:rPr>
        <w:t xml:space="preserve">новото равновесие в рамките на Междинна Европа. Това не премахва </w:t>
      </w:r>
      <w:r w:rsidR="00454A29">
        <w:rPr>
          <w:rFonts w:ascii="Times New Roman" w:hAnsi="Times New Roman" w:cs="Times New Roman"/>
          <w:sz w:val="24"/>
          <w:szCs w:val="24"/>
        </w:rPr>
        <w:t>напълно нейното влияние върху изграждащото се равновесно състояние</w:t>
      </w:r>
      <w:r w:rsidR="00C96698">
        <w:rPr>
          <w:rFonts w:ascii="Times New Roman" w:hAnsi="Times New Roman" w:cs="Times New Roman"/>
          <w:sz w:val="24"/>
          <w:szCs w:val="24"/>
        </w:rPr>
        <w:t>,</w:t>
      </w:r>
      <w:r w:rsidR="00454A29">
        <w:rPr>
          <w:rFonts w:ascii="Times New Roman" w:hAnsi="Times New Roman" w:cs="Times New Roman"/>
          <w:sz w:val="24"/>
          <w:szCs w:val="24"/>
        </w:rPr>
        <w:t xml:space="preserve"> но то е резултат по-скоро на действията на останалите структуроопределящи участници и </w:t>
      </w:r>
      <w:r w:rsidR="008632D0">
        <w:rPr>
          <w:rFonts w:ascii="Times New Roman" w:hAnsi="Times New Roman" w:cs="Times New Roman"/>
          <w:sz w:val="24"/>
          <w:szCs w:val="24"/>
        </w:rPr>
        <w:t xml:space="preserve">в по-малка степен на </w:t>
      </w:r>
      <w:r w:rsidR="00454A29">
        <w:rPr>
          <w:rFonts w:ascii="Times New Roman" w:hAnsi="Times New Roman" w:cs="Times New Roman"/>
          <w:sz w:val="24"/>
          <w:szCs w:val="24"/>
        </w:rPr>
        <w:t>решенията</w:t>
      </w:r>
      <w:r w:rsidR="00C96698">
        <w:rPr>
          <w:rFonts w:ascii="Times New Roman" w:hAnsi="Times New Roman" w:cs="Times New Roman"/>
          <w:sz w:val="24"/>
          <w:szCs w:val="24"/>
        </w:rPr>
        <w:t>,</w:t>
      </w:r>
      <w:r w:rsidR="00454A29">
        <w:rPr>
          <w:rFonts w:ascii="Times New Roman" w:hAnsi="Times New Roman" w:cs="Times New Roman"/>
          <w:sz w:val="24"/>
          <w:szCs w:val="24"/>
        </w:rPr>
        <w:t xml:space="preserve"> вземани от страна на </w:t>
      </w:r>
      <w:r w:rsidR="004C5D88">
        <w:rPr>
          <w:rFonts w:ascii="Times New Roman" w:hAnsi="Times New Roman" w:cs="Times New Roman"/>
          <w:sz w:val="24"/>
          <w:szCs w:val="24"/>
        </w:rPr>
        <w:t>държавите</w:t>
      </w:r>
      <w:r w:rsidR="00C96698">
        <w:rPr>
          <w:rFonts w:ascii="Times New Roman" w:hAnsi="Times New Roman" w:cs="Times New Roman"/>
          <w:sz w:val="24"/>
          <w:szCs w:val="24"/>
        </w:rPr>
        <w:t>,</w:t>
      </w:r>
      <w:r w:rsidR="004C5D88">
        <w:rPr>
          <w:rFonts w:ascii="Times New Roman" w:hAnsi="Times New Roman" w:cs="Times New Roman"/>
          <w:sz w:val="24"/>
          <w:szCs w:val="24"/>
        </w:rPr>
        <w:t xml:space="preserve"> географски съставящи регионалното пространство. </w:t>
      </w:r>
      <w:r w:rsidR="00FE30BB">
        <w:rPr>
          <w:rFonts w:ascii="Times New Roman" w:hAnsi="Times New Roman" w:cs="Times New Roman"/>
          <w:sz w:val="24"/>
          <w:szCs w:val="24"/>
        </w:rPr>
        <w:t>Все пак</w:t>
      </w:r>
      <w:r w:rsidR="00C96698">
        <w:rPr>
          <w:rFonts w:ascii="Times New Roman" w:hAnsi="Times New Roman" w:cs="Times New Roman"/>
          <w:sz w:val="24"/>
          <w:szCs w:val="24"/>
        </w:rPr>
        <w:t>,</w:t>
      </w:r>
      <w:r w:rsidR="00FE30BB">
        <w:rPr>
          <w:rFonts w:ascii="Times New Roman" w:hAnsi="Times New Roman" w:cs="Times New Roman"/>
          <w:sz w:val="24"/>
          <w:szCs w:val="24"/>
        </w:rPr>
        <w:t xml:space="preserve"> всички сценарии за бъдещето на сигурността на Европа не можеха да не отчитат поведението на Русия като залязваща велика сила</w:t>
      </w:r>
      <w:r w:rsidR="00C96698">
        <w:rPr>
          <w:rFonts w:ascii="Times New Roman" w:hAnsi="Times New Roman" w:cs="Times New Roman"/>
          <w:sz w:val="24"/>
          <w:szCs w:val="24"/>
        </w:rPr>
        <w:t>,</w:t>
      </w:r>
      <w:r w:rsidR="00FE30BB">
        <w:rPr>
          <w:rFonts w:ascii="Times New Roman" w:hAnsi="Times New Roman" w:cs="Times New Roman"/>
          <w:sz w:val="24"/>
          <w:szCs w:val="24"/>
        </w:rPr>
        <w:t xml:space="preserve"> а безпокойството на европейските лидери идваше не само от запазеното ѝ военно могъщество</w:t>
      </w:r>
      <w:r w:rsidR="00C96698">
        <w:rPr>
          <w:rFonts w:ascii="Times New Roman" w:hAnsi="Times New Roman" w:cs="Times New Roman"/>
          <w:sz w:val="24"/>
          <w:szCs w:val="24"/>
        </w:rPr>
        <w:t>,</w:t>
      </w:r>
      <w:r w:rsidR="00FE30BB">
        <w:rPr>
          <w:rFonts w:ascii="Times New Roman" w:hAnsi="Times New Roman" w:cs="Times New Roman"/>
          <w:sz w:val="24"/>
          <w:szCs w:val="24"/>
        </w:rPr>
        <w:t xml:space="preserve"> но и от интензивността на взрива</w:t>
      </w:r>
      <w:r w:rsidR="00C96698">
        <w:rPr>
          <w:rFonts w:ascii="Times New Roman" w:hAnsi="Times New Roman" w:cs="Times New Roman"/>
          <w:sz w:val="24"/>
          <w:szCs w:val="24"/>
        </w:rPr>
        <w:t>,</w:t>
      </w:r>
      <w:r w:rsidR="00FE30BB">
        <w:rPr>
          <w:rFonts w:ascii="Times New Roman" w:hAnsi="Times New Roman" w:cs="Times New Roman"/>
          <w:sz w:val="24"/>
          <w:szCs w:val="24"/>
        </w:rPr>
        <w:t xml:space="preserve"> който можеха да произведат назряващите икономически проблеми и етнически конфликти (Георгиев 2011</w:t>
      </w:r>
      <w:r w:rsidR="00FE30BB" w:rsidRPr="00FE30BB">
        <w:rPr>
          <w:rFonts w:ascii="Times New Roman" w:hAnsi="Times New Roman" w:cs="Times New Roman"/>
          <w:sz w:val="24"/>
          <w:szCs w:val="24"/>
          <w:lang w:val="ru-RU"/>
        </w:rPr>
        <w:t>: 215</w:t>
      </w:r>
      <w:r w:rsidR="00FE30BB">
        <w:rPr>
          <w:rFonts w:ascii="Times New Roman" w:hAnsi="Times New Roman" w:cs="Times New Roman"/>
          <w:sz w:val="24"/>
          <w:szCs w:val="24"/>
        </w:rPr>
        <w:t xml:space="preserve">). </w:t>
      </w:r>
    </w:p>
    <w:p w:rsidR="003E38BD" w:rsidRPr="00A13880" w:rsidRDefault="003E38BD" w:rsidP="00B64392">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C92D69">
        <w:rPr>
          <w:rFonts w:ascii="Times New Roman" w:hAnsi="Times New Roman" w:cs="Times New Roman"/>
          <w:sz w:val="24"/>
          <w:szCs w:val="24"/>
        </w:rPr>
        <w:t xml:space="preserve">Гореизложеното задава общите рамки на </w:t>
      </w:r>
      <w:r w:rsidR="00516110">
        <w:rPr>
          <w:rFonts w:ascii="Times New Roman" w:hAnsi="Times New Roman" w:cs="Times New Roman"/>
          <w:sz w:val="24"/>
          <w:szCs w:val="24"/>
        </w:rPr>
        <w:t>новата роля</w:t>
      </w:r>
      <w:r w:rsidR="00C96698">
        <w:rPr>
          <w:rFonts w:ascii="Times New Roman" w:hAnsi="Times New Roman" w:cs="Times New Roman"/>
          <w:sz w:val="24"/>
          <w:szCs w:val="24"/>
        </w:rPr>
        <w:t>,</w:t>
      </w:r>
      <w:r w:rsidR="00516110">
        <w:rPr>
          <w:rFonts w:ascii="Times New Roman" w:hAnsi="Times New Roman" w:cs="Times New Roman"/>
          <w:sz w:val="24"/>
          <w:szCs w:val="24"/>
        </w:rPr>
        <w:t xml:space="preserve"> която руската държава възприема в глобалното конкурентно пространство в години</w:t>
      </w:r>
      <w:r w:rsidR="00DE12A7">
        <w:rPr>
          <w:rFonts w:ascii="Times New Roman" w:hAnsi="Times New Roman" w:cs="Times New Roman"/>
          <w:sz w:val="24"/>
          <w:szCs w:val="24"/>
        </w:rPr>
        <w:t>те</w:t>
      </w:r>
      <w:r w:rsidR="00C96698">
        <w:rPr>
          <w:rFonts w:ascii="Times New Roman" w:hAnsi="Times New Roman" w:cs="Times New Roman"/>
          <w:sz w:val="24"/>
          <w:szCs w:val="24"/>
        </w:rPr>
        <w:t>,</w:t>
      </w:r>
      <w:r w:rsidR="00516110">
        <w:rPr>
          <w:rFonts w:ascii="Times New Roman" w:hAnsi="Times New Roman" w:cs="Times New Roman"/>
          <w:sz w:val="24"/>
          <w:szCs w:val="24"/>
        </w:rPr>
        <w:t xml:space="preserve"> непосредствено след края на Студената война. </w:t>
      </w:r>
      <w:r w:rsidR="00E95E8C">
        <w:rPr>
          <w:rFonts w:ascii="Times New Roman" w:hAnsi="Times New Roman" w:cs="Times New Roman"/>
          <w:sz w:val="24"/>
          <w:szCs w:val="24"/>
        </w:rPr>
        <w:t>Както бе посочено обаче</w:t>
      </w:r>
      <w:r w:rsidR="00C96698">
        <w:rPr>
          <w:rFonts w:ascii="Times New Roman" w:hAnsi="Times New Roman" w:cs="Times New Roman"/>
          <w:sz w:val="24"/>
          <w:szCs w:val="24"/>
        </w:rPr>
        <w:t>,</w:t>
      </w:r>
      <w:r w:rsidR="00E95E8C">
        <w:rPr>
          <w:rFonts w:ascii="Times New Roman" w:hAnsi="Times New Roman" w:cs="Times New Roman"/>
          <w:sz w:val="24"/>
          <w:szCs w:val="24"/>
        </w:rPr>
        <w:t xml:space="preserve"> тя насочва своите усилия към създаване на наднационални формирования</w:t>
      </w:r>
      <w:r w:rsidR="00C96698">
        <w:rPr>
          <w:rFonts w:ascii="Times New Roman" w:hAnsi="Times New Roman" w:cs="Times New Roman"/>
          <w:sz w:val="24"/>
          <w:szCs w:val="24"/>
        </w:rPr>
        <w:t>,</w:t>
      </w:r>
      <w:r w:rsidR="00E95E8C">
        <w:rPr>
          <w:rFonts w:ascii="Times New Roman" w:hAnsi="Times New Roman" w:cs="Times New Roman"/>
          <w:sz w:val="24"/>
          <w:szCs w:val="24"/>
        </w:rPr>
        <w:t xml:space="preserve"> чрез които да </w:t>
      </w:r>
      <w:r w:rsidR="00DE12A7">
        <w:rPr>
          <w:rFonts w:ascii="Times New Roman" w:hAnsi="Times New Roman" w:cs="Times New Roman"/>
          <w:sz w:val="24"/>
          <w:szCs w:val="24"/>
        </w:rPr>
        <w:t>съхрани влиянието си над повечето от държавите</w:t>
      </w:r>
      <w:r w:rsidR="00C96698">
        <w:rPr>
          <w:rFonts w:ascii="Times New Roman" w:hAnsi="Times New Roman" w:cs="Times New Roman"/>
          <w:sz w:val="24"/>
          <w:szCs w:val="24"/>
        </w:rPr>
        <w:t>,</w:t>
      </w:r>
      <w:r w:rsidR="00DE12A7">
        <w:rPr>
          <w:rFonts w:ascii="Times New Roman" w:hAnsi="Times New Roman" w:cs="Times New Roman"/>
          <w:sz w:val="24"/>
          <w:szCs w:val="24"/>
        </w:rPr>
        <w:t xml:space="preserve"> които до 1991 г</w:t>
      </w:r>
      <w:r w:rsidR="00264C3B">
        <w:rPr>
          <w:rFonts w:ascii="Times New Roman" w:hAnsi="Times New Roman" w:cs="Times New Roman"/>
          <w:sz w:val="24"/>
          <w:szCs w:val="24"/>
        </w:rPr>
        <w:t>.</w:t>
      </w:r>
      <w:r w:rsidR="007E7F24">
        <w:rPr>
          <w:rFonts w:ascii="Times New Roman" w:hAnsi="Times New Roman" w:cs="Times New Roman"/>
          <w:sz w:val="24"/>
          <w:szCs w:val="24"/>
        </w:rPr>
        <w:t xml:space="preserve"> са част от СССР. Всъщност повечето от страните </w:t>
      </w:r>
      <w:r w:rsidR="001D7256">
        <w:rPr>
          <w:rFonts w:ascii="Times New Roman" w:hAnsi="Times New Roman" w:cs="Times New Roman"/>
          <w:sz w:val="24"/>
          <w:szCs w:val="24"/>
        </w:rPr>
        <w:t xml:space="preserve">попадащи в </w:t>
      </w:r>
      <w:r w:rsidR="007E7F24">
        <w:rPr>
          <w:rFonts w:ascii="Times New Roman" w:hAnsi="Times New Roman" w:cs="Times New Roman"/>
          <w:sz w:val="24"/>
          <w:szCs w:val="24"/>
        </w:rPr>
        <w:t>пост-съветското пространство</w:t>
      </w:r>
      <w:r w:rsidR="00C96698">
        <w:rPr>
          <w:rFonts w:ascii="Times New Roman" w:hAnsi="Times New Roman" w:cs="Times New Roman"/>
          <w:sz w:val="24"/>
          <w:szCs w:val="24"/>
        </w:rPr>
        <w:t>,</w:t>
      </w:r>
      <w:r w:rsidR="007E7F24">
        <w:rPr>
          <w:rFonts w:ascii="Times New Roman" w:hAnsi="Times New Roman" w:cs="Times New Roman"/>
          <w:sz w:val="24"/>
          <w:szCs w:val="24"/>
        </w:rPr>
        <w:t xml:space="preserve"> се намират в още по-тежко положение както икономически</w:t>
      </w:r>
      <w:r w:rsidR="00C96698">
        <w:rPr>
          <w:rFonts w:ascii="Times New Roman" w:hAnsi="Times New Roman" w:cs="Times New Roman"/>
          <w:sz w:val="24"/>
          <w:szCs w:val="24"/>
        </w:rPr>
        <w:t>,</w:t>
      </w:r>
      <w:r w:rsidR="007E7F24">
        <w:rPr>
          <w:rFonts w:ascii="Times New Roman" w:hAnsi="Times New Roman" w:cs="Times New Roman"/>
          <w:sz w:val="24"/>
          <w:szCs w:val="24"/>
        </w:rPr>
        <w:t xml:space="preserve"> така и военно</w:t>
      </w:r>
      <w:r w:rsidR="00C96698">
        <w:rPr>
          <w:rFonts w:ascii="Times New Roman" w:hAnsi="Times New Roman" w:cs="Times New Roman"/>
          <w:sz w:val="24"/>
          <w:szCs w:val="24"/>
        </w:rPr>
        <w:t>,</w:t>
      </w:r>
      <w:r w:rsidR="007E7F24">
        <w:rPr>
          <w:rFonts w:ascii="Times New Roman" w:hAnsi="Times New Roman" w:cs="Times New Roman"/>
          <w:sz w:val="24"/>
          <w:szCs w:val="24"/>
        </w:rPr>
        <w:t xml:space="preserve"> което увеличава привлекателността на идеята за създаване на регионална организация за сигурност</w:t>
      </w:r>
      <w:r w:rsidR="00C96698">
        <w:rPr>
          <w:rFonts w:ascii="Times New Roman" w:hAnsi="Times New Roman" w:cs="Times New Roman"/>
          <w:sz w:val="24"/>
          <w:szCs w:val="24"/>
        </w:rPr>
        <w:t>,</w:t>
      </w:r>
      <w:r w:rsidR="00024B26">
        <w:rPr>
          <w:rFonts w:ascii="Times New Roman" w:hAnsi="Times New Roman" w:cs="Times New Roman"/>
          <w:sz w:val="24"/>
          <w:szCs w:val="24"/>
        </w:rPr>
        <w:t xml:space="preserve"> в която да бъдат заедно с Руската федерация</w:t>
      </w:r>
      <w:r w:rsidR="007E7F24">
        <w:rPr>
          <w:rFonts w:ascii="Times New Roman" w:hAnsi="Times New Roman" w:cs="Times New Roman"/>
          <w:sz w:val="24"/>
          <w:szCs w:val="24"/>
        </w:rPr>
        <w:t xml:space="preserve">. </w:t>
      </w:r>
      <w:r w:rsidR="006E0280">
        <w:rPr>
          <w:rFonts w:ascii="Times New Roman" w:hAnsi="Times New Roman" w:cs="Times New Roman"/>
          <w:sz w:val="24"/>
          <w:szCs w:val="24"/>
        </w:rPr>
        <w:lastRenderedPageBreak/>
        <w:t>Това от своя страна отговаря и на интересите на последната</w:t>
      </w:r>
      <w:r w:rsidR="00C96698">
        <w:rPr>
          <w:rFonts w:ascii="Times New Roman" w:hAnsi="Times New Roman" w:cs="Times New Roman"/>
          <w:sz w:val="24"/>
          <w:szCs w:val="24"/>
        </w:rPr>
        <w:t>,</w:t>
      </w:r>
      <w:r w:rsidR="006E0280">
        <w:rPr>
          <w:rFonts w:ascii="Times New Roman" w:hAnsi="Times New Roman" w:cs="Times New Roman"/>
          <w:sz w:val="24"/>
          <w:szCs w:val="24"/>
        </w:rPr>
        <w:t xml:space="preserve"> тъй като </w:t>
      </w:r>
      <w:r w:rsidR="009D5EAB">
        <w:rPr>
          <w:rFonts w:ascii="Times New Roman" w:hAnsi="Times New Roman" w:cs="Times New Roman"/>
          <w:sz w:val="24"/>
          <w:szCs w:val="24"/>
        </w:rPr>
        <w:t>подобна организация може да се използва в качеството си на инструмент за насочване на външните политики на по-малките държави членуващи в нея</w:t>
      </w:r>
      <w:r w:rsidR="00C96698">
        <w:rPr>
          <w:rFonts w:ascii="Times New Roman" w:hAnsi="Times New Roman" w:cs="Times New Roman"/>
          <w:sz w:val="24"/>
          <w:szCs w:val="24"/>
        </w:rPr>
        <w:t>,</w:t>
      </w:r>
      <w:r w:rsidR="009D5EAB">
        <w:rPr>
          <w:rFonts w:ascii="Times New Roman" w:hAnsi="Times New Roman" w:cs="Times New Roman"/>
          <w:sz w:val="24"/>
          <w:szCs w:val="24"/>
        </w:rPr>
        <w:t xml:space="preserve"> </w:t>
      </w:r>
      <w:r w:rsidR="001D7256">
        <w:rPr>
          <w:rFonts w:ascii="Times New Roman" w:hAnsi="Times New Roman" w:cs="Times New Roman"/>
          <w:sz w:val="24"/>
          <w:szCs w:val="24"/>
        </w:rPr>
        <w:t xml:space="preserve">с оглед реализиране на интересите преследвани от Москва или най-малкото „затваряне“ на по-голямата част от Евразийското пространство за външни влияния. </w:t>
      </w:r>
    </w:p>
    <w:p w:rsidR="00A13880" w:rsidRDefault="00A13880"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ab/>
      </w:r>
      <w:r>
        <w:rPr>
          <w:rFonts w:ascii="Times New Roman" w:hAnsi="Times New Roman" w:cs="Times New Roman"/>
          <w:sz w:val="24"/>
          <w:szCs w:val="24"/>
        </w:rPr>
        <w:t xml:space="preserve">Така </w:t>
      </w:r>
      <w:r w:rsidR="00344C7C" w:rsidRPr="00344C7C">
        <w:rPr>
          <w:rFonts w:ascii="Times New Roman" w:hAnsi="Times New Roman" w:cs="Times New Roman"/>
          <w:sz w:val="24"/>
          <w:szCs w:val="24"/>
        </w:rPr>
        <w:t xml:space="preserve">в Ташкент </w:t>
      </w:r>
      <w:r>
        <w:rPr>
          <w:rFonts w:ascii="Times New Roman" w:hAnsi="Times New Roman" w:cs="Times New Roman"/>
          <w:sz w:val="24"/>
          <w:szCs w:val="24"/>
        </w:rPr>
        <w:t>на 15 май 1992 г., Армения, Казахстан, Киргизстан, Русия, Таджикистан и Узбекистан</w:t>
      </w:r>
      <w:r w:rsidR="00C96698">
        <w:rPr>
          <w:rFonts w:ascii="Times New Roman" w:hAnsi="Times New Roman" w:cs="Times New Roman"/>
          <w:sz w:val="24"/>
          <w:szCs w:val="24"/>
        </w:rPr>
        <w:t>,</w:t>
      </w:r>
      <w:r>
        <w:rPr>
          <w:rFonts w:ascii="Times New Roman" w:hAnsi="Times New Roman" w:cs="Times New Roman"/>
          <w:sz w:val="24"/>
          <w:szCs w:val="24"/>
        </w:rPr>
        <w:t xml:space="preserve"> подписват Договор за колективна сигурност</w:t>
      </w:r>
      <w:r w:rsidR="00C96698">
        <w:rPr>
          <w:rFonts w:ascii="Times New Roman" w:hAnsi="Times New Roman" w:cs="Times New Roman"/>
          <w:sz w:val="24"/>
          <w:szCs w:val="24"/>
        </w:rPr>
        <w:t>,</w:t>
      </w:r>
      <w:r>
        <w:rPr>
          <w:rFonts w:ascii="Times New Roman" w:hAnsi="Times New Roman" w:cs="Times New Roman"/>
          <w:sz w:val="24"/>
          <w:szCs w:val="24"/>
        </w:rPr>
        <w:t xml:space="preserve"> с който влизат във военен съюз</w:t>
      </w:r>
      <w:r w:rsidR="00C96698">
        <w:rPr>
          <w:rFonts w:ascii="Times New Roman" w:hAnsi="Times New Roman" w:cs="Times New Roman"/>
          <w:sz w:val="24"/>
          <w:szCs w:val="24"/>
        </w:rPr>
        <w:t>,</w:t>
      </w:r>
      <w:r>
        <w:rPr>
          <w:rFonts w:ascii="Times New Roman" w:hAnsi="Times New Roman" w:cs="Times New Roman"/>
          <w:sz w:val="24"/>
          <w:szCs w:val="24"/>
        </w:rPr>
        <w:t xml:space="preserve"> представляващ част от ОНД</w:t>
      </w:r>
      <w:r w:rsidR="00C96698">
        <w:rPr>
          <w:rFonts w:ascii="Times New Roman" w:hAnsi="Times New Roman" w:cs="Times New Roman"/>
          <w:sz w:val="24"/>
          <w:szCs w:val="24"/>
        </w:rPr>
        <w:t>,</w:t>
      </w:r>
      <w:r>
        <w:rPr>
          <w:rFonts w:ascii="Times New Roman" w:hAnsi="Times New Roman" w:cs="Times New Roman"/>
          <w:sz w:val="24"/>
          <w:szCs w:val="24"/>
        </w:rPr>
        <w:t xml:space="preserve"> като през следващата година се присъединяват още три страни – Азербайджан, Грузия и Беларус (</w:t>
      </w:r>
      <w:r w:rsidR="00251377">
        <w:rPr>
          <w:rFonts w:ascii="Times New Roman" w:hAnsi="Times New Roman" w:cs="Times New Roman"/>
          <w:sz w:val="24"/>
          <w:szCs w:val="24"/>
          <w:lang w:val="en-US"/>
        </w:rPr>
        <w:t>Peimani</w:t>
      </w:r>
      <w:r w:rsidR="00251377" w:rsidRPr="00251377">
        <w:rPr>
          <w:rFonts w:ascii="Times New Roman" w:hAnsi="Times New Roman" w:cs="Times New Roman"/>
          <w:sz w:val="24"/>
          <w:szCs w:val="24"/>
          <w:lang w:val="ru-RU"/>
        </w:rPr>
        <w:t xml:space="preserve"> 2009</w:t>
      </w:r>
      <w:r w:rsidRPr="00251377">
        <w:rPr>
          <w:rFonts w:ascii="Times New Roman" w:hAnsi="Times New Roman" w:cs="Times New Roman"/>
          <w:sz w:val="24"/>
          <w:szCs w:val="24"/>
          <w:lang w:val="ru-RU"/>
        </w:rPr>
        <w:t>:</w:t>
      </w:r>
      <w:r>
        <w:rPr>
          <w:rFonts w:ascii="Times New Roman" w:hAnsi="Times New Roman" w:cs="Times New Roman"/>
          <w:sz w:val="24"/>
          <w:szCs w:val="24"/>
        </w:rPr>
        <w:t xml:space="preserve"> 311). </w:t>
      </w:r>
      <w:r w:rsidR="00450BA6">
        <w:rPr>
          <w:rFonts w:ascii="Times New Roman" w:hAnsi="Times New Roman" w:cs="Times New Roman"/>
          <w:sz w:val="24"/>
          <w:szCs w:val="24"/>
        </w:rPr>
        <w:t xml:space="preserve">По този начин </w:t>
      </w:r>
      <w:r w:rsidR="00832D2F">
        <w:rPr>
          <w:rFonts w:ascii="Times New Roman" w:hAnsi="Times New Roman" w:cs="Times New Roman"/>
          <w:sz w:val="24"/>
          <w:szCs w:val="24"/>
        </w:rPr>
        <w:t xml:space="preserve">Руската федерация в една или друга степен </w:t>
      </w:r>
      <w:r w:rsidR="00EE445A">
        <w:rPr>
          <w:rFonts w:ascii="Times New Roman" w:hAnsi="Times New Roman" w:cs="Times New Roman"/>
          <w:sz w:val="24"/>
          <w:szCs w:val="24"/>
        </w:rPr>
        <w:t xml:space="preserve">овладява процесите на загуба на влияние поне временно и </w:t>
      </w:r>
      <w:r w:rsidR="00413DE8">
        <w:rPr>
          <w:rFonts w:ascii="Times New Roman" w:hAnsi="Times New Roman" w:cs="Times New Roman"/>
          <w:sz w:val="24"/>
          <w:szCs w:val="24"/>
        </w:rPr>
        <w:t xml:space="preserve">получава възможност за </w:t>
      </w:r>
      <w:r w:rsidR="00E1463E">
        <w:rPr>
          <w:rFonts w:ascii="Times New Roman" w:hAnsi="Times New Roman" w:cs="Times New Roman"/>
          <w:sz w:val="24"/>
          <w:szCs w:val="24"/>
        </w:rPr>
        <w:t xml:space="preserve">възвръщане на своя авторитет на международната сцена. </w:t>
      </w:r>
      <w:r w:rsidR="0018550C">
        <w:rPr>
          <w:rFonts w:ascii="Times New Roman" w:hAnsi="Times New Roman" w:cs="Times New Roman"/>
          <w:sz w:val="24"/>
          <w:szCs w:val="24"/>
        </w:rPr>
        <w:t>Тези събития се развиват в контекста на подобряващи се отношения между Москва и Вашингтон</w:t>
      </w:r>
      <w:r w:rsidR="00C96698">
        <w:rPr>
          <w:rFonts w:ascii="Times New Roman" w:hAnsi="Times New Roman" w:cs="Times New Roman"/>
          <w:sz w:val="24"/>
          <w:szCs w:val="24"/>
        </w:rPr>
        <w:t>,</w:t>
      </w:r>
      <w:r w:rsidR="0018550C">
        <w:rPr>
          <w:rFonts w:ascii="Times New Roman" w:hAnsi="Times New Roman" w:cs="Times New Roman"/>
          <w:sz w:val="24"/>
          <w:szCs w:val="24"/>
        </w:rPr>
        <w:t xml:space="preserve"> но същевреме</w:t>
      </w:r>
      <w:r w:rsidR="00344C7C">
        <w:rPr>
          <w:rFonts w:ascii="Times New Roman" w:hAnsi="Times New Roman" w:cs="Times New Roman"/>
          <w:sz w:val="24"/>
          <w:szCs w:val="24"/>
        </w:rPr>
        <w:t>нно конфликта в Приднестровието демонстрира по какъв начин наследството от времето на СССР</w:t>
      </w:r>
      <w:r w:rsidR="00C96698">
        <w:rPr>
          <w:rFonts w:ascii="Times New Roman" w:hAnsi="Times New Roman" w:cs="Times New Roman"/>
          <w:sz w:val="24"/>
          <w:szCs w:val="24"/>
        </w:rPr>
        <w:t>,</w:t>
      </w:r>
      <w:r w:rsidR="00344C7C">
        <w:rPr>
          <w:rFonts w:ascii="Times New Roman" w:hAnsi="Times New Roman" w:cs="Times New Roman"/>
          <w:sz w:val="24"/>
          <w:szCs w:val="24"/>
        </w:rPr>
        <w:t xml:space="preserve"> може да дестабилизира региона Междинна Европа. </w:t>
      </w:r>
    </w:p>
    <w:p w:rsidR="009414FE" w:rsidRDefault="009414FE"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01B43">
        <w:rPr>
          <w:rFonts w:ascii="Times New Roman" w:hAnsi="Times New Roman" w:cs="Times New Roman"/>
          <w:sz w:val="24"/>
          <w:szCs w:val="24"/>
        </w:rPr>
        <w:t>През зимата на 1991-</w:t>
      </w:r>
      <w:r w:rsidR="00905430">
        <w:rPr>
          <w:rFonts w:ascii="Times New Roman" w:hAnsi="Times New Roman" w:cs="Times New Roman"/>
          <w:sz w:val="24"/>
          <w:szCs w:val="24"/>
        </w:rPr>
        <w:t xml:space="preserve">1992 г., а след това и през пролетта на 1992 г. Приднестровието се превръща в сцена на истинска война между руски говорещите, подкрепяни от 12 хил. военнослужещи от </w:t>
      </w:r>
      <w:r w:rsidR="00145CEC">
        <w:rPr>
          <w:rFonts w:ascii="Times New Roman" w:hAnsi="Times New Roman" w:cs="Times New Roman"/>
          <w:sz w:val="24"/>
          <w:szCs w:val="24"/>
        </w:rPr>
        <w:t>14-а руска армия под командването на генерал Лебед, и молдовската полиция</w:t>
      </w:r>
      <w:r w:rsidR="00C96698">
        <w:rPr>
          <w:rFonts w:ascii="Times New Roman" w:hAnsi="Times New Roman" w:cs="Times New Roman"/>
          <w:sz w:val="24"/>
          <w:szCs w:val="24"/>
        </w:rPr>
        <w:t>,</w:t>
      </w:r>
      <w:r w:rsidR="00145CEC">
        <w:rPr>
          <w:rFonts w:ascii="Times New Roman" w:hAnsi="Times New Roman" w:cs="Times New Roman"/>
          <w:sz w:val="24"/>
          <w:szCs w:val="24"/>
        </w:rPr>
        <w:t xml:space="preserve"> като в резултат този конфликт довежда до </w:t>
      </w:r>
      <w:r w:rsidR="0060663A">
        <w:rPr>
          <w:rFonts w:ascii="Times New Roman" w:hAnsi="Times New Roman" w:cs="Times New Roman"/>
          <w:sz w:val="24"/>
          <w:szCs w:val="24"/>
        </w:rPr>
        <w:t>стотици жерт</w:t>
      </w:r>
      <w:r w:rsidR="00050F43">
        <w:rPr>
          <w:rFonts w:ascii="Times New Roman" w:hAnsi="Times New Roman" w:cs="Times New Roman"/>
          <w:sz w:val="24"/>
          <w:szCs w:val="24"/>
        </w:rPr>
        <w:t>ви и сериозни материални загуби и</w:t>
      </w:r>
      <w:r w:rsidR="0060663A">
        <w:rPr>
          <w:rFonts w:ascii="Times New Roman" w:hAnsi="Times New Roman" w:cs="Times New Roman"/>
          <w:sz w:val="24"/>
          <w:szCs w:val="24"/>
        </w:rPr>
        <w:t xml:space="preserve"> предизвиква силно мобилизиране в националистките среди както в Русия</w:t>
      </w:r>
      <w:r w:rsidR="00C96698">
        <w:rPr>
          <w:rFonts w:ascii="Times New Roman" w:hAnsi="Times New Roman" w:cs="Times New Roman"/>
          <w:sz w:val="24"/>
          <w:szCs w:val="24"/>
        </w:rPr>
        <w:t>,</w:t>
      </w:r>
      <w:r w:rsidR="0060663A">
        <w:rPr>
          <w:rFonts w:ascii="Times New Roman" w:hAnsi="Times New Roman" w:cs="Times New Roman"/>
          <w:sz w:val="24"/>
          <w:szCs w:val="24"/>
        </w:rPr>
        <w:t xml:space="preserve"> така и в Румъния</w:t>
      </w:r>
      <w:r w:rsidR="00C96698">
        <w:rPr>
          <w:rFonts w:ascii="Times New Roman" w:hAnsi="Times New Roman" w:cs="Times New Roman"/>
          <w:sz w:val="24"/>
          <w:szCs w:val="24"/>
        </w:rPr>
        <w:t>,</w:t>
      </w:r>
      <w:r w:rsidR="0060663A">
        <w:rPr>
          <w:rFonts w:ascii="Times New Roman" w:hAnsi="Times New Roman" w:cs="Times New Roman"/>
          <w:sz w:val="24"/>
          <w:szCs w:val="24"/>
        </w:rPr>
        <w:t xml:space="preserve"> докато Украйна остава крайно предпазлива по отношение на случващото се</w:t>
      </w:r>
      <w:r w:rsidR="0048147B">
        <w:rPr>
          <w:rFonts w:ascii="Times New Roman" w:hAnsi="Times New Roman" w:cs="Times New Roman"/>
          <w:sz w:val="24"/>
          <w:szCs w:val="24"/>
        </w:rPr>
        <w:t xml:space="preserve"> (Лакост 2005</w:t>
      </w:r>
      <w:r w:rsidR="0048147B" w:rsidRPr="0048147B">
        <w:rPr>
          <w:rFonts w:ascii="Times New Roman" w:hAnsi="Times New Roman" w:cs="Times New Roman"/>
          <w:sz w:val="24"/>
          <w:szCs w:val="24"/>
          <w:lang w:val="ru-RU"/>
        </w:rPr>
        <w:t>: 435</w:t>
      </w:r>
      <w:r w:rsidR="0048147B">
        <w:rPr>
          <w:rFonts w:ascii="Times New Roman" w:hAnsi="Times New Roman" w:cs="Times New Roman"/>
          <w:sz w:val="24"/>
          <w:szCs w:val="24"/>
        </w:rPr>
        <w:t>)</w:t>
      </w:r>
      <w:r w:rsidR="0060663A">
        <w:rPr>
          <w:rFonts w:ascii="Times New Roman" w:hAnsi="Times New Roman" w:cs="Times New Roman"/>
          <w:sz w:val="24"/>
          <w:szCs w:val="24"/>
        </w:rPr>
        <w:t xml:space="preserve">. </w:t>
      </w:r>
      <w:r w:rsidR="00050F43">
        <w:rPr>
          <w:rFonts w:ascii="Times New Roman" w:hAnsi="Times New Roman" w:cs="Times New Roman"/>
          <w:sz w:val="24"/>
          <w:szCs w:val="24"/>
        </w:rPr>
        <w:t>В известна степен тези съб</w:t>
      </w:r>
      <w:r w:rsidR="0053744D">
        <w:rPr>
          <w:rFonts w:ascii="Times New Roman" w:hAnsi="Times New Roman" w:cs="Times New Roman"/>
          <w:sz w:val="24"/>
          <w:szCs w:val="24"/>
        </w:rPr>
        <w:t xml:space="preserve">ития могат да бъдат възприети </w:t>
      </w:r>
      <w:r w:rsidR="00050F43">
        <w:rPr>
          <w:rFonts w:ascii="Times New Roman" w:hAnsi="Times New Roman" w:cs="Times New Roman"/>
          <w:sz w:val="24"/>
          <w:szCs w:val="24"/>
        </w:rPr>
        <w:t>като контрапункт на гореизложеното по отношение на дискурса на руската външна политика</w:t>
      </w:r>
      <w:r w:rsidR="00C96698">
        <w:rPr>
          <w:rFonts w:ascii="Times New Roman" w:hAnsi="Times New Roman" w:cs="Times New Roman"/>
          <w:sz w:val="24"/>
          <w:szCs w:val="24"/>
        </w:rPr>
        <w:t>,</w:t>
      </w:r>
      <w:r w:rsidR="00050F43">
        <w:rPr>
          <w:rFonts w:ascii="Times New Roman" w:hAnsi="Times New Roman" w:cs="Times New Roman"/>
          <w:sz w:val="24"/>
          <w:szCs w:val="24"/>
        </w:rPr>
        <w:t xml:space="preserve"> но </w:t>
      </w:r>
      <w:r w:rsidR="0053744D">
        <w:rPr>
          <w:rFonts w:ascii="Times New Roman" w:hAnsi="Times New Roman" w:cs="Times New Roman"/>
          <w:sz w:val="24"/>
          <w:szCs w:val="24"/>
        </w:rPr>
        <w:t xml:space="preserve">те са по-скоро </w:t>
      </w:r>
      <w:r w:rsidR="00FB134E">
        <w:rPr>
          <w:rFonts w:ascii="Times New Roman" w:hAnsi="Times New Roman" w:cs="Times New Roman"/>
          <w:sz w:val="24"/>
          <w:szCs w:val="24"/>
        </w:rPr>
        <w:t>носител</w:t>
      </w:r>
      <w:r w:rsidR="0053744D">
        <w:rPr>
          <w:rFonts w:ascii="Times New Roman" w:hAnsi="Times New Roman" w:cs="Times New Roman"/>
          <w:sz w:val="24"/>
          <w:szCs w:val="24"/>
        </w:rPr>
        <w:t xml:space="preserve"> на стремеж за защита на интересите на рускоговорящото население</w:t>
      </w:r>
      <w:r w:rsidR="00C96698">
        <w:rPr>
          <w:rFonts w:ascii="Times New Roman" w:hAnsi="Times New Roman" w:cs="Times New Roman"/>
          <w:sz w:val="24"/>
          <w:szCs w:val="24"/>
        </w:rPr>
        <w:t>,</w:t>
      </w:r>
      <w:r w:rsidR="0053744D">
        <w:rPr>
          <w:rFonts w:ascii="Times New Roman" w:hAnsi="Times New Roman" w:cs="Times New Roman"/>
          <w:sz w:val="24"/>
          <w:szCs w:val="24"/>
        </w:rPr>
        <w:t xml:space="preserve"> </w:t>
      </w:r>
      <w:r w:rsidR="00123E57">
        <w:rPr>
          <w:rFonts w:ascii="Times New Roman" w:hAnsi="Times New Roman" w:cs="Times New Roman"/>
          <w:sz w:val="24"/>
          <w:szCs w:val="24"/>
        </w:rPr>
        <w:t>намиращо се в рамките на тази</w:t>
      </w:r>
      <w:r w:rsidR="00FB18A4">
        <w:rPr>
          <w:rFonts w:ascii="Times New Roman" w:hAnsi="Times New Roman" w:cs="Times New Roman"/>
          <w:sz w:val="24"/>
          <w:szCs w:val="24"/>
        </w:rPr>
        <w:t xml:space="preserve"> територия</w:t>
      </w:r>
      <w:r w:rsidR="00C96698">
        <w:rPr>
          <w:rFonts w:ascii="Times New Roman" w:hAnsi="Times New Roman" w:cs="Times New Roman"/>
          <w:sz w:val="24"/>
          <w:szCs w:val="24"/>
        </w:rPr>
        <w:t>,</w:t>
      </w:r>
      <w:r w:rsidR="00FB18A4">
        <w:rPr>
          <w:rFonts w:ascii="Times New Roman" w:hAnsi="Times New Roman" w:cs="Times New Roman"/>
          <w:sz w:val="24"/>
          <w:szCs w:val="24"/>
        </w:rPr>
        <w:t xml:space="preserve"> отколкото възраждане на имперски амбиции. </w:t>
      </w:r>
    </w:p>
    <w:p w:rsidR="00FB18A4" w:rsidRPr="0083599C" w:rsidRDefault="00FB18A4" w:rsidP="00B64392">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Все пак </w:t>
      </w:r>
      <w:r w:rsidR="003839F6">
        <w:rPr>
          <w:rFonts w:ascii="Times New Roman" w:hAnsi="Times New Roman" w:cs="Times New Roman"/>
          <w:sz w:val="24"/>
          <w:szCs w:val="24"/>
        </w:rPr>
        <w:t xml:space="preserve">желанието на Руската федерация </w:t>
      </w:r>
      <w:r w:rsidR="00601B43">
        <w:rPr>
          <w:rFonts w:ascii="Times New Roman" w:hAnsi="Times New Roman" w:cs="Times New Roman"/>
          <w:sz w:val="24"/>
          <w:szCs w:val="24"/>
        </w:rPr>
        <w:t>да утвърди ролята си на лидер сред държавите от ОНД</w:t>
      </w:r>
      <w:r w:rsidR="00C96698">
        <w:rPr>
          <w:rFonts w:ascii="Times New Roman" w:hAnsi="Times New Roman" w:cs="Times New Roman"/>
          <w:sz w:val="24"/>
          <w:szCs w:val="24"/>
        </w:rPr>
        <w:t>,</w:t>
      </w:r>
      <w:r w:rsidR="00601B43">
        <w:rPr>
          <w:rFonts w:ascii="Times New Roman" w:hAnsi="Times New Roman" w:cs="Times New Roman"/>
          <w:sz w:val="24"/>
          <w:szCs w:val="24"/>
        </w:rPr>
        <w:t xml:space="preserve"> изисква по-активно отношение спрямо въпроси</w:t>
      </w:r>
      <w:r w:rsidR="00C96698">
        <w:rPr>
          <w:rFonts w:ascii="Times New Roman" w:hAnsi="Times New Roman" w:cs="Times New Roman"/>
          <w:sz w:val="24"/>
          <w:szCs w:val="24"/>
        </w:rPr>
        <w:t>,</w:t>
      </w:r>
      <w:r w:rsidR="00601B43">
        <w:rPr>
          <w:rFonts w:ascii="Times New Roman" w:hAnsi="Times New Roman" w:cs="Times New Roman"/>
          <w:sz w:val="24"/>
          <w:szCs w:val="24"/>
        </w:rPr>
        <w:t xml:space="preserve"> които засягат пряко нейните национални интереси. </w:t>
      </w:r>
      <w:r w:rsidR="00064CBD">
        <w:rPr>
          <w:rFonts w:ascii="Times New Roman" w:hAnsi="Times New Roman" w:cs="Times New Roman"/>
          <w:sz w:val="24"/>
          <w:szCs w:val="24"/>
        </w:rPr>
        <w:t>Конфликтът</w:t>
      </w:r>
      <w:r w:rsidR="00601B43">
        <w:rPr>
          <w:rFonts w:ascii="Times New Roman" w:hAnsi="Times New Roman" w:cs="Times New Roman"/>
          <w:sz w:val="24"/>
          <w:szCs w:val="24"/>
        </w:rPr>
        <w:t xml:space="preserve"> в Приднестровието от 1991-1992 г. </w:t>
      </w:r>
      <w:r w:rsidR="00064CBD">
        <w:rPr>
          <w:rFonts w:ascii="Times New Roman" w:hAnsi="Times New Roman" w:cs="Times New Roman"/>
          <w:sz w:val="24"/>
          <w:szCs w:val="24"/>
        </w:rPr>
        <w:t>е</w:t>
      </w:r>
      <w:r w:rsidR="00601B43">
        <w:rPr>
          <w:rFonts w:ascii="Times New Roman" w:hAnsi="Times New Roman" w:cs="Times New Roman"/>
          <w:sz w:val="24"/>
          <w:szCs w:val="24"/>
        </w:rPr>
        <w:t xml:space="preserve"> изразител именно на това </w:t>
      </w:r>
      <w:r w:rsidR="006C58B7">
        <w:rPr>
          <w:rFonts w:ascii="Times New Roman" w:hAnsi="Times New Roman" w:cs="Times New Roman"/>
          <w:sz w:val="24"/>
          <w:szCs w:val="24"/>
        </w:rPr>
        <w:t xml:space="preserve">и поради тази причина тук </w:t>
      </w:r>
      <w:r w:rsidR="00064CBD">
        <w:rPr>
          <w:rFonts w:ascii="Times New Roman" w:hAnsi="Times New Roman" w:cs="Times New Roman"/>
          <w:sz w:val="24"/>
          <w:szCs w:val="24"/>
        </w:rPr>
        <w:t>той не се разглежда</w:t>
      </w:r>
      <w:r w:rsidR="006C58B7">
        <w:rPr>
          <w:rFonts w:ascii="Times New Roman" w:hAnsi="Times New Roman" w:cs="Times New Roman"/>
          <w:sz w:val="24"/>
          <w:szCs w:val="24"/>
        </w:rPr>
        <w:t xml:space="preserve"> като претенция за ново равновесно състояние или промяна на преобладаващия тип отношения</w:t>
      </w:r>
      <w:r w:rsidR="00023670">
        <w:rPr>
          <w:rFonts w:ascii="Times New Roman" w:hAnsi="Times New Roman" w:cs="Times New Roman"/>
          <w:sz w:val="24"/>
          <w:szCs w:val="24"/>
        </w:rPr>
        <w:t>,</w:t>
      </w:r>
      <w:r w:rsidR="006C58B7">
        <w:rPr>
          <w:rFonts w:ascii="Times New Roman" w:hAnsi="Times New Roman" w:cs="Times New Roman"/>
          <w:sz w:val="24"/>
          <w:szCs w:val="24"/>
        </w:rPr>
        <w:t xml:space="preserve"> </w:t>
      </w:r>
      <w:r w:rsidR="00651E6B">
        <w:rPr>
          <w:rFonts w:ascii="Times New Roman" w:hAnsi="Times New Roman" w:cs="Times New Roman"/>
          <w:sz w:val="24"/>
          <w:szCs w:val="24"/>
        </w:rPr>
        <w:t>както в рамките на глобалното конкурентно пространство в неговата цялост</w:t>
      </w:r>
      <w:r w:rsidR="00023670">
        <w:rPr>
          <w:rFonts w:ascii="Times New Roman" w:hAnsi="Times New Roman" w:cs="Times New Roman"/>
          <w:sz w:val="24"/>
          <w:szCs w:val="24"/>
        </w:rPr>
        <w:t>,</w:t>
      </w:r>
      <w:r w:rsidR="00651E6B">
        <w:rPr>
          <w:rFonts w:ascii="Times New Roman" w:hAnsi="Times New Roman" w:cs="Times New Roman"/>
          <w:sz w:val="24"/>
          <w:szCs w:val="24"/>
        </w:rPr>
        <w:t xml:space="preserve"> така и в Междинна Европа. </w:t>
      </w:r>
      <w:r w:rsidR="00064CBD">
        <w:rPr>
          <w:rFonts w:ascii="Times New Roman" w:hAnsi="Times New Roman" w:cs="Times New Roman"/>
          <w:sz w:val="24"/>
          <w:szCs w:val="24"/>
        </w:rPr>
        <w:t xml:space="preserve">Тук е необходимо да се обърне внимание на друго събитие от началото на </w:t>
      </w:r>
      <w:r w:rsidR="00064CBD">
        <w:rPr>
          <w:rFonts w:ascii="Times New Roman" w:hAnsi="Times New Roman" w:cs="Times New Roman"/>
          <w:sz w:val="24"/>
          <w:szCs w:val="24"/>
        </w:rPr>
        <w:lastRenderedPageBreak/>
        <w:t>разглеждания период</w:t>
      </w:r>
      <w:r w:rsidR="00023670">
        <w:rPr>
          <w:rFonts w:ascii="Times New Roman" w:hAnsi="Times New Roman" w:cs="Times New Roman"/>
          <w:sz w:val="24"/>
          <w:szCs w:val="24"/>
        </w:rPr>
        <w:t>,</w:t>
      </w:r>
      <w:r w:rsidR="00064CBD">
        <w:rPr>
          <w:rFonts w:ascii="Times New Roman" w:hAnsi="Times New Roman" w:cs="Times New Roman"/>
          <w:sz w:val="24"/>
          <w:szCs w:val="24"/>
        </w:rPr>
        <w:t xml:space="preserve"> тъй като то в най-голяма степен допринася за </w:t>
      </w:r>
      <w:r w:rsidR="00011EDB">
        <w:rPr>
          <w:rFonts w:ascii="Times New Roman" w:hAnsi="Times New Roman" w:cs="Times New Roman"/>
          <w:sz w:val="24"/>
          <w:szCs w:val="24"/>
        </w:rPr>
        <w:t>формирането на ситуация</w:t>
      </w:r>
      <w:r w:rsidR="00023670">
        <w:rPr>
          <w:rFonts w:ascii="Times New Roman" w:hAnsi="Times New Roman" w:cs="Times New Roman"/>
          <w:sz w:val="24"/>
          <w:szCs w:val="24"/>
        </w:rPr>
        <w:t>,</w:t>
      </w:r>
      <w:r w:rsidR="00011EDB">
        <w:rPr>
          <w:rFonts w:ascii="Times New Roman" w:hAnsi="Times New Roman" w:cs="Times New Roman"/>
          <w:sz w:val="24"/>
          <w:szCs w:val="24"/>
        </w:rPr>
        <w:t xml:space="preserve"> която може да се разглежда като близка до равновесие между структуроопределящите участници</w:t>
      </w:r>
      <w:r w:rsidR="00023670">
        <w:rPr>
          <w:rFonts w:ascii="Times New Roman" w:hAnsi="Times New Roman" w:cs="Times New Roman"/>
          <w:sz w:val="24"/>
          <w:szCs w:val="24"/>
        </w:rPr>
        <w:t>,</w:t>
      </w:r>
      <w:r w:rsidR="00011EDB">
        <w:rPr>
          <w:rFonts w:ascii="Times New Roman" w:hAnsi="Times New Roman" w:cs="Times New Roman"/>
          <w:sz w:val="24"/>
          <w:szCs w:val="24"/>
        </w:rPr>
        <w:t xml:space="preserve"> включени в региона предмет на изследване. </w:t>
      </w:r>
    </w:p>
    <w:p w:rsidR="00D67266" w:rsidRDefault="00D67266" w:rsidP="00B64392">
      <w:pPr>
        <w:spacing w:line="360" w:lineRule="auto"/>
        <w:jc w:val="both"/>
        <w:rPr>
          <w:rFonts w:ascii="Times New Roman" w:hAnsi="Times New Roman" w:cs="Times New Roman"/>
          <w:sz w:val="24"/>
          <w:szCs w:val="24"/>
        </w:rPr>
      </w:pPr>
      <w:r w:rsidRPr="0083599C">
        <w:rPr>
          <w:rFonts w:ascii="Times New Roman" w:hAnsi="Times New Roman" w:cs="Times New Roman"/>
          <w:sz w:val="24"/>
          <w:szCs w:val="24"/>
          <w:lang w:val="ru-RU"/>
        </w:rPr>
        <w:tab/>
      </w:r>
      <w:r>
        <w:rPr>
          <w:rFonts w:ascii="Times New Roman" w:hAnsi="Times New Roman" w:cs="Times New Roman"/>
          <w:sz w:val="24"/>
          <w:szCs w:val="24"/>
        </w:rPr>
        <w:t xml:space="preserve">След обявяването на независимостта на Украйна въпросът относно </w:t>
      </w:r>
      <w:r w:rsidR="00E55E32">
        <w:rPr>
          <w:rFonts w:ascii="Times New Roman" w:hAnsi="Times New Roman" w:cs="Times New Roman"/>
          <w:sz w:val="24"/>
          <w:szCs w:val="24"/>
        </w:rPr>
        <w:t>съветския ядрен арсенал оставащ на нейна територия</w:t>
      </w:r>
      <w:r w:rsidR="00562372">
        <w:rPr>
          <w:rFonts w:ascii="Times New Roman" w:hAnsi="Times New Roman" w:cs="Times New Roman"/>
          <w:sz w:val="24"/>
          <w:szCs w:val="24"/>
        </w:rPr>
        <w:t>,</w:t>
      </w:r>
      <w:r w:rsidR="00E55E32">
        <w:rPr>
          <w:rFonts w:ascii="Times New Roman" w:hAnsi="Times New Roman" w:cs="Times New Roman"/>
          <w:sz w:val="24"/>
          <w:szCs w:val="24"/>
        </w:rPr>
        <w:t xml:space="preserve"> поражда напрежение между Киев</w:t>
      </w:r>
      <w:r w:rsidR="00562372">
        <w:rPr>
          <w:rFonts w:ascii="Times New Roman" w:hAnsi="Times New Roman" w:cs="Times New Roman"/>
          <w:sz w:val="24"/>
          <w:szCs w:val="24"/>
        </w:rPr>
        <w:t>,</w:t>
      </w:r>
      <w:r w:rsidR="00E55E32">
        <w:rPr>
          <w:rFonts w:ascii="Times New Roman" w:hAnsi="Times New Roman" w:cs="Times New Roman"/>
          <w:sz w:val="24"/>
          <w:szCs w:val="24"/>
        </w:rPr>
        <w:t xml:space="preserve"> от една страна и САЩ и Руската федерация</w:t>
      </w:r>
      <w:r w:rsidR="00562372">
        <w:rPr>
          <w:rFonts w:ascii="Times New Roman" w:hAnsi="Times New Roman" w:cs="Times New Roman"/>
          <w:sz w:val="24"/>
          <w:szCs w:val="24"/>
        </w:rPr>
        <w:t>,</w:t>
      </w:r>
      <w:r w:rsidR="00E55E32">
        <w:rPr>
          <w:rFonts w:ascii="Times New Roman" w:hAnsi="Times New Roman" w:cs="Times New Roman"/>
          <w:sz w:val="24"/>
          <w:szCs w:val="24"/>
        </w:rPr>
        <w:t xml:space="preserve"> от друга. </w:t>
      </w:r>
      <w:r w:rsidR="00E01494">
        <w:rPr>
          <w:rFonts w:ascii="Times New Roman" w:hAnsi="Times New Roman" w:cs="Times New Roman"/>
          <w:sz w:val="24"/>
          <w:szCs w:val="24"/>
        </w:rPr>
        <w:t xml:space="preserve">Поведението на украинската държава </w:t>
      </w:r>
      <w:r w:rsidR="008B78AB">
        <w:rPr>
          <w:rFonts w:ascii="Times New Roman" w:hAnsi="Times New Roman" w:cs="Times New Roman"/>
          <w:sz w:val="24"/>
          <w:szCs w:val="24"/>
        </w:rPr>
        <w:t>до голяма степен остава противоречиво през първата половина на 90-те години</w:t>
      </w:r>
      <w:r w:rsidR="00F322C1">
        <w:rPr>
          <w:rFonts w:ascii="Times New Roman" w:hAnsi="Times New Roman" w:cs="Times New Roman"/>
          <w:sz w:val="24"/>
          <w:szCs w:val="24"/>
        </w:rPr>
        <w:t>,</w:t>
      </w:r>
      <w:r w:rsidR="008B78AB">
        <w:rPr>
          <w:rFonts w:ascii="Times New Roman" w:hAnsi="Times New Roman" w:cs="Times New Roman"/>
          <w:sz w:val="24"/>
          <w:szCs w:val="24"/>
        </w:rPr>
        <w:t xml:space="preserve"> като причините за това следва да бъдат търсени в начина</w:t>
      </w:r>
      <w:r w:rsidR="00F322C1">
        <w:rPr>
          <w:rFonts w:ascii="Times New Roman" w:hAnsi="Times New Roman" w:cs="Times New Roman"/>
          <w:sz w:val="24"/>
          <w:szCs w:val="24"/>
        </w:rPr>
        <w:t>,</w:t>
      </w:r>
      <w:r w:rsidR="008B78AB">
        <w:rPr>
          <w:rFonts w:ascii="Times New Roman" w:hAnsi="Times New Roman" w:cs="Times New Roman"/>
          <w:sz w:val="24"/>
          <w:szCs w:val="24"/>
        </w:rPr>
        <w:t xml:space="preserve"> по който тя възприема своите национални интереси. </w:t>
      </w:r>
      <w:r w:rsidR="008B00CF">
        <w:rPr>
          <w:rFonts w:ascii="Times New Roman" w:hAnsi="Times New Roman" w:cs="Times New Roman"/>
          <w:sz w:val="24"/>
          <w:szCs w:val="24"/>
        </w:rPr>
        <w:t>Първоначално Украйна демонстрира желанието си да не се превръща в ядрена сила</w:t>
      </w:r>
      <w:r w:rsidR="00F322C1">
        <w:rPr>
          <w:rFonts w:ascii="Times New Roman" w:hAnsi="Times New Roman" w:cs="Times New Roman"/>
          <w:sz w:val="24"/>
          <w:szCs w:val="24"/>
        </w:rPr>
        <w:t>,</w:t>
      </w:r>
      <w:r w:rsidR="008B00CF">
        <w:rPr>
          <w:rFonts w:ascii="Times New Roman" w:hAnsi="Times New Roman" w:cs="Times New Roman"/>
          <w:sz w:val="24"/>
          <w:szCs w:val="24"/>
        </w:rPr>
        <w:t xml:space="preserve"> като възнамерява да се откаже от контрола си върху намиращите се на нейна територия ядрени бойни глави и средства за техния пренос</w:t>
      </w:r>
      <w:r w:rsidR="00F322C1">
        <w:rPr>
          <w:rFonts w:ascii="Times New Roman" w:hAnsi="Times New Roman" w:cs="Times New Roman"/>
          <w:sz w:val="24"/>
          <w:szCs w:val="24"/>
        </w:rPr>
        <w:t>,</w:t>
      </w:r>
      <w:r w:rsidR="008B00CF">
        <w:rPr>
          <w:rFonts w:ascii="Times New Roman" w:hAnsi="Times New Roman" w:cs="Times New Roman"/>
          <w:sz w:val="24"/>
          <w:szCs w:val="24"/>
        </w:rPr>
        <w:t xml:space="preserve"> но виждайки че САЩ и страните от Западна Европа не са готови да ѝ предоставят значителна икономическа помощ</w:t>
      </w:r>
      <w:r w:rsidR="00F322C1">
        <w:rPr>
          <w:rFonts w:ascii="Times New Roman" w:hAnsi="Times New Roman" w:cs="Times New Roman"/>
          <w:sz w:val="24"/>
          <w:szCs w:val="24"/>
        </w:rPr>
        <w:t>,</w:t>
      </w:r>
      <w:r w:rsidR="008B00CF">
        <w:rPr>
          <w:rFonts w:ascii="Times New Roman" w:hAnsi="Times New Roman" w:cs="Times New Roman"/>
          <w:sz w:val="24"/>
          <w:szCs w:val="24"/>
        </w:rPr>
        <w:t xml:space="preserve"> а присъединяването към интеграционните групировки</w:t>
      </w:r>
      <w:r w:rsidR="00F322C1">
        <w:rPr>
          <w:rFonts w:ascii="Times New Roman" w:hAnsi="Times New Roman" w:cs="Times New Roman"/>
          <w:sz w:val="24"/>
          <w:szCs w:val="24"/>
        </w:rPr>
        <w:t>,</w:t>
      </w:r>
      <w:r w:rsidR="008B00CF">
        <w:rPr>
          <w:rFonts w:ascii="Times New Roman" w:hAnsi="Times New Roman" w:cs="Times New Roman"/>
          <w:sz w:val="24"/>
          <w:szCs w:val="24"/>
        </w:rPr>
        <w:t xml:space="preserve"> в които те са включени</w:t>
      </w:r>
      <w:r w:rsidR="00F322C1">
        <w:rPr>
          <w:rFonts w:ascii="Times New Roman" w:hAnsi="Times New Roman" w:cs="Times New Roman"/>
          <w:sz w:val="24"/>
          <w:szCs w:val="24"/>
        </w:rPr>
        <w:t>,</w:t>
      </w:r>
      <w:r w:rsidR="008B00CF">
        <w:rPr>
          <w:rFonts w:ascii="Times New Roman" w:hAnsi="Times New Roman" w:cs="Times New Roman"/>
          <w:sz w:val="24"/>
          <w:szCs w:val="24"/>
        </w:rPr>
        <w:t xml:space="preserve"> е прекалено отдалечена перспектива на този етап</w:t>
      </w:r>
      <w:r w:rsidR="009C2EC0" w:rsidRPr="008E3597">
        <w:rPr>
          <w:rFonts w:ascii="Times New Roman" w:hAnsi="Times New Roman" w:cs="Times New Roman"/>
          <w:sz w:val="24"/>
          <w:szCs w:val="24"/>
          <w:lang w:val="ru-RU"/>
        </w:rPr>
        <w:t>,</w:t>
      </w:r>
      <w:r w:rsidR="008B00CF">
        <w:rPr>
          <w:rFonts w:ascii="Times New Roman" w:hAnsi="Times New Roman" w:cs="Times New Roman"/>
          <w:sz w:val="24"/>
          <w:szCs w:val="24"/>
        </w:rPr>
        <w:t xml:space="preserve"> тя се насочва към политика на </w:t>
      </w:r>
      <w:r w:rsidR="006E2832">
        <w:rPr>
          <w:rFonts w:ascii="Times New Roman" w:hAnsi="Times New Roman" w:cs="Times New Roman"/>
          <w:sz w:val="24"/>
          <w:szCs w:val="24"/>
        </w:rPr>
        <w:t>„търгуване“</w:t>
      </w:r>
      <w:r w:rsidR="00F322C1">
        <w:rPr>
          <w:rFonts w:ascii="Times New Roman" w:hAnsi="Times New Roman" w:cs="Times New Roman"/>
          <w:sz w:val="24"/>
          <w:szCs w:val="24"/>
        </w:rPr>
        <w:t>,</w:t>
      </w:r>
      <w:r w:rsidR="006E2832">
        <w:rPr>
          <w:rFonts w:ascii="Times New Roman" w:hAnsi="Times New Roman" w:cs="Times New Roman"/>
          <w:sz w:val="24"/>
          <w:szCs w:val="24"/>
        </w:rPr>
        <w:t xml:space="preserve"> с оглед гарантиране на възможно най-голяма компенсация при предаването на ядрените оръжия (</w:t>
      </w:r>
      <w:r w:rsidR="009C2EC0">
        <w:rPr>
          <w:rFonts w:ascii="Times New Roman" w:hAnsi="Times New Roman" w:cs="Times New Roman"/>
          <w:sz w:val="24"/>
          <w:szCs w:val="24"/>
          <w:lang w:val="en-US"/>
        </w:rPr>
        <w:t>Cottey</w:t>
      </w:r>
      <w:r w:rsidR="009C2EC0" w:rsidRPr="008E3597">
        <w:rPr>
          <w:rFonts w:ascii="Times New Roman" w:hAnsi="Times New Roman" w:cs="Times New Roman"/>
          <w:sz w:val="24"/>
          <w:szCs w:val="24"/>
          <w:lang w:val="ru-RU"/>
        </w:rPr>
        <w:t xml:space="preserve">, </w:t>
      </w:r>
      <w:r w:rsidR="009C2EC0">
        <w:rPr>
          <w:rFonts w:ascii="Times New Roman" w:hAnsi="Times New Roman" w:cs="Times New Roman"/>
          <w:sz w:val="24"/>
          <w:szCs w:val="24"/>
          <w:lang w:val="en-US"/>
        </w:rPr>
        <w:t>Averre</w:t>
      </w:r>
      <w:r w:rsidR="009C2EC0" w:rsidRPr="008E3597">
        <w:rPr>
          <w:rFonts w:ascii="Times New Roman" w:hAnsi="Times New Roman" w:cs="Times New Roman"/>
          <w:sz w:val="24"/>
          <w:szCs w:val="24"/>
          <w:lang w:val="ru-RU"/>
        </w:rPr>
        <w:t xml:space="preserve"> 2002: 91</w:t>
      </w:r>
      <w:r w:rsidR="006E2832">
        <w:rPr>
          <w:rFonts w:ascii="Times New Roman" w:hAnsi="Times New Roman" w:cs="Times New Roman"/>
          <w:sz w:val="24"/>
          <w:szCs w:val="24"/>
        </w:rPr>
        <w:t xml:space="preserve">). </w:t>
      </w:r>
    </w:p>
    <w:p w:rsidR="008E3597" w:rsidRDefault="008E3597"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Украйна не е единствената бивша съветска социалистическа република</w:t>
      </w:r>
      <w:r w:rsidR="00BA19D9">
        <w:rPr>
          <w:rFonts w:ascii="Times New Roman" w:hAnsi="Times New Roman" w:cs="Times New Roman"/>
          <w:sz w:val="24"/>
          <w:szCs w:val="24"/>
        </w:rPr>
        <w:t>,</w:t>
      </w:r>
      <w:r>
        <w:rPr>
          <w:rFonts w:ascii="Times New Roman" w:hAnsi="Times New Roman" w:cs="Times New Roman"/>
          <w:sz w:val="24"/>
          <w:szCs w:val="24"/>
        </w:rPr>
        <w:t xml:space="preserve"> на чиято територия след разпада на СССР остава част от неговия ядрен арсенал</w:t>
      </w:r>
      <w:r w:rsidR="00BA19D9">
        <w:rPr>
          <w:rFonts w:ascii="Times New Roman" w:hAnsi="Times New Roman" w:cs="Times New Roman"/>
          <w:sz w:val="24"/>
          <w:szCs w:val="24"/>
        </w:rPr>
        <w:t>,</w:t>
      </w:r>
      <w:r w:rsidR="00092229">
        <w:rPr>
          <w:rFonts w:ascii="Times New Roman" w:hAnsi="Times New Roman" w:cs="Times New Roman"/>
          <w:sz w:val="24"/>
          <w:szCs w:val="24"/>
        </w:rPr>
        <w:t xml:space="preserve"> </w:t>
      </w:r>
      <w:r w:rsidR="003420BA">
        <w:rPr>
          <w:rFonts w:ascii="Times New Roman" w:hAnsi="Times New Roman" w:cs="Times New Roman"/>
          <w:sz w:val="24"/>
          <w:szCs w:val="24"/>
        </w:rPr>
        <w:t>като това</w:t>
      </w:r>
      <w:r w:rsidR="007D1393">
        <w:rPr>
          <w:rFonts w:ascii="Times New Roman" w:hAnsi="Times New Roman" w:cs="Times New Roman"/>
          <w:sz w:val="24"/>
          <w:szCs w:val="24"/>
        </w:rPr>
        <w:t xml:space="preserve"> </w:t>
      </w:r>
      <w:r w:rsidR="00682B67">
        <w:rPr>
          <w:rFonts w:ascii="Times New Roman" w:hAnsi="Times New Roman" w:cs="Times New Roman"/>
          <w:sz w:val="24"/>
          <w:szCs w:val="24"/>
        </w:rPr>
        <w:t xml:space="preserve">допринася за допълнителното пораждане на известна нестабилност в средата на сигурност в началото на представяния тук период. </w:t>
      </w:r>
      <w:r w:rsidR="003420BA">
        <w:rPr>
          <w:rFonts w:ascii="Times New Roman" w:hAnsi="Times New Roman" w:cs="Times New Roman"/>
          <w:sz w:val="24"/>
          <w:szCs w:val="24"/>
        </w:rPr>
        <w:t>В резултат</w:t>
      </w:r>
      <w:r w:rsidR="00BA19D9">
        <w:rPr>
          <w:rFonts w:ascii="Times New Roman" w:hAnsi="Times New Roman" w:cs="Times New Roman"/>
          <w:sz w:val="24"/>
          <w:szCs w:val="24"/>
        </w:rPr>
        <w:t>,</w:t>
      </w:r>
      <w:r w:rsidR="003420BA">
        <w:rPr>
          <w:rFonts w:ascii="Times New Roman" w:hAnsi="Times New Roman" w:cs="Times New Roman"/>
          <w:sz w:val="24"/>
          <w:szCs w:val="24"/>
        </w:rPr>
        <w:t xml:space="preserve"> посоченото</w:t>
      </w:r>
      <w:r w:rsidR="00682B67">
        <w:rPr>
          <w:rFonts w:ascii="Times New Roman" w:hAnsi="Times New Roman" w:cs="Times New Roman"/>
          <w:sz w:val="24"/>
          <w:szCs w:val="24"/>
        </w:rPr>
        <w:t xml:space="preserve"> </w:t>
      </w:r>
      <w:r w:rsidR="007D1393">
        <w:rPr>
          <w:rFonts w:ascii="Times New Roman" w:hAnsi="Times New Roman" w:cs="Times New Roman"/>
          <w:sz w:val="24"/>
          <w:szCs w:val="24"/>
        </w:rPr>
        <w:t>задава друго измерение от отношенията между САЩ, Руската федерация и трите държави</w:t>
      </w:r>
      <w:r w:rsidR="00BA19D9">
        <w:rPr>
          <w:rFonts w:ascii="Times New Roman" w:hAnsi="Times New Roman" w:cs="Times New Roman"/>
          <w:sz w:val="24"/>
          <w:szCs w:val="24"/>
        </w:rPr>
        <w:t>,</w:t>
      </w:r>
      <w:r w:rsidR="007D1393">
        <w:rPr>
          <w:rFonts w:ascii="Times New Roman" w:hAnsi="Times New Roman" w:cs="Times New Roman"/>
          <w:sz w:val="24"/>
          <w:szCs w:val="24"/>
        </w:rPr>
        <w:t xml:space="preserve"> оказали се във владение на оръжия за масово поразяване.</w:t>
      </w:r>
      <w:r w:rsidR="003420BA">
        <w:rPr>
          <w:rFonts w:ascii="Times New Roman" w:hAnsi="Times New Roman" w:cs="Times New Roman"/>
          <w:sz w:val="24"/>
          <w:szCs w:val="24"/>
        </w:rPr>
        <w:t xml:space="preserve"> Създалата се ситуация не следва да се разглежда като определяща за динамиката на сигурно</w:t>
      </w:r>
      <w:r w:rsidR="00BA361D">
        <w:rPr>
          <w:rFonts w:ascii="Times New Roman" w:hAnsi="Times New Roman" w:cs="Times New Roman"/>
          <w:sz w:val="24"/>
          <w:szCs w:val="24"/>
        </w:rPr>
        <w:t>стта в Междинна Европа</w:t>
      </w:r>
      <w:r w:rsidR="00BA19D9">
        <w:rPr>
          <w:rFonts w:ascii="Times New Roman" w:hAnsi="Times New Roman" w:cs="Times New Roman"/>
          <w:sz w:val="24"/>
          <w:szCs w:val="24"/>
        </w:rPr>
        <w:t>,</w:t>
      </w:r>
      <w:r w:rsidR="00BA361D">
        <w:rPr>
          <w:rFonts w:ascii="Times New Roman" w:hAnsi="Times New Roman" w:cs="Times New Roman"/>
          <w:sz w:val="24"/>
          <w:szCs w:val="24"/>
        </w:rPr>
        <w:t xml:space="preserve"> тъй като оперативния контрол върху ядрените оръжия поне формално остава в ръцете на Руската федерация</w:t>
      </w:r>
      <w:r w:rsidR="00BA19D9">
        <w:rPr>
          <w:rFonts w:ascii="Times New Roman" w:hAnsi="Times New Roman" w:cs="Times New Roman"/>
          <w:sz w:val="24"/>
          <w:szCs w:val="24"/>
        </w:rPr>
        <w:t>,</w:t>
      </w:r>
      <w:r w:rsidR="00BA361D">
        <w:rPr>
          <w:rFonts w:ascii="Times New Roman" w:hAnsi="Times New Roman" w:cs="Times New Roman"/>
          <w:sz w:val="24"/>
          <w:szCs w:val="24"/>
        </w:rPr>
        <w:t xml:space="preserve"> благодарение на техническите системи за защита</w:t>
      </w:r>
      <w:r w:rsidR="00BA19D9">
        <w:rPr>
          <w:rFonts w:ascii="Times New Roman" w:hAnsi="Times New Roman" w:cs="Times New Roman"/>
          <w:sz w:val="24"/>
          <w:szCs w:val="24"/>
        </w:rPr>
        <w:t>,</w:t>
      </w:r>
      <w:r w:rsidR="00BA361D">
        <w:rPr>
          <w:rFonts w:ascii="Times New Roman" w:hAnsi="Times New Roman" w:cs="Times New Roman"/>
          <w:sz w:val="24"/>
          <w:szCs w:val="24"/>
        </w:rPr>
        <w:t xml:space="preserve"> въпреки че руските въоръжени сили </w:t>
      </w:r>
      <w:r w:rsidR="00F27AEA">
        <w:rPr>
          <w:rFonts w:ascii="Times New Roman" w:hAnsi="Times New Roman" w:cs="Times New Roman"/>
          <w:sz w:val="24"/>
          <w:szCs w:val="24"/>
        </w:rPr>
        <w:t xml:space="preserve">към този момент </w:t>
      </w:r>
      <w:r w:rsidR="00BA361D">
        <w:rPr>
          <w:rFonts w:ascii="Times New Roman" w:hAnsi="Times New Roman" w:cs="Times New Roman"/>
          <w:sz w:val="24"/>
          <w:szCs w:val="24"/>
        </w:rPr>
        <w:t>отчитат</w:t>
      </w:r>
      <w:r w:rsidR="00BA19D9">
        <w:rPr>
          <w:rFonts w:ascii="Times New Roman" w:hAnsi="Times New Roman" w:cs="Times New Roman"/>
          <w:sz w:val="24"/>
          <w:szCs w:val="24"/>
        </w:rPr>
        <w:t>,</w:t>
      </w:r>
      <w:r w:rsidR="00BA361D">
        <w:rPr>
          <w:rFonts w:ascii="Times New Roman" w:hAnsi="Times New Roman" w:cs="Times New Roman"/>
          <w:sz w:val="24"/>
          <w:szCs w:val="24"/>
        </w:rPr>
        <w:t xml:space="preserve"> че Украйна би могла да ги преодолее в рамките на не повече от девет месеца</w:t>
      </w:r>
      <w:r w:rsidR="00BA19D9">
        <w:rPr>
          <w:rFonts w:ascii="Times New Roman" w:hAnsi="Times New Roman" w:cs="Times New Roman"/>
          <w:sz w:val="24"/>
          <w:szCs w:val="24"/>
        </w:rPr>
        <w:t>,</w:t>
      </w:r>
      <w:r w:rsidR="00BA361D">
        <w:rPr>
          <w:rFonts w:ascii="Times New Roman" w:hAnsi="Times New Roman" w:cs="Times New Roman"/>
          <w:sz w:val="24"/>
          <w:szCs w:val="24"/>
        </w:rPr>
        <w:t xml:space="preserve"> а САЩ определят този срок </w:t>
      </w:r>
      <w:r w:rsidR="00B65AC3">
        <w:rPr>
          <w:rFonts w:ascii="Times New Roman" w:hAnsi="Times New Roman" w:cs="Times New Roman"/>
          <w:sz w:val="24"/>
          <w:szCs w:val="24"/>
        </w:rPr>
        <w:t>на</w:t>
      </w:r>
      <w:r w:rsidR="00BA361D">
        <w:rPr>
          <w:rFonts w:ascii="Times New Roman" w:hAnsi="Times New Roman" w:cs="Times New Roman"/>
          <w:sz w:val="24"/>
          <w:szCs w:val="24"/>
        </w:rPr>
        <w:t xml:space="preserve"> 12 до 18 месеца (</w:t>
      </w:r>
      <w:r w:rsidR="00F013AA">
        <w:rPr>
          <w:rFonts w:ascii="Times New Roman" w:hAnsi="Times New Roman" w:cs="Times New Roman"/>
          <w:sz w:val="24"/>
          <w:szCs w:val="24"/>
          <w:lang w:val="en-US"/>
        </w:rPr>
        <w:t>Reiss</w:t>
      </w:r>
      <w:r w:rsidR="00B65AC3" w:rsidRPr="00B65AC3">
        <w:rPr>
          <w:rFonts w:ascii="Times New Roman" w:hAnsi="Times New Roman" w:cs="Times New Roman"/>
          <w:sz w:val="24"/>
          <w:szCs w:val="24"/>
          <w:lang w:val="ru-RU"/>
        </w:rPr>
        <w:t xml:space="preserve"> </w:t>
      </w:r>
      <w:r w:rsidR="00F013AA" w:rsidRPr="00F013AA">
        <w:rPr>
          <w:rFonts w:ascii="Times New Roman" w:hAnsi="Times New Roman" w:cs="Times New Roman"/>
          <w:sz w:val="24"/>
          <w:szCs w:val="24"/>
          <w:lang w:val="ru-RU"/>
        </w:rPr>
        <w:t>1995</w:t>
      </w:r>
      <w:r w:rsidR="00B65AC3" w:rsidRPr="00B65AC3">
        <w:rPr>
          <w:rFonts w:ascii="Times New Roman" w:hAnsi="Times New Roman" w:cs="Times New Roman"/>
          <w:sz w:val="24"/>
          <w:szCs w:val="24"/>
          <w:lang w:val="ru-RU"/>
        </w:rPr>
        <w:t>:</w:t>
      </w:r>
      <w:r w:rsidR="00B65AC3">
        <w:rPr>
          <w:rFonts w:ascii="Times New Roman" w:hAnsi="Times New Roman" w:cs="Times New Roman"/>
          <w:sz w:val="24"/>
          <w:szCs w:val="24"/>
        </w:rPr>
        <w:t xml:space="preserve"> 105</w:t>
      </w:r>
      <w:r w:rsidR="00BA361D">
        <w:rPr>
          <w:rFonts w:ascii="Times New Roman" w:hAnsi="Times New Roman" w:cs="Times New Roman"/>
          <w:sz w:val="24"/>
          <w:szCs w:val="24"/>
        </w:rPr>
        <w:t xml:space="preserve">). </w:t>
      </w:r>
    </w:p>
    <w:p w:rsidR="00F27AEA" w:rsidRDefault="00F27AEA"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При всички положения дори само един от вътрешните участници в региона Междинна Европа да притежаваше ядрен потенциал</w:t>
      </w:r>
      <w:r w:rsidR="007E6940">
        <w:rPr>
          <w:rFonts w:ascii="Times New Roman" w:hAnsi="Times New Roman" w:cs="Times New Roman"/>
          <w:sz w:val="24"/>
          <w:szCs w:val="24"/>
        </w:rPr>
        <w:t>,</w:t>
      </w:r>
      <w:r>
        <w:rPr>
          <w:rFonts w:ascii="Times New Roman" w:hAnsi="Times New Roman" w:cs="Times New Roman"/>
          <w:sz w:val="24"/>
          <w:szCs w:val="24"/>
        </w:rPr>
        <w:t xml:space="preserve"> то цялата</w:t>
      </w:r>
      <w:r w:rsidR="0083599C">
        <w:rPr>
          <w:rFonts w:ascii="Times New Roman" w:hAnsi="Times New Roman" w:cs="Times New Roman"/>
          <w:sz w:val="24"/>
          <w:szCs w:val="24"/>
        </w:rPr>
        <w:t xml:space="preserve"> структура на взаимодействията</w:t>
      </w:r>
      <w:r>
        <w:rPr>
          <w:rFonts w:ascii="Times New Roman" w:hAnsi="Times New Roman" w:cs="Times New Roman"/>
          <w:sz w:val="24"/>
          <w:szCs w:val="24"/>
        </w:rPr>
        <w:t xml:space="preserve"> </w:t>
      </w:r>
      <w:r w:rsidR="00FE37FF">
        <w:rPr>
          <w:rFonts w:ascii="Times New Roman" w:hAnsi="Times New Roman" w:cs="Times New Roman"/>
          <w:sz w:val="24"/>
          <w:szCs w:val="24"/>
        </w:rPr>
        <w:t>вътре в него</w:t>
      </w:r>
      <w:r w:rsidR="007E6940">
        <w:rPr>
          <w:rFonts w:ascii="Times New Roman" w:hAnsi="Times New Roman" w:cs="Times New Roman"/>
          <w:sz w:val="24"/>
          <w:szCs w:val="24"/>
        </w:rPr>
        <w:t>,</w:t>
      </w:r>
      <w:r>
        <w:rPr>
          <w:rFonts w:ascii="Times New Roman" w:hAnsi="Times New Roman" w:cs="Times New Roman"/>
          <w:sz w:val="24"/>
          <w:szCs w:val="24"/>
        </w:rPr>
        <w:t xml:space="preserve"> както и с външните участници</w:t>
      </w:r>
      <w:r w:rsidR="007E6940">
        <w:rPr>
          <w:rFonts w:ascii="Times New Roman" w:hAnsi="Times New Roman" w:cs="Times New Roman"/>
          <w:sz w:val="24"/>
          <w:szCs w:val="24"/>
        </w:rPr>
        <w:t>,</w:t>
      </w:r>
      <w:r>
        <w:rPr>
          <w:rFonts w:ascii="Times New Roman" w:hAnsi="Times New Roman" w:cs="Times New Roman"/>
          <w:sz w:val="24"/>
          <w:szCs w:val="24"/>
        </w:rPr>
        <w:t xml:space="preserve"> би се изменила драстично. </w:t>
      </w:r>
      <w:r w:rsidR="00FE37FF">
        <w:rPr>
          <w:rFonts w:ascii="Times New Roman" w:hAnsi="Times New Roman" w:cs="Times New Roman"/>
          <w:sz w:val="24"/>
          <w:szCs w:val="24"/>
        </w:rPr>
        <w:t>Така или иначе</w:t>
      </w:r>
      <w:r w:rsidR="007E6940">
        <w:rPr>
          <w:rFonts w:ascii="Times New Roman" w:hAnsi="Times New Roman" w:cs="Times New Roman"/>
          <w:sz w:val="24"/>
          <w:szCs w:val="24"/>
        </w:rPr>
        <w:t>,</w:t>
      </w:r>
      <w:r w:rsidR="00FE37FF">
        <w:rPr>
          <w:rFonts w:ascii="Times New Roman" w:hAnsi="Times New Roman" w:cs="Times New Roman"/>
          <w:sz w:val="24"/>
          <w:szCs w:val="24"/>
        </w:rPr>
        <w:t xml:space="preserve"> не се достига до подобно положение</w:t>
      </w:r>
      <w:r w:rsidR="007E6940">
        <w:rPr>
          <w:rFonts w:ascii="Times New Roman" w:hAnsi="Times New Roman" w:cs="Times New Roman"/>
          <w:sz w:val="24"/>
          <w:szCs w:val="24"/>
        </w:rPr>
        <w:t>,</w:t>
      </w:r>
      <w:r w:rsidR="00FE37FF">
        <w:rPr>
          <w:rFonts w:ascii="Times New Roman" w:hAnsi="Times New Roman" w:cs="Times New Roman"/>
          <w:sz w:val="24"/>
          <w:szCs w:val="24"/>
        </w:rPr>
        <w:t xml:space="preserve"> </w:t>
      </w:r>
      <w:r w:rsidR="009510D9">
        <w:rPr>
          <w:rFonts w:ascii="Times New Roman" w:hAnsi="Times New Roman" w:cs="Times New Roman"/>
          <w:sz w:val="24"/>
          <w:szCs w:val="24"/>
        </w:rPr>
        <w:t xml:space="preserve">тъй </w:t>
      </w:r>
      <w:r w:rsidR="00FE37FF">
        <w:rPr>
          <w:rFonts w:ascii="Times New Roman" w:hAnsi="Times New Roman" w:cs="Times New Roman"/>
          <w:sz w:val="24"/>
          <w:szCs w:val="24"/>
        </w:rPr>
        <w:t xml:space="preserve">като </w:t>
      </w:r>
      <w:r w:rsidR="009510D9">
        <w:rPr>
          <w:rFonts w:ascii="Times New Roman" w:hAnsi="Times New Roman" w:cs="Times New Roman"/>
          <w:sz w:val="24"/>
          <w:szCs w:val="24"/>
        </w:rPr>
        <w:t>през 1993 г. Казахстан и Беларус</w:t>
      </w:r>
      <w:r w:rsidR="007E6940">
        <w:rPr>
          <w:rFonts w:ascii="Times New Roman" w:hAnsi="Times New Roman" w:cs="Times New Roman"/>
          <w:sz w:val="24"/>
          <w:szCs w:val="24"/>
        </w:rPr>
        <w:t>,</w:t>
      </w:r>
      <w:r w:rsidR="009510D9">
        <w:rPr>
          <w:rFonts w:ascii="Times New Roman" w:hAnsi="Times New Roman" w:cs="Times New Roman"/>
          <w:sz w:val="24"/>
          <w:szCs w:val="24"/>
        </w:rPr>
        <w:t xml:space="preserve"> не без значителен външен натиск</w:t>
      </w:r>
      <w:r w:rsidR="007E6940">
        <w:rPr>
          <w:rFonts w:ascii="Times New Roman" w:hAnsi="Times New Roman" w:cs="Times New Roman"/>
          <w:sz w:val="24"/>
          <w:szCs w:val="24"/>
        </w:rPr>
        <w:t>,</w:t>
      </w:r>
      <w:r w:rsidR="009510D9">
        <w:rPr>
          <w:rFonts w:ascii="Times New Roman" w:hAnsi="Times New Roman" w:cs="Times New Roman"/>
          <w:sz w:val="24"/>
          <w:szCs w:val="24"/>
        </w:rPr>
        <w:t xml:space="preserve"> подписват Договора за </w:t>
      </w:r>
      <w:r w:rsidR="009510D9">
        <w:rPr>
          <w:rFonts w:ascii="Times New Roman" w:hAnsi="Times New Roman" w:cs="Times New Roman"/>
          <w:sz w:val="24"/>
          <w:szCs w:val="24"/>
        </w:rPr>
        <w:lastRenderedPageBreak/>
        <w:t>неразпространение на ядрените оръжия</w:t>
      </w:r>
      <w:r w:rsidR="007E6940">
        <w:rPr>
          <w:rFonts w:ascii="Times New Roman" w:hAnsi="Times New Roman" w:cs="Times New Roman"/>
          <w:sz w:val="24"/>
          <w:szCs w:val="24"/>
        </w:rPr>
        <w:t>,</w:t>
      </w:r>
      <w:r w:rsidR="009510D9">
        <w:rPr>
          <w:rFonts w:ascii="Times New Roman" w:hAnsi="Times New Roman" w:cs="Times New Roman"/>
          <w:sz w:val="24"/>
          <w:szCs w:val="24"/>
        </w:rPr>
        <w:t xml:space="preserve"> а през следващата година и Украйна </w:t>
      </w:r>
      <w:r w:rsidR="0063155B">
        <w:rPr>
          <w:rFonts w:ascii="Times New Roman" w:hAnsi="Times New Roman" w:cs="Times New Roman"/>
          <w:sz w:val="24"/>
          <w:szCs w:val="24"/>
        </w:rPr>
        <w:t>прави това</w:t>
      </w:r>
      <w:r w:rsidR="00461665">
        <w:rPr>
          <w:rFonts w:ascii="Times New Roman" w:hAnsi="Times New Roman" w:cs="Times New Roman"/>
          <w:sz w:val="24"/>
          <w:szCs w:val="24"/>
        </w:rPr>
        <w:t xml:space="preserve"> (</w:t>
      </w:r>
      <w:r w:rsidR="00EC6437">
        <w:rPr>
          <w:rFonts w:ascii="Times New Roman" w:hAnsi="Times New Roman" w:cs="Times New Roman"/>
          <w:sz w:val="24"/>
          <w:szCs w:val="24"/>
          <w:lang w:val="en-US"/>
        </w:rPr>
        <w:t>Thomas</w:t>
      </w:r>
      <w:r w:rsidR="00461665" w:rsidRPr="00EC6437">
        <w:rPr>
          <w:rFonts w:ascii="Times New Roman" w:hAnsi="Times New Roman" w:cs="Times New Roman"/>
          <w:sz w:val="24"/>
          <w:szCs w:val="24"/>
          <w:lang w:val="ru-RU"/>
        </w:rPr>
        <w:t xml:space="preserve"> </w:t>
      </w:r>
      <w:r w:rsidR="00EC6437" w:rsidRPr="00EC6437">
        <w:rPr>
          <w:rFonts w:ascii="Times New Roman" w:hAnsi="Times New Roman" w:cs="Times New Roman"/>
          <w:sz w:val="24"/>
          <w:szCs w:val="24"/>
          <w:lang w:val="ru-RU"/>
        </w:rPr>
        <w:t>1998</w:t>
      </w:r>
      <w:r w:rsidR="00461665" w:rsidRPr="00EC6437">
        <w:rPr>
          <w:rFonts w:ascii="Times New Roman" w:hAnsi="Times New Roman" w:cs="Times New Roman"/>
          <w:sz w:val="24"/>
          <w:szCs w:val="24"/>
          <w:lang w:val="ru-RU"/>
        </w:rPr>
        <w:t>:</w:t>
      </w:r>
      <w:r w:rsidR="00461665">
        <w:rPr>
          <w:rFonts w:ascii="Times New Roman" w:hAnsi="Times New Roman" w:cs="Times New Roman"/>
          <w:sz w:val="24"/>
          <w:szCs w:val="24"/>
        </w:rPr>
        <w:t xml:space="preserve"> 11)</w:t>
      </w:r>
      <w:r w:rsidR="0063155B">
        <w:rPr>
          <w:rFonts w:ascii="Times New Roman" w:hAnsi="Times New Roman" w:cs="Times New Roman"/>
          <w:sz w:val="24"/>
          <w:szCs w:val="24"/>
        </w:rPr>
        <w:t xml:space="preserve">. </w:t>
      </w:r>
      <w:r w:rsidR="0083599C">
        <w:rPr>
          <w:rFonts w:ascii="Times New Roman" w:hAnsi="Times New Roman" w:cs="Times New Roman"/>
          <w:sz w:val="24"/>
          <w:szCs w:val="24"/>
        </w:rPr>
        <w:t>По този начин се поставят основите на новата по-стабилна ситуация в рамките на Междинна Европа през представяния тук период. Въпреки това</w:t>
      </w:r>
      <w:r w:rsidR="007874A2">
        <w:rPr>
          <w:rFonts w:ascii="Times New Roman" w:hAnsi="Times New Roman" w:cs="Times New Roman"/>
          <w:sz w:val="24"/>
          <w:szCs w:val="24"/>
        </w:rPr>
        <w:t>,</w:t>
      </w:r>
      <w:r w:rsidR="0083599C">
        <w:rPr>
          <w:rFonts w:ascii="Times New Roman" w:hAnsi="Times New Roman" w:cs="Times New Roman"/>
          <w:sz w:val="24"/>
          <w:szCs w:val="24"/>
        </w:rPr>
        <w:t xml:space="preserve"> не може да се използва понятието равновесие</w:t>
      </w:r>
      <w:r w:rsidR="007874A2">
        <w:rPr>
          <w:rFonts w:ascii="Times New Roman" w:hAnsi="Times New Roman" w:cs="Times New Roman"/>
          <w:sz w:val="24"/>
          <w:szCs w:val="24"/>
        </w:rPr>
        <w:t>,</w:t>
      </w:r>
      <w:r w:rsidR="0083599C">
        <w:rPr>
          <w:rFonts w:ascii="Times New Roman" w:hAnsi="Times New Roman" w:cs="Times New Roman"/>
          <w:sz w:val="24"/>
          <w:szCs w:val="24"/>
        </w:rPr>
        <w:t xml:space="preserve"> тъй като както поради неяснотата относно бъдещите позиции на Руската федерация</w:t>
      </w:r>
      <w:r w:rsidR="007874A2">
        <w:rPr>
          <w:rFonts w:ascii="Times New Roman" w:hAnsi="Times New Roman" w:cs="Times New Roman"/>
          <w:sz w:val="24"/>
          <w:szCs w:val="24"/>
        </w:rPr>
        <w:t>,</w:t>
      </w:r>
      <w:r w:rsidR="0083599C">
        <w:rPr>
          <w:rFonts w:ascii="Times New Roman" w:hAnsi="Times New Roman" w:cs="Times New Roman"/>
          <w:sz w:val="24"/>
          <w:szCs w:val="24"/>
        </w:rPr>
        <w:t xml:space="preserve"> така и поради случващото се с </w:t>
      </w:r>
      <w:r w:rsidR="00AF27C4">
        <w:rPr>
          <w:rFonts w:ascii="Times New Roman" w:hAnsi="Times New Roman" w:cs="Times New Roman"/>
          <w:sz w:val="24"/>
          <w:szCs w:val="24"/>
        </w:rPr>
        <w:t>Югославия</w:t>
      </w:r>
      <w:r w:rsidR="007874A2">
        <w:rPr>
          <w:rFonts w:ascii="Times New Roman" w:hAnsi="Times New Roman" w:cs="Times New Roman"/>
          <w:sz w:val="24"/>
          <w:szCs w:val="24"/>
        </w:rPr>
        <w:t>,</w:t>
      </w:r>
      <w:r w:rsidR="00AF27C4">
        <w:rPr>
          <w:rFonts w:ascii="Times New Roman" w:hAnsi="Times New Roman" w:cs="Times New Roman"/>
          <w:sz w:val="24"/>
          <w:szCs w:val="24"/>
        </w:rPr>
        <w:t xml:space="preserve"> регионалното пространство предмет на изследване</w:t>
      </w:r>
      <w:r w:rsidR="007874A2">
        <w:rPr>
          <w:rFonts w:ascii="Times New Roman" w:hAnsi="Times New Roman" w:cs="Times New Roman"/>
          <w:sz w:val="24"/>
          <w:szCs w:val="24"/>
        </w:rPr>
        <w:t>,</w:t>
      </w:r>
      <w:r w:rsidR="00AF27C4">
        <w:rPr>
          <w:rFonts w:ascii="Times New Roman" w:hAnsi="Times New Roman" w:cs="Times New Roman"/>
          <w:sz w:val="24"/>
          <w:szCs w:val="24"/>
        </w:rPr>
        <w:t xml:space="preserve"> не намира не само вътрешен баланс</w:t>
      </w:r>
      <w:r w:rsidR="007874A2">
        <w:rPr>
          <w:rFonts w:ascii="Times New Roman" w:hAnsi="Times New Roman" w:cs="Times New Roman"/>
          <w:sz w:val="24"/>
          <w:szCs w:val="24"/>
        </w:rPr>
        <w:t>,</w:t>
      </w:r>
      <w:r w:rsidR="00AF27C4">
        <w:rPr>
          <w:rFonts w:ascii="Times New Roman" w:hAnsi="Times New Roman" w:cs="Times New Roman"/>
          <w:sz w:val="24"/>
          <w:szCs w:val="24"/>
        </w:rPr>
        <w:t xml:space="preserve"> но и ситуацията в него затруднява </w:t>
      </w:r>
      <w:r w:rsidR="00F40054">
        <w:rPr>
          <w:rFonts w:ascii="Times New Roman" w:hAnsi="Times New Roman" w:cs="Times New Roman"/>
          <w:sz w:val="24"/>
          <w:szCs w:val="24"/>
        </w:rPr>
        <w:t xml:space="preserve">постигането на такъв между доминиращите геополитически участници. </w:t>
      </w:r>
    </w:p>
    <w:p w:rsidR="0077169B" w:rsidRDefault="0077169B"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28D1">
        <w:rPr>
          <w:rFonts w:ascii="Times New Roman" w:hAnsi="Times New Roman" w:cs="Times New Roman"/>
          <w:sz w:val="24"/>
          <w:szCs w:val="24"/>
        </w:rPr>
        <w:t>Будапещенският меморандум</w:t>
      </w:r>
      <w:r w:rsidR="007874A2">
        <w:rPr>
          <w:rFonts w:ascii="Times New Roman" w:hAnsi="Times New Roman" w:cs="Times New Roman"/>
          <w:sz w:val="24"/>
          <w:szCs w:val="24"/>
        </w:rPr>
        <w:t>,</w:t>
      </w:r>
      <w:r w:rsidR="003A28D1">
        <w:rPr>
          <w:rFonts w:ascii="Times New Roman" w:hAnsi="Times New Roman" w:cs="Times New Roman"/>
          <w:sz w:val="24"/>
          <w:szCs w:val="24"/>
        </w:rPr>
        <w:t xml:space="preserve"> подписан на 5 декември 1994 г.</w:t>
      </w:r>
      <w:r w:rsidR="007874A2">
        <w:rPr>
          <w:rFonts w:ascii="Times New Roman" w:hAnsi="Times New Roman" w:cs="Times New Roman"/>
          <w:sz w:val="24"/>
          <w:szCs w:val="24"/>
        </w:rPr>
        <w:t>,</w:t>
      </w:r>
      <w:r w:rsidR="003A28D1">
        <w:rPr>
          <w:rFonts w:ascii="Times New Roman" w:hAnsi="Times New Roman" w:cs="Times New Roman"/>
          <w:sz w:val="24"/>
          <w:szCs w:val="24"/>
        </w:rPr>
        <w:t xml:space="preserve"> е </w:t>
      </w:r>
      <w:r w:rsidR="00CD533A">
        <w:rPr>
          <w:rFonts w:ascii="Times New Roman" w:hAnsi="Times New Roman" w:cs="Times New Roman"/>
          <w:sz w:val="24"/>
          <w:szCs w:val="24"/>
        </w:rPr>
        <w:t>от изключително значение за формирането на динамиката на сигурността в Междинна Европа през 90-те години на миналия век. Всъщност това е първият документ за интересуващия ни времеви отрязък</w:t>
      </w:r>
      <w:r w:rsidR="007874A2">
        <w:rPr>
          <w:rFonts w:ascii="Times New Roman" w:hAnsi="Times New Roman" w:cs="Times New Roman"/>
          <w:sz w:val="24"/>
          <w:szCs w:val="24"/>
        </w:rPr>
        <w:t>,</w:t>
      </w:r>
      <w:r w:rsidR="00CD533A">
        <w:rPr>
          <w:rFonts w:ascii="Times New Roman" w:hAnsi="Times New Roman" w:cs="Times New Roman"/>
          <w:sz w:val="24"/>
          <w:szCs w:val="24"/>
        </w:rPr>
        <w:t xml:space="preserve"> в който открито се посочват външните участници в региона</w:t>
      </w:r>
      <w:r w:rsidR="007874A2">
        <w:rPr>
          <w:rFonts w:ascii="Times New Roman" w:hAnsi="Times New Roman" w:cs="Times New Roman"/>
          <w:sz w:val="24"/>
          <w:szCs w:val="24"/>
        </w:rPr>
        <w:t>,</w:t>
      </w:r>
      <w:r w:rsidR="00CD533A">
        <w:rPr>
          <w:rFonts w:ascii="Times New Roman" w:hAnsi="Times New Roman" w:cs="Times New Roman"/>
          <w:sz w:val="24"/>
          <w:szCs w:val="24"/>
        </w:rPr>
        <w:t xml:space="preserve"> наред с техните ангажименти по отношение на държавите</w:t>
      </w:r>
      <w:r w:rsidR="007874A2">
        <w:rPr>
          <w:rFonts w:ascii="Times New Roman" w:hAnsi="Times New Roman" w:cs="Times New Roman"/>
          <w:sz w:val="24"/>
          <w:szCs w:val="24"/>
        </w:rPr>
        <w:t>,</w:t>
      </w:r>
      <w:r w:rsidR="00CD533A">
        <w:rPr>
          <w:rFonts w:ascii="Times New Roman" w:hAnsi="Times New Roman" w:cs="Times New Roman"/>
          <w:sz w:val="24"/>
          <w:szCs w:val="24"/>
        </w:rPr>
        <w:t xml:space="preserve"> за кратко оказали се ядрени сили </w:t>
      </w:r>
      <w:r w:rsidR="00920D24">
        <w:rPr>
          <w:rFonts w:ascii="Times New Roman" w:hAnsi="Times New Roman" w:cs="Times New Roman"/>
          <w:sz w:val="24"/>
          <w:szCs w:val="24"/>
        </w:rPr>
        <w:t>след разпада на СССР</w:t>
      </w:r>
      <w:r w:rsidR="007874A2">
        <w:rPr>
          <w:rFonts w:ascii="Times New Roman" w:hAnsi="Times New Roman" w:cs="Times New Roman"/>
          <w:sz w:val="24"/>
          <w:szCs w:val="24"/>
        </w:rPr>
        <w:t>,</w:t>
      </w:r>
      <w:r w:rsidR="00920D24">
        <w:rPr>
          <w:rFonts w:ascii="Times New Roman" w:hAnsi="Times New Roman" w:cs="Times New Roman"/>
          <w:sz w:val="24"/>
          <w:szCs w:val="24"/>
        </w:rPr>
        <w:t xml:space="preserve"> сред които две попадат пряко в полето на познавателен интерес на настоящия текст – Украйна и Беларус. </w:t>
      </w:r>
      <w:r w:rsidR="00983EB9">
        <w:rPr>
          <w:rFonts w:ascii="Times New Roman" w:hAnsi="Times New Roman" w:cs="Times New Roman"/>
          <w:sz w:val="24"/>
          <w:szCs w:val="24"/>
        </w:rPr>
        <w:t>В допълнение</w:t>
      </w:r>
      <w:r w:rsidR="007874A2">
        <w:rPr>
          <w:rFonts w:ascii="Times New Roman" w:hAnsi="Times New Roman" w:cs="Times New Roman"/>
          <w:sz w:val="24"/>
          <w:szCs w:val="24"/>
        </w:rPr>
        <w:t>,</w:t>
      </w:r>
      <w:r w:rsidR="00983EB9">
        <w:rPr>
          <w:rFonts w:ascii="Times New Roman" w:hAnsi="Times New Roman" w:cs="Times New Roman"/>
          <w:sz w:val="24"/>
          <w:szCs w:val="24"/>
        </w:rPr>
        <w:t xml:space="preserve"> т</w:t>
      </w:r>
      <w:r w:rsidR="009946B4">
        <w:rPr>
          <w:rFonts w:ascii="Times New Roman" w:hAnsi="Times New Roman" w:cs="Times New Roman"/>
          <w:sz w:val="24"/>
          <w:szCs w:val="24"/>
        </w:rPr>
        <w:t>ова споразумение убеждава Казахстан, Беларус и Украйна</w:t>
      </w:r>
      <w:r w:rsidR="007874A2">
        <w:rPr>
          <w:rFonts w:ascii="Times New Roman" w:hAnsi="Times New Roman" w:cs="Times New Roman"/>
          <w:sz w:val="24"/>
          <w:szCs w:val="24"/>
        </w:rPr>
        <w:t>,</w:t>
      </w:r>
      <w:r w:rsidR="009946B4">
        <w:rPr>
          <w:rFonts w:ascii="Times New Roman" w:hAnsi="Times New Roman" w:cs="Times New Roman"/>
          <w:sz w:val="24"/>
          <w:szCs w:val="24"/>
        </w:rPr>
        <w:t xml:space="preserve"> окончателно да се откажат от амбициите си за запазване на своя ядрен потенциал</w:t>
      </w:r>
      <w:r w:rsidR="007874A2">
        <w:rPr>
          <w:rFonts w:ascii="Times New Roman" w:hAnsi="Times New Roman" w:cs="Times New Roman"/>
          <w:sz w:val="24"/>
          <w:szCs w:val="24"/>
        </w:rPr>
        <w:t>,</w:t>
      </w:r>
      <w:r w:rsidR="009946B4">
        <w:rPr>
          <w:rFonts w:ascii="Times New Roman" w:hAnsi="Times New Roman" w:cs="Times New Roman"/>
          <w:sz w:val="24"/>
          <w:szCs w:val="24"/>
        </w:rPr>
        <w:t xml:space="preserve"> като в замяна те получават гаранции за сигурност</w:t>
      </w:r>
      <w:r w:rsidR="00983EB9">
        <w:rPr>
          <w:rFonts w:ascii="Times New Roman" w:hAnsi="Times New Roman" w:cs="Times New Roman"/>
          <w:sz w:val="24"/>
          <w:szCs w:val="24"/>
        </w:rPr>
        <w:t>та си</w:t>
      </w:r>
      <w:r w:rsidR="009946B4">
        <w:rPr>
          <w:rFonts w:ascii="Times New Roman" w:hAnsi="Times New Roman" w:cs="Times New Roman"/>
          <w:sz w:val="24"/>
          <w:szCs w:val="24"/>
        </w:rPr>
        <w:t xml:space="preserve"> от страна на САЩ, Руската федерация, Франция и Великобритания</w:t>
      </w:r>
      <w:r w:rsidR="007874A2">
        <w:rPr>
          <w:rFonts w:ascii="Times New Roman" w:hAnsi="Times New Roman" w:cs="Times New Roman"/>
          <w:sz w:val="24"/>
          <w:szCs w:val="24"/>
        </w:rPr>
        <w:t>,</w:t>
      </w:r>
      <w:r w:rsidR="009946B4">
        <w:rPr>
          <w:rFonts w:ascii="Times New Roman" w:hAnsi="Times New Roman" w:cs="Times New Roman"/>
          <w:sz w:val="24"/>
          <w:szCs w:val="24"/>
        </w:rPr>
        <w:t xml:space="preserve"> които </w:t>
      </w:r>
      <w:r w:rsidR="00227AB2">
        <w:rPr>
          <w:rFonts w:ascii="Times New Roman" w:hAnsi="Times New Roman" w:cs="Times New Roman"/>
          <w:sz w:val="24"/>
          <w:szCs w:val="24"/>
        </w:rPr>
        <w:t>се задължават да спазват териториалната цялост на посочените три държави</w:t>
      </w:r>
      <w:r w:rsidR="007874A2">
        <w:rPr>
          <w:rFonts w:ascii="Times New Roman" w:hAnsi="Times New Roman" w:cs="Times New Roman"/>
          <w:sz w:val="24"/>
          <w:szCs w:val="24"/>
        </w:rPr>
        <w:t>,</w:t>
      </w:r>
      <w:r w:rsidR="00227AB2">
        <w:rPr>
          <w:rFonts w:ascii="Times New Roman" w:hAnsi="Times New Roman" w:cs="Times New Roman"/>
          <w:sz w:val="24"/>
          <w:szCs w:val="24"/>
        </w:rPr>
        <w:t xml:space="preserve"> както и да не предприемат действия нарушаващи тяхната политическа независимост (</w:t>
      </w:r>
      <w:r w:rsidR="00227AB2">
        <w:rPr>
          <w:rFonts w:ascii="Times New Roman" w:hAnsi="Times New Roman" w:cs="Times New Roman"/>
          <w:sz w:val="24"/>
          <w:szCs w:val="24"/>
          <w:lang w:val="en-US"/>
        </w:rPr>
        <w:t>Gardner</w:t>
      </w:r>
      <w:r w:rsidR="00227AB2" w:rsidRPr="00227AB2">
        <w:rPr>
          <w:rFonts w:ascii="Times New Roman" w:hAnsi="Times New Roman" w:cs="Times New Roman"/>
          <w:sz w:val="24"/>
          <w:szCs w:val="24"/>
          <w:lang w:val="ru-RU"/>
        </w:rPr>
        <w:t xml:space="preserve"> 2015:</w:t>
      </w:r>
      <w:r w:rsidR="00227AB2">
        <w:rPr>
          <w:rFonts w:ascii="Times New Roman" w:hAnsi="Times New Roman" w:cs="Times New Roman"/>
          <w:sz w:val="24"/>
          <w:szCs w:val="24"/>
        </w:rPr>
        <w:t xml:space="preserve"> 4). </w:t>
      </w:r>
    </w:p>
    <w:p w:rsidR="00983EB9" w:rsidRDefault="00983EB9"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Действително този меморандум </w:t>
      </w:r>
      <w:r w:rsidR="00CD4E00">
        <w:rPr>
          <w:rFonts w:ascii="Times New Roman" w:hAnsi="Times New Roman" w:cs="Times New Roman"/>
          <w:sz w:val="24"/>
          <w:szCs w:val="24"/>
        </w:rPr>
        <w:t>създава предпоставки за формирането на ново равновесие в рамките на региона</w:t>
      </w:r>
      <w:r w:rsidR="00C93D97">
        <w:rPr>
          <w:rFonts w:ascii="Times New Roman" w:hAnsi="Times New Roman" w:cs="Times New Roman"/>
          <w:sz w:val="24"/>
          <w:szCs w:val="24"/>
        </w:rPr>
        <w:t>,</w:t>
      </w:r>
      <w:r w:rsidR="00CD4E00">
        <w:rPr>
          <w:rFonts w:ascii="Times New Roman" w:hAnsi="Times New Roman" w:cs="Times New Roman"/>
          <w:sz w:val="24"/>
          <w:szCs w:val="24"/>
        </w:rPr>
        <w:t xml:space="preserve"> но един от основните му недостатъци е липсата на механизми</w:t>
      </w:r>
      <w:r w:rsidR="00C93D97">
        <w:rPr>
          <w:rFonts w:ascii="Times New Roman" w:hAnsi="Times New Roman" w:cs="Times New Roman"/>
          <w:sz w:val="24"/>
          <w:szCs w:val="24"/>
        </w:rPr>
        <w:t>,</w:t>
      </w:r>
      <w:r w:rsidR="00CD4E00">
        <w:rPr>
          <w:rFonts w:ascii="Times New Roman" w:hAnsi="Times New Roman" w:cs="Times New Roman"/>
          <w:sz w:val="24"/>
          <w:szCs w:val="24"/>
        </w:rPr>
        <w:t xml:space="preserve"> посредством които тези „гаранции за сигурност“ да придобият реални измерения. </w:t>
      </w:r>
      <w:r w:rsidR="006D1BAC">
        <w:rPr>
          <w:rFonts w:ascii="Times New Roman" w:hAnsi="Times New Roman" w:cs="Times New Roman"/>
          <w:sz w:val="24"/>
          <w:szCs w:val="24"/>
        </w:rPr>
        <w:t>Съвсем друг е въпросът доколко е реалистично да се изисква от структуроопределящите участници</w:t>
      </w:r>
      <w:r w:rsidR="00C93D97">
        <w:rPr>
          <w:rFonts w:ascii="Times New Roman" w:hAnsi="Times New Roman" w:cs="Times New Roman"/>
          <w:sz w:val="24"/>
          <w:szCs w:val="24"/>
        </w:rPr>
        <w:t>,</w:t>
      </w:r>
      <w:r w:rsidR="006D1BAC">
        <w:rPr>
          <w:rFonts w:ascii="Times New Roman" w:hAnsi="Times New Roman" w:cs="Times New Roman"/>
          <w:sz w:val="24"/>
          <w:szCs w:val="24"/>
        </w:rPr>
        <w:t xml:space="preserve"> да не оказват икономически натиск върху Украйна, Беларус и Казахстан</w:t>
      </w:r>
      <w:r w:rsidR="00C93D97">
        <w:rPr>
          <w:rFonts w:ascii="Times New Roman" w:hAnsi="Times New Roman" w:cs="Times New Roman"/>
          <w:sz w:val="24"/>
          <w:szCs w:val="24"/>
        </w:rPr>
        <w:t>,</w:t>
      </w:r>
      <w:r w:rsidR="006D1BAC">
        <w:rPr>
          <w:rFonts w:ascii="Times New Roman" w:hAnsi="Times New Roman" w:cs="Times New Roman"/>
          <w:sz w:val="24"/>
          <w:szCs w:val="24"/>
        </w:rPr>
        <w:t xml:space="preserve"> при положение че </w:t>
      </w:r>
      <w:r w:rsidR="00D725F2">
        <w:rPr>
          <w:rFonts w:ascii="Times New Roman" w:hAnsi="Times New Roman" w:cs="Times New Roman"/>
          <w:sz w:val="24"/>
          <w:szCs w:val="24"/>
        </w:rPr>
        <w:t>границата при която икономическите интереси преминават в геополитически амбиции</w:t>
      </w:r>
      <w:r w:rsidR="00C93D97">
        <w:rPr>
          <w:rFonts w:ascii="Times New Roman" w:hAnsi="Times New Roman" w:cs="Times New Roman"/>
          <w:sz w:val="24"/>
          <w:szCs w:val="24"/>
        </w:rPr>
        <w:t>,</w:t>
      </w:r>
      <w:r w:rsidR="00D725F2">
        <w:rPr>
          <w:rFonts w:ascii="Times New Roman" w:hAnsi="Times New Roman" w:cs="Times New Roman"/>
          <w:sz w:val="24"/>
          <w:szCs w:val="24"/>
        </w:rPr>
        <w:t xml:space="preserve"> е прекалено неясна. </w:t>
      </w:r>
    </w:p>
    <w:p w:rsidR="00DA574B" w:rsidRDefault="00DA574B"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Успоредно с тези събития </w:t>
      </w:r>
      <w:r w:rsidR="00A21287">
        <w:rPr>
          <w:rFonts w:ascii="Times New Roman" w:hAnsi="Times New Roman" w:cs="Times New Roman"/>
          <w:sz w:val="24"/>
          <w:szCs w:val="24"/>
        </w:rPr>
        <w:t xml:space="preserve">в началото на 90-те години на </w:t>
      </w:r>
      <w:r w:rsidR="00A21287">
        <w:rPr>
          <w:rFonts w:ascii="Times New Roman" w:hAnsi="Times New Roman" w:cs="Times New Roman"/>
          <w:sz w:val="24"/>
          <w:szCs w:val="24"/>
          <w:lang w:val="en-US"/>
        </w:rPr>
        <w:t>XX</w:t>
      </w:r>
      <w:r w:rsidR="00A21287" w:rsidRPr="00A21287">
        <w:rPr>
          <w:rFonts w:ascii="Times New Roman" w:hAnsi="Times New Roman" w:cs="Times New Roman"/>
          <w:sz w:val="24"/>
          <w:szCs w:val="24"/>
          <w:lang w:val="ru-RU"/>
        </w:rPr>
        <w:t xml:space="preserve"> </w:t>
      </w:r>
      <w:r w:rsidR="00A21287">
        <w:rPr>
          <w:rFonts w:ascii="Times New Roman" w:hAnsi="Times New Roman" w:cs="Times New Roman"/>
          <w:sz w:val="24"/>
          <w:szCs w:val="24"/>
        </w:rPr>
        <w:t>век влизат в сила два договора</w:t>
      </w:r>
      <w:r w:rsidR="00C93D97">
        <w:rPr>
          <w:rFonts w:ascii="Times New Roman" w:hAnsi="Times New Roman" w:cs="Times New Roman"/>
          <w:sz w:val="24"/>
          <w:szCs w:val="24"/>
        </w:rPr>
        <w:t>,</w:t>
      </w:r>
      <w:r w:rsidR="00A21287">
        <w:rPr>
          <w:rFonts w:ascii="Times New Roman" w:hAnsi="Times New Roman" w:cs="Times New Roman"/>
          <w:sz w:val="24"/>
          <w:szCs w:val="24"/>
        </w:rPr>
        <w:t xml:space="preserve"> които на свой ред задават общите рамки на съотношението на силите между дв</w:t>
      </w:r>
      <w:r w:rsidR="00D56BCA">
        <w:rPr>
          <w:rFonts w:ascii="Times New Roman" w:hAnsi="Times New Roman" w:cs="Times New Roman"/>
          <w:sz w:val="24"/>
          <w:szCs w:val="24"/>
        </w:rPr>
        <w:t>а</w:t>
      </w:r>
      <w:r w:rsidR="00A21287">
        <w:rPr>
          <w:rFonts w:ascii="Times New Roman" w:hAnsi="Times New Roman" w:cs="Times New Roman"/>
          <w:sz w:val="24"/>
          <w:szCs w:val="24"/>
        </w:rPr>
        <w:t>т</w:t>
      </w:r>
      <w:r w:rsidR="00D56BCA">
        <w:rPr>
          <w:rFonts w:ascii="Times New Roman" w:hAnsi="Times New Roman" w:cs="Times New Roman"/>
          <w:sz w:val="24"/>
          <w:szCs w:val="24"/>
        </w:rPr>
        <w:t>а</w:t>
      </w:r>
      <w:r w:rsidR="00A21287">
        <w:rPr>
          <w:rFonts w:ascii="Times New Roman" w:hAnsi="Times New Roman" w:cs="Times New Roman"/>
          <w:sz w:val="24"/>
          <w:szCs w:val="24"/>
        </w:rPr>
        <w:t xml:space="preserve"> основни </w:t>
      </w:r>
      <w:r w:rsidR="00D56BCA">
        <w:rPr>
          <w:rFonts w:ascii="Times New Roman" w:hAnsi="Times New Roman" w:cs="Times New Roman"/>
          <w:sz w:val="24"/>
          <w:szCs w:val="24"/>
        </w:rPr>
        <w:t>геополитически участника</w:t>
      </w:r>
      <w:r w:rsidR="00A21287">
        <w:rPr>
          <w:rFonts w:ascii="Times New Roman" w:hAnsi="Times New Roman" w:cs="Times New Roman"/>
          <w:sz w:val="24"/>
          <w:szCs w:val="24"/>
        </w:rPr>
        <w:t xml:space="preserve"> в глобалното конкурентно пространство. </w:t>
      </w:r>
      <w:r w:rsidR="002F1649">
        <w:rPr>
          <w:rFonts w:ascii="Times New Roman" w:hAnsi="Times New Roman" w:cs="Times New Roman"/>
          <w:sz w:val="24"/>
          <w:szCs w:val="24"/>
        </w:rPr>
        <w:t>Договорът за ограничаване на стратегическите настъпателни оръжия</w:t>
      </w:r>
      <w:r w:rsidR="00F06DC9">
        <w:rPr>
          <w:rFonts w:ascii="Times New Roman" w:hAnsi="Times New Roman" w:cs="Times New Roman"/>
          <w:sz w:val="24"/>
          <w:szCs w:val="24"/>
        </w:rPr>
        <w:t xml:space="preserve"> (</w:t>
      </w:r>
      <w:r w:rsidR="00D56BCA">
        <w:rPr>
          <w:rFonts w:ascii="Times New Roman" w:hAnsi="Times New Roman" w:cs="Times New Roman"/>
          <w:sz w:val="24"/>
          <w:szCs w:val="24"/>
        </w:rPr>
        <w:t>СТАРТ</w:t>
      </w:r>
      <w:r w:rsidR="00F06DC9" w:rsidRPr="00F06DC9">
        <w:rPr>
          <w:rFonts w:ascii="Times New Roman" w:hAnsi="Times New Roman" w:cs="Times New Roman"/>
          <w:sz w:val="24"/>
          <w:szCs w:val="24"/>
          <w:lang w:val="ru-RU"/>
        </w:rPr>
        <w:t xml:space="preserve"> </w:t>
      </w:r>
      <w:r w:rsidR="00F06DC9">
        <w:rPr>
          <w:rFonts w:ascii="Times New Roman" w:hAnsi="Times New Roman" w:cs="Times New Roman"/>
          <w:sz w:val="24"/>
          <w:szCs w:val="24"/>
          <w:lang w:val="en-US"/>
        </w:rPr>
        <w:t>I</w:t>
      </w:r>
      <w:r w:rsidR="00F06DC9">
        <w:rPr>
          <w:rFonts w:ascii="Times New Roman" w:hAnsi="Times New Roman" w:cs="Times New Roman"/>
          <w:sz w:val="24"/>
          <w:szCs w:val="24"/>
        </w:rPr>
        <w:t>)</w:t>
      </w:r>
      <w:r w:rsidR="002F1649">
        <w:rPr>
          <w:rFonts w:ascii="Times New Roman" w:hAnsi="Times New Roman" w:cs="Times New Roman"/>
          <w:sz w:val="24"/>
          <w:szCs w:val="24"/>
        </w:rPr>
        <w:t xml:space="preserve"> </w:t>
      </w:r>
      <w:r w:rsidR="002702AB">
        <w:rPr>
          <w:rFonts w:ascii="Times New Roman" w:hAnsi="Times New Roman" w:cs="Times New Roman"/>
          <w:sz w:val="24"/>
          <w:szCs w:val="24"/>
        </w:rPr>
        <w:t>е пример за споразумение</w:t>
      </w:r>
      <w:r w:rsidR="00C93D97">
        <w:rPr>
          <w:rFonts w:ascii="Times New Roman" w:hAnsi="Times New Roman" w:cs="Times New Roman"/>
          <w:sz w:val="24"/>
          <w:szCs w:val="24"/>
        </w:rPr>
        <w:t>,</w:t>
      </w:r>
      <w:r w:rsidR="002702AB">
        <w:rPr>
          <w:rFonts w:ascii="Times New Roman" w:hAnsi="Times New Roman" w:cs="Times New Roman"/>
          <w:sz w:val="24"/>
          <w:szCs w:val="24"/>
        </w:rPr>
        <w:t xml:space="preserve"> което е договаряно в едни условия на средата на сигурност в края на Студената война</w:t>
      </w:r>
      <w:r w:rsidR="00C93D97">
        <w:rPr>
          <w:rFonts w:ascii="Times New Roman" w:hAnsi="Times New Roman" w:cs="Times New Roman"/>
          <w:sz w:val="24"/>
          <w:szCs w:val="24"/>
        </w:rPr>
        <w:t>,</w:t>
      </w:r>
      <w:r w:rsidR="002702AB">
        <w:rPr>
          <w:rFonts w:ascii="Times New Roman" w:hAnsi="Times New Roman" w:cs="Times New Roman"/>
          <w:sz w:val="24"/>
          <w:szCs w:val="24"/>
        </w:rPr>
        <w:t xml:space="preserve"> а влиза в сила в други (5.12.1994 г.), </w:t>
      </w:r>
      <w:r w:rsidR="00D56BCA">
        <w:rPr>
          <w:rFonts w:ascii="Times New Roman" w:hAnsi="Times New Roman" w:cs="Times New Roman"/>
          <w:sz w:val="24"/>
          <w:szCs w:val="24"/>
        </w:rPr>
        <w:t>но</w:t>
      </w:r>
      <w:r w:rsidR="002702AB">
        <w:rPr>
          <w:rFonts w:ascii="Times New Roman" w:hAnsi="Times New Roman" w:cs="Times New Roman"/>
          <w:sz w:val="24"/>
          <w:szCs w:val="24"/>
        </w:rPr>
        <w:t xml:space="preserve"> </w:t>
      </w:r>
      <w:r w:rsidR="00D56BCA">
        <w:rPr>
          <w:rFonts w:ascii="Times New Roman" w:hAnsi="Times New Roman" w:cs="Times New Roman"/>
          <w:sz w:val="24"/>
          <w:szCs w:val="24"/>
        </w:rPr>
        <w:t xml:space="preserve">то </w:t>
      </w:r>
      <w:r w:rsidR="002702AB">
        <w:rPr>
          <w:rFonts w:ascii="Times New Roman" w:hAnsi="Times New Roman" w:cs="Times New Roman"/>
          <w:sz w:val="24"/>
          <w:szCs w:val="24"/>
        </w:rPr>
        <w:t xml:space="preserve">в продължение на 15 години </w:t>
      </w:r>
      <w:r w:rsidR="002702AB">
        <w:rPr>
          <w:rFonts w:ascii="Times New Roman" w:hAnsi="Times New Roman" w:cs="Times New Roman"/>
          <w:sz w:val="24"/>
          <w:szCs w:val="24"/>
        </w:rPr>
        <w:lastRenderedPageBreak/>
        <w:t>се явява основния механизъм за регулиране на ядрения потенциал на САЩ и Руската федерация</w:t>
      </w:r>
      <w:r w:rsidR="00F06DC9" w:rsidRPr="00F06DC9">
        <w:rPr>
          <w:rFonts w:ascii="Times New Roman" w:hAnsi="Times New Roman" w:cs="Times New Roman"/>
          <w:sz w:val="24"/>
          <w:szCs w:val="24"/>
          <w:lang w:val="ru-RU"/>
        </w:rPr>
        <w:t xml:space="preserve"> </w:t>
      </w:r>
      <w:r w:rsidR="00F06DC9">
        <w:rPr>
          <w:rFonts w:ascii="Times New Roman" w:hAnsi="Times New Roman" w:cs="Times New Roman"/>
          <w:sz w:val="24"/>
          <w:szCs w:val="24"/>
        </w:rPr>
        <w:t>(</w:t>
      </w:r>
      <w:r w:rsidR="00F06DC9">
        <w:rPr>
          <w:rFonts w:ascii="Times New Roman" w:hAnsi="Times New Roman" w:cs="Times New Roman"/>
          <w:sz w:val="24"/>
          <w:szCs w:val="24"/>
          <w:lang w:val="en-US"/>
        </w:rPr>
        <w:t>Smith</w:t>
      </w:r>
      <w:r w:rsidR="00F06DC9" w:rsidRPr="00F06DC9">
        <w:rPr>
          <w:rFonts w:ascii="Times New Roman" w:hAnsi="Times New Roman" w:cs="Times New Roman"/>
          <w:sz w:val="24"/>
          <w:szCs w:val="24"/>
          <w:lang w:val="ru-RU"/>
        </w:rPr>
        <w:t xml:space="preserve"> 2002: 243-244</w:t>
      </w:r>
      <w:r w:rsidR="00F06DC9">
        <w:rPr>
          <w:rFonts w:ascii="Times New Roman" w:hAnsi="Times New Roman" w:cs="Times New Roman"/>
          <w:sz w:val="24"/>
          <w:szCs w:val="24"/>
        </w:rPr>
        <w:t>)</w:t>
      </w:r>
      <w:r w:rsidR="002702AB">
        <w:rPr>
          <w:rFonts w:ascii="Times New Roman" w:hAnsi="Times New Roman" w:cs="Times New Roman"/>
          <w:sz w:val="24"/>
          <w:szCs w:val="24"/>
        </w:rPr>
        <w:t xml:space="preserve">. </w:t>
      </w:r>
      <w:r w:rsidR="00D56BCA">
        <w:rPr>
          <w:rFonts w:ascii="Times New Roman" w:hAnsi="Times New Roman" w:cs="Times New Roman"/>
          <w:sz w:val="24"/>
          <w:szCs w:val="24"/>
        </w:rPr>
        <w:t>Другите два формата на преговори по тези въпроси</w:t>
      </w:r>
      <w:r w:rsidR="008C485F">
        <w:rPr>
          <w:rFonts w:ascii="Times New Roman" w:hAnsi="Times New Roman" w:cs="Times New Roman"/>
          <w:sz w:val="24"/>
          <w:szCs w:val="24"/>
        </w:rPr>
        <w:t>,</w:t>
      </w:r>
      <w:r w:rsidR="00D56BCA">
        <w:rPr>
          <w:rFonts w:ascii="Times New Roman" w:hAnsi="Times New Roman" w:cs="Times New Roman"/>
          <w:sz w:val="24"/>
          <w:szCs w:val="24"/>
        </w:rPr>
        <w:t xml:space="preserve"> се оказват крайно неуспешни</w:t>
      </w:r>
      <w:r w:rsidR="008C485F">
        <w:rPr>
          <w:rFonts w:ascii="Times New Roman" w:hAnsi="Times New Roman" w:cs="Times New Roman"/>
          <w:sz w:val="24"/>
          <w:szCs w:val="24"/>
        </w:rPr>
        <w:t>,</w:t>
      </w:r>
      <w:r w:rsidR="00D56BCA">
        <w:rPr>
          <w:rFonts w:ascii="Times New Roman" w:hAnsi="Times New Roman" w:cs="Times New Roman"/>
          <w:sz w:val="24"/>
          <w:szCs w:val="24"/>
        </w:rPr>
        <w:t xml:space="preserve"> като СТАРТ </w:t>
      </w:r>
      <w:r w:rsidR="00D56BCA">
        <w:rPr>
          <w:rFonts w:ascii="Times New Roman" w:hAnsi="Times New Roman" w:cs="Times New Roman"/>
          <w:sz w:val="24"/>
          <w:szCs w:val="24"/>
          <w:lang w:val="en-US"/>
        </w:rPr>
        <w:t>II</w:t>
      </w:r>
      <w:r w:rsidR="00D56BCA" w:rsidRPr="00C42B58">
        <w:rPr>
          <w:rFonts w:ascii="Times New Roman" w:hAnsi="Times New Roman" w:cs="Times New Roman"/>
          <w:sz w:val="24"/>
          <w:szCs w:val="24"/>
          <w:lang w:val="ru-RU"/>
        </w:rPr>
        <w:t xml:space="preserve"> </w:t>
      </w:r>
      <w:r w:rsidR="00D56BCA">
        <w:rPr>
          <w:rFonts w:ascii="Times New Roman" w:hAnsi="Times New Roman" w:cs="Times New Roman"/>
          <w:sz w:val="24"/>
          <w:szCs w:val="24"/>
        </w:rPr>
        <w:t>бива възприет от Москва в качеството на неотговарящ на руските национални интереси</w:t>
      </w:r>
      <w:r w:rsidR="008C485F">
        <w:rPr>
          <w:rFonts w:ascii="Times New Roman" w:hAnsi="Times New Roman" w:cs="Times New Roman"/>
          <w:sz w:val="24"/>
          <w:szCs w:val="24"/>
        </w:rPr>
        <w:t>,</w:t>
      </w:r>
      <w:r w:rsidR="00D56BCA">
        <w:rPr>
          <w:rFonts w:ascii="Times New Roman" w:hAnsi="Times New Roman" w:cs="Times New Roman"/>
          <w:sz w:val="24"/>
          <w:szCs w:val="24"/>
        </w:rPr>
        <w:t xml:space="preserve"> а периода на действието му обхваща </w:t>
      </w:r>
      <w:r w:rsidR="006648E1">
        <w:rPr>
          <w:rFonts w:ascii="Times New Roman" w:hAnsi="Times New Roman" w:cs="Times New Roman"/>
          <w:sz w:val="24"/>
          <w:szCs w:val="24"/>
        </w:rPr>
        <w:t xml:space="preserve">само </w:t>
      </w:r>
      <w:r w:rsidR="00D56BCA">
        <w:rPr>
          <w:rFonts w:ascii="Times New Roman" w:hAnsi="Times New Roman" w:cs="Times New Roman"/>
          <w:sz w:val="24"/>
          <w:szCs w:val="24"/>
        </w:rPr>
        <w:t>две години (април 2000 – юни 2002 г.)</w:t>
      </w:r>
      <w:r w:rsidR="008C485F">
        <w:rPr>
          <w:rFonts w:ascii="Times New Roman" w:hAnsi="Times New Roman" w:cs="Times New Roman"/>
          <w:sz w:val="24"/>
          <w:szCs w:val="24"/>
        </w:rPr>
        <w:t>,</w:t>
      </w:r>
      <w:r w:rsidR="00D56BCA">
        <w:rPr>
          <w:rFonts w:ascii="Times New Roman" w:hAnsi="Times New Roman" w:cs="Times New Roman"/>
          <w:sz w:val="24"/>
          <w:szCs w:val="24"/>
        </w:rPr>
        <w:t xml:space="preserve"> </w:t>
      </w:r>
      <w:r w:rsidR="006648E1">
        <w:rPr>
          <w:rFonts w:ascii="Times New Roman" w:hAnsi="Times New Roman" w:cs="Times New Roman"/>
          <w:sz w:val="24"/>
          <w:szCs w:val="24"/>
        </w:rPr>
        <w:t xml:space="preserve">докато СТАРТ </w:t>
      </w:r>
      <w:r w:rsidR="006648E1">
        <w:rPr>
          <w:rFonts w:ascii="Times New Roman" w:hAnsi="Times New Roman" w:cs="Times New Roman"/>
          <w:sz w:val="24"/>
          <w:szCs w:val="24"/>
          <w:lang w:val="en-US"/>
        </w:rPr>
        <w:t>III</w:t>
      </w:r>
      <w:r w:rsidR="008C485F">
        <w:rPr>
          <w:rFonts w:ascii="Times New Roman" w:hAnsi="Times New Roman" w:cs="Times New Roman"/>
          <w:sz w:val="24"/>
          <w:szCs w:val="24"/>
        </w:rPr>
        <w:t>,</w:t>
      </w:r>
      <w:r w:rsidR="006648E1" w:rsidRPr="00C42B58">
        <w:rPr>
          <w:rFonts w:ascii="Times New Roman" w:hAnsi="Times New Roman" w:cs="Times New Roman"/>
          <w:sz w:val="24"/>
          <w:szCs w:val="24"/>
          <w:lang w:val="ru-RU"/>
        </w:rPr>
        <w:t xml:space="preserve"> </w:t>
      </w:r>
      <w:r w:rsidR="006648E1">
        <w:rPr>
          <w:rFonts w:ascii="Times New Roman" w:hAnsi="Times New Roman" w:cs="Times New Roman"/>
          <w:sz w:val="24"/>
          <w:szCs w:val="24"/>
        </w:rPr>
        <w:t>който най-общо представлява опит да се намери компромисно решение преодоляващо проблемите</w:t>
      </w:r>
      <w:r w:rsidR="008C485F">
        <w:rPr>
          <w:rFonts w:ascii="Times New Roman" w:hAnsi="Times New Roman" w:cs="Times New Roman"/>
          <w:sz w:val="24"/>
          <w:szCs w:val="24"/>
        </w:rPr>
        <w:t>,</w:t>
      </w:r>
      <w:r w:rsidR="006648E1">
        <w:rPr>
          <w:rFonts w:ascii="Times New Roman" w:hAnsi="Times New Roman" w:cs="Times New Roman"/>
          <w:sz w:val="24"/>
          <w:szCs w:val="24"/>
        </w:rPr>
        <w:t xml:space="preserve"> съпътстващи СТАРТ </w:t>
      </w:r>
      <w:r w:rsidR="006648E1">
        <w:rPr>
          <w:rFonts w:ascii="Times New Roman" w:hAnsi="Times New Roman" w:cs="Times New Roman"/>
          <w:sz w:val="24"/>
          <w:szCs w:val="24"/>
          <w:lang w:val="en-US"/>
        </w:rPr>
        <w:t>II</w:t>
      </w:r>
      <w:r w:rsidR="008C485F">
        <w:rPr>
          <w:rFonts w:ascii="Times New Roman" w:hAnsi="Times New Roman" w:cs="Times New Roman"/>
          <w:sz w:val="24"/>
          <w:szCs w:val="24"/>
        </w:rPr>
        <w:t>,</w:t>
      </w:r>
      <w:r w:rsidR="006648E1" w:rsidRPr="00C42B58">
        <w:rPr>
          <w:rFonts w:ascii="Times New Roman" w:hAnsi="Times New Roman" w:cs="Times New Roman"/>
          <w:sz w:val="24"/>
          <w:szCs w:val="24"/>
          <w:lang w:val="ru-RU"/>
        </w:rPr>
        <w:t xml:space="preserve"> </w:t>
      </w:r>
      <w:r w:rsidR="006648E1">
        <w:rPr>
          <w:rFonts w:ascii="Times New Roman" w:hAnsi="Times New Roman" w:cs="Times New Roman"/>
          <w:sz w:val="24"/>
          <w:szCs w:val="24"/>
        </w:rPr>
        <w:t>така и не достига до подписване</w:t>
      </w:r>
      <w:r w:rsidR="008D65E3">
        <w:rPr>
          <w:rFonts w:ascii="Times New Roman" w:hAnsi="Times New Roman" w:cs="Times New Roman"/>
          <w:sz w:val="24"/>
          <w:szCs w:val="24"/>
        </w:rPr>
        <w:t xml:space="preserve"> (</w:t>
      </w:r>
      <w:r w:rsidR="008D65E3">
        <w:rPr>
          <w:rFonts w:ascii="Times New Roman" w:hAnsi="Times New Roman" w:cs="Times New Roman"/>
          <w:sz w:val="24"/>
          <w:szCs w:val="24"/>
          <w:lang w:val="en-US"/>
        </w:rPr>
        <w:t>Columbus</w:t>
      </w:r>
      <w:r w:rsidR="008D65E3" w:rsidRPr="00C42B58">
        <w:rPr>
          <w:rFonts w:ascii="Times New Roman" w:hAnsi="Times New Roman" w:cs="Times New Roman"/>
          <w:sz w:val="24"/>
          <w:szCs w:val="24"/>
          <w:lang w:val="ru-RU"/>
        </w:rPr>
        <w:t xml:space="preserve"> 2003:</w:t>
      </w:r>
      <w:r w:rsidR="008D65E3">
        <w:rPr>
          <w:rFonts w:ascii="Times New Roman" w:hAnsi="Times New Roman" w:cs="Times New Roman"/>
          <w:sz w:val="24"/>
          <w:szCs w:val="24"/>
        </w:rPr>
        <w:t xml:space="preserve"> </w:t>
      </w:r>
      <w:r w:rsidR="008D65E3" w:rsidRPr="00C42B58">
        <w:rPr>
          <w:rFonts w:ascii="Times New Roman" w:hAnsi="Times New Roman" w:cs="Times New Roman"/>
          <w:sz w:val="24"/>
          <w:szCs w:val="24"/>
          <w:lang w:val="ru-RU"/>
        </w:rPr>
        <w:t>90-</w:t>
      </w:r>
      <w:r w:rsidR="008D65E3">
        <w:rPr>
          <w:rFonts w:ascii="Times New Roman" w:hAnsi="Times New Roman" w:cs="Times New Roman"/>
          <w:sz w:val="24"/>
          <w:szCs w:val="24"/>
        </w:rPr>
        <w:t>91)</w:t>
      </w:r>
      <w:r w:rsidR="006648E1">
        <w:rPr>
          <w:rFonts w:ascii="Times New Roman" w:hAnsi="Times New Roman" w:cs="Times New Roman"/>
          <w:sz w:val="24"/>
          <w:szCs w:val="24"/>
        </w:rPr>
        <w:t xml:space="preserve">. </w:t>
      </w:r>
    </w:p>
    <w:p w:rsidR="00C42B58" w:rsidRDefault="00C42B58"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В известна степен</w:t>
      </w:r>
      <w:r w:rsidR="00FA5A54">
        <w:rPr>
          <w:rFonts w:ascii="Times New Roman" w:hAnsi="Times New Roman" w:cs="Times New Roman"/>
          <w:sz w:val="24"/>
          <w:szCs w:val="24"/>
        </w:rPr>
        <w:t>,</w:t>
      </w:r>
      <w:r>
        <w:rPr>
          <w:rFonts w:ascii="Times New Roman" w:hAnsi="Times New Roman" w:cs="Times New Roman"/>
          <w:sz w:val="24"/>
          <w:szCs w:val="24"/>
        </w:rPr>
        <w:t xml:space="preserve"> горното е </w:t>
      </w:r>
      <w:r w:rsidR="00A9659B">
        <w:rPr>
          <w:rFonts w:ascii="Times New Roman" w:hAnsi="Times New Roman" w:cs="Times New Roman"/>
          <w:sz w:val="24"/>
          <w:szCs w:val="24"/>
        </w:rPr>
        <w:t>показател</w:t>
      </w:r>
      <w:r w:rsidR="003E5684">
        <w:rPr>
          <w:rFonts w:ascii="Times New Roman" w:hAnsi="Times New Roman" w:cs="Times New Roman"/>
          <w:sz w:val="24"/>
          <w:szCs w:val="24"/>
        </w:rPr>
        <w:t xml:space="preserve"> за</w:t>
      </w:r>
      <w:r>
        <w:rPr>
          <w:rFonts w:ascii="Times New Roman" w:hAnsi="Times New Roman" w:cs="Times New Roman"/>
          <w:sz w:val="24"/>
          <w:szCs w:val="24"/>
        </w:rPr>
        <w:t xml:space="preserve"> липсата на устойчиво равновесно състояние между двете държави</w:t>
      </w:r>
      <w:r w:rsidR="00FA5A54">
        <w:rPr>
          <w:rFonts w:ascii="Times New Roman" w:hAnsi="Times New Roman" w:cs="Times New Roman"/>
          <w:sz w:val="24"/>
          <w:szCs w:val="24"/>
        </w:rPr>
        <w:t>,</w:t>
      </w:r>
      <w:r>
        <w:rPr>
          <w:rFonts w:ascii="Times New Roman" w:hAnsi="Times New Roman" w:cs="Times New Roman"/>
          <w:sz w:val="24"/>
          <w:szCs w:val="24"/>
        </w:rPr>
        <w:t xml:space="preserve"> притежаващи най-висок потенциал на намеса през разглеждания в настоящата точка период. Договореностите свърз</w:t>
      </w:r>
      <w:r w:rsidR="007E0D29">
        <w:rPr>
          <w:rFonts w:ascii="Times New Roman" w:hAnsi="Times New Roman" w:cs="Times New Roman"/>
          <w:sz w:val="24"/>
          <w:szCs w:val="24"/>
        </w:rPr>
        <w:t>ани с техния ядрен арсенал</w:t>
      </w:r>
      <w:r>
        <w:rPr>
          <w:rFonts w:ascii="Times New Roman" w:hAnsi="Times New Roman" w:cs="Times New Roman"/>
          <w:sz w:val="24"/>
          <w:szCs w:val="24"/>
        </w:rPr>
        <w:t xml:space="preserve"> не са единствената причина за това състояние</w:t>
      </w:r>
      <w:r w:rsidR="007E0D29">
        <w:rPr>
          <w:rFonts w:ascii="Times New Roman" w:hAnsi="Times New Roman" w:cs="Times New Roman"/>
          <w:sz w:val="24"/>
          <w:szCs w:val="24"/>
        </w:rPr>
        <w:t>, но също са изразител на измерение</w:t>
      </w:r>
      <w:r w:rsidR="00FA5A54">
        <w:rPr>
          <w:rFonts w:ascii="Times New Roman" w:hAnsi="Times New Roman" w:cs="Times New Roman"/>
          <w:sz w:val="24"/>
          <w:szCs w:val="24"/>
        </w:rPr>
        <w:t>,</w:t>
      </w:r>
      <w:r w:rsidR="007E0D29">
        <w:rPr>
          <w:rFonts w:ascii="Times New Roman" w:hAnsi="Times New Roman" w:cs="Times New Roman"/>
          <w:sz w:val="24"/>
          <w:szCs w:val="24"/>
        </w:rPr>
        <w:t xml:space="preserve"> което неизбежно от Втората световна война насам</w:t>
      </w:r>
      <w:r w:rsidR="00FA5A54">
        <w:rPr>
          <w:rFonts w:ascii="Times New Roman" w:hAnsi="Times New Roman" w:cs="Times New Roman"/>
          <w:sz w:val="24"/>
          <w:szCs w:val="24"/>
        </w:rPr>
        <w:t>,</w:t>
      </w:r>
      <w:r w:rsidR="007E0D29">
        <w:rPr>
          <w:rFonts w:ascii="Times New Roman" w:hAnsi="Times New Roman" w:cs="Times New Roman"/>
          <w:sz w:val="24"/>
          <w:szCs w:val="24"/>
        </w:rPr>
        <w:t xml:space="preserve"> е </w:t>
      </w:r>
      <w:r w:rsidR="00096F4E">
        <w:rPr>
          <w:rFonts w:ascii="Times New Roman" w:hAnsi="Times New Roman" w:cs="Times New Roman"/>
          <w:sz w:val="24"/>
          <w:szCs w:val="24"/>
        </w:rPr>
        <w:t>водещо за динамиката на сигурността</w:t>
      </w:r>
      <w:r>
        <w:rPr>
          <w:rFonts w:ascii="Times New Roman" w:hAnsi="Times New Roman" w:cs="Times New Roman"/>
          <w:sz w:val="24"/>
          <w:szCs w:val="24"/>
        </w:rPr>
        <w:t xml:space="preserve">. </w:t>
      </w:r>
    </w:p>
    <w:p w:rsidR="00A9659B" w:rsidRDefault="00A9659B"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Вторият договор</w:t>
      </w:r>
      <w:r w:rsidR="00FA5A54">
        <w:rPr>
          <w:rFonts w:ascii="Times New Roman" w:hAnsi="Times New Roman" w:cs="Times New Roman"/>
          <w:sz w:val="24"/>
          <w:szCs w:val="24"/>
        </w:rPr>
        <w:t>,</w:t>
      </w:r>
      <w:r>
        <w:rPr>
          <w:rFonts w:ascii="Times New Roman" w:hAnsi="Times New Roman" w:cs="Times New Roman"/>
          <w:sz w:val="24"/>
          <w:szCs w:val="24"/>
        </w:rPr>
        <w:t xml:space="preserve"> който допринася за формирането на </w:t>
      </w:r>
      <w:r w:rsidR="0064613A">
        <w:rPr>
          <w:rFonts w:ascii="Times New Roman" w:hAnsi="Times New Roman" w:cs="Times New Roman"/>
          <w:sz w:val="24"/>
          <w:szCs w:val="24"/>
        </w:rPr>
        <w:t>новия баланс</w:t>
      </w:r>
      <w:r>
        <w:rPr>
          <w:rFonts w:ascii="Times New Roman" w:hAnsi="Times New Roman" w:cs="Times New Roman"/>
          <w:sz w:val="24"/>
          <w:szCs w:val="24"/>
        </w:rPr>
        <w:t xml:space="preserve"> на силите между САЩ и Руската федерация</w:t>
      </w:r>
      <w:r w:rsidR="00FA5A54">
        <w:rPr>
          <w:rFonts w:ascii="Times New Roman" w:hAnsi="Times New Roman" w:cs="Times New Roman"/>
          <w:sz w:val="24"/>
          <w:szCs w:val="24"/>
        </w:rPr>
        <w:t>,</w:t>
      </w:r>
      <w:r>
        <w:rPr>
          <w:rFonts w:ascii="Times New Roman" w:hAnsi="Times New Roman" w:cs="Times New Roman"/>
          <w:sz w:val="24"/>
          <w:szCs w:val="24"/>
        </w:rPr>
        <w:t xml:space="preserve"> </w:t>
      </w:r>
      <w:r w:rsidR="0064613A">
        <w:rPr>
          <w:rFonts w:ascii="Times New Roman" w:hAnsi="Times New Roman" w:cs="Times New Roman"/>
          <w:sz w:val="24"/>
          <w:szCs w:val="24"/>
        </w:rPr>
        <w:t xml:space="preserve">е Договора за обикновените въоръжени сили в Европа. </w:t>
      </w:r>
      <w:r w:rsidR="002B7225">
        <w:rPr>
          <w:rFonts w:ascii="Times New Roman" w:hAnsi="Times New Roman" w:cs="Times New Roman"/>
          <w:sz w:val="24"/>
          <w:szCs w:val="24"/>
        </w:rPr>
        <w:t xml:space="preserve">Той влиза в сила през 1992 г. </w:t>
      </w:r>
      <w:r w:rsidR="00B3388D">
        <w:rPr>
          <w:rFonts w:ascii="Times New Roman" w:hAnsi="Times New Roman" w:cs="Times New Roman"/>
          <w:sz w:val="24"/>
          <w:szCs w:val="24"/>
        </w:rPr>
        <w:t xml:space="preserve">и налага ограничения </w:t>
      </w:r>
      <w:r w:rsidR="00D3416C">
        <w:rPr>
          <w:rFonts w:ascii="Times New Roman" w:hAnsi="Times New Roman" w:cs="Times New Roman"/>
          <w:sz w:val="24"/>
          <w:szCs w:val="24"/>
        </w:rPr>
        <w:t>не само</w:t>
      </w:r>
      <w:r w:rsidR="003E1B88">
        <w:rPr>
          <w:rFonts w:ascii="Times New Roman" w:hAnsi="Times New Roman" w:cs="Times New Roman"/>
          <w:sz w:val="24"/>
          <w:szCs w:val="24"/>
        </w:rPr>
        <w:t xml:space="preserve"> </w:t>
      </w:r>
      <w:r w:rsidR="00B3388D">
        <w:rPr>
          <w:rFonts w:ascii="Times New Roman" w:hAnsi="Times New Roman" w:cs="Times New Roman"/>
          <w:sz w:val="24"/>
          <w:szCs w:val="24"/>
        </w:rPr>
        <w:t>върху броя на обикновените въоръжени сили (танкове, бронирани машини на пехотата, артилерия, щурмови хеликоптери и бойни самолети)</w:t>
      </w:r>
      <w:r w:rsidR="00FA5A54">
        <w:rPr>
          <w:rFonts w:ascii="Times New Roman" w:hAnsi="Times New Roman" w:cs="Times New Roman"/>
          <w:sz w:val="24"/>
          <w:szCs w:val="24"/>
        </w:rPr>
        <w:t>,</w:t>
      </w:r>
      <w:r w:rsidR="00B3388D">
        <w:rPr>
          <w:rFonts w:ascii="Times New Roman" w:hAnsi="Times New Roman" w:cs="Times New Roman"/>
          <w:sz w:val="24"/>
          <w:szCs w:val="24"/>
        </w:rPr>
        <w:t xml:space="preserve"> които могат да бъдат разположени </w:t>
      </w:r>
      <w:r w:rsidR="003E1B88">
        <w:rPr>
          <w:rFonts w:ascii="Times New Roman" w:hAnsi="Times New Roman" w:cs="Times New Roman"/>
          <w:sz w:val="24"/>
          <w:szCs w:val="24"/>
        </w:rPr>
        <w:t>в Европа</w:t>
      </w:r>
      <w:r w:rsidR="00FA5A54">
        <w:rPr>
          <w:rFonts w:ascii="Times New Roman" w:hAnsi="Times New Roman" w:cs="Times New Roman"/>
          <w:sz w:val="24"/>
          <w:szCs w:val="24"/>
        </w:rPr>
        <w:t>,</w:t>
      </w:r>
      <w:r w:rsidR="003E1B88">
        <w:rPr>
          <w:rFonts w:ascii="Times New Roman" w:hAnsi="Times New Roman" w:cs="Times New Roman"/>
          <w:sz w:val="24"/>
          <w:szCs w:val="24"/>
        </w:rPr>
        <w:t xml:space="preserve"> </w:t>
      </w:r>
      <w:r w:rsidR="00D3416C">
        <w:rPr>
          <w:rFonts w:ascii="Times New Roman" w:hAnsi="Times New Roman" w:cs="Times New Roman"/>
          <w:sz w:val="24"/>
          <w:szCs w:val="24"/>
        </w:rPr>
        <w:t>но</w:t>
      </w:r>
      <w:r w:rsidR="003E1B88">
        <w:rPr>
          <w:rFonts w:ascii="Times New Roman" w:hAnsi="Times New Roman" w:cs="Times New Roman"/>
          <w:sz w:val="24"/>
          <w:szCs w:val="24"/>
        </w:rPr>
        <w:t xml:space="preserve"> и изисквания относно тяхното географско разпределение</w:t>
      </w:r>
      <w:r w:rsidR="002D1404">
        <w:rPr>
          <w:rFonts w:ascii="Times New Roman" w:hAnsi="Times New Roman" w:cs="Times New Roman"/>
          <w:sz w:val="24"/>
          <w:szCs w:val="24"/>
        </w:rPr>
        <w:t xml:space="preserve"> (</w:t>
      </w:r>
      <w:r w:rsidR="002D1404">
        <w:rPr>
          <w:rFonts w:ascii="Times New Roman" w:hAnsi="Times New Roman" w:cs="Times New Roman"/>
          <w:sz w:val="24"/>
          <w:szCs w:val="24"/>
          <w:lang w:val="en-US"/>
        </w:rPr>
        <w:t>Wallander</w:t>
      </w:r>
      <w:r w:rsidR="002D1404" w:rsidRPr="002D1404">
        <w:rPr>
          <w:rFonts w:ascii="Times New Roman" w:hAnsi="Times New Roman" w:cs="Times New Roman"/>
          <w:sz w:val="24"/>
          <w:szCs w:val="24"/>
          <w:lang w:val="ru-RU"/>
        </w:rPr>
        <w:t xml:space="preserve"> 1999:</w:t>
      </w:r>
      <w:r w:rsidR="002D1404">
        <w:rPr>
          <w:rFonts w:ascii="Times New Roman" w:hAnsi="Times New Roman" w:cs="Times New Roman"/>
          <w:sz w:val="24"/>
          <w:szCs w:val="24"/>
        </w:rPr>
        <w:t xml:space="preserve"> 101)</w:t>
      </w:r>
      <w:r w:rsidR="003E1B88">
        <w:rPr>
          <w:rFonts w:ascii="Times New Roman" w:hAnsi="Times New Roman" w:cs="Times New Roman"/>
          <w:sz w:val="24"/>
          <w:szCs w:val="24"/>
        </w:rPr>
        <w:t xml:space="preserve">. </w:t>
      </w:r>
      <w:r w:rsidR="00D3416C">
        <w:rPr>
          <w:rFonts w:ascii="Times New Roman" w:hAnsi="Times New Roman" w:cs="Times New Roman"/>
          <w:sz w:val="24"/>
          <w:szCs w:val="24"/>
        </w:rPr>
        <w:t>Неговата цел е именно постигането на военен баланс в пространството „от Атлантика до Урал“</w:t>
      </w:r>
      <w:r w:rsidR="00FA5A54">
        <w:rPr>
          <w:rFonts w:ascii="Times New Roman" w:hAnsi="Times New Roman" w:cs="Times New Roman"/>
          <w:sz w:val="24"/>
          <w:szCs w:val="24"/>
        </w:rPr>
        <w:t>,</w:t>
      </w:r>
      <w:r w:rsidR="00D3416C">
        <w:rPr>
          <w:rFonts w:ascii="Times New Roman" w:hAnsi="Times New Roman" w:cs="Times New Roman"/>
          <w:sz w:val="24"/>
          <w:szCs w:val="24"/>
        </w:rPr>
        <w:t xml:space="preserve"> </w:t>
      </w:r>
      <w:r w:rsidR="001860CE">
        <w:rPr>
          <w:rFonts w:ascii="Times New Roman" w:hAnsi="Times New Roman" w:cs="Times New Roman"/>
          <w:sz w:val="24"/>
          <w:szCs w:val="24"/>
        </w:rPr>
        <w:t>но подписването му (1990 г.) в условия драстично различаващи се от тези</w:t>
      </w:r>
      <w:r w:rsidR="00FA5A54">
        <w:rPr>
          <w:rFonts w:ascii="Times New Roman" w:hAnsi="Times New Roman" w:cs="Times New Roman"/>
          <w:sz w:val="24"/>
          <w:szCs w:val="24"/>
        </w:rPr>
        <w:t>,</w:t>
      </w:r>
      <w:r w:rsidR="001860CE">
        <w:rPr>
          <w:rFonts w:ascii="Times New Roman" w:hAnsi="Times New Roman" w:cs="Times New Roman"/>
          <w:sz w:val="24"/>
          <w:szCs w:val="24"/>
        </w:rPr>
        <w:t xml:space="preserve"> при които влиза в сила</w:t>
      </w:r>
      <w:r w:rsidR="00FA5A54">
        <w:rPr>
          <w:rFonts w:ascii="Times New Roman" w:hAnsi="Times New Roman" w:cs="Times New Roman"/>
          <w:sz w:val="24"/>
          <w:szCs w:val="24"/>
        </w:rPr>
        <w:t>,</w:t>
      </w:r>
      <w:r w:rsidR="001860CE">
        <w:rPr>
          <w:rFonts w:ascii="Times New Roman" w:hAnsi="Times New Roman" w:cs="Times New Roman"/>
          <w:sz w:val="24"/>
          <w:szCs w:val="24"/>
        </w:rPr>
        <w:t xml:space="preserve"> го лишава от възможността да я осъществи успешно. </w:t>
      </w:r>
    </w:p>
    <w:p w:rsidR="00F40A02" w:rsidRDefault="00F40A02"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При всички положения гореизложеното </w:t>
      </w:r>
      <w:r w:rsidR="00BC7A5F">
        <w:rPr>
          <w:rFonts w:ascii="Times New Roman" w:hAnsi="Times New Roman" w:cs="Times New Roman"/>
          <w:sz w:val="24"/>
          <w:szCs w:val="24"/>
        </w:rPr>
        <w:t>разкрива опитите за формиране и последващо кодифициране на ново равновесие в глобалното конкурентно пространство. Наред с това обаче</w:t>
      </w:r>
      <w:r w:rsidR="00BA16BF">
        <w:rPr>
          <w:rFonts w:ascii="Times New Roman" w:hAnsi="Times New Roman" w:cs="Times New Roman"/>
          <w:sz w:val="24"/>
          <w:szCs w:val="24"/>
        </w:rPr>
        <w:t>,</w:t>
      </w:r>
      <w:r w:rsidR="00BC7A5F">
        <w:rPr>
          <w:rFonts w:ascii="Times New Roman" w:hAnsi="Times New Roman" w:cs="Times New Roman"/>
          <w:sz w:val="24"/>
          <w:szCs w:val="24"/>
        </w:rPr>
        <w:t xml:space="preserve"> тези договори се оказват неспособни да се адаптират към бързо променящите се условия в средата на сигурност</w:t>
      </w:r>
      <w:r w:rsidR="00BA16BF">
        <w:rPr>
          <w:rFonts w:ascii="Times New Roman" w:hAnsi="Times New Roman" w:cs="Times New Roman"/>
          <w:sz w:val="24"/>
          <w:szCs w:val="24"/>
        </w:rPr>
        <w:t>,</w:t>
      </w:r>
      <w:r w:rsidR="00BC7A5F">
        <w:rPr>
          <w:rFonts w:ascii="Times New Roman" w:hAnsi="Times New Roman" w:cs="Times New Roman"/>
          <w:sz w:val="24"/>
          <w:szCs w:val="24"/>
        </w:rPr>
        <w:t xml:space="preserve"> </w:t>
      </w:r>
      <w:r w:rsidR="00E4304D">
        <w:rPr>
          <w:rFonts w:ascii="Times New Roman" w:hAnsi="Times New Roman" w:cs="Times New Roman"/>
          <w:sz w:val="24"/>
          <w:szCs w:val="24"/>
        </w:rPr>
        <w:t>а също и в една или друга степен биват възприети най-вече от Москва като несправедливи и ограничаващи нейн</w:t>
      </w:r>
      <w:r w:rsidR="001648B4">
        <w:rPr>
          <w:rFonts w:ascii="Times New Roman" w:hAnsi="Times New Roman" w:cs="Times New Roman"/>
          <w:sz w:val="24"/>
          <w:szCs w:val="24"/>
        </w:rPr>
        <w:t>ото</w:t>
      </w:r>
      <w:r w:rsidR="00E4304D">
        <w:rPr>
          <w:rFonts w:ascii="Times New Roman" w:hAnsi="Times New Roman" w:cs="Times New Roman"/>
          <w:sz w:val="24"/>
          <w:szCs w:val="24"/>
        </w:rPr>
        <w:t xml:space="preserve"> </w:t>
      </w:r>
      <w:r w:rsidR="001648B4">
        <w:rPr>
          <w:rFonts w:ascii="Times New Roman" w:hAnsi="Times New Roman" w:cs="Times New Roman"/>
          <w:sz w:val="24"/>
          <w:szCs w:val="24"/>
        </w:rPr>
        <w:t>относително тегло</w:t>
      </w:r>
      <w:r w:rsidR="00E4304D">
        <w:rPr>
          <w:rFonts w:ascii="Times New Roman" w:hAnsi="Times New Roman" w:cs="Times New Roman"/>
          <w:sz w:val="24"/>
          <w:szCs w:val="24"/>
        </w:rPr>
        <w:t>. Именно тук се достига до тази ситуация</w:t>
      </w:r>
      <w:r w:rsidR="00BA16BF">
        <w:rPr>
          <w:rFonts w:ascii="Times New Roman" w:hAnsi="Times New Roman" w:cs="Times New Roman"/>
          <w:sz w:val="24"/>
          <w:szCs w:val="24"/>
        </w:rPr>
        <w:t>,</w:t>
      </w:r>
      <w:r w:rsidR="00E4304D">
        <w:rPr>
          <w:rFonts w:ascii="Times New Roman" w:hAnsi="Times New Roman" w:cs="Times New Roman"/>
          <w:sz w:val="24"/>
          <w:szCs w:val="24"/>
        </w:rPr>
        <w:t xml:space="preserve"> произлизаща от липсата на </w:t>
      </w:r>
      <w:r w:rsidR="00FC70A9">
        <w:rPr>
          <w:rFonts w:ascii="Times New Roman" w:hAnsi="Times New Roman" w:cs="Times New Roman"/>
          <w:sz w:val="24"/>
          <w:szCs w:val="24"/>
        </w:rPr>
        <w:t>ясна граница между победители и победени в Студената война</w:t>
      </w:r>
      <w:r w:rsidR="00BA16BF">
        <w:rPr>
          <w:rFonts w:ascii="Times New Roman" w:hAnsi="Times New Roman" w:cs="Times New Roman"/>
          <w:sz w:val="24"/>
          <w:szCs w:val="24"/>
        </w:rPr>
        <w:t>,</w:t>
      </w:r>
      <w:r w:rsidR="00FC70A9">
        <w:rPr>
          <w:rFonts w:ascii="Times New Roman" w:hAnsi="Times New Roman" w:cs="Times New Roman"/>
          <w:sz w:val="24"/>
          <w:szCs w:val="24"/>
        </w:rPr>
        <w:t xml:space="preserve"> при която военни</w:t>
      </w:r>
      <w:r w:rsidR="00E3043F">
        <w:rPr>
          <w:rFonts w:ascii="Times New Roman" w:hAnsi="Times New Roman" w:cs="Times New Roman"/>
          <w:sz w:val="24"/>
          <w:szCs w:val="24"/>
        </w:rPr>
        <w:t>я потенциал</w:t>
      </w:r>
      <w:r w:rsidR="00FC70A9">
        <w:rPr>
          <w:rFonts w:ascii="Times New Roman" w:hAnsi="Times New Roman" w:cs="Times New Roman"/>
          <w:sz w:val="24"/>
          <w:szCs w:val="24"/>
        </w:rPr>
        <w:t xml:space="preserve"> на едната от враждуващите страни</w:t>
      </w:r>
      <w:r w:rsidR="00BA16BF">
        <w:rPr>
          <w:rFonts w:ascii="Times New Roman" w:hAnsi="Times New Roman" w:cs="Times New Roman"/>
          <w:sz w:val="24"/>
          <w:szCs w:val="24"/>
        </w:rPr>
        <w:t>,</w:t>
      </w:r>
      <w:r w:rsidR="00FC70A9">
        <w:rPr>
          <w:rFonts w:ascii="Times New Roman" w:hAnsi="Times New Roman" w:cs="Times New Roman"/>
          <w:sz w:val="24"/>
          <w:szCs w:val="24"/>
        </w:rPr>
        <w:t xml:space="preserve"> не </w:t>
      </w:r>
      <w:r w:rsidR="00E3043F">
        <w:rPr>
          <w:rFonts w:ascii="Times New Roman" w:hAnsi="Times New Roman" w:cs="Times New Roman"/>
          <w:sz w:val="24"/>
          <w:szCs w:val="24"/>
        </w:rPr>
        <w:t>е претърпя</w:t>
      </w:r>
      <w:r w:rsidR="00FC70A9">
        <w:rPr>
          <w:rFonts w:ascii="Times New Roman" w:hAnsi="Times New Roman" w:cs="Times New Roman"/>
          <w:sz w:val="24"/>
          <w:szCs w:val="24"/>
        </w:rPr>
        <w:t xml:space="preserve">л намаление в резултат на пряк конфликт помежду им. </w:t>
      </w:r>
      <w:r w:rsidR="003B1AEF">
        <w:rPr>
          <w:rFonts w:ascii="Times New Roman" w:hAnsi="Times New Roman" w:cs="Times New Roman"/>
          <w:sz w:val="24"/>
          <w:szCs w:val="24"/>
        </w:rPr>
        <w:t>По този начин се създават</w:t>
      </w:r>
      <w:r w:rsidR="00FC70A9">
        <w:rPr>
          <w:rFonts w:ascii="Times New Roman" w:hAnsi="Times New Roman" w:cs="Times New Roman"/>
          <w:sz w:val="24"/>
          <w:szCs w:val="24"/>
        </w:rPr>
        <w:t xml:space="preserve"> предпоставки за </w:t>
      </w:r>
      <w:r w:rsidR="00A13519">
        <w:rPr>
          <w:rFonts w:ascii="Times New Roman" w:hAnsi="Times New Roman" w:cs="Times New Roman"/>
          <w:sz w:val="24"/>
          <w:szCs w:val="24"/>
        </w:rPr>
        <w:t>разглеждане</w:t>
      </w:r>
      <w:r w:rsidR="00FC70A9">
        <w:rPr>
          <w:rFonts w:ascii="Times New Roman" w:hAnsi="Times New Roman" w:cs="Times New Roman"/>
          <w:sz w:val="24"/>
          <w:szCs w:val="24"/>
        </w:rPr>
        <w:t xml:space="preserve"> на притежаваните способности</w:t>
      </w:r>
      <w:r w:rsidR="00BA16BF">
        <w:rPr>
          <w:rFonts w:ascii="Times New Roman" w:hAnsi="Times New Roman" w:cs="Times New Roman"/>
          <w:sz w:val="24"/>
          <w:szCs w:val="24"/>
        </w:rPr>
        <w:t>,</w:t>
      </w:r>
      <w:r w:rsidR="00FC70A9">
        <w:rPr>
          <w:rFonts w:ascii="Times New Roman" w:hAnsi="Times New Roman" w:cs="Times New Roman"/>
          <w:sz w:val="24"/>
          <w:szCs w:val="24"/>
        </w:rPr>
        <w:t xml:space="preserve"> като неотговарящи на контролираните ресурси</w:t>
      </w:r>
      <w:r w:rsidR="00BA16BF">
        <w:rPr>
          <w:rFonts w:ascii="Times New Roman" w:hAnsi="Times New Roman" w:cs="Times New Roman"/>
          <w:sz w:val="24"/>
          <w:szCs w:val="24"/>
        </w:rPr>
        <w:t>,</w:t>
      </w:r>
      <w:r w:rsidR="00FC70A9">
        <w:rPr>
          <w:rFonts w:ascii="Times New Roman" w:hAnsi="Times New Roman" w:cs="Times New Roman"/>
          <w:sz w:val="24"/>
          <w:szCs w:val="24"/>
        </w:rPr>
        <w:t xml:space="preserve"> а както беше изведено в </w:t>
      </w:r>
      <w:r w:rsidR="00FC70A9">
        <w:rPr>
          <w:rFonts w:ascii="Times New Roman" w:hAnsi="Times New Roman" w:cs="Times New Roman"/>
          <w:sz w:val="24"/>
          <w:szCs w:val="24"/>
        </w:rPr>
        <w:lastRenderedPageBreak/>
        <w:t>глава 2, това е ед</w:t>
      </w:r>
      <w:r w:rsidR="00FC70A9" w:rsidRPr="00FC70A9">
        <w:rPr>
          <w:rFonts w:ascii="Times New Roman" w:hAnsi="Times New Roman" w:cs="Times New Roman"/>
          <w:sz w:val="24"/>
          <w:szCs w:val="24"/>
        </w:rPr>
        <w:t>на от основните причини за дестабилизация на интересуващата ни система.</w:t>
      </w:r>
      <w:r w:rsidR="00FC70A9">
        <w:rPr>
          <w:rFonts w:ascii="Times New Roman" w:hAnsi="Times New Roman" w:cs="Times New Roman"/>
          <w:sz w:val="24"/>
          <w:szCs w:val="24"/>
        </w:rPr>
        <w:t xml:space="preserve"> </w:t>
      </w:r>
    </w:p>
    <w:p w:rsidR="00A13519" w:rsidRDefault="00A13519"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случая достигането до гореописаното положение </w:t>
      </w:r>
      <w:r w:rsidR="0073499B">
        <w:rPr>
          <w:rFonts w:ascii="Times New Roman" w:hAnsi="Times New Roman" w:cs="Times New Roman"/>
          <w:sz w:val="24"/>
          <w:szCs w:val="24"/>
        </w:rPr>
        <w:t xml:space="preserve">не е толкова </w:t>
      </w:r>
      <w:r w:rsidR="00A21A3D">
        <w:rPr>
          <w:rFonts w:ascii="Times New Roman" w:hAnsi="Times New Roman" w:cs="Times New Roman"/>
          <w:sz w:val="24"/>
          <w:szCs w:val="24"/>
        </w:rPr>
        <w:t>в основата на</w:t>
      </w:r>
      <w:r w:rsidR="0073499B">
        <w:rPr>
          <w:rFonts w:ascii="Times New Roman" w:hAnsi="Times New Roman" w:cs="Times New Roman"/>
          <w:sz w:val="24"/>
          <w:szCs w:val="24"/>
        </w:rPr>
        <w:t xml:space="preserve"> дестабилизация</w:t>
      </w:r>
      <w:r w:rsidR="00A21A3D">
        <w:rPr>
          <w:rFonts w:ascii="Times New Roman" w:hAnsi="Times New Roman" w:cs="Times New Roman"/>
          <w:sz w:val="24"/>
          <w:szCs w:val="24"/>
        </w:rPr>
        <w:t>та</w:t>
      </w:r>
      <w:r w:rsidR="0073499B">
        <w:rPr>
          <w:rFonts w:ascii="Times New Roman" w:hAnsi="Times New Roman" w:cs="Times New Roman"/>
          <w:sz w:val="24"/>
          <w:szCs w:val="24"/>
        </w:rPr>
        <w:t xml:space="preserve"> на структурата на отношенията в Междинна Европа</w:t>
      </w:r>
      <w:r w:rsidR="002E078C">
        <w:rPr>
          <w:rFonts w:ascii="Times New Roman" w:hAnsi="Times New Roman" w:cs="Times New Roman"/>
          <w:sz w:val="24"/>
          <w:szCs w:val="24"/>
        </w:rPr>
        <w:t>,</w:t>
      </w:r>
      <w:r w:rsidR="0073499B">
        <w:rPr>
          <w:rFonts w:ascii="Times New Roman" w:hAnsi="Times New Roman" w:cs="Times New Roman"/>
          <w:sz w:val="24"/>
          <w:szCs w:val="24"/>
        </w:rPr>
        <w:t xml:space="preserve"> колкото предпоставка за невъзможност бързо да се достигне до ново устойчиво състояние. </w:t>
      </w:r>
      <w:r w:rsidR="00A21A3D">
        <w:rPr>
          <w:rFonts w:ascii="Times New Roman" w:hAnsi="Times New Roman" w:cs="Times New Roman"/>
          <w:sz w:val="24"/>
          <w:szCs w:val="24"/>
        </w:rPr>
        <w:t>Това от своя страна се превръща в основен фактор за динамиката на сигурността в регионалното пространство предмет на изследване</w:t>
      </w:r>
      <w:r w:rsidR="002E078C">
        <w:rPr>
          <w:rFonts w:ascii="Times New Roman" w:hAnsi="Times New Roman" w:cs="Times New Roman"/>
          <w:sz w:val="24"/>
          <w:szCs w:val="24"/>
        </w:rPr>
        <w:t>,</w:t>
      </w:r>
      <w:r w:rsidR="00A21A3D">
        <w:rPr>
          <w:rFonts w:ascii="Times New Roman" w:hAnsi="Times New Roman" w:cs="Times New Roman"/>
          <w:sz w:val="24"/>
          <w:szCs w:val="24"/>
        </w:rPr>
        <w:t xml:space="preserve"> тъй като </w:t>
      </w:r>
      <w:r w:rsidR="00951094">
        <w:rPr>
          <w:rFonts w:ascii="Times New Roman" w:hAnsi="Times New Roman" w:cs="Times New Roman"/>
          <w:sz w:val="24"/>
          <w:szCs w:val="24"/>
        </w:rPr>
        <w:t>предопределя хода</w:t>
      </w:r>
      <w:r w:rsidR="00DF2D86">
        <w:rPr>
          <w:rFonts w:ascii="Times New Roman" w:hAnsi="Times New Roman" w:cs="Times New Roman"/>
          <w:sz w:val="24"/>
          <w:szCs w:val="24"/>
        </w:rPr>
        <w:t xml:space="preserve"> на събитията през следващите два периода и най-вече ситуацията създала се в края на 201</w:t>
      </w:r>
      <w:r w:rsidR="007A42A2">
        <w:rPr>
          <w:rFonts w:ascii="Times New Roman" w:hAnsi="Times New Roman" w:cs="Times New Roman"/>
          <w:sz w:val="24"/>
          <w:szCs w:val="24"/>
        </w:rPr>
        <w:t>3 г.</w:t>
      </w:r>
      <w:r w:rsidR="00DF2D86">
        <w:rPr>
          <w:rFonts w:ascii="Times New Roman" w:hAnsi="Times New Roman" w:cs="Times New Roman"/>
          <w:sz w:val="24"/>
          <w:szCs w:val="24"/>
        </w:rPr>
        <w:t xml:space="preserve"> </w:t>
      </w:r>
      <w:r w:rsidR="00215902">
        <w:rPr>
          <w:rFonts w:ascii="Times New Roman" w:hAnsi="Times New Roman" w:cs="Times New Roman"/>
          <w:sz w:val="24"/>
          <w:szCs w:val="24"/>
        </w:rPr>
        <w:t>Въпреки това</w:t>
      </w:r>
      <w:r w:rsidR="002E078C">
        <w:rPr>
          <w:rFonts w:ascii="Times New Roman" w:hAnsi="Times New Roman" w:cs="Times New Roman"/>
          <w:sz w:val="24"/>
          <w:szCs w:val="24"/>
        </w:rPr>
        <w:t>,</w:t>
      </w:r>
      <w:r w:rsidR="00215902">
        <w:rPr>
          <w:rFonts w:ascii="Times New Roman" w:hAnsi="Times New Roman" w:cs="Times New Roman"/>
          <w:sz w:val="24"/>
          <w:szCs w:val="24"/>
        </w:rPr>
        <w:t xml:space="preserve"> отново следва да се подчертае че поне доколкото се разглежда първата половина на 90-те години на </w:t>
      </w:r>
      <w:r w:rsidR="00215902">
        <w:rPr>
          <w:rFonts w:ascii="Times New Roman" w:hAnsi="Times New Roman" w:cs="Times New Roman"/>
          <w:sz w:val="24"/>
          <w:szCs w:val="24"/>
          <w:lang w:val="en-US"/>
        </w:rPr>
        <w:t>XX</w:t>
      </w:r>
      <w:r w:rsidR="00215902" w:rsidRPr="00215902">
        <w:rPr>
          <w:rFonts w:ascii="Times New Roman" w:hAnsi="Times New Roman" w:cs="Times New Roman"/>
          <w:sz w:val="24"/>
          <w:szCs w:val="24"/>
          <w:lang w:val="ru-RU"/>
        </w:rPr>
        <w:t xml:space="preserve"> </w:t>
      </w:r>
      <w:r w:rsidR="00215902">
        <w:rPr>
          <w:rFonts w:ascii="Times New Roman" w:hAnsi="Times New Roman" w:cs="Times New Roman"/>
          <w:sz w:val="24"/>
          <w:szCs w:val="24"/>
        </w:rPr>
        <w:t>век</w:t>
      </w:r>
      <w:r w:rsidR="002E078C">
        <w:rPr>
          <w:rFonts w:ascii="Times New Roman" w:hAnsi="Times New Roman" w:cs="Times New Roman"/>
          <w:sz w:val="24"/>
          <w:szCs w:val="24"/>
        </w:rPr>
        <w:t>,</w:t>
      </w:r>
      <w:r w:rsidR="00215902">
        <w:rPr>
          <w:rFonts w:ascii="Times New Roman" w:hAnsi="Times New Roman" w:cs="Times New Roman"/>
          <w:sz w:val="24"/>
          <w:szCs w:val="24"/>
        </w:rPr>
        <w:t xml:space="preserve"> то все още не е налице значителен конфликтен потенциал по линията Ваши</w:t>
      </w:r>
      <w:r w:rsidR="00A60547">
        <w:rPr>
          <w:rFonts w:ascii="Times New Roman" w:hAnsi="Times New Roman" w:cs="Times New Roman"/>
          <w:sz w:val="24"/>
          <w:szCs w:val="24"/>
        </w:rPr>
        <w:t xml:space="preserve">нгтон-Москва. Отношенията между САЩ и Руската федерация всъщност могат да се охарактеризират по-скоро като сътрудничество. </w:t>
      </w:r>
    </w:p>
    <w:p w:rsidR="00AC159A" w:rsidRDefault="00AC159A"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Срещата в Хелзинки през пролетта на 1997 г. между </w:t>
      </w:r>
      <w:r w:rsidR="00E3412A">
        <w:rPr>
          <w:rFonts w:ascii="Times New Roman" w:hAnsi="Times New Roman" w:cs="Times New Roman"/>
          <w:sz w:val="24"/>
          <w:szCs w:val="24"/>
        </w:rPr>
        <w:t>Уилям</w:t>
      </w:r>
      <w:r>
        <w:rPr>
          <w:rFonts w:ascii="Times New Roman" w:hAnsi="Times New Roman" w:cs="Times New Roman"/>
          <w:sz w:val="24"/>
          <w:szCs w:val="24"/>
        </w:rPr>
        <w:t xml:space="preserve"> Клинтън и Борис Елцин е събитие</w:t>
      </w:r>
      <w:r w:rsidR="002E078C">
        <w:rPr>
          <w:rFonts w:ascii="Times New Roman" w:hAnsi="Times New Roman" w:cs="Times New Roman"/>
          <w:sz w:val="24"/>
          <w:szCs w:val="24"/>
        </w:rPr>
        <w:t>,</w:t>
      </w:r>
      <w:r>
        <w:rPr>
          <w:rFonts w:ascii="Times New Roman" w:hAnsi="Times New Roman" w:cs="Times New Roman"/>
          <w:sz w:val="24"/>
          <w:szCs w:val="24"/>
        </w:rPr>
        <w:t xml:space="preserve"> на което също следва да се обърне внимание</w:t>
      </w:r>
      <w:r w:rsidR="002E078C">
        <w:rPr>
          <w:rFonts w:ascii="Times New Roman" w:hAnsi="Times New Roman" w:cs="Times New Roman"/>
          <w:sz w:val="24"/>
          <w:szCs w:val="24"/>
        </w:rPr>
        <w:t>,</w:t>
      </w:r>
      <w:r>
        <w:rPr>
          <w:rFonts w:ascii="Times New Roman" w:hAnsi="Times New Roman" w:cs="Times New Roman"/>
          <w:sz w:val="24"/>
          <w:szCs w:val="24"/>
        </w:rPr>
        <w:t xml:space="preserve"> тъй като </w:t>
      </w:r>
      <w:r w:rsidR="00906F00">
        <w:rPr>
          <w:rFonts w:ascii="Times New Roman" w:hAnsi="Times New Roman" w:cs="Times New Roman"/>
          <w:sz w:val="24"/>
          <w:szCs w:val="24"/>
        </w:rPr>
        <w:t>там двамата президенти се договарят</w:t>
      </w:r>
      <w:r w:rsidR="002E078C">
        <w:rPr>
          <w:rFonts w:ascii="Times New Roman" w:hAnsi="Times New Roman" w:cs="Times New Roman"/>
          <w:sz w:val="24"/>
          <w:szCs w:val="24"/>
        </w:rPr>
        <w:t>,</w:t>
      </w:r>
      <w:r w:rsidR="00906F00">
        <w:rPr>
          <w:rFonts w:ascii="Times New Roman" w:hAnsi="Times New Roman" w:cs="Times New Roman"/>
          <w:sz w:val="24"/>
          <w:szCs w:val="24"/>
        </w:rPr>
        <w:t xml:space="preserve"> че ако Руската федерация се съгласи с предстоящото разширение на НАТО и засили партньорството си с тази организация</w:t>
      </w:r>
      <w:r w:rsidR="00CE0E29">
        <w:rPr>
          <w:rFonts w:ascii="Times New Roman" w:hAnsi="Times New Roman" w:cs="Times New Roman"/>
          <w:sz w:val="24"/>
          <w:szCs w:val="24"/>
        </w:rPr>
        <w:t>,</w:t>
      </w:r>
      <w:r w:rsidR="00906F00">
        <w:rPr>
          <w:rFonts w:ascii="Times New Roman" w:hAnsi="Times New Roman" w:cs="Times New Roman"/>
          <w:sz w:val="24"/>
          <w:szCs w:val="24"/>
        </w:rPr>
        <w:t xml:space="preserve"> САЩ няма да дислоцират в краткосрочен план войски в новите държави-членки </w:t>
      </w:r>
      <w:r w:rsidR="00CE0E29">
        <w:rPr>
          <w:rFonts w:ascii="Times New Roman" w:hAnsi="Times New Roman" w:cs="Times New Roman"/>
          <w:sz w:val="24"/>
          <w:szCs w:val="24"/>
        </w:rPr>
        <w:t xml:space="preserve">и ще подкрепят руската страна относно </w:t>
      </w:r>
      <w:r w:rsidR="00472143">
        <w:rPr>
          <w:rFonts w:ascii="Times New Roman" w:hAnsi="Times New Roman" w:cs="Times New Roman"/>
          <w:sz w:val="24"/>
          <w:szCs w:val="24"/>
        </w:rPr>
        <w:t xml:space="preserve">формирането и </w:t>
      </w:r>
      <w:r w:rsidR="00CE0E29">
        <w:rPr>
          <w:rFonts w:ascii="Times New Roman" w:hAnsi="Times New Roman" w:cs="Times New Roman"/>
          <w:sz w:val="24"/>
          <w:szCs w:val="24"/>
        </w:rPr>
        <w:t xml:space="preserve">включването ѝ в Г-8 </w:t>
      </w:r>
      <w:r w:rsidR="00472143">
        <w:rPr>
          <w:rFonts w:ascii="Times New Roman" w:hAnsi="Times New Roman" w:cs="Times New Roman"/>
          <w:sz w:val="24"/>
          <w:szCs w:val="24"/>
        </w:rPr>
        <w:t>(което се случва през 1998 г.), членството ѝ в Световната търговска организация</w:t>
      </w:r>
      <w:r w:rsidR="002E078C">
        <w:rPr>
          <w:rFonts w:ascii="Times New Roman" w:hAnsi="Times New Roman" w:cs="Times New Roman"/>
          <w:sz w:val="24"/>
          <w:szCs w:val="24"/>
        </w:rPr>
        <w:t>,</w:t>
      </w:r>
      <w:r w:rsidR="00472143">
        <w:rPr>
          <w:rFonts w:ascii="Times New Roman" w:hAnsi="Times New Roman" w:cs="Times New Roman"/>
          <w:sz w:val="24"/>
          <w:szCs w:val="24"/>
        </w:rPr>
        <w:t xml:space="preserve"> както и в други международни организации (</w:t>
      </w:r>
      <w:r w:rsidR="00FA2CFB">
        <w:rPr>
          <w:rFonts w:ascii="Times New Roman" w:hAnsi="Times New Roman" w:cs="Times New Roman"/>
          <w:sz w:val="24"/>
          <w:szCs w:val="24"/>
          <w:lang w:val="en-US"/>
        </w:rPr>
        <w:t>Hajnal</w:t>
      </w:r>
      <w:r w:rsidR="00472143" w:rsidRPr="00472143">
        <w:rPr>
          <w:rFonts w:ascii="Times New Roman" w:hAnsi="Times New Roman" w:cs="Times New Roman"/>
          <w:sz w:val="24"/>
          <w:szCs w:val="24"/>
          <w:lang w:val="ru-RU"/>
        </w:rPr>
        <w:t xml:space="preserve"> </w:t>
      </w:r>
      <w:r w:rsidR="00FA2CFB" w:rsidRPr="00FA2CFB">
        <w:rPr>
          <w:rFonts w:ascii="Times New Roman" w:hAnsi="Times New Roman" w:cs="Times New Roman"/>
          <w:sz w:val="24"/>
          <w:szCs w:val="24"/>
          <w:lang w:val="ru-RU"/>
        </w:rPr>
        <w:t>2016</w:t>
      </w:r>
      <w:r w:rsidR="00472143" w:rsidRPr="00472143">
        <w:rPr>
          <w:rFonts w:ascii="Times New Roman" w:hAnsi="Times New Roman" w:cs="Times New Roman"/>
          <w:sz w:val="24"/>
          <w:szCs w:val="24"/>
          <w:lang w:val="ru-RU"/>
        </w:rPr>
        <w:t>:</w:t>
      </w:r>
      <w:r w:rsidR="00472143">
        <w:rPr>
          <w:rFonts w:ascii="Times New Roman" w:hAnsi="Times New Roman" w:cs="Times New Roman"/>
          <w:sz w:val="24"/>
          <w:szCs w:val="24"/>
        </w:rPr>
        <w:t xml:space="preserve"> 42). </w:t>
      </w:r>
      <w:r w:rsidR="000B76C5">
        <w:rPr>
          <w:rFonts w:ascii="Times New Roman" w:hAnsi="Times New Roman" w:cs="Times New Roman"/>
          <w:sz w:val="24"/>
          <w:szCs w:val="24"/>
        </w:rPr>
        <w:t>При всички положения значимостта на Г-8 не следва да се преекспонира</w:t>
      </w:r>
      <w:r w:rsidR="002E078C">
        <w:rPr>
          <w:rFonts w:ascii="Times New Roman" w:hAnsi="Times New Roman" w:cs="Times New Roman"/>
          <w:sz w:val="24"/>
          <w:szCs w:val="24"/>
        </w:rPr>
        <w:t>,</w:t>
      </w:r>
      <w:r w:rsidR="000B76C5">
        <w:rPr>
          <w:rFonts w:ascii="Times New Roman" w:hAnsi="Times New Roman" w:cs="Times New Roman"/>
          <w:sz w:val="24"/>
          <w:szCs w:val="24"/>
        </w:rPr>
        <w:t xml:space="preserve"> понеже влиянието на този </w:t>
      </w:r>
      <w:r w:rsidR="003C12DB">
        <w:rPr>
          <w:rFonts w:ascii="Times New Roman" w:hAnsi="Times New Roman" w:cs="Times New Roman"/>
          <w:sz w:val="24"/>
          <w:szCs w:val="24"/>
        </w:rPr>
        <w:t xml:space="preserve">политически </w:t>
      </w:r>
      <w:r w:rsidR="000B76C5">
        <w:rPr>
          <w:rFonts w:ascii="Times New Roman" w:hAnsi="Times New Roman" w:cs="Times New Roman"/>
          <w:sz w:val="24"/>
          <w:szCs w:val="24"/>
        </w:rPr>
        <w:t>форум върху динамиката на сигурността в Междинна Европа</w:t>
      </w:r>
      <w:r w:rsidR="002E078C">
        <w:rPr>
          <w:rFonts w:ascii="Times New Roman" w:hAnsi="Times New Roman" w:cs="Times New Roman"/>
          <w:sz w:val="24"/>
          <w:szCs w:val="24"/>
        </w:rPr>
        <w:t>,</w:t>
      </w:r>
      <w:r w:rsidR="000B76C5">
        <w:rPr>
          <w:rFonts w:ascii="Times New Roman" w:hAnsi="Times New Roman" w:cs="Times New Roman"/>
          <w:sz w:val="24"/>
          <w:szCs w:val="24"/>
        </w:rPr>
        <w:t xml:space="preserve"> е далеч по-ниско от това на разгледаните по-горе два договора</w:t>
      </w:r>
      <w:r w:rsidR="002E078C">
        <w:rPr>
          <w:rFonts w:ascii="Times New Roman" w:hAnsi="Times New Roman" w:cs="Times New Roman"/>
          <w:sz w:val="24"/>
          <w:szCs w:val="24"/>
        </w:rPr>
        <w:t>,</w:t>
      </w:r>
      <w:r w:rsidR="000B76C5">
        <w:rPr>
          <w:rFonts w:ascii="Times New Roman" w:hAnsi="Times New Roman" w:cs="Times New Roman"/>
          <w:sz w:val="24"/>
          <w:szCs w:val="24"/>
        </w:rPr>
        <w:t xml:space="preserve"> </w:t>
      </w:r>
      <w:r w:rsidR="003C12DB">
        <w:rPr>
          <w:rFonts w:ascii="Times New Roman" w:hAnsi="Times New Roman" w:cs="Times New Roman"/>
          <w:sz w:val="24"/>
          <w:szCs w:val="24"/>
        </w:rPr>
        <w:t xml:space="preserve">регулиращи </w:t>
      </w:r>
      <w:r w:rsidR="00CA462E">
        <w:rPr>
          <w:rFonts w:ascii="Times New Roman" w:hAnsi="Times New Roman" w:cs="Times New Roman"/>
          <w:sz w:val="24"/>
          <w:szCs w:val="24"/>
        </w:rPr>
        <w:t xml:space="preserve">съответно </w:t>
      </w:r>
      <w:r w:rsidR="003C12DB">
        <w:rPr>
          <w:rFonts w:ascii="Times New Roman" w:hAnsi="Times New Roman" w:cs="Times New Roman"/>
          <w:sz w:val="24"/>
          <w:szCs w:val="24"/>
        </w:rPr>
        <w:t>баланса между</w:t>
      </w:r>
      <w:r w:rsidR="000B76C5">
        <w:rPr>
          <w:rFonts w:ascii="Times New Roman" w:hAnsi="Times New Roman" w:cs="Times New Roman"/>
          <w:sz w:val="24"/>
          <w:szCs w:val="24"/>
        </w:rPr>
        <w:t xml:space="preserve"> </w:t>
      </w:r>
      <w:r w:rsidR="003C12DB">
        <w:rPr>
          <w:rFonts w:ascii="Times New Roman" w:hAnsi="Times New Roman" w:cs="Times New Roman"/>
          <w:sz w:val="24"/>
          <w:szCs w:val="24"/>
        </w:rPr>
        <w:t xml:space="preserve">ядрените арсенали на САЩ и Руската федерация и броя и разположението на обикновените въоръжени сили в Европа. </w:t>
      </w:r>
    </w:p>
    <w:p w:rsidR="00162169" w:rsidRDefault="00162169"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Междувременно в средата на представяния времеви перио</w:t>
      </w:r>
      <w:r w:rsidR="00EB3E3A">
        <w:rPr>
          <w:rFonts w:ascii="Times New Roman" w:hAnsi="Times New Roman" w:cs="Times New Roman"/>
          <w:sz w:val="24"/>
          <w:szCs w:val="24"/>
        </w:rPr>
        <w:t>д</w:t>
      </w:r>
      <w:r w:rsidR="001F5AF7">
        <w:rPr>
          <w:rFonts w:ascii="Times New Roman" w:hAnsi="Times New Roman" w:cs="Times New Roman"/>
          <w:sz w:val="24"/>
          <w:szCs w:val="24"/>
        </w:rPr>
        <w:t>,</w:t>
      </w:r>
      <w:r w:rsidR="00EB3E3A">
        <w:rPr>
          <w:rFonts w:ascii="Times New Roman" w:hAnsi="Times New Roman" w:cs="Times New Roman"/>
          <w:sz w:val="24"/>
          <w:szCs w:val="24"/>
        </w:rPr>
        <w:t xml:space="preserve"> Русия се оказва въвлечена и във вътрешен конфликт</w:t>
      </w:r>
      <w:r w:rsidR="001F5AF7">
        <w:rPr>
          <w:rFonts w:ascii="Times New Roman" w:hAnsi="Times New Roman" w:cs="Times New Roman"/>
          <w:sz w:val="24"/>
          <w:szCs w:val="24"/>
        </w:rPr>
        <w:t>,</w:t>
      </w:r>
      <w:r w:rsidR="00EB3E3A">
        <w:rPr>
          <w:rFonts w:ascii="Times New Roman" w:hAnsi="Times New Roman" w:cs="Times New Roman"/>
          <w:sz w:val="24"/>
          <w:szCs w:val="24"/>
        </w:rPr>
        <w:t xml:space="preserve"> който </w:t>
      </w:r>
      <w:r w:rsidR="008579FE">
        <w:rPr>
          <w:rFonts w:ascii="Times New Roman" w:hAnsi="Times New Roman" w:cs="Times New Roman"/>
          <w:sz w:val="24"/>
          <w:szCs w:val="24"/>
        </w:rPr>
        <w:t xml:space="preserve">допълнително я дестабилизира и ограничава нейните възможности за осигуряване на по-изгодни позиции в глобалното конкурентно пространство. </w:t>
      </w:r>
      <w:r w:rsidR="00E011A6">
        <w:rPr>
          <w:rFonts w:ascii="Times New Roman" w:hAnsi="Times New Roman" w:cs="Times New Roman"/>
          <w:sz w:val="24"/>
          <w:szCs w:val="24"/>
        </w:rPr>
        <w:t>Войната в Чечня от 1994 до 1996 г. се превръща в сериозна грешка за руската страна</w:t>
      </w:r>
      <w:r w:rsidR="001F5AF7">
        <w:rPr>
          <w:rFonts w:ascii="Times New Roman" w:hAnsi="Times New Roman" w:cs="Times New Roman"/>
          <w:sz w:val="24"/>
          <w:szCs w:val="24"/>
        </w:rPr>
        <w:t>,</w:t>
      </w:r>
      <w:r w:rsidR="00E011A6">
        <w:rPr>
          <w:rFonts w:ascii="Times New Roman" w:hAnsi="Times New Roman" w:cs="Times New Roman"/>
          <w:sz w:val="24"/>
          <w:szCs w:val="24"/>
        </w:rPr>
        <w:t xml:space="preserve"> тъй като в крайна сметка не води до постигане на нейните интереси</w:t>
      </w:r>
      <w:r w:rsidR="001F5AF7">
        <w:rPr>
          <w:rFonts w:ascii="Times New Roman" w:hAnsi="Times New Roman" w:cs="Times New Roman"/>
          <w:sz w:val="24"/>
          <w:szCs w:val="24"/>
        </w:rPr>
        <w:t>,</w:t>
      </w:r>
      <w:r w:rsidR="00E011A6">
        <w:rPr>
          <w:rFonts w:ascii="Times New Roman" w:hAnsi="Times New Roman" w:cs="Times New Roman"/>
          <w:sz w:val="24"/>
          <w:szCs w:val="24"/>
        </w:rPr>
        <w:t xml:space="preserve"> а единствено предизвиква загуби – както материални</w:t>
      </w:r>
      <w:r w:rsidR="001F5AF7">
        <w:rPr>
          <w:rFonts w:ascii="Times New Roman" w:hAnsi="Times New Roman" w:cs="Times New Roman"/>
          <w:sz w:val="24"/>
          <w:szCs w:val="24"/>
        </w:rPr>
        <w:t>,</w:t>
      </w:r>
      <w:r w:rsidR="00E011A6">
        <w:rPr>
          <w:rFonts w:ascii="Times New Roman" w:hAnsi="Times New Roman" w:cs="Times New Roman"/>
          <w:sz w:val="24"/>
          <w:szCs w:val="24"/>
        </w:rPr>
        <w:t xml:space="preserve"> така и политически. </w:t>
      </w:r>
      <w:r w:rsidR="00F75304">
        <w:rPr>
          <w:rFonts w:ascii="Times New Roman" w:hAnsi="Times New Roman" w:cs="Times New Roman"/>
          <w:sz w:val="24"/>
          <w:szCs w:val="24"/>
        </w:rPr>
        <w:t>Въпреки това</w:t>
      </w:r>
      <w:r w:rsidR="001F5AF7">
        <w:rPr>
          <w:rFonts w:ascii="Times New Roman" w:hAnsi="Times New Roman" w:cs="Times New Roman"/>
          <w:sz w:val="24"/>
          <w:szCs w:val="24"/>
        </w:rPr>
        <w:t>,</w:t>
      </w:r>
      <w:r w:rsidR="00F75304">
        <w:rPr>
          <w:rFonts w:ascii="Times New Roman" w:hAnsi="Times New Roman" w:cs="Times New Roman"/>
          <w:sz w:val="24"/>
          <w:szCs w:val="24"/>
        </w:rPr>
        <w:t xml:space="preserve"> причините руснаците да предприемат подобни действия</w:t>
      </w:r>
      <w:r w:rsidR="001F5AF7">
        <w:rPr>
          <w:rFonts w:ascii="Times New Roman" w:hAnsi="Times New Roman" w:cs="Times New Roman"/>
          <w:sz w:val="24"/>
          <w:szCs w:val="24"/>
        </w:rPr>
        <w:t>,</w:t>
      </w:r>
      <w:r w:rsidR="00F75304">
        <w:rPr>
          <w:rFonts w:ascii="Times New Roman" w:hAnsi="Times New Roman" w:cs="Times New Roman"/>
          <w:sz w:val="24"/>
          <w:szCs w:val="24"/>
        </w:rPr>
        <w:t xml:space="preserve"> далеч не са лишени от геополитическа логика. </w:t>
      </w:r>
      <w:r w:rsidR="00183545">
        <w:rPr>
          <w:rFonts w:ascii="Times New Roman" w:hAnsi="Times New Roman" w:cs="Times New Roman"/>
          <w:sz w:val="24"/>
          <w:szCs w:val="24"/>
        </w:rPr>
        <w:t>В случай</w:t>
      </w:r>
      <w:r w:rsidR="001F5AF7">
        <w:rPr>
          <w:rFonts w:ascii="Times New Roman" w:hAnsi="Times New Roman" w:cs="Times New Roman"/>
          <w:sz w:val="24"/>
          <w:szCs w:val="24"/>
        </w:rPr>
        <w:t>,</w:t>
      </w:r>
      <w:r w:rsidR="00183545">
        <w:rPr>
          <w:rFonts w:ascii="Times New Roman" w:hAnsi="Times New Roman" w:cs="Times New Roman"/>
          <w:sz w:val="24"/>
          <w:szCs w:val="24"/>
        </w:rPr>
        <w:t xml:space="preserve"> че се беше достигнало до чеченска независимост</w:t>
      </w:r>
      <w:r w:rsidR="001F5AF7">
        <w:rPr>
          <w:rFonts w:ascii="Times New Roman" w:hAnsi="Times New Roman" w:cs="Times New Roman"/>
          <w:sz w:val="24"/>
          <w:szCs w:val="24"/>
        </w:rPr>
        <w:t>,</w:t>
      </w:r>
      <w:r w:rsidR="00183545">
        <w:rPr>
          <w:rFonts w:ascii="Times New Roman" w:hAnsi="Times New Roman" w:cs="Times New Roman"/>
          <w:sz w:val="24"/>
          <w:szCs w:val="24"/>
        </w:rPr>
        <w:t xml:space="preserve"> бе много вероятно да се породят аналогични искания и в други автономни републики</w:t>
      </w:r>
      <w:r w:rsidR="001F5AF7">
        <w:rPr>
          <w:rFonts w:ascii="Times New Roman" w:hAnsi="Times New Roman" w:cs="Times New Roman"/>
          <w:sz w:val="24"/>
          <w:szCs w:val="24"/>
        </w:rPr>
        <w:t>,</w:t>
      </w:r>
      <w:r w:rsidR="00183545">
        <w:rPr>
          <w:rFonts w:ascii="Times New Roman" w:hAnsi="Times New Roman" w:cs="Times New Roman"/>
          <w:sz w:val="24"/>
          <w:szCs w:val="24"/>
        </w:rPr>
        <w:t xml:space="preserve"> като </w:t>
      </w:r>
      <w:r w:rsidR="00183545">
        <w:rPr>
          <w:rFonts w:ascii="Times New Roman" w:hAnsi="Times New Roman" w:cs="Times New Roman"/>
          <w:sz w:val="24"/>
          <w:szCs w:val="24"/>
        </w:rPr>
        <w:lastRenderedPageBreak/>
        <w:t>освен това в руските представи планините на Кавказ много добре очертават „естествената граница“ на руската държава (Лакост 2005</w:t>
      </w:r>
      <w:r w:rsidR="00183545" w:rsidRPr="005001C1">
        <w:rPr>
          <w:rFonts w:ascii="Times New Roman" w:hAnsi="Times New Roman" w:cs="Times New Roman"/>
          <w:sz w:val="24"/>
          <w:szCs w:val="24"/>
          <w:lang w:val="ru-RU"/>
        </w:rPr>
        <w:t>: 530</w:t>
      </w:r>
      <w:r w:rsidR="00183545">
        <w:rPr>
          <w:rFonts w:ascii="Times New Roman" w:hAnsi="Times New Roman" w:cs="Times New Roman"/>
          <w:sz w:val="24"/>
          <w:szCs w:val="24"/>
        </w:rPr>
        <w:t xml:space="preserve">). </w:t>
      </w:r>
    </w:p>
    <w:p w:rsidR="001D12AC" w:rsidRDefault="00183545" w:rsidP="00B643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001C1">
        <w:rPr>
          <w:rFonts w:ascii="Times New Roman" w:hAnsi="Times New Roman" w:cs="Times New Roman"/>
          <w:sz w:val="24"/>
          <w:szCs w:val="24"/>
        </w:rPr>
        <w:t>Следователно</w:t>
      </w:r>
      <w:r w:rsidR="00C72FD7">
        <w:rPr>
          <w:rFonts w:ascii="Times New Roman" w:hAnsi="Times New Roman" w:cs="Times New Roman"/>
          <w:sz w:val="24"/>
          <w:szCs w:val="24"/>
        </w:rPr>
        <w:t>,</w:t>
      </w:r>
      <w:r w:rsidR="005001C1">
        <w:rPr>
          <w:rFonts w:ascii="Times New Roman" w:hAnsi="Times New Roman" w:cs="Times New Roman"/>
          <w:sz w:val="24"/>
          <w:szCs w:val="24"/>
        </w:rPr>
        <w:t xml:space="preserve"> тук отново поведението на Москва следва да се разглежда като произлизащо от желанието да се сложи край на центробежните процеси</w:t>
      </w:r>
      <w:r w:rsidR="00C72FD7">
        <w:rPr>
          <w:rFonts w:ascii="Times New Roman" w:hAnsi="Times New Roman" w:cs="Times New Roman"/>
          <w:sz w:val="24"/>
          <w:szCs w:val="24"/>
        </w:rPr>
        <w:t>,</w:t>
      </w:r>
      <w:r w:rsidR="005001C1">
        <w:rPr>
          <w:rFonts w:ascii="Times New Roman" w:hAnsi="Times New Roman" w:cs="Times New Roman"/>
          <w:sz w:val="24"/>
          <w:szCs w:val="24"/>
        </w:rPr>
        <w:t xml:space="preserve"> предизвикали краха на СССР. Би било пресилено да се </w:t>
      </w:r>
      <w:r w:rsidR="00413D29">
        <w:rPr>
          <w:rFonts w:ascii="Times New Roman" w:hAnsi="Times New Roman" w:cs="Times New Roman"/>
          <w:sz w:val="24"/>
          <w:szCs w:val="24"/>
        </w:rPr>
        <w:t>определя залога на Първата чеченска война</w:t>
      </w:r>
      <w:r w:rsidR="00C72FD7">
        <w:rPr>
          <w:rFonts w:ascii="Times New Roman" w:hAnsi="Times New Roman" w:cs="Times New Roman"/>
          <w:sz w:val="24"/>
          <w:szCs w:val="24"/>
        </w:rPr>
        <w:t>,</w:t>
      </w:r>
      <w:r w:rsidR="00413D29">
        <w:rPr>
          <w:rFonts w:ascii="Times New Roman" w:hAnsi="Times New Roman" w:cs="Times New Roman"/>
          <w:sz w:val="24"/>
          <w:szCs w:val="24"/>
        </w:rPr>
        <w:t xml:space="preserve"> като политическото и териториално единство на Руската федерация</w:t>
      </w:r>
      <w:r w:rsidR="00C72FD7">
        <w:rPr>
          <w:rFonts w:ascii="Times New Roman" w:hAnsi="Times New Roman" w:cs="Times New Roman"/>
          <w:sz w:val="24"/>
          <w:szCs w:val="24"/>
        </w:rPr>
        <w:t>,</w:t>
      </w:r>
      <w:r w:rsidR="00413D29">
        <w:rPr>
          <w:rFonts w:ascii="Times New Roman" w:hAnsi="Times New Roman" w:cs="Times New Roman"/>
          <w:sz w:val="24"/>
          <w:szCs w:val="24"/>
        </w:rPr>
        <w:t xml:space="preserve"> но при всички положения </w:t>
      </w:r>
      <w:r w:rsidR="0024453D">
        <w:rPr>
          <w:rFonts w:ascii="Times New Roman" w:hAnsi="Times New Roman" w:cs="Times New Roman"/>
          <w:sz w:val="24"/>
          <w:szCs w:val="24"/>
        </w:rPr>
        <w:t xml:space="preserve">тези събития се отразяват </w:t>
      </w:r>
      <w:r w:rsidR="00D74F7E">
        <w:rPr>
          <w:rFonts w:ascii="Times New Roman" w:hAnsi="Times New Roman" w:cs="Times New Roman"/>
          <w:sz w:val="24"/>
          <w:szCs w:val="24"/>
        </w:rPr>
        <w:t>върху смисловото пространство</w:t>
      </w:r>
      <w:r w:rsidR="00C72FD7">
        <w:rPr>
          <w:rFonts w:ascii="Times New Roman" w:hAnsi="Times New Roman" w:cs="Times New Roman"/>
          <w:sz w:val="24"/>
          <w:szCs w:val="24"/>
        </w:rPr>
        <w:t>,</w:t>
      </w:r>
      <w:r w:rsidR="00D74F7E">
        <w:rPr>
          <w:rFonts w:ascii="Times New Roman" w:hAnsi="Times New Roman" w:cs="Times New Roman"/>
          <w:sz w:val="24"/>
          <w:szCs w:val="24"/>
        </w:rPr>
        <w:t xml:space="preserve"> което се намира в основата на функциониране на тази държава. Това желание за възстановяване на руската мощ ясно проличава и в бивша Югославия, където Русия се опитва да се наложи на западняците като задължителен събеседник, така както това става в Кавказ, където Русия участва активно в грузинското разгромяване в Абхазия, като по този начин налага на Тбилиси разполагането на военни бази там (Лакост 2005</w:t>
      </w:r>
      <w:r w:rsidR="00D74F7E" w:rsidRPr="00D74F7E">
        <w:rPr>
          <w:rFonts w:ascii="Times New Roman" w:hAnsi="Times New Roman" w:cs="Times New Roman"/>
          <w:sz w:val="24"/>
          <w:szCs w:val="24"/>
          <w:lang w:val="ru-RU"/>
        </w:rPr>
        <w:t>: 530</w:t>
      </w:r>
      <w:r w:rsidR="00D74F7E">
        <w:rPr>
          <w:rFonts w:ascii="Times New Roman" w:hAnsi="Times New Roman" w:cs="Times New Roman"/>
          <w:sz w:val="24"/>
          <w:szCs w:val="24"/>
        </w:rPr>
        <w:t xml:space="preserve">). </w:t>
      </w:r>
    </w:p>
    <w:p w:rsidR="00183545" w:rsidRDefault="001D12AC"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Това поведение на Москва обаче</w:t>
      </w:r>
      <w:r w:rsidR="00C72FD7">
        <w:rPr>
          <w:rFonts w:ascii="Times New Roman" w:hAnsi="Times New Roman" w:cs="Times New Roman"/>
          <w:sz w:val="24"/>
          <w:szCs w:val="24"/>
        </w:rPr>
        <w:t>,</w:t>
      </w:r>
      <w:r>
        <w:rPr>
          <w:rFonts w:ascii="Times New Roman" w:hAnsi="Times New Roman" w:cs="Times New Roman"/>
          <w:sz w:val="24"/>
          <w:szCs w:val="24"/>
        </w:rPr>
        <w:t xml:space="preserve"> към този момент не се разглежда от САЩ като източник на конфликтен потенциал</w:t>
      </w:r>
      <w:r w:rsidR="00C72FD7">
        <w:rPr>
          <w:rFonts w:ascii="Times New Roman" w:hAnsi="Times New Roman" w:cs="Times New Roman"/>
          <w:sz w:val="24"/>
          <w:szCs w:val="24"/>
        </w:rPr>
        <w:t>,</w:t>
      </w:r>
      <w:r>
        <w:rPr>
          <w:rFonts w:ascii="Times New Roman" w:hAnsi="Times New Roman" w:cs="Times New Roman"/>
          <w:sz w:val="24"/>
          <w:szCs w:val="24"/>
        </w:rPr>
        <w:t xml:space="preserve"> понеже рисковете свързани с евентуално нарушаване на единството на руската държава</w:t>
      </w:r>
      <w:r w:rsidR="00C72FD7">
        <w:rPr>
          <w:rFonts w:ascii="Times New Roman" w:hAnsi="Times New Roman" w:cs="Times New Roman"/>
          <w:sz w:val="24"/>
          <w:szCs w:val="24"/>
        </w:rPr>
        <w:t>,</w:t>
      </w:r>
      <w:r>
        <w:rPr>
          <w:rFonts w:ascii="Times New Roman" w:hAnsi="Times New Roman" w:cs="Times New Roman"/>
          <w:sz w:val="24"/>
          <w:szCs w:val="24"/>
        </w:rPr>
        <w:t xml:space="preserve"> биват възприемани от Вашингтон като притежаващи по-висока потенциална вреда за тях. </w:t>
      </w:r>
      <w:r w:rsidR="00101D14">
        <w:rPr>
          <w:rFonts w:ascii="Times New Roman" w:hAnsi="Times New Roman" w:cs="Times New Roman"/>
          <w:sz w:val="24"/>
          <w:szCs w:val="24"/>
        </w:rPr>
        <w:t>През май 1997 г. с подписването в Париж на Основополагащия договор за отношенията, сътрудничеството и сигурността между НАТО и Руската федерация</w:t>
      </w:r>
      <w:r w:rsidR="00C72FD7">
        <w:rPr>
          <w:rFonts w:ascii="Times New Roman" w:hAnsi="Times New Roman" w:cs="Times New Roman"/>
          <w:sz w:val="24"/>
          <w:szCs w:val="24"/>
        </w:rPr>
        <w:t>,</w:t>
      </w:r>
      <w:r w:rsidR="00101D14">
        <w:rPr>
          <w:rFonts w:ascii="Times New Roman" w:hAnsi="Times New Roman" w:cs="Times New Roman"/>
          <w:sz w:val="24"/>
          <w:szCs w:val="24"/>
        </w:rPr>
        <w:t xml:space="preserve"> се прави нов опит за установяване на равновесно състояние между тези два основни центъра на сила. </w:t>
      </w:r>
      <w:r w:rsidR="00496DFA">
        <w:rPr>
          <w:rFonts w:ascii="Times New Roman" w:hAnsi="Times New Roman" w:cs="Times New Roman"/>
          <w:sz w:val="24"/>
          <w:szCs w:val="24"/>
        </w:rPr>
        <w:t>С увеличаването</w:t>
      </w:r>
      <w:r w:rsidR="0064597D" w:rsidRPr="00A909F8">
        <w:rPr>
          <w:rFonts w:ascii="Times New Roman" w:hAnsi="Times New Roman" w:cs="Times New Roman"/>
          <w:sz w:val="24"/>
          <w:szCs w:val="24"/>
          <w:lang w:val="ru-RU"/>
        </w:rPr>
        <w:t xml:space="preserve"> </w:t>
      </w:r>
      <w:r w:rsidR="0064597D">
        <w:rPr>
          <w:rFonts w:ascii="Times New Roman" w:hAnsi="Times New Roman" w:cs="Times New Roman"/>
          <w:sz w:val="24"/>
          <w:szCs w:val="24"/>
        </w:rPr>
        <w:t>на</w:t>
      </w:r>
      <w:r w:rsidR="00496DFA">
        <w:rPr>
          <w:rFonts w:ascii="Times New Roman" w:hAnsi="Times New Roman" w:cs="Times New Roman"/>
          <w:sz w:val="24"/>
          <w:szCs w:val="24"/>
        </w:rPr>
        <w:t xml:space="preserve"> </w:t>
      </w:r>
      <w:r w:rsidR="00AE1D27">
        <w:rPr>
          <w:rFonts w:ascii="Times New Roman" w:hAnsi="Times New Roman" w:cs="Times New Roman"/>
          <w:sz w:val="24"/>
          <w:szCs w:val="24"/>
        </w:rPr>
        <w:t>вероятността за бъдещо разширяване на изток на Организацията на Северноатлантическия договор обаче</w:t>
      </w:r>
      <w:r w:rsidR="001E7BD2">
        <w:rPr>
          <w:rFonts w:ascii="Times New Roman" w:hAnsi="Times New Roman" w:cs="Times New Roman"/>
          <w:sz w:val="24"/>
          <w:szCs w:val="24"/>
        </w:rPr>
        <w:t>,</w:t>
      </w:r>
      <w:r w:rsidR="00AE1D27">
        <w:rPr>
          <w:rFonts w:ascii="Times New Roman" w:hAnsi="Times New Roman" w:cs="Times New Roman"/>
          <w:sz w:val="24"/>
          <w:szCs w:val="24"/>
        </w:rPr>
        <w:t xml:space="preserve"> </w:t>
      </w:r>
      <w:r w:rsidR="009B2B15">
        <w:rPr>
          <w:rFonts w:ascii="Times New Roman" w:hAnsi="Times New Roman" w:cs="Times New Roman"/>
          <w:sz w:val="24"/>
          <w:szCs w:val="24"/>
        </w:rPr>
        <w:t xml:space="preserve">се засилват и </w:t>
      </w:r>
      <w:r w:rsidR="0064597D">
        <w:rPr>
          <w:rFonts w:ascii="Times New Roman" w:hAnsi="Times New Roman" w:cs="Times New Roman"/>
          <w:sz w:val="24"/>
          <w:szCs w:val="24"/>
        </w:rPr>
        <w:t xml:space="preserve">намеренията на Русия </w:t>
      </w:r>
      <w:r w:rsidR="0022565A">
        <w:rPr>
          <w:rFonts w:ascii="Times New Roman" w:hAnsi="Times New Roman" w:cs="Times New Roman"/>
          <w:sz w:val="24"/>
          <w:szCs w:val="24"/>
        </w:rPr>
        <w:t>и</w:t>
      </w:r>
      <w:r w:rsidR="0064597D">
        <w:rPr>
          <w:rFonts w:ascii="Times New Roman" w:hAnsi="Times New Roman" w:cs="Times New Roman"/>
          <w:sz w:val="24"/>
          <w:szCs w:val="24"/>
        </w:rPr>
        <w:t xml:space="preserve"> Беларус за повишаване на </w:t>
      </w:r>
      <w:r w:rsidR="0022565A">
        <w:rPr>
          <w:rFonts w:ascii="Times New Roman" w:hAnsi="Times New Roman" w:cs="Times New Roman"/>
          <w:sz w:val="24"/>
          <w:szCs w:val="24"/>
        </w:rPr>
        <w:t xml:space="preserve">политическото сътрудничество помежду им. </w:t>
      </w:r>
    </w:p>
    <w:p w:rsidR="00677C40" w:rsidRDefault="00677C40"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Беларус подписва съюзен договор </w:t>
      </w:r>
      <w:r w:rsidR="00D843D6">
        <w:rPr>
          <w:rFonts w:ascii="Times New Roman" w:hAnsi="Times New Roman" w:cs="Times New Roman"/>
          <w:sz w:val="24"/>
          <w:szCs w:val="24"/>
        </w:rPr>
        <w:t>с Руската федерация на 2 април 1996 г.</w:t>
      </w:r>
      <w:r w:rsidR="001E7BD2">
        <w:rPr>
          <w:rFonts w:ascii="Times New Roman" w:hAnsi="Times New Roman" w:cs="Times New Roman"/>
          <w:sz w:val="24"/>
          <w:szCs w:val="24"/>
        </w:rPr>
        <w:t>,</w:t>
      </w:r>
      <w:r w:rsidR="001B4D49">
        <w:rPr>
          <w:rFonts w:ascii="Times New Roman" w:hAnsi="Times New Roman" w:cs="Times New Roman"/>
          <w:sz w:val="24"/>
          <w:szCs w:val="24"/>
        </w:rPr>
        <w:t xml:space="preserve"> с който се създава Общност на Русия и Беларус</w:t>
      </w:r>
      <w:r w:rsidR="00D843D6">
        <w:rPr>
          <w:rFonts w:ascii="Times New Roman" w:hAnsi="Times New Roman" w:cs="Times New Roman"/>
          <w:sz w:val="24"/>
          <w:szCs w:val="24"/>
        </w:rPr>
        <w:t>, Казахстан и Киргизстан от своя страна</w:t>
      </w:r>
      <w:r w:rsidR="001E7BD2">
        <w:rPr>
          <w:rFonts w:ascii="Times New Roman" w:hAnsi="Times New Roman" w:cs="Times New Roman"/>
          <w:sz w:val="24"/>
          <w:szCs w:val="24"/>
        </w:rPr>
        <w:t>,</w:t>
      </w:r>
      <w:r w:rsidR="00D843D6">
        <w:rPr>
          <w:rFonts w:ascii="Times New Roman" w:hAnsi="Times New Roman" w:cs="Times New Roman"/>
          <w:sz w:val="24"/>
          <w:szCs w:val="24"/>
        </w:rPr>
        <w:t xml:space="preserve"> също подписват по-ограничени споразумения с Русия в края на март 1996 г., гарантирайки си повишаване на сътрудничеството в икономическата, социалната и културната сфера</w:t>
      </w:r>
      <w:r w:rsidR="001B4D49">
        <w:rPr>
          <w:rFonts w:ascii="Times New Roman" w:hAnsi="Times New Roman" w:cs="Times New Roman"/>
          <w:sz w:val="24"/>
          <w:szCs w:val="24"/>
        </w:rPr>
        <w:t>, а на 2 април 1997 г. се подписва Договор за съюз между Русия и Беларус</w:t>
      </w:r>
      <w:r w:rsidR="001E7BD2">
        <w:rPr>
          <w:rFonts w:ascii="Times New Roman" w:hAnsi="Times New Roman" w:cs="Times New Roman"/>
          <w:sz w:val="24"/>
          <w:szCs w:val="24"/>
        </w:rPr>
        <w:t>,</w:t>
      </w:r>
      <w:r w:rsidR="001B4D49">
        <w:rPr>
          <w:rFonts w:ascii="Times New Roman" w:hAnsi="Times New Roman" w:cs="Times New Roman"/>
          <w:sz w:val="24"/>
          <w:szCs w:val="24"/>
        </w:rPr>
        <w:t xml:space="preserve"> който допълнително засилва връзките между тези две страни (</w:t>
      </w:r>
      <w:r w:rsidR="001B4D49">
        <w:rPr>
          <w:rFonts w:ascii="Times New Roman" w:hAnsi="Times New Roman" w:cs="Times New Roman"/>
          <w:sz w:val="24"/>
          <w:szCs w:val="24"/>
          <w:lang w:val="en-US"/>
        </w:rPr>
        <w:t>Dutkiewicz</w:t>
      </w:r>
      <w:r w:rsidR="001B4D49" w:rsidRPr="00A909F8">
        <w:rPr>
          <w:rFonts w:ascii="Times New Roman" w:hAnsi="Times New Roman" w:cs="Times New Roman"/>
          <w:sz w:val="24"/>
          <w:szCs w:val="24"/>
          <w:lang w:val="ru-RU"/>
        </w:rPr>
        <w:t xml:space="preserve">, </w:t>
      </w:r>
      <w:r w:rsidR="001B4D49">
        <w:rPr>
          <w:rFonts w:ascii="Times New Roman" w:hAnsi="Times New Roman" w:cs="Times New Roman"/>
          <w:sz w:val="24"/>
          <w:szCs w:val="24"/>
          <w:lang w:val="en-US"/>
        </w:rPr>
        <w:t>Jackson</w:t>
      </w:r>
      <w:r w:rsidR="001B4D49" w:rsidRPr="00A909F8">
        <w:rPr>
          <w:rFonts w:ascii="Times New Roman" w:hAnsi="Times New Roman" w:cs="Times New Roman"/>
          <w:sz w:val="24"/>
          <w:szCs w:val="24"/>
          <w:lang w:val="ru-RU"/>
        </w:rPr>
        <w:t xml:space="preserve"> 1998:</w:t>
      </w:r>
      <w:r w:rsidR="001B4D49">
        <w:rPr>
          <w:rFonts w:ascii="Times New Roman" w:hAnsi="Times New Roman" w:cs="Times New Roman"/>
          <w:sz w:val="24"/>
          <w:szCs w:val="24"/>
        </w:rPr>
        <w:t xml:space="preserve"> 21). </w:t>
      </w:r>
      <w:r w:rsidR="00064D79">
        <w:rPr>
          <w:rFonts w:ascii="Times New Roman" w:hAnsi="Times New Roman" w:cs="Times New Roman"/>
          <w:sz w:val="24"/>
          <w:szCs w:val="24"/>
        </w:rPr>
        <w:t xml:space="preserve">Тези ходове на руската държава </w:t>
      </w:r>
      <w:r w:rsidR="00370874">
        <w:rPr>
          <w:rFonts w:ascii="Times New Roman" w:hAnsi="Times New Roman" w:cs="Times New Roman"/>
          <w:sz w:val="24"/>
          <w:szCs w:val="24"/>
        </w:rPr>
        <w:t>демонстрират продължав</w:t>
      </w:r>
      <w:r w:rsidR="00450E6D">
        <w:rPr>
          <w:rFonts w:ascii="Times New Roman" w:hAnsi="Times New Roman" w:cs="Times New Roman"/>
          <w:sz w:val="24"/>
          <w:szCs w:val="24"/>
        </w:rPr>
        <w:t>ащите ѝ амбиции за създаване на нова сфера на влияние</w:t>
      </w:r>
      <w:r w:rsidR="001E7BD2">
        <w:rPr>
          <w:rFonts w:ascii="Times New Roman" w:hAnsi="Times New Roman" w:cs="Times New Roman"/>
          <w:sz w:val="24"/>
          <w:szCs w:val="24"/>
        </w:rPr>
        <w:t>,</w:t>
      </w:r>
      <w:r w:rsidR="00450E6D">
        <w:rPr>
          <w:rFonts w:ascii="Times New Roman" w:hAnsi="Times New Roman" w:cs="Times New Roman"/>
          <w:sz w:val="24"/>
          <w:szCs w:val="24"/>
        </w:rPr>
        <w:t xml:space="preserve"> с оглед ограничаване на потенциала на намеса на САЩ</w:t>
      </w:r>
      <w:r w:rsidR="001E7BD2">
        <w:rPr>
          <w:rFonts w:ascii="Times New Roman" w:hAnsi="Times New Roman" w:cs="Times New Roman"/>
          <w:sz w:val="24"/>
          <w:szCs w:val="24"/>
        </w:rPr>
        <w:t>,</w:t>
      </w:r>
      <w:r w:rsidR="00450E6D">
        <w:rPr>
          <w:rFonts w:ascii="Times New Roman" w:hAnsi="Times New Roman" w:cs="Times New Roman"/>
          <w:sz w:val="24"/>
          <w:szCs w:val="24"/>
        </w:rPr>
        <w:t xml:space="preserve"> най-вече в рамките на Междинна Европа и възраждане на ролята</w:t>
      </w:r>
      <w:r w:rsidR="001E7BD2">
        <w:rPr>
          <w:rFonts w:ascii="Times New Roman" w:hAnsi="Times New Roman" w:cs="Times New Roman"/>
          <w:sz w:val="24"/>
          <w:szCs w:val="24"/>
        </w:rPr>
        <w:t>,</w:t>
      </w:r>
      <w:r w:rsidR="00450E6D">
        <w:rPr>
          <w:rFonts w:ascii="Times New Roman" w:hAnsi="Times New Roman" w:cs="Times New Roman"/>
          <w:sz w:val="24"/>
          <w:szCs w:val="24"/>
        </w:rPr>
        <w:t xml:space="preserve"> която руското политическо образувание притежава по отношение на динамиката на сигурността в Европа като цяло</w:t>
      </w:r>
      <w:r w:rsidR="001E7BD2">
        <w:rPr>
          <w:rFonts w:ascii="Times New Roman" w:hAnsi="Times New Roman" w:cs="Times New Roman"/>
          <w:sz w:val="24"/>
          <w:szCs w:val="24"/>
        </w:rPr>
        <w:t>,</w:t>
      </w:r>
      <w:r w:rsidR="00450E6D">
        <w:rPr>
          <w:rFonts w:ascii="Times New Roman" w:hAnsi="Times New Roman" w:cs="Times New Roman"/>
          <w:sz w:val="24"/>
          <w:szCs w:val="24"/>
        </w:rPr>
        <w:t xml:space="preserve"> от началото на </w:t>
      </w:r>
      <w:r w:rsidR="00450E6D">
        <w:rPr>
          <w:rFonts w:ascii="Times New Roman" w:hAnsi="Times New Roman" w:cs="Times New Roman"/>
          <w:sz w:val="24"/>
          <w:szCs w:val="24"/>
          <w:lang w:val="en-US"/>
        </w:rPr>
        <w:t>XVIII</w:t>
      </w:r>
      <w:r w:rsidR="00450E6D" w:rsidRPr="0005782F">
        <w:rPr>
          <w:rFonts w:ascii="Times New Roman" w:hAnsi="Times New Roman" w:cs="Times New Roman"/>
          <w:sz w:val="24"/>
          <w:szCs w:val="24"/>
          <w:lang w:val="ru-RU"/>
        </w:rPr>
        <w:t xml:space="preserve"> </w:t>
      </w:r>
      <w:r w:rsidR="00450E6D">
        <w:rPr>
          <w:rFonts w:ascii="Times New Roman" w:hAnsi="Times New Roman" w:cs="Times New Roman"/>
          <w:sz w:val="24"/>
          <w:szCs w:val="24"/>
        </w:rPr>
        <w:t xml:space="preserve">век насам. </w:t>
      </w:r>
    </w:p>
    <w:p w:rsidR="0008559B" w:rsidRDefault="0008559B"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Въпреки това</w:t>
      </w:r>
      <w:r w:rsidR="001E7BD2">
        <w:rPr>
          <w:rFonts w:ascii="Times New Roman" w:hAnsi="Times New Roman" w:cs="Times New Roman"/>
          <w:sz w:val="24"/>
          <w:szCs w:val="24"/>
        </w:rPr>
        <w:t>,</w:t>
      </w:r>
      <w:r>
        <w:rPr>
          <w:rFonts w:ascii="Times New Roman" w:hAnsi="Times New Roman" w:cs="Times New Roman"/>
          <w:sz w:val="24"/>
          <w:szCs w:val="24"/>
        </w:rPr>
        <w:t xml:space="preserve"> отново настъпват значителни вътрешни сътресения в рамките на руската държава</w:t>
      </w:r>
      <w:r w:rsidR="001E7BD2">
        <w:rPr>
          <w:rFonts w:ascii="Times New Roman" w:hAnsi="Times New Roman" w:cs="Times New Roman"/>
          <w:sz w:val="24"/>
          <w:szCs w:val="24"/>
        </w:rPr>
        <w:t>,</w:t>
      </w:r>
      <w:r>
        <w:rPr>
          <w:rFonts w:ascii="Times New Roman" w:hAnsi="Times New Roman" w:cs="Times New Roman"/>
          <w:sz w:val="24"/>
          <w:szCs w:val="24"/>
        </w:rPr>
        <w:t xml:space="preserve"> които за пореден път през интересуващият ни времеви период</w:t>
      </w:r>
      <w:r w:rsidR="001E7BD2">
        <w:rPr>
          <w:rFonts w:ascii="Times New Roman" w:hAnsi="Times New Roman" w:cs="Times New Roman"/>
          <w:sz w:val="24"/>
          <w:szCs w:val="24"/>
        </w:rPr>
        <w:t>,</w:t>
      </w:r>
      <w:r>
        <w:rPr>
          <w:rFonts w:ascii="Times New Roman" w:hAnsi="Times New Roman" w:cs="Times New Roman"/>
          <w:sz w:val="24"/>
          <w:szCs w:val="24"/>
        </w:rPr>
        <w:t xml:space="preserve"> </w:t>
      </w:r>
      <w:r w:rsidR="0005782F">
        <w:rPr>
          <w:rFonts w:ascii="Times New Roman" w:hAnsi="Times New Roman" w:cs="Times New Roman"/>
          <w:sz w:val="24"/>
          <w:szCs w:val="24"/>
        </w:rPr>
        <w:t xml:space="preserve">не допускат </w:t>
      </w:r>
      <w:r w:rsidR="00B717E6">
        <w:rPr>
          <w:rFonts w:ascii="Times New Roman" w:hAnsi="Times New Roman" w:cs="Times New Roman"/>
          <w:sz w:val="24"/>
          <w:szCs w:val="24"/>
        </w:rPr>
        <w:t xml:space="preserve">значително </w:t>
      </w:r>
      <w:r w:rsidR="0005782F">
        <w:rPr>
          <w:rFonts w:ascii="Times New Roman" w:hAnsi="Times New Roman" w:cs="Times New Roman"/>
          <w:sz w:val="24"/>
          <w:szCs w:val="24"/>
        </w:rPr>
        <w:t>пови</w:t>
      </w:r>
      <w:r w:rsidR="00B717E6">
        <w:rPr>
          <w:rFonts w:ascii="Times New Roman" w:hAnsi="Times New Roman" w:cs="Times New Roman"/>
          <w:sz w:val="24"/>
          <w:szCs w:val="24"/>
        </w:rPr>
        <w:t xml:space="preserve">шаване на относителното ѝ тегло. </w:t>
      </w:r>
      <w:r w:rsidR="00A06CD8">
        <w:rPr>
          <w:rFonts w:ascii="Times New Roman" w:hAnsi="Times New Roman" w:cs="Times New Roman"/>
          <w:sz w:val="24"/>
          <w:szCs w:val="24"/>
        </w:rPr>
        <w:t>През 1998 г. Руската федерация изпада в тежка финансова криза</w:t>
      </w:r>
      <w:r w:rsidR="001E7BD2">
        <w:rPr>
          <w:rFonts w:ascii="Times New Roman" w:hAnsi="Times New Roman" w:cs="Times New Roman"/>
          <w:sz w:val="24"/>
          <w:szCs w:val="24"/>
        </w:rPr>
        <w:t>,</w:t>
      </w:r>
      <w:r w:rsidR="00A06CD8">
        <w:rPr>
          <w:rFonts w:ascii="Times New Roman" w:hAnsi="Times New Roman" w:cs="Times New Roman"/>
          <w:sz w:val="24"/>
          <w:szCs w:val="24"/>
        </w:rPr>
        <w:t xml:space="preserve"> породена както от високата стойност на рублата</w:t>
      </w:r>
      <w:r w:rsidR="000D4E3A">
        <w:rPr>
          <w:rFonts w:ascii="Times New Roman" w:hAnsi="Times New Roman" w:cs="Times New Roman"/>
          <w:sz w:val="24"/>
          <w:szCs w:val="24"/>
        </w:rPr>
        <w:t>,</w:t>
      </w:r>
      <w:r w:rsidR="00A06CD8">
        <w:rPr>
          <w:rFonts w:ascii="Times New Roman" w:hAnsi="Times New Roman" w:cs="Times New Roman"/>
          <w:sz w:val="24"/>
          <w:szCs w:val="24"/>
        </w:rPr>
        <w:t xml:space="preserve"> допринасяща за спад на износа</w:t>
      </w:r>
      <w:r w:rsidR="000D4E3A">
        <w:rPr>
          <w:rFonts w:ascii="Times New Roman" w:hAnsi="Times New Roman" w:cs="Times New Roman"/>
          <w:sz w:val="24"/>
          <w:szCs w:val="24"/>
        </w:rPr>
        <w:t>,</w:t>
      </w:r>
      <w:r w:rsidR="00A06CD8">
        <w:rPr>
          <w:rFonts w:ascii="Times New Roman" w:hAnsi="Times New Roman" w:cs="Times New Roman"/>
          <w:sz w:val="24"/>
          <w:szCs w:val="24"/>
        </w:rPr>
        <w:t xml:space="preserve"> така и от увеличаващите се дългове</w:t>
      </w:r>
      <w:r w:rsidR="000D4E3A">
        <w:rPr>
          <w:rFonts w:ascii="Times New Roman" w:hAnsi="Times New Roman" w:cs="Times New Roman"/>
          <w:sz w:val="24"/>
          <w:szCs w:val="24"/>
        </w:rPr>
        <w:t xml:space="preserve"> (</w:t>
      </w:r>
      <w:r w:rsidR="000D4E3A">
        <w:rPr>
          <w:rFonts w:ascii="Times New Roman" w:hAnsi="Times New Roman" w:cs="Times New Roman"/>
          <w:sz w:val="24"/>
          <w:szCs w:val="24"/>
          <w:lang w:val="en-US"/>
        </w:rPr>
        <w:t>Gandolfo</w:t>
      </w:r>
      <w:r w:rsidR="000D4E3A" w:rsidRPr="000D4E3A">
        <w:rPr>
          <w:rFonts w:ascii="Times New Roman" w:hAnsi="Times New Roman" w:cs="Times New Roman"/>
          <w:sz w:val="24"/>
          <w:szCs w:val="24"/>
          <w:lang w:val="ru-RU"/>
        </w:rPr>
        <w:t xml:space="preserve"> 2004:</w:t>
      </w:r>
      <w:r w:rsidR="000D4E3A">
        <w:rPr>
          <w:rFonts w:ascii="Times New Roman" w:hAnsi="Times New Roman" w:cs="Times New Roman"/>
          <w:sz w:val="24"/>
          <w:szCs w:val="24"/>
        </w:rPr>
        <w:t xml:space="preserve"> 120)</w:t>
      </w:r>
      <w:r w:rsidR="00A06CD8">
        <w:rPr>
          <w:rFonts w:ascii="Times New Roman" w:hAnsi="Times New Roman" w:cs="Times New Roman"/>
          <w:sz w:val="24"/>
          <w:szCs w:val="24"/>
        </w:rPr>
        <w:t xml:space="preserve">. </w:t>
      </w:r>
      <w:r w:rsidR="00F82664">
        <w:rPr>
          <w:rFonts w:ascii="Times New Roman" w:hAnsi="Times New Roman" w:cs="Times New Roman"/>
          <w:sz w:val="24"/>
          <w:szCs w:val="24"/>
        </w:rPr>
        <w:t>В резултат и външната</w:t>
      </w:r>
      <w:r w:rsidR="004C4C80">
        <w:rPr>
          <w:rFonts w:ascii="Times New Roman" w:hAnsi="Times New Roman" w:cs="Times New Roman"/>
          <w:sz w:val="24"/>
          <w:szCs w:val="24"/>
        </w:rPr>
        <w:t xml:space="preserve"> политика на </w:t>
      </w:r>
      <w:r w:rsidR="00325B02">
        <w:rPr>
          <w:rFonts w:ascii="Times New Roman" w:hAnsi="Times New Roman" w:cs="Times New Roman"/>
          <w:sz w:val="24"/>
          <w:szCs w:val="24"/>
        </w:rPr>
        <w:t xml:space="preserve">Русия </w:t>
      </w:r>
      <w:r w:rsidR="004C4C80">
        <w:rPr>
          <w:rFonts w:ascii="Times New Roman" w:hAnsi="Times New Roman" w:cs="Times New Roman"/>
          <w:sz w:val="24"/>
          <w:szCs w:val="24"/>
        </w:rPr>
        <w:t>неизбежно следва да се нагоди към новите условия</w:t>
      </w:r>
      <w:r w:rsidR="001E7BD2">
        <w:rPr>
          <w:rFonts w:ascii="Times New Roman" w:hAnsi="Times New Roman" w:cs="Times New Roman"/>
          <w:sz w:val="24"/>
          <w:szCs w:val="24"/>
        </w:rPr>
        <w:t>,</w:t>
      </w:r>
      <w:r w:rsidR="004C4C80">
        <w:rPr>
          <w:rFonts w:ascii="Times New Roman" w:hAnsi="Times New Roman" w:cs="Times New Roman"/>
          <w:sz w:val="24"/>
          <w:szCs w:val="24"/>
        </w:rPr>
        <w:t xml:space="preserve"> като стремежите за заемане на по-изгодни позиции в глобалното конкурентно пространство</w:t>
      </w:r>
      <w:r w:rsidR="00A13891">
        <w:rPr>
          <w:rFonts w:ascii="Times New Roman" w:hAnsi="Times New Roman" w:cs="Times New Roman"/>
          <w:sz w:val="24"/>
          <w:szCs w:val="24"/>
        </w:rPr>
        <w:t>,</w:t>
      </w:r>
      <w:r w:rsidR="004C4C80">
        <w:rPr>
          <w:rFonts w:ascii="Times New Roman" w:hAnsi="Times New Roman" w:cs="Times New Roman"/>
          <w:sz w:val="24"/>
          <w:szCs w:val="24"/>
        </w:rPr>
        <w:t xml:space="preserve"> отстъпват на далеч по</w:t>
      </w:r>
      <w:r w:rsidR="00414825">
        <w:rPr>
          <w:rFonts w:ascii="Times New Roman" w:hAnsi="Times New Roman" w:cs="Times New Roman"/>
          <w:sz w:val="24"/>
          <w:szCs w:val="24"/>
        </w:rPr>
        <w:t>-</w:t>
      </w:r>
      <w:r w:rsidR="004C4C80">
        <w:rPr>
          <w:rFonts w:ascii="Times New Roman" w:hAnsi="Times New Roman" w:cs="Times New Roman"/>
          <w:sz w:val="24"/>
          <w:szCs w:val="24"/>
        </w:rPr>
        <w:t>належащите и реалистични цели</w:t>
      </w:r>
      <w:r w:rsidR="00A13891">
        <w:rPr>
          <w:rFonts w:ascii="Times New Roman" w:hAnsi="Times New Roman" w:cs="Times New Roman"/>
          <w:sz w:val="24"/>
          <w:szCs w:val="24"/>
        </w:rPr>
        <w:t>,</w:t>
      </w:r>
      <w:r w:rsidR="004C4C80">
        <w:rPr>
          <w:rFonts w:ascii="Times New Roman" w:hAnsi="Times New Roman" w:cs="Times New Roman"/>
          <w:sz w:val="24"/>
          <w:szCs w:val="24"/>
        </w:rPr>
        <w:t xml:space="preserve"> свързани с осъществяване на реформи в икономиката</w:t>
      </w:r>
      <w:r w:rsidR="00A13891">
        <w:rPr>
          <w:rFonts w:ascii="Times New Roman" w:hAnsi="Times New Roman" w:cs="Times New Roman"/>
          <w:sz w:val="24"/>
          <w:szCs w:val="24"/>
        </w:rPr>
        <w:t>,</w:t>
      </w:r>
      <w:r w:rsidR="004C4C80">
        <w:rPr>
          <w:rFonts w:ascii="Times New Roman" w:hAnsi="Times New Roman" w:cs="Times New Roman"/>
          <w:sz w:val="24"/>
          <w:szCs w:val="24"/>
        </w:rPr>
        <w:t xml:space="preserve"> които да позволят </w:t>
      </w:r>
      <w:r w:rsidR="001056F2">
        <w:rPr>
          <w:rFonts w:ascii="Times New Roman" w:hAnsi="Times New Roman" w:cs="Times New Roman"/>
          <w:sz w:val="24"/>
          <w:szCs w:val="24"/>
        </w:rPr>
        <w:t xml:space="preserve">стабилизиране на </w:t>
      </w:r>
      <w:r w:rsidR="00325B02">
        <w:rPr>
          <w:rFonts w:ascii="Times New Roman" w:hAnsi="Times New Roman" w:cs="Times New Roman"/>
          <w:sz w:val="24"/>
          <w:szCs w:val="24"/>
        </w:rPr>
        <w:t>страната</w:t>
      </w:r>
      <w:r w:rsidR="001056F2">
        <w:rPr>
          <w:rFonts w:ascii="Times New Roman" w:hAnsi="Times New Roman" w:cs="Times New Roman"/>
          <w:sz w:val="24"/>
          <w:szCs w:val="24"/>
        </w:rPr>
        <w:t xml:space="preserve">. </w:t>
      </w:r>
    </w:p>
    <w:p w:rsidR="00C071AB" w:rsidRDefault="00C071AB"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това положение </w:t>
      </w:r>
      <w:r w:rsidR="0008243B">
        <w:rPr>
          <w:rFonts w:ascii="Times New Roman" w:hAnsi="Times New Roman" w:cs="Times New Roman"/>
          <w:sz w:val="24"/>
          <w:szCs w:val="24"/>
        </w:rPr>
        <w:t>линията на поведение на Руската федерация се изменя</w:t>
      </w:r>
      <w:r w:rsidR="00A13891">
        <w:rPr>
          <w:rFonts w:ascii="Times New Roman" w:hAnsi="Times New Roman" w:cs="Times New Roman"/>
          <w:sz w:val="24"/>
          <w:szCs w:val="24"/>
        </w:rPr>
        <w:t>,</w:t>
      </w:r>
      <w:r w:rsidR="0008243B">
        <w:rPr>
          <w:rFonts w:ascii="Times New Roman" w:hAnsi="Times New Roman" w:cs="Times New Roman"/>
          <w:sz w:val="24"/>
          <w:szCs w:val="24"/>
        </w:rPr>
        <w:t xml:space="preserve"> като </w:t>
      </w:r>
      <w:r w:rsidR="00A431B4">
        <w:rPr>
          <w:rFonts w:ascii="Times New Roman" w:hAnsi="Times New Roman" w:cs="Times New Roman"/>
          <w:sz w:val="24"/>
          <w:szCs w:val="24"/>
        </w:rPr>
        <w:t>засилването на влиянието ѝ в Междинна Европа отново се оказва невъзможно. Действително</w:t>
      </w:r>
      <w:r w:rsidR="00A13891">
        <w:rPr>
          <w:rFonts w:ascii="Times New Roman" w:hAnsi="Times New Roman" w:cs="Times New Roman"/>
          <w:sz w:val="24"/>
          <w:szCs w:val="24"/>
        </w:rPr>
        <w:t>,</w:t>
      </w:r>
      <w:r w:rsidR="00A431B4">
        <w:rPr>
          <w:rFonts w:ascii="Times New Roman" w:hAnsi="Times New Roman" w:cs="Times New Roman"/>
          <w:sz w:val="24"/>
          <w:szCs w:val="24"/>
        </w:rPr>
        <w:t xml:space="preserve"> този изключително тежък момент за руската държава допринася и за </w:t>
      </w:r>
      <w:r w:rsidR="00FD1B97">
        <w:rPr>
          <w:rFonts w:ascii="Times New Roman" w:hAnsi="Times New Roman" w:cs="Times New Roman"/>
          <w:sz w:val="24"/>
          <w:szCs w:val="24"/>
        </w:rPr>
        <w:t>подобряване на функционирането на нейната икономика</w:t>
      </w:r>
      <w:r w:rsidR="00A13891">
        <w:rPr>
          <w:rFonts w:ascii="Times New Roman" w:hAnsi="Times New Roman" w:cs="Times New Roman"/>
          <w:sz w:val="24"/>
          <w:szCs w:val="24"/>
        </w:rPr>
        <w:t>,</w:t>
      </w:r>
      <w:r w:rsidR="00FD1B97">
        <w:rPr>
          <w:rFonts w:ascii="Times New Roman" w:hAnsi="Times New Roman" w:cs="Times New Roman"/>
          <w:sz w:val="24"/>
          <w:szCs w:val="24"/>
        </w:rPr>
        <w:t xml:space="preserve"> но в краткосрочен план по-скоро демонстрира </w:t>
      </w:r>
      <w:r w:rsidR="00930E42">
        <w:rPr>
          <w:rFonts w:ascii="Times New Roman" w:hAnsi="Times New Roman" w:cs="Times New Roman"/>
          <w:sz w:val="24"/>
          <w:szCs w:val="24"/>
        </w:rPr>
        <w:t>нейната слабост</w:t>
      </w:r>
      <w:r w:rsidR="00A13891">
        <w:rPr>
          <w:rFonts w:ascii="Times New Roman" w:hAnsi="Times New Roman" w:cs="Times New Roman"/>
          <w:sz w:val="24"/>
          <w:szCs w:val="24"/>
        </w:rPr>
        <w:t>,</w:t>
      </w:r>
      <w:r w:rsidR="00930E42">
        <w:rPr>
          <w:rFonts w:ascii="Times New Roman" w:hAnsi="Times New Roman" w:cs="Times New Roman"/>
          <w:sz w:val="24"/>
          <w:szCs w:val="24"/>
        </w:rPr>
        <w:t xml:space="preserve"> забавяйки възстановяването </w:t>
      </w:r>
      <w:r w:rsidR="005861B5">
        <w:rPr>
          <w:rFonts w:ascii="Times New Roman" w:hAnsi="Times New Roman" w:cs="Times New Roman"/>
          <w:sz w:val="24"/>
          <w:szCs w:val="24"/>
        </w:rPr>
        <w:t>ѝ в качеството на основен</w:t>
      </w:r>
      <w:r w:rsidR="00930E42">
        <w:rPr>
          <w:rFonts w:ascii="Times New Roman" w:hAnsi="Times New Roman" w:cs="Times New Roman"/>
          <w:sz w:val="24"/>
          <w:szCs w:val="24"/>
        </w:rPr>
        <w:t xml:space="preserve"> център на сила и в резултат </w:t>
      </w:r>
      <w:r w:rsidR="005861B5">
        <w:rPr>
          <w:rFonts w:ascii="Times New Roman" w:hAnsi="Times New Roman" w:cs="Times New Roman"/>
          <w:sz w:val="24"/>
          <w:szCs w:val="24"/>
        </w:rPr>
        <w:t xml:space="preserve">допълнително влошава възможностите за формиране на ново равновесно състояние в изследваната система. </w:t>
      </w:r>
      <w:r w:rsidR="00106F82">
        <w:rPr>
          <w:rFonts w:ascii="Times New Roman" w:hAnsi="Times New Roman" w:cs="Times New Roman"/>
          <w:sz w:val="24"/>
          <w:szCs w:val="24"/>
        </w:rPr>
        <w:t>Това на свой ред създава такива условия в глобалното конкурентно пространство</w:t>
      </w:r>
      <w:r w:rsidR="00A13891">
        <w:rPr>
          <w:rFonts w:ascii="Times New Roman" w:hAnsi="Times New Roman" w:cs="Times New Roman"/>
          <w:sz w:val="24"/>
          <w:szCs w:val="24"/>
        </w:rPr>
        <w:t>,</w:t>
      </w:r>
      <w:r w:rsidR="00106F82">
        <w:rPr>
          <w:rFonts w:ascii="Times New Roman" w:hAnsi="Times New Roman" w:cs="Times New Roman"/>
          <w:sz w:val="24"/>
          <w:szCs w:val="24"/>
        </w:rPr>
        <w:t xml:space="preserve"> които позволяват на останалите външни участници в региона Междинна Европа да пристъпят към по-активно изграждане на структура на отношенията вътре в него</w:t>
      </w:r>
      <w:r w:rsidR="00A13891">
        <w:rPr>
          <w:rFonts w:ascii="Times New Roman" w:hAnsi="Times New Roman" w:cs="Times New Roman"/>
          <w:sz w:val="24"/>
          <w:szCs w:val="24"/>
        </w:rPr>
        <w:t>,</w:t>
      </w:r>
      <w:r w:rsidR="00106F82">
        <w:rPr>
          <w:rFonts w:ascii="Times New Roman" w:hAnsi="Times New Roman" w:cs="Times New Roman"/>
          <w:sz w:val="24"/>
          <w:szCs w:val="24"/>
        </w:rPr>
        <w:t xml:space="preserve"> която да отговаря на собствените им национални интереси. </w:t>
      </w:r>
    </w:p>
    <w:p w:rsidR="00106F82" w:rsidRDefault="00841ED7"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От представеното дотук става ясно</w:t>
      </w:r>
      <w:r w:rsidR="00A13891">
        <w:rPr>
          <w:rFonts w:ascii="Times New Roman" w:hAnsi="Times New Roman" w:cs="Times New Roman"/>
          <w:sz w:val="24"/>
          <w:szCs w:val="24"/>
        </w:rPr>
        <w:t>,</w:t>
      </w:r>
      <w:r>
        <w:rPr>
          <w:rFonts w:ascii="Times New Roman" w:hAnsi="Times New Roman" w:cs="Times New Roman"/>
          <w:sz w:val="24"/>
          <w:szCs w:val="24"/>
        </w:rPr>
        <w:t xml:space="preserve"> че разглеждания в настоящата точка период</w:t>
      </w:r>
      <w:r w:rsidR="00A13891">
        <w:rPr>
          <w:rFonts w:ascii="Times New Roman" w:hAnsi="Times New Roman" w:cs="Times New Roman"/>
          <w:sz w:val="24"/>
          <w:szCs w:val="24"/>
        </w:rPr>
        <w:t>,</w:t>
      </w:r>
      <w:r>
        <w:rPr>
          <w:rFonts w:ascii="Times New Roman" w:hAnsi="Times New Roman" w:cs="Times New Roman"/>
          <w:sz w:val="24"/>
          <w:szCs w:val="24"/>
        </w:rPr>
        <w:t xml:space="preserve"> най-общо води до пораждането на ситуация на избор за вътрешните участници в рамките на интересуващото ни регионално пространство. </w:t>
      </w:r>
      <w:r w:rsidR="00ED0988">
        <w:rPr>
          <w:rFonts w:ascii="Times New Roman" w:hAnsi="Times New Roman" w:cs="Times New Roman"/>
          <w:sz w:val="24"/>
          <w:szCs w:val="24"/>
        </w:rPr>
        <w:t>Крахът на СССР и ОВД обаче</w:t>
      </w:r>
      <w:r w:rsidR="00A13891">
        <w:rPr>
          <w:rFonts w:ascii="Times New Roman" w:hAnsi="Times New Roman" w:cs="Times New Roman"/>
          <w:sz w:val="24"/>
          <w:szCs w:val="24"/>
        </w:rPr>
        <w:t>,</w:t>
      </w:r>
      <w:r w:rsidR="00ED0988">
        <w:rPr>
          <w:rFonts w:ascii="Times New Roman" w:hAnsi="Times New Roman" w:cs="Times New Roman"/>
          <w:sz w:val="24"/>
          <w:szCs w:val="24"/>
        </w:rPr>
        <w:t xml:space="preserve"> не е посрещнат веднага с готовност държавите</w:t>
      </w:r>
      <w:r w:rsidR="00A13891">
        <w:rPr>
          <w:rFonts w:ascii="Times New Roman" w:hAnsi="Times New Roman" w:cs="Times New Roman"/>
          <w:sz w:val="24"/>
          <w:szCs w:val="24"/>
        </w:rPr>
        <w:t>,</w:t>
      </w:r>
      <w:r w:rsidR="00ED0988">
        <w:rPr>
          <w:rFonts w:ascii="Times New Roman" w:hAnsi="Times New Roman" w:cs="Times New Roman"/>
          <w:sz w:val="24"/>
          <w:szCs w:val="24"/>
        </w:rPr>
        <w:t xml:space="preserve"> които до този момент са били в сферата на влияние на Москва</w:t>
      </w:r>
      <w:r w:rsidR="00A13891">
        <w:rPr>
          <w:rFonts w:ascii="Times New Roman" w:hAnsi="Times New Roman" w:cs="Times New Roman"/>
          <w:sz w:val="24"/>
          <w:szCs w:val="24"/>
        </w:rPr>
        <w:t>,</w:t>
      </w:r>
      <w:r w:rsidR="00ED0988">
        <w:rPr>
          <w:rFonts w:ascii="Times New Roman" w:hAnsi="Times New Roman" w:cs="Times New Roman"/>
          <w:sz w:val="24"/>
          <w:szCs w:val="24"/>
        </w:rPr>
        <w:t xml:space="preserve"> да бъдат приобщени към ЕС</w:t>
      </w:r>
      <w:r w:rsidR="002F71A8" w:rsidRPr="002F71A8">
        <w:rPr>
          <w:rFonts w:ascii="Times New Roman" w:hAnsi="Times New Roman" w:cs="Times New Roman"/>
          <w:sz w:val="24"/>
          <w:szCs w:val="24"/>
          <w:lang w:val="ru-RU"/>
        </w:rPr>
        <w:t xml:space="preserve"> </w:t>
      </w:r>
      <w:r w:rsidR="002F71A8">
        <w:rPr>
          <w:rFonts w:ascii="Times New Roman" w:hAnsi="Times New Roman" w:cs="Times New Roman"/>
          <w:sz w:val="24"/>
          <w:szCs w:val="24"/>
        </w:rPr>
        <w:t>(преди влизането в сила на договора от Маастрихт, ЕО)</w:t>
      </w:r>
      <w:r w:rsidR="00ED0988">
        <w:rPr>
          <w:rFonts w:ascii="Times New Roman" w:hAnsi="Times New Roman" w:cs="Times New Roman"/>
          <w:sz w:val="24"/>
          <w:szCs w:val="24"/>
        </w:rPr>
        <w:t xml:space="preserve"> и НАТО. </w:t>
      </w:r>
      <w:r w:rsidR="00FF3E19">
        <w:rPr>
          <w:rFonts w:ascii="Times New Roman" w:hAnsi="Times New Roman" w:cs="Times New Roman"/>
          <w:sz w:val="24"/>
          <w:szCs w:val="24"/>
        </w:rPr>
        <w:t>САЩ заемат по-отчетлива позиция по този въпрос</w:t>
      </w:r>
      <w:r w:rsidR="00A13891">
        <w:rPr>
          <w:rFonts w:ascii="Times New Roman" w:hAnsi="Times New Roman" w:cs="Times New Roman"/>
          <w:sz w:val="24"/>
          <w:szCs w:val="24"/>
        </w:rPr>
        <w:t>,</w:t>
      </w:r>
      <w:r w:rsidR="00FF3E19">
        <w:rPr>
          <w:rFonts w:ascii="Times New Roman" w:hAnsi="Times New Roman" w:cs="Times New Roman"/>
          <w:sz w:val="24"/>
          <w:szCs w:val="24"/>
        </w:rPr>
        <w:t xml:space="preserve"> като още в първата половина на 90-те години на </w:t>
      </w:r>
      <w:r w:rsidR="00FF3E19">
        <w:rPr>
          <w:rFonts w:ascii="Times New Roman" w:hAnsi="Times New Roman" w:cs="Times New Roman"/>
          <w:sz w:val="24"/>
          <w:szCs w:val="24"/>
          <w:lang w:val="en-US"/>
        </w:rPr>
        <w:t>XX</w:t>
      </w:r>
      <w:r w:rsidR="00FF3E19" w:rsidRPr="0099005B">
        <w:rPr>
          <w:rFonts w:ascii="Times New Roman" w:hAnsi="Times New Roman" w:cs="Times New Roman"/>
          <w:sz w:val="24"/>
          <w:szCs w:val="24"/>
          <w:lang w:val="ru-RU"/>
        </w:rPr>
        <w:t xml:space="preserve"> </w:t>
      </w:r>
      <w:r w:rsidR="00FF3E19">
        <w:rPr>
          <w:rFonts w:ascii="Times New Roman" w:hAnsi="Times New Roman" w:cs="Times New Roman"/>
          <w:sz w:val="24"/>
          <w:szCs w:val="24"/>
        </w:rPr>
        <w:t>век</w:t>
      </w:r>
      <w:r w:rsidR="00A13891">
        <w:rPr>
          <w:rFonts w:ascii="Times New Roman" w:hAnsi="Times New Roman" w:cs="Times New Roman"/>
          <w:sz w:val="24"/>
          <w:szCs w:val="24"/>
        </w:rPr>
        <w:t>,</w:t>
      </w:r>
      <w:r w:rsidR="00FF3E19">
        <w:rPr>
          <w:rFonts w:ascii="Times New Roman" w:hAnsi="Times New Roman" w:cs="Times New Roman"/>
          <w:sz w:val="24"/>
          <w:szCs w:val="24"/>
        </w:rPr>
        <w:t xml:space="preserve"> открито изразяват необходимостта от </w:t>
      </w:r>
      <w:r w:rsidR="00E57321">
        <w:rPr>
          <w:rFonts w:ascii="Times New Roman" w:hAnsi="Times New Roman" w:cs="Times New Roman"/>
          <w:sz w:val="24"/>
          <w:szCs w:val="24"/>
        </w:rPr>
        <w:t xml:space="preserve">интегриране на страните от Междинна Европа в тези две организации. </w:t>
      </w:r>
      <w:r w:rsidR="0099005B">
        <w:rPr>
          <w:rFonts w:ascii="Times New Roman" w:hAnsi="Times New Roman" w:cs="Times New Roman"/>
          <w:sz w:val="24"/>
          <w:szCs w:val="24"/>
        </w:rPr>
        <w:t xml:space="preserve">През 1994 г. </w:t>
      </w:r>
      <w:r w:rsidR="00E3412A">
        <w:rPr>
          <w:rFonts w:ascii="Times New Roman" w:hAnsi="Times New Roman" w:cs="Times New Roman"/>
          <w:sz w:val="24"/>
          <w:szCs w:val="24"/>
        </w:rPr>
        <w:t>Уилям</w:t>
      </w:r>
      <w:r w:rsidR="0099005B">
        <w:rPr>
          <w:rFonts w:ascii="Times New Roman" w:hAnsi="Times New Roman" w:cs="Times New Roman"/>
          <w:sz w:val="24"/>
          <w:szCs w:val="24"/>
        </w:rPr>
        <w:t xml:space="preserve"> Клинтън със своята реч в Берлин</w:t>
      </w:r>
      <w:r w:rsidR="00A13891">
        <w:rPr>
          <w:rFonts w:ascii="Times New Roman" w:hAnsi="Times New Roman" w:cs="Times New Roman"/>
          <w:sz w:val="24"/>
          <w:szCs w:val="24"/>
        </w:rPr>
        <w:t>,</w:t>
      </w:r>
      <w:r w:rsidR="0099005B">
        <w:rPr>
          <w:rFonts w:ascii="Times New Roman" w:hAnsi="Times New Roman" w:cs="Times New Roman"/>
          <w:sz w:val="24"/>
          <w:szCs w:val="24"/>
        </w:rPr>
        <w:t xml:space="preserve"> еднозначно демонстрира подкрепата си в това отношение като подчертава</w:t>
      </w:r>
      <w:r w:rsidR="00A13891">
        <w:rPr>
          <w:rFonts w:ascii="Times New Roman" w:hAnsi="Times New Roman" w:cs="Times New Roman"/>
          <w:sz w:val="24"/>
          <w:szCs w:val="24"/>
        </w:rPr>
        <w:t>,</w:t>
      </w:r>
      <w:r w:rsidR="0099005B">
        <w:rPr>
          <w:rFonts w:ascii="Times New Roman" w:hAnsi="Times New Roman" w:cs="Times New Roman"/>
          <w:sz w:val="24"/>
          <w:szCs w:val="24"/>
        </w:rPr>
        <w:t xml:space="preserve"> че както САЩ са помогнали на Западна и Централна Европа да се възстанови след Втората световна война</w:t>
      </w:r>
      <w:r w:rsidR="00A13891">
        <w:rPr>
          <w:rFonts w:ascii="Times New Roman" w:hAnsi="Times New Roman" w:cs="Times New Roman"/>
          <w:sz w:val="24"/>
          <w:szCs w:val="24"/>
        </w:rPr>
        <w:t>,</w:t>
      </w:r>
      <w:r w:rsidR="0099005B">
        <w:rPr>
          <w:rFonts w:ascii="Times New Roman" w:hAnsi="Times New Roman" w:cs="Times New Roman"/>
          <w:sz w:val="24"/>
          <w:szCs w:val="24"/>
        </w:rPr>
        <w:t xml:space="preserve"> така следва същите тези държави </w:t>
      </w:r>
      <w:r w:rsidR="003F6B08">
        <w:rPr>
          <w:rFonts w:ascii="Times New Roman" w:hAnsi="Times New Roman" w:cs="Times New Roman"/>
          <w:sz w:val="24"/>
          <w:szCs w:val="24"/>
        </w:rPr>
        <w:t xml:space="preserve">днес </w:t>
      </w:r>
      <w:r w:rsidR="0099005B">
        <w:rPr>
          <w:rFonts w:ascii="Times New Roman" w:hAnsi="Times New Roman" w:cs="Times New Roman"/>
          <w:sz w:val="24"/>
          <w:szCs w:val="24"/>
        </w:rPr>
        <w:t xml:space="preserve">да </w:t>
      </w:r>
      <w:r w:rsidR="0099005B">
        <w:rPr>
          <w:rFonts w:ascii="Times New Roman" w:hAnsi="Times New Roman" w:cs="Times New Roman"/>
          <w:sz w:val="24"/>
          <w:szCs w:val="24"/>
        </w:rPr>
        <w:lastRenderedPageBreak/>
        <w:t>помогнат за повишаване на стандарта на живот в източните части на Стария континент</w:t>
      </w:r>
      <w:r w:rsidR="003F6B08">
        <w:rPr>
          <w:rFonts w:ascii="Times New Roman" w:hAnsi="Times New Roman" w:cs="Times New Roman"/>
          <w:sz w:val="24"/>
          <w:szCs w:val="24"/>
        </w:rPr>
        <w:t xml:space="preserve"> и да допринесат за пълното обединение на Европа (</w:t>
      </w:r>
      <w:r w:rsidR="003F6B08">
        <w:rPr>
          <w:rFonts w:ascii="Times New Roman" w:hAnsi="Times New Roman" w:cs="Times New Roman"/>
          <w:sz w:val="24"/>
          <w:szCs w:val="24"/>
          <w:lang w:val="en-US"/>
        </w:rPr>
        <w:t>Eizenstat</w:t>
      </w:r>
      <w:r w:rsidR="003F6B08" w:rsidRPr="00ED2BDE">
        <w:rPr>
          <w:rFonts w:ascii="Times New Roman" w:hAnsi="Times New Roman" w:cs="Times New Roman"/>
          <w:sz w:val="24"/>
          <w:szCs w:val="24"/>
          <w:lang w:val="ru-RU"/>
        </w:rPr>
        <w:t xml:space="preserve"> 1994</w:t>
      </w:r>
      <w:r w:rsidR="003F6B08">
        <w:rPr>
          <w:rFonts w:ascii="Times New Roman" w:hAnsi="Times New Roman" w:cs="Times New Roman"/>
          <w:sz w:val="24"/>
          <w:szCs w:val="24"/>
        </w:rPr>
        <w:t xml:space="preserve">). </w:t>
      </w:r>
    </w:p>
    <w:p w:rsidR="004D0452" w:rsidRDefault="004D0452"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Действително тези намерения могат да бъдат разбирани и изцяло в рамките на геополитическия контекст</w:t>
      </w:r>
      <w:r w:rsidR="002B05AA">
        <w:rPr>
          <w:rFonts w:ascii="Times New Roman" w:hAnsi="Times New Roman" w:cs="Times New Roman"/>
          <w:sz w:val="24"/>
          <w:szCs w:val="24"/>
        </w:rPr>
        <w:t>,</w:t>
      </w:r>
      <w:r>
        <w:rPr>
          <w:rFonts w:ascii="Times New Roman" w:hAnsi="Times New Roman" w:cs="Times New Roman"/>
          <w:sz w:val="24"/>
          <w:szCs w:val="24"/>
        </w:rPr>
        <w:t xml:space="preserve"> като изразител на амбициите на Вашингтон за увеличаване на собственото влияние в Междинна Европа за сметка на отслабената руска държава</w:t>
      </w:r>
      <w:r w:rsidR="002B05AA">
        <w:rPr>
          <w:rFonts w:ascii="Times New Roman" w:hAnsi="Times New Roman" w:cs="Times New Roman"/>
          <w:sz w:val="24"/>
          <w:szCs w:val="24"/>
        </w:rPr>
        <w:t>,</w:t>
      </w:r>
      <w:r>
        <w:rPr>
          <w:rFonts w:ascii="Times New Roman" w:hAnsi="Times New Roman" w:cs="Times New Roman"/>
          <w:sz w:val="24"/>
          <w:szCs w:val="24"/>
        </w:rPr>
        <w:t xml:space="preserve"> но това не </w:t>
      </w:r>
      <w:r w:rsidR="003E484B">
        <w:rPr>
          <w:rFonts w:ascii="Times New Roman" w:hAnsi="Times New Roman" w:cs="Times New Roman"/>
          <w:sz w:val="24"/>
          <w:szCs w:val="24"/>
        </w:rPr>
        <w:t>следва да води до пренебрегване на начина</w:t>
      </w:r>
      <w:r w:rsidR="002B05AA">
        <w:rPr>
          <w:rFonts w:ascii="Times New Roman" w:hAnsi="Times New Roman" w:cs="Times New Roman"/>
          <w:sz w:val="24"/>
          <w:szCs w:val="24"/>
        </w:rPr>
        <w:t>,</w:t>
      </w:r>
      <w:r w:rsidR="003E484B">
        <w:rPr>
          <w:rFonts w:ascii="Times New Roman" w:hAnsi="Times New Roman" w:cs="Times New Roman"/>
          <w:sz w:val="24"/>
          <w:szCs w:val="24"/>
        </w:rPr>
        <w:t xml:space="preserve"> по който вътрешните участници възприемат своето собствено бъдеще и желание за развитие. Още в първата половина на представяния тук период Полша, Чехия и Унгария се стремят към възможно най-бързо присъединяване към НАТО</w:t>
      </w:r>
      <w:r w:rsidR="002B05AA">
        <w:rPr>
          <w:rFonts w:ascii="Times New Roman" w:hAnsi="Times New Roman" w:cs="Times New Roman"/>
          <w:sz w:val="24"/>
          <w:szCs w:val="24"/>
        </w:rPr>
        <w:t>,</w:t>
      </w:r>
      <w:r w:rsidR="003E484B">
        <w:rPr>
          <w:rFonts w:ascii="Times New Roman" w:hAnsi="Times New Roman" w:cs="Times New Roman"/>
          <w:sz w:val="24"/>
          <w:szCs w:val="24"/>
        </w:rPr>
        <w:t xml:space="preserve"> като макар и по-слабо изразени</w:t>
      </w:r>
      <w:r w:rsidR="002B05AA">
        <w:rPr>
          <w:rFonts w:ascii="Times New Roman" w:hAnsi="Times New Roman" w:cs="Times New Roman"/>
          <w:sz w:val="24"/>
          <w:szCs w:val="24"/>
        </w:rPr>
        <w:t>,</w:t>
      </w:r>
      <w:r w:rsidR="003E484B">
        <w:rPr>
          <w:rFonts w:ascii="Times New Roman" w:hAnsi="Times New Roman" w:cs="Times New Roman"/>
          <w:sz w:val="24"/>
          <w:szCs w:val="24"/>
        </w:rPr>
        <w:t xml:space="preserve"> подобни са нагласите и в останалите бивши членове на ОВД</w:t>
      </w:r>
      <w:r w:rsidR="00522679">
        <w:rPr>
          <w:rFonts w:ascii="Times New Roman" w:hAnsi="Times New Roman" w:cs="Times New Roman"/>
          <w:sz w:val="24"/>
          <w:szCs w:val="24"/>
        </w:rPr>
        <w:t xml:space="preserve"> (</w:t>
      </w:r>
      <w:r w:rsidR="00522679">
        <w:rPr>
          <w:rFonts w:ascii="Times New Roman" w:hAnsi="Times New Roman" w:cs="Times New Roman"/>
          <w:sz w:val="24"/>
          <w:szCs w:val="24"/>
          <w:lang w:val="en-US"/>
        </w:rPr>
        <w:t>Kupchan</w:t>
      </w:r>
      <w:r w:rsidR="00522679" w:rsidRPr="00522679">
        <w:rPr>
          <w:rFonts w:ascii="Times New Roman" w:hAnsi="Times New Roman" w:cs="Times New Roman"/>
          <w:sz w:val="24"/>
          <w:szCs w:val="24"/>
          <w:lang w:val="ru-RU"/>
        </w:rPr>
        <w:t xml:space="preserve"> 1994</w:t>
      </w:r>
      <w:r w:rsidR="00522679">
        <w:rPr>
          <w:rFonts w:ascii="Times New Roman" w:hAnsi="Times New Roman" w:cs="Times New Roman"/>
          <w:sz w:val="24"/>
          <w:szCs w:val="24"/>
        </w:rPr>
        <w:t>)</w:t>
      </w:r>
      <w:r w:rsidR="003E484B">
        <w:rPr>
          <w:rFonts w:ascii="Times New Roman" w:hAnsi="Times New Roman" w:cs="Times New Roman"/>
          <w:sz w:val="24"/>
          <w:szCs w:val="24"/>
        </w:rPr>
        <w:t xml:space="preserve">. </w:t>
      </w:r>
      <w:r w:rsidR="00E42A36">
        <w:rPr>
          <w:rFonts w:ascii="Times New Roman" w:hAnsi="Times New Roman" w:cs="Times New Roman"/>
          <w:sz w:val="24"/>
          <w:szCs w:val="24"/>
        </w:rPr>
        <w:t>П</w:t>
      </w:r>
      <w:r w:rsidR="00E03234">
        <w:rPr>
          <w:rFonts w:ascii="Times New Roman" w:hAnsi="Times New Roman" w:cs="Times New Roman"/>
          <w:sz w:val="24"/>
          <w:szCs w:val="24"/>
        </w:rPr>
        <w:t>осоченото</w:t>
      </w:r>
      <w:r w:rsidR="00E42A36">
        <w:rPr>
          <w:rFonts w:ascii="Times New Roman" w:hAnsi="Times New Roman" w:cs="Times New Roman"/>
          <w:sz w:val="24"/>
          <w:szCs w:val="24"/>
        </w:rPr>
        <w:t xml:space="preserve"> по-горе относно идеологическия крах на социалистическата система</w:t>
      </w:r>
      <w:r w:rsidR="00F2772E">
        <w:rPr>
          <w:rFonts w:ascii="Times New Roman" w:hAnsi="Times New Roman" w:cs="Times New Roman"/>
          <w:sz w:val="24"/>
          <w:szCs w:val="24"/>
        </w:rPr>
        <w:t xml:space="preserve"> и ефектите породени спрямо икономиките на тези страни</w:t>
      </w:r>
      <w:r w:rsidR="002B05AA">
        <w:rPr>
          <w:rFonts w:ascii="Times New Roman" w:hAnsi="Times New Roman" w:cs="Times New Roman"/>
          <w:sz w:val="24"/>
          <w:szCs w:val="24"/>
        </w:rPr>
        <w:t>,</w:t>
      </w:r>
      <w:r w:rsidR="00E42A36">
        <w:rPr>
          <w:rFonts w:ascii="Times New Roman" w:hAnsi="Times New Roman" w:cs="Times New Roman"/>
          <w:sz w:val="24"/>
          <w:szCs w:val="24"/>
        </w:rPr>
        <w:t xml:space="preserve"> </w:t>
      </w:r>
      <w:r w:rsidR="005D5B7D">
        <w:rPr>
          <w:rFonts w:ascii="Times New Roman" w:hAnsi="Times New Roman" w:cs="Times New Roman"/>
          <w:sz w:val="24"/>
          <w:szCs w:val="24"/>
        </w:rPr>
        <w:t xml:space="preserve">безспорно </w:t>
      </w:r>
      <w:r w:rsidR="002F71A8">
        <w:rPr>
          <w:rFonts w:ascii="Times New Roman" w:hAnsi="Times New Roman" w:cs="Times New Roman"/>
          <w:sz w:val="24"/>
          <w:szCs w:val="24"/>
        </w:rPr>
        <w:t>представлява</w:t>
      </w:r>
      <w:r w:rsidR="005D5B7D">
        <w:rPr>
          <w:rFonts w:ascii="Times New Roman" w:hAnsi="Times New Roman" w:cs="Times New Roman"/>
          <w:sz w:val="24"/>
          <w:szCs w:val="24"/>
        </w:rPr>
        <w:t xml:space="preserve"> значителен фактор за наблюдаваната ситуация. </w:t>
      </w:r>
    </w:p>
    <w:p w:rsidR="00F04470" w:rsidRDefault="00F04470"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2B05AA">
        <w:rPr>
          <w:rFonts w:ascii="Times New Roman" w:hAnsi="Times New Roman" w:cs="Times New Roman"/>
          <w:sz w:val="24"/>
          <w:szCs w:val="24"/>
        </w:rPr>
        <w:t>,</w:t>
      </w:r>
      <w:r>
        <w:rPr>
          <w:rFonts w:ascii="Times New Roman" w:hAnsi="Times New Roman" w:cs="Times New Roman"/>
          <w:sz w:val="24"/>
          <w:szCs w:val="24"/>
        </w:rPr>
        <w:t xml:space="preserve"> </w:t>
      </w:r>
      <w:r w:rsidR="002F71A8">
        <w:rPr>
          <w:rFonts w:ascii="Times New Roman" w:hAnsi="Times New Roman" w:cs="Times New Roman"/>
          <w:sz w:val="24"/>
          <w:szCs w:val="24"/>
        </w:rPr>
        <w:t>самият западен модел на сигурност в началото на 90-те години все още няма концептуална яснота за своето бъдеще</w:t>
      </w:r>
      <w:r w:rsidR="002B05AA">
        <w:rPr>
          <w:rFonts w:ascii="Times New Roman" w:hAnsi="Times New Roman" w:cs="Times New Roman"/>
          <w:sz w:val="24"/>
          <w:szCs w:val="24"/>
        </w:rPr>
        <w:t>,</w:t>
      </w:r>
      <w:r w:rsidR="002F71A8">
        <w:rPr>
          <w:rFonts w:ascii="Times New Roman" w:hAnsi="Times New Roman" w:cs="Times New Roman"/>
          <w:sz w:val="24"/>
          <w:szCs w:val="24"/>
        </w:rPr>
        <w:t xml:space="preserve"> като той се колебае между интересите на една част от държавите за бързо разширение на изток на двете интеграционни групировки </w:t>
      </w:r>
      <w:r w:rsidR="00A27249">
        <w:rPr>
          <w:rFonts w:ascii="Times New Roman" w:hAnsi="Times New Roman" w:cs="Times New Roman"/>
          <w:sz w:val="24"/>
          <w:szCs w:val="24"/>
        </w:rPr>
        <w:t xml:space="preserve">НАТО и ЕО/ЕС, намеренията на други държави (Франция) НАТО да последва съдбата на Варшавския договор </w:t>
      </w:r>
      <w:r w:rsidR="00A77B53">
        <w:rPr>
          <w:rFonts w:ascii="Times New Roman" w:hAnsi="Times New Roman" w:cs="Times New Roman"/>
          <w:sz w:val="24"/>
          <w:szCs w:val="24"/>
        </w:rPr>
        <w:t>и на трети страни, които желаят</w:t>
      </w:r>
      <w:r w:rsidR="00A27249">
        <w:rPr>
          <w:rFonts w:ascii="Times New Roman" w:hAnsi="Times New Roman" w:cs="Times New Roman"/>
          <w:sz w:val="24"/>
          <w:szCs w:val="24"/>
        </w:rPr>
        <w:t xml:space="preserve"> запазване на статуквото и разширение на един значително по-късен етап</w:t>
      </w:r>
      <w:r w:rsidR="00C51EE9">
        <w:rPr>
          <w:rFonts w:ascii="Times New Roman" w:hAnsi="Times New Roman" w:cs="Times New Roman"/>
          <w:sz w:val="24"/>
          <w:szCs w:val="24"/>
        </w:rPr>
        <w:t xml:space="preserve"> (Георгиев 2011</w:t>
      </w:r>
      <w:r w:rsidR="00C51EE9" w:rsidRPr="00C51EE9">
        <w:rPr>
          <w:rFonts w:ascii="Times New Roman" w:hAnsi="Times New Roman" w:cs="Times New Roman"/>
          <w:sz w:val="24"/>
          <w:szCs w:val="24"/>
          <w:lang w:val="ru-RU"/>
        </w:rPr>
        <w:t>: 216</w:t>
      </w:r>
      <w:r w:rsidR="00C51EE9">
        <w:rPr>
          <w:rFonts w:ascii="Times New Roman" w:hAnsi="Times New Roman" w:cs="Times New Roman"/>
          <w:sz w:val="24"/>
          <w:szCs w:val="24"/>
        </w:rPr>
        <w:t>)</w:t>
      </w:r>
      <w:r w:rsidR="00A27249">
        <w:rPr>
          <w:rFonts w:ascii="Times New Roman" w:hAnsi="Times New Roman" w:cs="Times New Roman"/>
          <w:sz w:val="24"/>
          <w:szCs w:val="24"/>
        </w:rPr>
        <w:t xml:space="preserve">. </w:t>
      </w:r>
      <w:r w:rsidR="001E62E1">
        <w:rPr>
          <w:rFonts w:ascii="Times New Roman" w:hAnsi="Times New Roman" w:cs="Times New Roman"/>
          <w:sz w:val="24"/>
          <w:szCs w:val="24"/>
        </w:rPr>
        <w:t xml:space="preserve">Всъщност тази липса на </w:t>
      </w:r>
      <w:r w:rsidR="0055350B">
        <w:rPr>
          <w:rFonts w:ascii="Times New Roman" w:hAnsi="Times New Roman" w:cs="Times New Roman"/>
          <w:sz w:val="24"/>
          <w:szCs w:val="24"/>
        </w:rPr>
        <w:t>съгласуваност относно курсът</w:t>
      </w:r>
      <w:r w:rsidR="002B05AA">
        <w:rPr>
          <w:rFonts w:ascii="Times New Roman" w:hAnsi="Times New Roman" w:cs="Times New Roman"/>
          <w:sz w:val="24"/>
          <w:szCs w:val="24"/>
        </w:rPr>
        <w:t>,</w:t>
      </w:r>
      <w:r w:rsidR="0055350B">
        <w:rPr>
          <w:rFonts w:ascii="Times New Roman" w:hAnsi="Times New Roman" w:cs="Times New Roman"/>
          <w:sz w:val="24"/>
          <w:szCs w:val="24"/>
        </w:rPr>
        <w:t xml:space="preserve"> който следва да </w:t>
      </w:r>
      <w:r w:rsidR="000974F7">
        <w:rPr>
          <w:rFonts w:ascii="Times New Roman" w:hAnsi="Times New Roman" w:cs="Times New Roman"/>
          <w:sz w:val="24"/>
          <w:szCs w:val="24"/>
        </w:rPr>
        <w:t>бъде възприет</w:t>
      </w:r>
      <w:r w:rsidR="002B05AA">
        <w:rPr>
          <w:rFonts w:ascii="Times New Roman" w:hAnsi="Times New Roman" w:cs="Times New Roman"/>
          <w:sz w:val="24"/>
          <w:szCs w:val="24"/>
        </w:rPr>
        <w:t>,</w:t>
      </w:r>
      <w:r w:rsidR="000974F7">
        <w:rPr>
          <w:rFonts w:ascii="Times New Roman" w:hAnsi="Times New Roman" w:cs="Times New Roman"/>
          <w:sz w:val="24"/>
          <w:szCs w:val="24"/>
        </w:rPr>
        <w:t xml:space="preserve"> е още една причина за невъзможността бързо да се достигне до ново равновесно състояние в рамките на Междинна Европа. </w:t>
      </w:r>
    </w:p>
    <w:p w:rsidR="00F97CFC" w:rsidRDefault="00F97CFC"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Руската федерация открито се противопоставя на евентуалното източно разширение на Организацията на Северноатлантическия договор. </w:t>
      </w:r>
      <w:r w:rsidR="00FE6196">
        <w:rPr>
          <w:rFonts w:ascii="Times New Roman" w:hAnsi="Times New Roman" w:cs="Times New Roman"/>
          <w:sz w:val="24"/>
          <w:szCs w:val="24"/>
        </w:rPr>
        <w:t xml:space="preserve">Борис Елцин </w:t>
      </w:r>
      <w:r w:rsidR="002233A2">
        <w:rPr>
          <w:rFonts w:ascii="Times New Roman" w:hAnsi="Times New Roman" w:cs="Times New Roman"/>
          <w:sz w:val="24"/>
          <w:szCs w:val="24"/>
        </w:rPr>
        <w:t>в края на 1994 г.</w:t>
      </w:r>
      <w:r w:rsidR="00462931">
        <w:rPr>
          <w:rFonts w:ascii="Times New Roman" w:hAnsi="Times New Roman" w:cs="Times New Roman"/>
          <w:sz w:val="24"/>
          <w:szCs w:val="24"/>
        </w:rPr>
        <w:t xml:space="preserve"> при подписването на СТАРТ </w:t>
      </w:r>
      <w:r w:rsidR="00462931">
        <w:rPr>
          <w:rFonts w:ascii="Times New Roman" w:hAnsi="Times New Roman" w:cs="Times New Roman"/>
          <w:sz w:val="24"/>
          <w:szCs w:val="24"/>
          <w:lang w:val="en-US"/>
        </w:rPr>
        <w:t>I</w:t>
      </w:r>
      <w:r w:rsidR="002233A2">
        <w:rPr>
          <w:rFonts w:ascii="Times New Roman" w:hAnsi="Times New Roman" w:cs="Times New Roman"/>
          <w:sz w:val="24"/>
          <w:szCs w:val="24"/>
        </w:rPr>
        <w:t xml:space="preserve"> обвинява САЩ</w:t>
      </w:r>
      <w:r w:rsidR="000D4271">
        <w:rPr>
          <w:rFonts w:ascii="Times New Roman" w:hAnsi="Times New Roman" w:cs="Times New Roman"/>
          <w:sz w:val="24"/>
          <w:szCs w:val="24"/>
        </w:rPr>
        <w:t>,</w:t>
      </w:r>
      <w:r w:rsidR="002233A2">
        <w:rPr>
          <w:rFonts w:ascii="Times New Roman" w:hAnsi="Times New Roman" w:cs="Times New Roman"/>
          <w:sz w:val="24"/>
          <w:szCs w:val="24"/>
        </w:rPr>
        <w:t xml:space="preserve"> че желаят да контролират света</w:t>
      </w:r>
      <w:r w:rsidR="000D4271">
        <w:rPr>
          <w:rFonts w:ascii="Times New Roman" w:hAnsi="Times New Roman" w:cs="Times New Roman"/>
          <w:sz w:val="24"/>
          <w:szCs w:val="24"/>
        </w:rPr>
        <w:t>,</w:t>
      </w:r>
      <w:r w:rsidR="002233A2">
        <w:rPr>
          <w:rFonts w:ascii="Times New Roman" w:hAnsi="Times New Roman" w:cs="Times New Roman"/>
          <w:sz w:val="24"/>
          <w:szCs w:val="24"/>
        </w:rPr>
        <w:t xml:space="preserve"> посочвайки че </w:t>
      </w:r>
      <w:r w:rsidR="00462931">
        <w:rPr>
          <w:rFonts w:ascii="Times New Roman" w:hAnsi="Times New Roman" w:cs="Times New Roman"/>
          <w:sz w:val="24"/>
          <w:szCs w:val="24"/>
        </w:rPr>
        <w:t>амбициите</w:t>
      </w:r>
      <w:r w:rsidR="002233A2">
        <w:rPr>
          <w:rFonts w:ascii="Times New Roman" w:hAnsi="Times New Roman" w:cs="Times New Roman"/>
          <w:sz w:val="24"/>
          <w:szCs w:val="24"/>
        </w:rPr>
        <w:t xml:space="preserve"> да се определя съдбата на цели континенти от една столица </w:t>
      </w:r>
      <w:r w:rsidR="00462931">
        <w:rPr>
          <w:rFonts w:ascii="Times New Roman" w:hAnsi="Times New Roman" w:cs="Times New Roman"/>
          <w:sz w:val="24"/>
          <w:szCs w:val="24"/>
        </w:rPr>
        <w:t>представляват</w:t>
      </w:r>
      <w:r w:rsidR="002233A2">
        <w:rPr>
          <w:rFonts w:ascii="Times New Roman" w:hAnsi="Times New Roman" w:cs="Times New Roman"/>
          <w:sz w:val="24"/>
          <w:szCs w:val="24"/>
        </w:rPr>
        <w:t xml:space="preserve"> „опасна делюзия“</w:t>
      </w:r>
      <w:r w:rsidR="000D4271">
        <w:rPr>
          <w:rFonts w:ascii="Times New Roman" w:hAnsi="Times New Roman" w:cs="Times New Roman"/>
          <w:sz w:val="24"/>
          <w:szCs w:val="24"/>
        </w:rPr>
        <w:t>,</w:t>
      </w:r>
      <w:r w:rsidR="002233A2">
        <w:rPr>
          <w:rFonts w:ascii="Times New Roman" w:hAnsi="Times New Roman" w:cs="Times New Roman"/>
          <w:sz w:val="24"/>
          <w:szCs w:val="24"/>
        </w:rPr>
        <w:t xml:space="preserve"> а плановете им за разширяване на НАТО заплашват да в</w:t>
      </w:r>
      <w:r w:rsidR="007F6E52">
        <w:rPr>
          <w:rFonts w:ascii="Times New Roman" w:hAnsi="Times New Roman" w:cs="Times New Roman"/>
          <w:sz w:val="24"/>
          <w:szCs w:val="24"/>
        </w:rPr>
        <w:t xml:space="preserve">ъвлекат </w:t>
      </w:r>
      <w:r w:rsidR="002233A2">
        <w:rPr>
          <w:rFonts w:ascii="Times New Roman" w:hAnsi="Times New Roman" w:cs="Times New Roman"/>
          <w:sz w:val="24"/>
          <w:szCs w:val="24"/>
        </w:rPr>
        <w:t>Европа в „Студен мир“</w:t>
      </w:r>
      <w:r w:rsidR="00462931">
        <w:rPr>
          <w:rFonts w:ascii="Times New Roman" w:hAnsi="Times New Roman" w:cs="Times New Roman"/>
          <w:sz w:val="24"/>
          <w:szCs w:val="24"/>
        </w:rPr>
        <w:t xml:space="preserve"> (</w:t>
      </w:r>
      <w:r w:rsidR="00462931">
        <w:rPr>
          <w:rFonts w:ascii="Times New Roman" w:hAnsi="Times New Roman" w:cs="Times New Roman"/>
          <w:sz w:val="24"/>
          <w:szCs w:val="24"/>
          <w:lang w:val="en-US"/>
        </w:rPr>
        <w:t>Kempster</w:t>
      </w:r>
      <w:r w:rsidR="00462931" w:rsidRPr="008F19D0">
        <w:rPr>
          <w:rFonts w:ascii="Times New Roman" w:hAnsi="Times New Roman" w:cs="Times New Roman"/>
          <w:sz w:val="24"/>
          <w:szCs w:val="24"/>
          <w:lang w:val="ru-RU"/>
        </w:rPr>
        <w:t xml:space="preserve">, </w:t>
      </w:r>
      <w:r w:rsidR="00462931">
        <w:rPr>
          <w:rFonts w:ascii="Times New Roman" w:hAnsi="Times New Roman" w:cs="Times New Roman"/>
          <w:sz w:val="24"/>
          <w:szCs w:val="24"/>
          <w:lang w:val="en-US"/>
        </w:rPr>
        <w:t>Murphy</w:t>
      </w:r>
      <w:r w:rsidR="00462931" w:rsidRPr="008F19D0">
        <w:rPr>
          <w:rFonts w:ascii="Times New Roman" w:hAnsi="Times New Roman" w:cs="Times New Roman"/>
          <w:sz w:val="24"/>
          <w:szCs w:val="24"/>
          <w:lang w:val="ru-RU"/>
        </w:rPr>
        <w:t xml:space="preserve"> 1994</w:t>
      </w:r>
      <w:r w:rsidR="00462931">
        <w:rPr>
          <w:rFonts w:ascii="Times New Roman" w:hAnsi="Times New Roman" w:cs="Times New Roman"/>
          <w:sz w:val="24"/>
          <w:szCs w:val="24"/>
        </w:rPr>
        <w:t>)</w:t>
      </w:r>
      <w:r w:rsidR="002233A2">
        <w:rPr>
          <w:rFonts w:ascii="Times New Roman" w:hAnsi="Times New Roman" w:cs="Times New Roman"/>
          <w:sz w:val="24"/>
          <w:szCs w:val="24"/>
        </w:rPr>
        <w:t xml:space="preserve">. </w:t>
      </w:r>
      <w:r w:rsidR="007F6A2E">
        <w:rPr>
          <w:rFonts w:ascii="Times New Roman" w:hAnsi="Times New Roman" w:cs="Times New Roman"/>
          <w:sz w:val="24"/>
          <w:szCs w:val="24"/>
        </w:rPr>
        <w:t xml:space="preserve">Това ясно разкрива </w:t>
      </w:r>
      <w:r w:rsidR="008B719C">
        <w:rPr>
          <w:rFonts w:ascii="Times New Roman" w:hAnsi="Times New Roman" w:cs="Times New Roman"/>
          <w:sz w:val="24"/>
          <w:szCs w:val="24"/>
        </w:rPr>
        <w:t xml:space="preserve">по какъв начин Москва </w:t>
      </w:r>
      <w:r w:rsidR="00BB1F4C">
        <w:rPr>
          <w:rFonts w:ascii="Times New Roman" w:hAnsi="Times New Roman" w:cs="Times New Roman"/>
          <w:sz w:val="24"/>
          <w:szCs w:val="24"/>
        </w:rPr>
        <w:t>разглежда увеличаването на влиянието на САЩ в Междинна Европа</w:t>
      </w:r>
      <w:r w:rsidR="000D4271">
        <w:rPr>
          <w:rFonts w:ascii="Times New Roman" w:hAnsi="Times New Roman" w:cs="Times New Roman"/>
          <w:sz w:val="24"/>
          <w:szCs w:val="24"/>
        </w:rPr>
        <w:t>,</w:t>
      </w:r>
      <w:r w:rsidR="00BB1F4C">
        <w:rPr>
          <w:rFonts w:ascii="Times New Roman" w:hAnsi="Times New Roman" w:cs="Times New Roman"/>
          <w:sz w:val="24"/>
          <w:szCs w:val="24"/>
        </w:rPr>
        <w:t xml:space="preserve"> макар и да не предприема конкретни действия</w:t>
      </w:r>
      <w:r w:rsidR="000D4271">
        <w:rPr>
          <w:rFonts w:ascii="Times New Roman" w:hAnsi="Times New Roman" w:cs="Times New Roman"/>
          <w:sz w:val="24"/>
          <w:szCs w:val="24"/>
        </w:rPr>
        <w:t>,</w:t>
      </w:r>
      <w:r w:rsidR="00BB1F4C">
        <w:rPr>
          <w:rFonts w:ascii="Times New Roman" w:hAnsi="Times New Roman" w:cs="Times New Roman"/>
          <w:sz w:val="24"/>
          <w:szCs w:val="24"/>
        </w:rPr>
        <w:t xml:space="preserve"> с оглед противопоставяне на подобен ход на събитията. До голяма степен последното е свързано с вече описаната слабост на Руската федерация към този момент. </w:t>
      </w:r>
    </w:p>
    <w:p w:rsidR="00F5147D" w:rsidRPr="00421A3F" w:rsidRDefault="00F5147D" w:rsidP="001D12AC">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lastRenderedPageBreak/>
        <w:t xml:space="preserve">Така или иначе </w:t>
      </w:r>
      <w:r w:rsidR="00E07B50">
        <w:rPr>
          <w:rFonts w:ascii="Times New Roman" w:hAnsi="Times New Roman" w:cs="Times New Roman"/>
          <w:sz w:val="24"/>
          <w:szCs w:val="24"/>
        </w:rPr>
        <w:t>НАТО и ЕС също не насочват своите усилия към възможно най-бързо присъединяване към себе си на държавите</w:t>
      </w:r>
      <w:r w:rsidR="000D4271">
        <w:rPr>
          <w:rFonts w:ascii="Times New Roman" w:hAnsi="Times New Roman" w:cs="Times New Roman"/>
          <w:sz w:val="24"/>
          <w:szCs w:val="24"/>
        </w:rPr>
        <w:t>,</w:t>
      </w:r>
      <w:r w:rsidR="00E07B50">
        <w:rPr>
          <w:rFonts w:ascii="Times New Roman" w:hAnsi="Times New Roman" w:cs="Times New Roman"/>
          <w:sz w:val="24"/>
          <w:szCs w:val="24"/>
        </w:rPr>
        <w:t xml:space="preserve"> които доскоро са били част от сферата на влияние на Кремъл. </w:t>
      </w:r>
      <w:r w:rsidR="005606A3">
        <w:rPr>
          <w:rFonts w:ascii="Times New Roman" w:hAnsi="Times New Roman" w:cs="Times New Roman"/>
          <w:sz w:val="24"/>
          <w:szCs w:val="24"/>
        </w:rPr>
        <w:t>Затова и в началото на 90-те години Европа ста</w:t>
      </w:r>
      <w:r w:rsidR="00582FF1">
        <w:rPr>
          <w:rFonts w:ascii="Times New Roman" w:hAnsi="Times New Roman" w:cs="Times New Roman"/>
          <w:sz w:val="24"/>
          <w:szCs w:val="24"/>
        </w:rPr>
        <w:t>в</w:t>
      </w:r>
      <w:r w:rsidR="005606A3">
        <w:rPr>
          <w:rFonts w:ascii="Times New Roman" w:hAnsi="Times New Roman" w:cs="Times New Roman"/>
          <w:sz w:val="24"/>
          <w:szCs w:val="24"/>
        </w:rPr>
        <w:t>а арена на множество опити за обединение – триагонални и хексагонални инициативи, балтийски проекти, балканско и черноморско сътрудничество, дори и опити за създаване на панславянски съюз (Георгиев 2011</w:t>
      </w:r>
      <w:r w:rsidR="005606A3" w:rsidRPr="005606A3">
        <w:rPr>
          <w:rFonts w:ascii="Times New Roman" w:hAnsi="Times New Roman" w:cs="Times New Roman"/>
          <w:sz w:val="24"/>
          <w:szCs w:val="24"/>
          <w:lang w:val="ru-RU"/>
        </w:rPr>
        <w:t>: 216</w:t>
      </w:r>
      <w:r w:rsidR="005606A3">
        <w:rPr>
          <w:rFonts w:ascii="Times New Roman" w:hAnsi="Times New Roman" w:cs="Times New Roman"/>
          <w:sz w:val="24"/>
          <w:szCs w:val="24"/>
        </w:rPr>
        <w:t xml:space="preserve">). </w:t>
      </w:r>
      <w:r w:rsidR="00582FF1">
        <w:rPr>
          <w:rFonts w:ascii="Times New Roman" w:hAnsi="Times New Roman" w:cs="Times New Roman"/>
          <w:sz w:val="24"/>
          <w:szCs w:val="24"/>
        </w:rPr>
        <w:t>Измежду тях най-голямо значение за динамиката на сигурността в Междинна Европа както за разглеждания в настоящата точка период</w:t>
      </w:r>
      <w:r w:rsidR="000D4271">
        <w:rPr>
          <w:rFonts w:ascii="Times New Roman" w:hAnsi="Times New Roman" w:cs="Times New Roman"/>
          <w:sz w:val="24"/>
          <w:szCs w:val="24"/>
        </w:rPr>
        <w:t>,</w:t>
      </w:r>
      <w:r w:rsidR="00582FF1">
        <w:rPr>
          <w:rFonts w:ascii="Times New Roman" w:hAnsi="Times New Roman" w:cs="Times New Roman"/>
          <w:sz w:val="24"/>
          <w:szCs w:val="24"/>
        </w:rPr>
        <w:t xml:space="preserve"> така и като цяло за времевия отрязък</w:t>
      </w:r>
      <w:r w:rsidR="000D4271">
        <w:rPr>
          <w:rFonts w:ascii="Times New Roman" w:hAnsi="Times New Roman" w:cs="Times New Roman"/>
          <w:sz w:val="24"/>
          <w:szCs w:val="24"/>
        </w:rPr>
        <w:t>,</w:t>
      </w:r>
      <w:r w:rsidR="00582FF1">
        <w:rPr>
          <w:rFonts w:ascii="Times New Roman" w:hAnsi="Times New Roman" w:cs="Times New Roman"/>
          <w:sz w:val="24"/>
          <w:szCs w:val="24"/>
        </w:rPr>
        <w:t xml:space="preserve"> попадащ в полето на познавателен интерес на настоящия текст</w:t>
      </w:r>
      <w:r w:rsidR="000D4271">
        <w:rPr>
          <w:rFonts w:ascii="Times New Roman" w:hAnsi="Times New Roman" w:cs="Times New Roman"/>
          <w:sz w:val="24"/>
          <w:szCs w:val="24"/>
        </w:rPr>
        <w:t>,</w:t>
      </w:r>
      <w:r w:rsidR="00582FF1">
        <w:rPr>
          <w:rFonts w:ascii="Times New Roman" w:hAnsi="Times New Roman" w:cs="Times New Roman"/>
          <w:sz w:val="24"/>
          <w:szCs w:val="24"/>
        </w:rPr>
        <w:t xml:space="preserve"> </w:t>
      </w:r>
      <w:r w:rsidR="00295AFC">
        <w:rPr>
          <w:rFonts w:ascii="Times New Roman" w:hAnsi="Times New Roman" w:cs="Times New Roman"/>
          <w:sz w:val="24"/>
          <w:szCs w:val="24"/>
        </w:rPr>
        <w:t xml:space="preserve">има Вишеградската група. </w:t>
      </w:r>
    </w:p>
    <w:p w:rsidR="00421A3F" w:rsidRDefault="00D01B1C"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Нейното създаване на 15 февруари 1991 г. </w:t>
      </w:r>
      <w:r w:rsidR="00B96B48">
        <w:rPr>
          <w:rFonts w:ascii="Times New Roman" w:hAnsi="Times New Roman" w:cs="Times New Roman"/>
          <w:sz w:val="24"/>
          <w:szCs w:val="24"/>
        </w:rPr>
        <w:t>се превръща в двигател на геополитическата трансформация в централните и северните части на Междинна Европа</w:t>
      </w:r>
      <w:r w:rsidR="000D4271">
        <w:rPr>
          <w:rFonts w:ascii="Times New Roman" w:hAnsi="Times New Roman" w:cs="Times New Roman"/>
          <w:sz w:val="24"/>
          <w:szCs w:val="24"/>
        </w:rPr>
        <w:t>,</w:t>
      </w:r>
      <w:r w:rsidR="00B96B48">
        <w:rPr>
          <w:rFonts w:ascii="Times New Roman" w:hAnsi="Times New Roman" w:cs="Times New Roman"/>
          <w:sz w:val="24"/>
          <w:szCs w:val="24"/>
        </w:rPr>
        <w:t xml:space="preserve"> като включените в нея държави – Полша, Унгария и Чехословакия</w:t>
      </w:r>
      <w:r w:rsidR="00693C70">
        <w:rPr>
          <w:rFonts w:ascii="Times New Roman" w:hAnsi="Times New Roman" w:cs="Times New Roman"/>
          <w:sz w:val="24"/>
          <w:szCs w:val="24"/>
        </w:rPr>
        <w:t xml:space="preserve"> (след </w:t>
      </w:r>
      <w:r w:rsidR="00693C70" w:rsidRPr="00693C70">
        <w:rPr>
          <w:rFonts w:ascii="Times New Roman" w:hAnsi="Times New Roman" w:cs="Times New Roman"/>
          <w:sz w:val="24"/>
          <w:szCs w:val="24"/>
          <w:lang w:val="ru-RU"/>
        </w:rPr>
        <w:t xml:space="preserve">31 </w:t>
      </w:r>
      <w:r w:rsidR="00693C70">
        <w:rPr>
          <w:rFonts w:ascii="Times New Roman" w:hAnsi="Times New Roman" w:cs="Times New Roman"/>
          <w:sz w:val="24"/>
          <w:szCs w:val="24"/>
        </w:rPr>
        <w:t>декември 1992 г. Чехия и Словакия)</w:t>
      </w:r>
      <w:r w:rsidR="00B96B48">
        <w:rPr>
          <w:rFonts w:ascii="Times New Roman" w:hAnsi="Times New Roman" w:cs="Times New Roman"/>
          <w:sz w:val="24"/>
          <w:szCs w:val="24"/>
        </w:rPr>
        <w:t xml:space="preserve"> – предприемат активни действия</w:t>
      </w:r>
      <w:r w:rsidR="000D4271">
        <w:rPr>
          <w:rFonts w:ascii="Times New Roman" w:hAnsi="Times New Roman" w:cs="Times New Roman"/>
          <w:sz w:val="24"/>
          <w:szCs w:val="24"/>
        </w:rPr>
        <w:t>,</w:t>
      </w:r>
      <w:r w:rsidR="00B96B48">
        <w:rPr>
          <w:rFonts w:ascii="Times New Roman" w:hAnsi="Times New Roman" w:cs="Times New Roman"/>
          <w:sz w:val="24"/>
          <w:szCs w:val="24"/>
        </w:rPr>
        <w:t xml:space="preserve"> с оглед ограничаване на </w:t>
      </w:r>
      <w:r w:rsidR="00396F23">
        <w:rPr>
          <w:rFonts w:ascii="Times New Roman" w:hAnsi="Times New Roman" w:cs="Times New Roman"/>
          <w:sz w:val="24"/>
          <w:szCs w:val="24"/>
        </w:rPr>
        <w:t>остатъчното влияние на СССР, което в най-голяма степен се изразява към този момент от съветските въоръжени сили</w:t>
      </w:r>
      <w:r w:rsidR="000D4271">
        <w:rPr>
          <w:rFonts w:ascii="Times New Roman" w:hAnsi="Times New Roman" w:cs="Times New Roman"/>
          <w:sz w:val="24"/>
          <w:szCs w:val="24"/>
        </w:rPr>
        <w:t>,</w:t>
      </w:r>
      <w:r w:rsidR="00396F23">
        <w:rPr>
          <w:rFonts w:ascii="Times New Roman" w:hAnsi="Times New Roman" w:cs="Times New Roman"/>
          <w:sz w:val="24"/>
          <w:szCs w:val="24"/>
        </w:rPr>
        <w:t xml:space="preserve"> които все още се намират на територията на тези страни</w:t>
      </w:r>
      <w:r w:rsidR="00B96B48">
        <w:rPr>
          <w:rFonts w:ascii="Times New Roman" w:hAnsi="Times New Roman" w:cs="Times New Roman"/>
          <w:sz w:val="24"/>
          <w:szCs w:val="24"/>
        </w:rPr>
        <w:t xml:space="preserve">. </w:t>
      </w:r>
      <w:r w:rsidR="007D2131">
        <w:rPr>
          <w:rFonts w:ascii="Times New Roman" w:hAnsi="Times New Roman" w:cs="Times New Roman"/>
          <w:sz w:val="24"/>
          <w:szCs w:val="24"/>
        </w:rPr>
        <w:t xml:space="preserve">В резултат </w:t>
      </w:r>
      <w:r w:rsidR="00EB2089">
        <w:rPr>
          <w:rFonts w:ascii="Times New Roman" w:hAnsi="Times New Roman" w:cs="Times New Roman"/>
          <w:sz w:val="24"/>
          <w:szCs w:val="24"/>
        </w:rPr>
        <w:t>Вишеградската група придобива роля</w:t>
      </w:r>
      <w:r w:rsidR="000F506A">
        <w:rPr>
          <w:rFonts w:ascii="Times New Roman" w:hAnsi="Times New Roman" w:cs="Times New Roman"/>
          <w:sz w:val="24"/>
          <w:szCs w:val="24"/>
        </w:rPr>
        <w:t>та</w:t>
      </w:r>
      <w:r w:rsidR="00EB2089">
        <w:rPr>
          <w:rFonts w:ascii="Times New Roman" w:hAnsi="Times New Roman" w:cs="Times New Roman"/>
          <w:sz w:val="24"/>
          <w:szCs w:val="24"/>
        </w:rPr>
        <w:t xml:space="preserve"> на формат</w:t>
      </w:r>
      <w:r w:rsidR="000D4271">
        <w:rPr>
          <w:rFonts w:ascii="Times New Roman" w:hAnsi="Times New Roman" w:cs="Times New Roman"/>
          <w:sz w:val="24"/>
          <w:szCs w:val="24"/>
        </w:rPr>
        <w:t>,</w:t>
      </w:r>
      <w:r w:rsidR="00EB2089">
        <w:rPr>
          <w:rFonts w:ascii="Times New Roman" w:hAnsi="Times New Roman" w:cs="Times New Roman"/>
          <w:sz w:val="24"/>
          <w:szCs w:val="24"/>
        </w:rPr>
        <w:t xml:space="preserve"> който се характеризира със сътрудничество, конкуренция и необходимост от съвместно съществуване</w:t>
      </w:r>
      <w:r w:rsidR="000D4271">
        <w:rPr>
          <w:rFonts w:ascii="Times New Roman" w:hAnsi="Times New Roman" w:cs="Times New Roman"/>
          <w:sz w:val="24"/>
          <w:szCs w:val="24"/>
        </w:rPr>
        <w:t>,</w:t>
      </w:r>
      <w:r w:rsidR="00EB2089">
        <w:rPr>
          <w:rFonts w:ascii="Times New Roman" w:hAnsi="Times New Roman" w:cs="Times New Roman"/>
          <w:sz w:val="24"/>
          <w:szCs w:val="24"/>
        </w:rPr>
        <w:t xml:space="preserve"> като координирането на политиките на посочените държави им позволява да </w:t>
      </w:r>
      <w:r w:rsidR="000F506A">
        <w:rPr>
          <w:rFonts w:ascii="Times New Roman" w:hAnsi="Times New Roman" w:cs="Times New Roman"/>
          <w:sz w:val="24"/>
          <w:szCs w:val="24"/>
        </w:rPr>
        <w:t>постигат в по-голяма степен своите национални интереси</w:t>
      </w:r>
      <w:r w:rsidR="000D4271">
        <w:rPr>
          <w:rFonts w:ascii="Times New Roman" w:hAnsi="Times New Roman" w:cs="Times New Roman"/>
          <w:sz w:val="24"/>
          <w:szCs w:val="24"/>
        </w:rPr>
        <w:t>,</w:t>
      </w:r>
      <w:r w:rsidR="000F506A">
        <w:rPr>
          <w:rFonts w:ascii="Times New Roman" w:hAnsi="Times New Roman" w:cs="Times New Roman"/>
          <w:sz w:val="24"/>
          <w:szCs w:val="24"/>
        </w:rPr>
        <w:t xml:space="preserve"> а отношението към тях от страна на САЩ и държавите от Западна и Централна Европа</w:t>
      </w:r>
      <w:r w:rsidR="000D4271">
        <w:rPr>
          <w:rFonts w:ascii="Times New Roman" w:hAnsi="Times New Roman" w:cs="Times New Roman"/>
          <w:sz w:val="24"/>
          <w:szCs w:val="24"/>
        </w:rPr>
        <w:t>,</w:t>
      </w:r>
      <w:r w:rsidR="000F506A">
        <w:rPr>
          <w:rFonts w:ascii="Times New Roman" w:hAnsi="Times New Roman" w:cs="Times New Roman"/>
          <w:sz w:val="24"/>
          <w:szCs w:val="24"/>
        </w:rPr>
        <w:t xml:space="preserve"> изразяващо се в нежелание те да бъдат интегрирани поотделно</w:t>
      </w:r>
      <w:r w:rsidR="000D4271">
        <w:rPr>
          <w:rFonts w:ascii="Times New Roman" w:hAnsi="Times New Roman" w:cs="Times New Roman"/>
          <w:sz w:val="24"/>
          <w:szCs w:val="24"/>
        </w:rPr>
        <w:t>,</w:t>
      </w:r>
      <w:r w:rsidR="000F506A">
        <w:rPr>
          <w:rFonts w:ascii="Times New Roman" w:hAnsi="Times New Roman" w:cs="Times New Roman"/>
          <w:sz w:val="24"/>
          <w:szCs w:val="24"/>
        </w:rPr>
        <w:t xml:space="preserve"> допълнително засилва връзките помежду им (</w:t>
      </w:r>
      <w:r w:rsidR="000F506A">
        <w:rPr>
          <w:rFonts w:ascii="Times New Roman" w:hAnsi="Times New Roman" w:cs="Times New Roman"/>
          <w:sz w:val="24"/>
          <w:szCs w:val="24"/>
          <w:lang w:val="en-US"/>
        </w:rPr>
        <w:t>Cottey</w:t>
      </w:r>
      <w:r w:rsidR="000F506A" w:rsidRPr="000F506A">
        <w:rPr>
          <w:rFonts w:ascii="Times New Roman" w:hAnsi="Times New Roman" w:cs="Times New Roman"/>
          <w:sz w:val="24"/>
          <w:szCs w:val="24"/>
          <w:lang w:val="ru-RU"/>
        </w:rPr>
        <w:t xml:space="preserve"> 1995:</w:t>
      </w:r>
      <w:r w:rsidR="000F506A">
        <w:rPr>
          <w:rFonts w:ascii="Times New Roman" w:hAnsi="Times New Roman" w:cs="Times New Roman"/>
          <w:sz w:val="24"/>
          <w:szCs w:val="24"/>
        </w:rPr>
        <w:t xml:space="preserve"> 131). </w:t>
      </w:r>
    </w:p>
    <w:p w:rsidR="00604314" w:rsidRDefault="00604314"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 този начин </w:t>
      </w:r>
      <w:r w:rsidR="00D95A4C">
        <w:rPr>
          <w:rFonts w:ascii="Times New Roman" w:hAnsi="Times New Roman" w:cs="Times New Roman"/>
          <w:sz w:val="24"/>
          <w:szCs w:val="24"/>
        </w:rPr>
        <w:t>Вишеградската група се оказва фактор за стабилност в рамките на една значителна част от интересуващото ни регионално пространство</w:t>
      </w:r>
      <w:r w:rsidR="009102FC">
        <w:rPr>
          <w:rFonts w:ascii="Times New Roman" w:hAnsi="Times New Roman" w:cs="Times New Roman"/>
          <w:sz w:val="24"/>
          <w:szCs w:val="24"/>
        </w:rPr>
        <w:t>,</w:t>
      </w:r>
      <w:r w:rsidR="00D95A4C">
        <w:rPr>
          <w:rFonts w:ascii="Times New Roman" w:hAnsi="Times New Roman" w:cs="Times New Roman"/>
          <w:sz w:val="24"/>
          <w:szCs w:val="24"/>
        </w:rPr>
        <w:t xml:space="preserve"> особено имайки предвид какво се случва на юг от нея</w:t>
      </w:r>
      <w:r w:rsidR="009102FC">
        <w:rPr>
          <w:rFonts w:ascii="Times New Roman" w:hAnsi="Times New Roman" w:cs="Times New Roman"/>
          <w:sz w:val="24"/>
          <w:szCs w:val="24"/>
        </w:rPr>
        <w:t>,</w:t>
      </w:r>
      <w:r w:rsidR="00D95A4C">
        <w:rPr>
          <w:rFonts w:ascii="Times New Roman" w:hAnsi="Times New Roman" w:cs="Times New Roman"/>
          <w:sz w:val="24"/>
          <w:szCs w:val="24"/>
        </w:rPr>
        <w:t xml:space="preserve"> а отчитайки направеното по отношение на историческия контекст на тези страни</w:t>
      </w:r>
      <w:r w:rsidR="001A197B">
        <w:rPr>
          <w:rFonts w:ascii="Times New Roman" w:hAnsi="Times New Roman" w:cs="Times New Roman"/>
          <w:sz w:val="24"/>
          <w:szCs w:val="24"/>
        </w:rPr>
        <w:t>,</w:t>
      </w:r>
      <w:r w:rsidR="00D95A4C">
        <w:rPr>
          <w:rFonts w:ascii="Times New Roman" w:hAnsi="Times New Roman" w:cs="Times New Roman"/>
          <w:sz w:val="24"/>
          <w:szCs w:val="24"/>
        </w:rPr>
        <w:t xml:space="preserve"> явно и между тях не липсват </w:t>
      </w:r>
      <w:r w:rsidR="00C76D3D">
        <w:rPr>
          <w:rFonts w:ascii="Times New Roman" w:hAnsi="Times New Roman" w:cs="Times New Roman"/>
          <w:sz w:val="24"/>
          <w:szCs w:val="24"/>
        </w:rPr>
        <w:t>етнически и териториални спорове</w:t>
      </w:r>
      <w:r w:rsidR="001A197B">
        <w:rPr>
          <w:rFonts w:ascii="Times New Roman" w:hAnsi="Times New Roman" w:cs="Times New Roman"/>
          <w:sz w:val="24"/>
          <w:szCs w:val="24"/>
        </w:rPr>
        <w:t>,</w:t>
      </w:r>
      <w:r w:rsidR="00C76D3D">
        <w:rPr>
          <w:rFonts w:ascii="Times New Roman" w:hAnsi="Times New Roman" w:cs="Times New Roman"/>
          <w:sz w:val="24"/>
          <w:szCs w:val="24"/>
        </w:rPr>
        <w:t xml:space="preserve"> които евентуално биха могли да се превърнат в източник на конфликт. </w:t>
      </w:r>
      <w:r w:rsidR="00B265CC">
        <w:rPr>
          <w:rFonts w:ascii="Times New Roman" w:hAnsi="Times New Roman" w:cs="Times New Roman"/>
          <w:sz w:val="24"/>
          <w:szCs w:val="24"/>
        </w:rPr>
        <w:t>В случай</w:t>
      </w:r>
      <w:r w:rsidR="001A197B">
        <w:rPr>
          <w:rFonts w:ascii="Times New Roman" w:hAnsi="Times New Roman" w:cs="Times New Roman"/>
          <w:sz w:val="24"/>
          <w:szCs w:val="24"/>
        </w:rPr>
        <w:t>,</w:t>
      </w:r>
      <w:r w:rsidR="00B265CC">
        <w:rPr>
          <w:rFonts w:ascii="Times New Roman" w:hAnsi="Times New Roman" w:cs="Times New Roman"/>
          <w:sz w:val="24"/>
          <w:szCs w:val="24"/>
        </w:rPr>
        <w:t xml:space="preserve"> че се беше достигнало до подобно развитие на ситуацията</w:t>
      </w:r>
      <w:r w:rsidR="001A197B">
        <w:rPr>
          <w:rFonts w:ascii="Times New Roman" w:hAnsi="Times New Roman" w:cs="Times New Roman"/>
          <w:sz w:val="24"/>
          <w:szCs w:val="24"/>
        </w:rPr>
        <w:t>,</w:t>
      </w:r>
      <w:r w:rsidR="00B265CC">
        <w:rPr>
          <w:rFonts w:ascii="Times New Roman" w:hAnsi="Times New Roman" w:cs="Times New Roman"/>
          <w:sz w:val="24"/>
          <w:szCs w:val="24"/>
        </w:rPr>
        <w:t xml:space="preserve"> то </w:t>
      </w:r>
      <w:r w:rsidR="00243E52">
        <w:rPr>
          <w:rFonts w:ascii="Times New Roman" w:hAnsi="Times New Roman" w:cs="Times New Roman"/>
          <w:sz w:val="24"/>
          <w:szCs w:val="24"/>
        </w:rPr>
        <w:t>щеше да бъде</w:t>
      </w:r>
      <w:r w:rsidR="00B265CC">
        <w:rPr>
          <w:rFonts w:ascii="Times New Roman" w:hAnsi="Times New Roman" w:cs="Times New Roman"/>
          <w:sz w:val="24"/>
          <w:szCs w:val="24"/>
        </w:rPr>
        <w:t xml:space="preserve"> много малко вероятно </w:t>
      </w:r>
      <w:r w:rsidR="00243E52">
        <w:rPr>
          <w:rFonts w:ascii="Times New Roman" w:hAnsi="Times New Roman" w:cs="Times New Roman"/>
          <w:sz w:val="24"/>
          <w:szCs w:val="24"/>
        </w:rPr>
        <w:t>Междинна Европа да се интегрира в такава степен в западния модел на сигурност</w:t>
      </w:r>
      <w:r w:rsidR="001A197B">
        <w:rPr>
          <w:rFonts w:ascii="Times New Roman" w:hAnsi="Times New Roman" w:cs="Times New Roman"/>
          <w:sz w:val="24"/>
          <w:szCs w:val="24"/>
        </w:rPr>
        <w:t>,</w:t>
      </w:r>
      <w:r w:rsidR="00243E52">
        <w:rPr>
          <w:rFonts w:ascii="Times New Roman" w:hAnsi="Times New Roman" w:cs="Times New Roman"/>
          <w:sz w:val="24"/>
          <w:szCs w:val="24"/>
        </w:rPr>
        <w:t xml:space="preserve"> както това в действителност се случи. </w:t>
      </w:r>
      <w:r w:rsidR="00853333">
        <w:rPr>
          <w:rFonts w:ascii="Times New Roman" w:hAnsi="Times New Roman" w:cs="Times New Roman"/>
          <w:sz w:val="24"/>
          <w:szCs w:val="24"/>
        </w:rPr>
        <w:t>Тук целта не е да се описват въображаеми исторически разкази</w:t>
      </w:r>
      <w:r w:rsidR="001A197B">
        <w:rPr>
          <w:rFonts w:ascii="Times New Roman" w:hAnsi="Times New Roman" w:cs="Times New Roman"/>
          <w:sz w:val="24"/>
          <w:szCs w:val="24"/>
        </w:rPr>
        <w:t>,</w:t>
      </w:r>
      <w:r w:rsidR="00853333">
        <w:rPr>
          <w:rFonts w:ascii="Times New Roman" w:hAnsi="Times New Roman" w:cs="Times New Roman"/>
          <w:sz w:val="24"/>
          <w:szCs w:val="24"/>
        </w:rPr>
        <w:t xml:space="preserve"> но казаното не е лишено от смисъл</w:t>
      </w:r>
      <w:r w:rsidR="001A197B">
        <w:rPr>
          <w:rFonts w:ascii="Times New Roman" w:hAnsi="Times New Roman" w:cs="Times New Roman"/>
          <w:sz w:val="24"/>
          <w:szCs w:val="24"/>
        </w:rPr>
        <w:t>,</w:t>
      </w:r>
      <w:r w:rsidR="00853333">
        <w:rPr>
          <w:rFonts w:ascii="Times New Roman" w:hAnsi="Times New Roman" w:cs="Times New Roman"/>
          <w:sz w:val="24"/>
          <w:szCs w:val="24"/>
        </w:rPr>
        <w:t xml:space="preserve"> понеже подчертава ролята на представяната субрегионална организация за бъдещия ход на събитията в системата</w:t>
      </w:r>
      <w:r w:rsidR="001A197B">
        <w:rPr>
          <w:rFonts w:ascii="Times New Roman" w:hAnsi="Times New Roman" w:cs="Times New Roman"/>
          <w:sz w:val="24"/>
          <w:szCs w:val="24"/>
        </w:rPr>
        <w:t>,</w:t>
      </w:r>
      <w:r w:rsidR="00853333">
        <w:rPr>
          <w:rFonts w:ascii="Times New Roman" w:hAnsi="Times New Roman" w:cs="Times New Roman"/>
          <w:sz w:val="24"/>
          <w:szCs w:val="24"/>
        </w:rPr>
        <w:t xml:space="preserve"> предмет на изследване. </w:t>
      </w:r>
    </w:p>
    <w:p w:rsidR="00853333" w:rsidRPr="00F56F5B" w:rsidRDefault="00853333" w:rsidP="001D12AC">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lastRenderedPageBreak/>
        <w:t xml:space="preserve">От една страна Вишеградската група </w:t>
      </w:r>
      <w:r w:rsidR="0059294D">
        <w:rPr>
          <w:rFonts w:ascii="Times New Roman" w:hAnsi="Times New Roman" w:cs="Times New Roman"/>
          <w:sz w:val="24"/>
          <w:szCs w:val="24"/>
        </w:rPr>
        <w:t>не позволи да се достигне до крайна дестабилизация на региона</w:t>
      </w:r>
      <w:r w:rsidR="001A197B">
        <w:rPr>
          <w:rFonts w:ascii="Times New Roman" w:hAnsi="Times New Roman" w:cs="Times New Roman"/>
          <w:sz w:val="24"/>
          <w:szCs w:val="24"/>
        </w:rPr>
        <w:t>,</w:t>
      </w:r>
      <w:r w:rsidR="0059294D">
        <w:rPr>
          <w:rFonts w:ascii="Times New Roman" w:hAnsi="Times New Roman" w:cs="Times New Roman"/>
          <w:sz w:val="24"/>
          <w:szCs w:val="24"/>
        </w:rPr>
        <w:t xml:space="preserve"> а от друга </w:t>
      </w:r>
      <w:r>
        <w:rPr>
          <w:rFonts w:ascii="Times New Roman" w:hAnsi="Times New Roman" w:cs="Times New Roman"/>
          <w:sz w:val="24"/>
          <w:szCs w:val="24"/>
        </w:rPr>
        <w:t xml:space="preserve">се превърна в проводник </w:t>
      </w:r>
      <w:r w:rsidR="0059294D">
        <w:rPr>
          <w:rFonts w:ascii="Times New Roman" w:hAnsi="Times New Roman" w:cs="Times New Roman"/>
          <w:sz w:val="24"/>
          <w:szCs w:val="24"/>
        </w:rPr>
        <w:t>н</w:t>
      </w:r>
      <w:r>
        <w:rPr>
          <w:rFonts w:ascii="Times New Roman" w:hAnsi="Times New Roman" w:cs="Times New Roman"/>
          <w:sz w:val="24"/>
          <w:szCs w:val="24"/>
        </w:rPr>
        <w:t>а прозападната геополитическа линия</w:t>
      </w:r>
      <w:r w:rsidR="001A197B">
        <w:rPr>
          <w:rFonts w:ascii="Times New Roman" w:hAnsi="Times New Roman" w:cs="Times New Roman"/>
          <w:sz w:val="24"/>
          <w:szCs w:val="24"/>
        </w:rPr>
        <w:t>,</w:t>
      </w:r>
      <w:r>
        <w:rPr>
          <w:rFonts w:ascii="Times New Roman" w:hAnsi="Times New Roman" w:cs="Times New Roman"/>
          <w:sz w:val="24"/>
          <w:szCs w:val="24"/>
        </w:rPr>
        <w:t xml:space="preserve"> </w:t>
      </w:r>
      <w:r w:rsidR="0059294D">
        <w:rPr>
          <w:rFonts w:ascii="Times New Roman" w:hAnsi="Times New Roman" w:cs="Times New Roman"/>
          <w:sz w:val="24"/>
          <w:szCs w:val="24"/>
        </w:rPr>
        <w:t>като даде пример на страните от Югоизточна Европа</w:t>
      </w:r>
      <w:r w:rsidR="001A197B">
        <w:rPr>
          <w:rFonts w:ascii="Times New Roman" w:hAnsi="Times New Roman" w:cs="Times New Roman"/>
          <w:sz w:val="24"/>
          <w:szCs w:val="24"/>
        </w:rPr>
        <w:t>,</w:t>
      </w:r>
      <w:r w:rsidR="0059294D">
        <w:rPr>
          <w:rFonts w:ascii="Times New Roman" w:hAnsi="Times New Roman" w:cs="Times New Roman"/>
          <w:sz w:val="24"/>
          <w:szCs w:val="24"/>
        </w:rPr>
        <w:t xml:space="preserve"> които не бяха обхванати от конфликт</w:t>
      </w:r>
      <w:r w:rsidR="001A197B">
        <w:rPr>
          <w:rFonts w:ascii="Times New Roman" w:hAnsi="Times New Roman" w:cs="Times New Roman"/>
          <w:sz w:val="24"/>
          <w:szCs w:val="24"/>
        </w:rPr>
        <w:t>,</w:t>
      </w:r>
      <w:r w:rsidR="0059294D">
        <w:rPr>
          <w:rFonts w:ascii="Times New Roman" w:hAnsi="Times New Roman" w:cs="Times New Roman"/>
          <w:sz w:val="24"/>
          <w:szCs w:val="24"/>
        </w:rPr>
        <w:t xml:space="preserve"> по какъв начин могат</w:t>
      </w:r>
      <w:r w:rsidR="00A651F5">
        <w:rPr>
          <w:rFonts w:ascii="Times New Roman" w:hAnsi="Times New Roman" w:cs="Times New Roman"/>
          <w:sz w:val="24"/>
          <w:szCs w:val="24"/>
        </w:rPr>
        <w:t xml:space="preserve"> и следва</w:t>
      </w:r>
      <w:r w:rsidR="0059294D">
        <w:rPr>
          <w:rFonts w:ascii="Times New Roman" w:hAnsi="Times New Roman" w:cs="Times New Roman"/>
          <w:sz w:val="24"/>
          <w:szCs w:val="24"/>
        </w:rPr>
        <w:t xml:space="preserve"> да търсят гарантирането на своята сигурнос</w:t>
      </w:r>
      <w:r w:rsidR="00A651F5">
        <w:rPr>
          <w:rFonts w:ascii="Times New Roman" w:hAnsi="Times New Roman" w:cs="Times New Roman"/>
          <w:sz w:val="24"/>
          <w:szCs w:val="24"/>
        </w:rPr>
        <w:t xml:space="preserve">т. </w:t>
      </w:r>
      <w:r w:rsidR="006D7EB9">
        <w:rPr>
          <w:rFonts w:ascii="Times New Roman" w:hAnsi="Times New Roman" w:cs="Times New Roman"/>
          <w:sz w:val="24"/>
          <w:szCs w:val="24"/>
        </w:rPr>
        <w:t xml:space="preserve">Именно </w:t>
      </w:r>
      <w:r w:rsidR="00DC005A">
        <w:rPr>
          <w:rFonts w:ascii="Times New Roman" w:hAnsi="Times New Roman" w:cs="Times New Roman"/>
          <w:sz w:val="24"/>
          <w:szCs w:val="24"/>
        </w:rPr>
        <w:t xml:space="preserve">в това отношение разглеждания опит за конфигуриране на пространството в </w:t>
      </w:r>
      <w:r w:rsidR="00A35280">
        <w:rPr>
          <w:rFonts w:ascii="Times New Roman" w:hAnsi="Times New Roman" w:cs="Times New Roman"/>
          <w:sz w:val="24"/>
          <w:szCs w:val="24"/>
        </w:rPr>
        <w:t>по-малки обеми</w:t>
      </w:r>
      <w:r w:rsidR="001A197B">
        <w:rPr>
          <w:rFonts w:ascii="Times New Roman" w:hAnsi="Times New Roman" w:cs="Times New Roman"/>
          <w:sz w:val="24"/>
          <w:szCs w:val="24"/>
        </w:rPr>
        <w:t>,</w:t>
      </w:r>
      <w:r w:rsidR="00A35280">
        <w:rPr>
          <w:rFonts w:ascii="Times New Roman" w:hAnsi="Times New Roman" w:cs="Times New Roman"/>
          <w:sz w:val="24"/>
          <w:szCs w:val="24"/>
        </w:rPr>
        <w:t xml:space="preserve"> всъщност се оказ</w:t>
      </w:r>
      <w:r w:rsidR="00DC005A">
        <w:rPr>
          <w:rFonts w:ascii="Times New Roman" w:hAnsi="Times New Roman" w:cs="Times New Roman"/>
          <w:sz w:val="24"/>
          <w:szCs w:val="24"/>
        </w:rPr>
        <w:t xml:space="preserve">а </w:t>
      </w:r>
      <w:r w:rsidR="00A35280">
        <w:rPr>
          <w:rFonts w:ascii="Times New Roman" w:hAnsi="Times New Roman" w:cs="Times New Roman"/>
          <w:sz w:val="24"/>
          <w:szCs w:val="24"/>
        </w:rPr>
        <w:t>далеч по-значим</w:t>
      </w:r>
      <w:r w:rsidR="001A197B">
        <w:rPr>
          <w:rFonts w:ascii="Times New Roman" w:hAnsi="Times New Roman" w:cs="Times New Roman"/>
          <w:sz w:val="24"/>
          <w:szCs w:val="24"/>
        </w:rPr>
        <w:t>,</w:t>
      </w:r>
      <w:r w:rsidR="00A35280">
        <w:rPr>
          <w:rFonts w:ascii="Times New Roman" w:hAnsi="Times New Roman" w:cs="Times New Roman"/>
          <w:sz w:val="24"/>
          <w:szCs w:val="24"/>
        </w:rPr>
        <w:t xml:space="preserve"> отколкото съставящите го държави са предполагали. </w:t>
      </w:r>
    </w:p>
    <w:p w:rsidR="0005039D" w:rsidRDefault="0005039D"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Така или иначе</w:t>
      </w:r>
      <w:r w:rsidR="001A197B">
        <w:rPr>
          <w:rFonts w:ascii="Times New Roman" w:hAnsi="Times New Roman" w:cs="Times New Roman"/>
          <w:sz w:val="24"/>
          <w:szCs w:val="24"/>
        </w:rPr>
        <w:t>,</w:t>
      </w:r>
      <w:r>
        <w:rPr>
          <w:rFonts w:ascii="Times New Roman" w:hAnsi="Times New Roman" w:cs="Times New Roman"/>
          <w:sz w:val="24"/>
          <w:szCs w:val="24"/>
        </w:rPr>
        <w:t xml:space="preserve"> крайният резултат до който се достигна е минимизиране на фактора Русия в рамките на Междинна Европа. Причините за това не следва да се търсят единствено в горното</w:t>
      </w:r>
      <w:r w:rsidR="001A197B">
        <w:rPr>
          <w:rFonts w:ascii="Times New Roman" w:hAnsi="Times New Roman" w:cs="Times New Roman"/>
          <w:sz w:val="24"/>
          <w:szCs w:val="24"/>
        </w:rPr>
        <w:t>,</w:t>
      </w:r>
      <w:r>
        <w:rPr>
          <w:rFonts w:ascii="Times New Roman" w:hAnsi="Times New Roman" w:cs="Times New Roman"/>
          <w:sz w:val="24"/>
          <w:szCs w:val="24"/>
        </w:rPr>
        <w:t xml:space="preserve"> а въобще в съвкупността от събития разгледана дотук в настоящата точка. </w:t>
      </w:r>
      <w:r w:rsidR="00107F39">
        <w:rPr>
          <w:rFonts w:ascii="Times New Roman" w:hAnsi="Times New Roman" w:cs="Times New Roman"/>
          <w:sz w:val="24"/>
          <w:szCs w:val="24"/>
        </w:rPr>
        <w:t>Кризисната ситуация</w:t>
      </w:r>
      <w:r w:rsidR="001A197B">
        <w:rPr>
          <w:rFonts w:ascii="Times New Roman" w:hAnsi="Times New Roman" w:cs="Times New Roman"/>
          <w:sz w:val="24"/>
          <w:szCs w:val="24"/>
        </w:rPr>
        <w:t>,</w:t>
      </w:r>
      <w:r w:rsidR="00107F39">
        <w:rPr>
          <w:rFonts w:ascii="Times New Roman" w:hAnsi="Times New Roman" w:cs="Times New Roman"/>
          <w:sz w:val="24"/>
          <w:szCs w:val="24"/>
        </w:rPr>
        <w:t xml:space="preserve"> в която се намира Руската федерация</w:t>
      </w:r>
      <w:r w:rsidR="001A197B">
        <w:rPr>
          <w:rFonts w:ascii="Times New Roman" w:hAnsi="Times New Roman" w:cs="Times New Roman"/>
          <w:sz w:val="24"/>
          <w:szCs w:val="24"/>
        </w:rPr>
        <w:t>,</w:t>
      </w:r>
      <w:r w:rsidR="00107F39">
        <w:rPr>
          <w:rFonts w:ascii="Times New Roman" w:hAnsi="Times New Roman" w:cs="Times New Roman"/>
          <w:sz w:val="24"/>
          <w:szCs w:val="24"/>
        </w:rPr>
        <w:t xml:space="preserve"> бива допълнена и от желанието на вътрешните участници в региона</w:t>
      </w:r>
      <w:r w:rsidR="001A197B">
        <w:rPr>
          <w:rFonts w:ascii="Times New Roman" w:hAnsi="Times New Roman" w:cs="Times New Roman"/>
          <w:sz w:val="24"/>
          <w:szCs w:val="24"/>
        </w:rPr>
        <w:t>,</w:t>
      </w:r>
      <w:r w:rsidR="00107F39">
        <w:rPr>
          <w:rFonts w:ascii="Times New Roman" w:hAnsi="Times New Roman" w:cs="Times New Roman"/>
          <w:sz w:val="24"/>
          <w:szCs w:val="24"/>
        </w:rPr>
        <w:t xml:space="preserve"> да се откъснат от нейното влияние. Този избор</w:t>
      </w:r>
      <w:r w:rsidR="001A197B">
        <w:rPr>
          <w:rFonts w:ascii="Times New Roman" w:hAnsi="Times New Roman" w:cs="Times New Roman"/>
          <w:sz w:val="24"/>
          <w:szCs w:val="24"/>
        </w:rPr>
        <w:t>,</w:t>
      </w:r>
      <w:r w:rsidR="00107F39">
        <w:rPr>
          <w:rFonts w:ascii="Times New Roman" w:hAnsi="Times New Roman" w:cs="Times New Roman"/>
          <w:sz w:val="24"/>
          <w:szCs w:val="24"/>
        </w:rPr>
        <w:t xml:space="preserve"> който с известна условност би могъл да бъде наречен „цивилизационен“ или „ценностен“</w:t>
      </w:r>
      <w:r w:rsidR="001A197B">
        <w:rPr>
          <w:rFonts w:ascii="Times New Roman" w:hAnsi="Times New Roman" w:cs="Times New Roman"/>
          <w:sz w:val="24"/>
          <w:szCs w:val="24"/>
        </w:rPr>
        <w:t>,</w:t>
      </w:r>
      <w:r w:rsidR="00107F39">
        <w:rPr>
          <w:rFonts w:ascii="Times New Roman" w:hAnsi="Times New Roman" w:cs="Times New Roman"/>
          <w:sz w:val="24"/>
          <w:szCs w:val="24"/>
        </w:rPr>
        <w:t xml:space="preserve"> зададе </w:t>
      </w:r>
      <w:r w:rsidR="008872FC">
        <w:rPr>
          <w:rFonts w:ascii="Times New Roman" w:hAnsi="Times New Roman" w:cs="Times New Roman"/>
          <w:sz w:val="24"/>
          <w:szCs w:val="24"/>
        </w:rPr>
        <w:t>новите параметри на динамиката на сигурността. Формирането на но</w:t>
      </w:r>
      <w:r w:rsidR="000D4649">
        <w:rPr>
          <w:rFonts w:ascii="Times New Roman" w:hAnsi="Times New Roman" w:cs="Times New Roman"/>
          <w:sz w:val="24"/>
          <w:szCs w:val="24"/>
        </w:rPr>
        <w:t>вото равновесие обаче се оказа трудно за постигане</w:t>
      </w:r>
      <w:r w:rsidR="001A197B">
        <w:rPr>
          <w:rFonts w:ascii="Times New Roman" w:hAnsi="Times New Roman" w:cs="Times New Roman"/>
          <w:sz w:val="24"/>
          <w:szCs w:val="24"/>
        </w:rPr>
        <w:t>,</w:t>
      </w:r>
      <w:r w:rsidR="000D4649">
        <w:rPr>
          <w:rFonts w:ascii="Times New Roman" w:hAnsi="Times New Roman" w:cs="Times New Roman"/>
          <w:sz w:val="24"/>
          <w:szCs w:val="24"/>
        </w:rPr>
        <w:t xml:space="preserve"> поради запазената военна мощ на руската държава, равнището на чиито амбиции </w:t>
      </w:r>
      <w:r w:rsidR="005C0AFD">
        <w:rPr>
          <w:rFonts w:ascii="Times New Roman" w:hAnsi="Times New Roman" w:cs="Times New Roman"/>
          <w:sz w:val="24"/>
          <w:szCs w:val="24"/>
        </w:rPr>
        <w:t xml:space="preserve">се превърна във функция на икономическото ѝ състояние и </w:t>
      </w:r>
      <w:r w:rsidR="00B52F0D">
        <w:rPr>
          <w:rFonts w:ascii="Times New Roman" w:hAnsi="Times New Roman" w:cs="Times New Roman"/>
          <w:sz w:val="24"/>
          <w:szCs w:val="24"/>
        </w:rPr>
        <w:t xml:space="preserve">в резултат </w:t>
      </w:r>
      <w:r w:rsidR="005C0AFD">
        <w:rPr>
          <w:rFonts w:ascii="Times New Roman" w:hAnsi="Times New Roman" w:cs="Times New Roman"/>
          <w:sz w:val="24"/>
          <w:szCs w:val="24"/>
        </w:rPr>
        <w:t>породи една крайн</w:t>
      </w:r>
      <w:r w:rsidR="0070670D">
        <w:rPr>
          <w:rFonts w:ascii="Times New Roman" w:hAnsi="Times New Roman" w:cs="Times New Roman"/>
          <w:sz w:val="24"/>
          <w:szCs w:val="24"/>
        </w:rPr>
        <w:t>о</w:t>
      </w:r>
      <w:r w:rsidR="005C0AFD">
        <w:rPr>
          <w:rFonts w:ascii="Times New Roman" w:hAnsi="Times New Roman" w:cs="Times New Roman"/>
          <w:sz w:val="24"/>
          <w:szCs w:val="24"/>
        </w:rPr>
        <w:t xml:space="preserve"> неустойчива ситуация както в глобалното конкурентно пространство</w:t>
      </w:r>
      <w:r w:rsidR="001A197B">
        <w:rPr>
          <w:rFonts w:ascii="Times New Roman" w:hAnsi="Times New Roman" w:cs="Times New Roman"/>
          <w:sz w:val="24"/>
          <w:szCs w:val="24"/>
        </w:rPr>
        <w:t>,</w:t>
      </w:r>
      <w:r w:rsidR="005C0AFD">
        <w:rPr>
          <w:rFonts w:ascii="Times New Roman" w:hAnsi="Times New Roman" w:cs="Times New Roman"/>
          <w:sz w:val="24"/>
          <w:szCs w:val="24"/>
        </w:rPr>
        <w:t xml:space="preserve"> така и в Междинна Европа. </w:t>
      </w:r>
    </w:p>
    <w:p w:rsidR="0070670D" w:rsidRDefault="0070670D"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1A197B">
        <w:rPr>
          <w:rFonts w:ascii="Times New Roman" w:hAnsi="Times New Roman" w:cs="Times New Roman"/>
          <w:sz w:val="24"/>
          <w:szCs w:val="24"/>
        </w:rPr>
        <w:t>,</w:t>
      </w:r>
      <w:r>
        <w:rPr>
          <w:rFonts w:ascii="Times New Roman" w:hAnsi="Times New Roman" w:cs="Times New Roman"/>
          <w:sz w:val="24"/>
          <w:szCs w:val="24"/>
        </w:rPr>
        <w:t xml:space="preserve"> през </w:t>
      </w:r>
      <w:r w:rsidR="00B8374D">
        <w:rPr>
          <w:rFonts w:ascii="Times New Roman" w:hAnsi="Times New Roman" w:cs="Times New Roman"/>
          <w:sz w:val="24"/>
          <w:szCs w:val="24"/>
        </w:rPr>
        <w:t xml:space="preserve">втората половина на </w:t>
      </w:r>
      <w:r>
        <w:rPr>
          <w:rFonts w:ascii="Times New Roman" w:hAnsi="Times New Roman" w:cs="Times New Roman"/>
          <w:sz w:val="24"/>
          <w:szCs w:val="24"/>
        </w:rPr>
        <w:t>90-те години на миналия век</w:t>
      </w:r>
      <w:r w:rsidR="001A197B">
        <w:rPr>
          <w:rFonts w:ascii="Times New Roman" w:hAnsi="Times New Roman" w:cs="Times New Roman"/>
          <w:sz w:val="24"/>
          <w:szCs w:val="24"/>
        </w:rPr>
        <w:t>,</w:t>
      </w:r>
      <w:r>
        <w:rPr>
          <w:rFonts w:ascii="Times New Roman" w:hAnsi="Times New Roman" w:cs="Times New Roman"/>
          <w:sz w:val="24"/>
          <w:szCs w:val="24"/>
        </w:rPr>
        <w:t xml:space="preserve"> постепенно започват да се оформят контурите на ново по-стабилно състояние в структурата на отношенията </w:t>
      </w:r>
      <w:r w:rsidR="00AD64DC">
        <w:rPr>
          <w:rFonts w:ascii="Times New Roman" w:hAnsi="Times New Roman" w:cs="Times New Roman"/>
          <w:sz w:val="24"/>
          <w:szCs w:val="24"/>
        </w:rPr>
        <w:t xml:space="preserve">в интересуващият ни регион. </w:t>
      </w:r>
      <w:r w:rsidR="00874E1E">
        <w:rPr>
          <w:rFonts w:ascii="Times New Roman" w:hAnsi="Times New Roman" w:cs="Times New Roman"/>
          <w:sz w:val="24"/>
          <w:szCs w:val="24"/>
        </w:rPr>
        <w:t xml:space="preserve">Това далеч не </w:t>
      </w:r>
      <w:r w:rsidR="004B4588">
        <w:rPr>
          <w:rFonts w:ascii="Times New Roman" w:hAnsi="Times New Roman" w:cs="Times New Roman"/>
          <w:sz w:val="24"/>
          <w:szCs w:val="24"/>
        </w:rPr>
        <w:t>допринася за намиране на баланс между доминиращите геополитически участници</w:t>
      </w:r>
      <w:r w:rsidR="00092737">
        <w:rPr>
          <w:rFonts w:ascii="Times New Roman" w:hAnsi="Times New Roman" w:cs="Times New Roman"/>
          <w:sz w:val="24"/>
          <w:szCs w:val="24"/>
        </w:rPr>
        <w:t>,</w:t>
      </w:r>
      <w:r w:rsidR="004B4588">
        <w:rPr>
          <w:rFonts w:ascii="Times New Roman" w:hAnsi="Times New Roman" w:cs="Times New Roman"/>
          <w:sz w:val="24"/>
          <w:szCs w:val="24"/>
        </w:rPr>
        <w:t xml:space="preserve"> но не следва и да се пренебрегва</w:t>
      </w:r>
      <w:r w:rsidR="00092737">
        <w:rPr>
          <w:rFonts w:ascii="Times New Roman" w:hAnsi="Times New Roman" w:cs="Times New Roman"/>
          <w:sz w:val="24"/>
          <w:szCs w:val="24"/>
        </w:rPr>
        <w:t>,</w:t>
      </w:r>
      <w:r w:rsidR="004B4588">
        <w:rPr>
          <w:rFonts w:ascii="Times New Roman" w:hAnsi="Times New Roman" w:cs="Times New Roman"/>
          <w:sz w:val="24"/>
          <w:szCs w:val="24"/>
        </w:rPr>
        <w:t xml:space="preserve"> понеже се намира в основата на начина</w:t>
      </w:r>
      <w:r w:rsidR="00092737">
        <w:rPr>
          <w:rFonts w:ascii="Times New Roman" w:hAnsi="Times New Roman" w:cs="Times New Roman"/>
          <w:sz w:val="24"/>
          <w:szCs w:val="24"/>
        </w:rPr>
        <w:t>,</w:t>
      </w:r>
      <w:r w:rsidR="004B4588">
        <w:rPr>
          <w:rFonts w:ascii="Times New Roman" w:hAnsi="Times New Roman" w:cs="Times New Roman"/>
          <w:sz w:val="24"/>
          <w:szCs w:val="24"/>
        </w:rPr>
        <w:t xml:space="preserve"> по който бива разбирана средата на сигурност в рамките на разглеждания времеви отрязък.</w:t>
      </w:r>
      <w:r w:rsidR="00DA4F6B">
        <w:rPr>
          <w:rFonts w:ascii="Times New Roman" w:hAnsi="Times New Roman" w:cs="Times New Roman"/>
          <w:sz w:val="24"/>
          <w:szCs w:val="24"/>
        </w:rPr>
        <w:t xml:space="preserve"> Този втори етап на изграждане на новата европейска архитектура на сигурността започва в средата на 90-те години</w:t>
      </w:r>
      <w:r w:rsidR="00092737">
        <w:rPr>
          <w:rFonts w:ascii="Times New Roman" w:hAnsi="Times New Roman" w:cs="Times New Roman"/>
          <w:sz w:val="24"/>
          <w:szCs w:val="24"/>
        </w:rPr>
        <w:t>,</w:t>
      </w:r>
      <w:r w:rsidR="00DA4F6B">
        <w:rPr>
          <w:rFonts w:ascii="Times New Roman" w:hAnsi="Times New Roman" w:cs="Times New Roman"/>
          <w:sz w:val="24"/>
          <w:szCs w:val="24"/>
        </w:rPr>
        <w:t xml:space="preserve"> а обявената през януари 1994 г. от НАТО програма „Партньорство за мир“</w:t>
      </w:r>
      <w:r w:rsidR="00092737">
        <w:rPr>
          <w:rFonts w:ascii="Times New Roman" w:hAnsi="Times New Roman" w:cs="Times New Roman"/>
          <w:sz w:val="24"/>
          <w:szCs w:val="24"/>
        </w:rPr>
        <w:t>,</w:t>
      </w:r>
      <w:r w:rsidR="00DA4F6B">
        <w:rPr>
          <w:rFonts w:ascii="Times New Roman" w:hAnsi="Times New Roman" w:cs="Times New Roman"/>
          <w:sz w:val="24"/>
          <w:szCs w:val="24"/>
        </w:rPr>
        <w:t xml:space="preserve"> се превръща във формат </w:t>
      </w:r>
      <w:r w:rsidR="0000229D">
        <w:rPr>
          <w:rFonts w:ascii="Times New Roman" w:hAnsi="Times New Roman" w:cs="Times New Roman"/>
          <w:sz w:val="24"/>
          <w:szCs w:val="24"/>
        </w:rPr>
        <w:t xml:space="preserve">за диференциране на източноевропейските държави с последваща цел приемането на част от тях като членове на Алианса, </w:t>
      </w:r>
      <w:r w:rsidR="001E1F87">
        <w:rPr>
          <w:rFonts w:ascii="Times New Roman" w:hAnsi="Times New Roman" w:cs="Times New Roman"/>
          <w:sz w:val="24"/>
          <w:szCs w:val="24"/>
        </w:rPr>
        <w:t>а</w:t>
      </w:r>
      <w:r w:rsidR="0000229D">
        <w:rPr>
          <w:rFonts w:ascii="Times New Roman" w:hAnsi="Times New Roman" w:cs="Times New Roman"/>
          <w:sz w:val="24"/>
          <w:szCs w:val="24"/>
        </w:rPr>
        <w:t xml:space="preserve"> аналогични решения взема и Европейският съюз със сключването на споразуменията за асоцииране и стартиране на програмите за подготовка </w:t>
      </w:r>
      <w:r w:rsidR="00306D34">
        <w:rPr>
          <w:rFonts w:ascii="Times New Roman" w:hAnsi="Times New Roman" w:cs="Times New Roman"/>
          <w:sz w:val="24"/>
          <w:szCs w:val="24"/>
        </w:rPr>
        <w:t>на икономиките и политическите системи на тези страни за бъдещо членство (Георгиев 2011</w:t>
      </w:r>
      <w:r w:rsidR="00306D34" w:rsidRPr="00B34E46">
        <w:rPr>
          <w:rFonts w:ascii="Times New Roman" w:hAnsi="Times New Roman" w:cs="Times New Roman"/>
          <w:sz w:val="24"/>
          <w:szCs w:val="24"/>
          <w:lang w:val="ru-RU"/>
        </w:rPr>
        <w:t>: 216</w:t>
      </w:r>
      <w:r w:rsidR="00306D34">
        <w:rPr>
          <w:rFonts w:ascii="Times New Roman" w:hAnsi="Times New Roman" w:cs="Times New Roman"/>
          <w:sz w:val="24"/>
          <w:szCs w:val="24"/>
        </w:rPr>
        <w:t xml:space="preserve">). </w:t>
      </w:r>
    </w:p>
    <w:p w:rsidR="00F8234B" w:rsidRDefault="001E1F87"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Това развитие на ситуацията обаче се оказва </w:t>
      </w:r>
      <w:r w:rsidR="005837F5">
        <w:rPr>
          <w:rFonts w:ascii="Times New Roman" w:hAnsi="Times New Roman" w:cs="Times New Roman"/>
          <w:sz w:val="24"/>
          <w:szCs w:val="24"/>
        </w:rPr>
        <w:t>крайно неприемливо за Руската федерация и макар за кратко</w:t>
      </w:r>
      <w:r w:rsidR="00092737">
        <w:rPr>
          <w:rFonts w:ascii="Times New Roman" w:hAnsi="Times New Roman" w:cs="Times New Roman"/>
          <w:sz w:val="24"/>
          <w:szCs w:val="24"/>
        </w:rPr>
        <w:t>,</w:t>
      </w:r>
      <w:r w:rsidR="005837F5">
        <w:rPr>
          <w:rFonts w:ascii="Times New Roman" w:hAnsi="Times New Roman" w:cs="Times New Roman"/>
          <w:sz w:val="24"/>
          <w:szCs w:val="24"/>
        </w:rPr>
        <w:t xml:space="preserve"> поради нейната слабост да изглежда</w:t>
      </w:r>
      <w:r w:rsidR="00092737">
        <w:rPr>
          <w:rFonts w:ascii="Times New Roman" w:hAnsi="Times New Roman" w:cs="Times New Roman"/>
          <w:sz w:val="24"/>
          <w:szCs w:val="24"/>
        </w:rPr>
        <w:t>,</w:t>
      </w:r>
      <w:r w:rsidR="005837F5">
        <w:rPr>
          <w:rFonts w:ascii="Times New Roman" w:hAnsi="Times New Roman" w:cs="Times New Roman"/>
          <w:sz w:val="24"/>
          <w:szCs w:val="24"/>
        </w:rPr>
        <w:t xml:space="preserve"> че то ще бъде прието</w:t>
      </w:r>
      <w:r w:rsidR="00092737">
        <w:rPr>
          <w:rFonts w:ascii="Times New Roman" w:hAnsi="Times New Roman" w:cs="Times New Roman"/>
          <w:sz w:val="24"/>
          <w:szCs w:val="24"/>
        </w:rPr>
        <w:t>,</w:t>
      </w:r>
      <w:r w:rsidR="005837F5">
        <w:rPr>
          <w:rFonts w:ascii="Times New Roman" w:hAnsi="Times New Roman" w:cs="Times New Roman"/>
          <w:sz w:val="24"/>
          <w:szCs w:val="24"/>
        </w:rPr>
        <w:t xml:space="preserve"> </w:t>
      </w:r>
      <w:r w:rsidR="00CA455B">
        <w:rPr>
          <w:rFonts w:ascii="Times New Roman" w:hAnsi="Times New Roman" w:cs="Times New Roman"/>
          <w:sz w:val="24"/>
          <w:szCs w:val="24"/>
        </w:rPr>
        <w:t>всъщност Москва не е готова да се откаже изцяло от влиянието си в Междинна Европа</w:t>
      </w:r>
      <w:r w:rsidR="00092737">
        <w:rPr>
          <w:rFonts w:ascii="Times New Roman" w:hAnsi="Times New Roman" w:cs="Times New Roman"/>
          <w:sz w:val="24"/>
          <w:szCs w:val="24"/>
        </w:rPr>
        <w:t>,</w:t>
      </w:r>
      <w:r w:rsidR="00CA455B">
        <w:rPr>
          <w:rFonts w:ascii="Times New Roman" w:hAnsi="Times New Roman" w:cs="Times New Roman"/>
          <w:sz w:val="24"/>
          <w:szCs w:val="24"/>
        </w:rPr>
        <w:t xml:space="preserve"> тъй като този регион </w:t>
      </w:r>
      <w:r w:rsidR="00721850">
        <w:rPr>
          <w:rFonts w:ascii="Times New Roman" w:hAnsi="Times New Roman" w:cs="Times New Roman"/>
          <w:sz w:val="24"/>
          <w:szCs w:val="24"/>
        </w:rPr>
        <w:t>от една страна притежава за нея ролята на санитарен кордон</w:t>
      </w:r>
      <w:r w:rsidR="00CB5269">
        <w:rPr>
          <w:rFonts w:ascii="Times New Roman" w:hAnsi="Times New Roman" w:cs="Times New Roman"/>
          <w:sz w:val="24"/>
          <w:szCs w:val="24"/>
        </w:rPr>
        <w:t xml:space="preserve"> и значимост</w:t>
      </w:r>
      <w:r w:rsidR="00092737">
        <w:rPr>
          <w:rFonts w:ascii="Times New Roman" w:hAnsi="Times New Roman" w:cs="Times New Roman"/>
          <w:sz w:val="24"/>
          <w:szCs w:val="24"/>
        </w:rPr>
        <w:t>,</w:t>
      </w:r>
      <w:r w:rsidR="00CB5269">
        <w:rPr>
          <w:rFonts w:ascii="Times New Roman" w:hAnsi="Times New Roman" w:cs="Times New Roman"/>
          <w:sz w:val="24"/>
          <w:szCs w:val="24"/>
        </w:rPr>
        <w:t xml:space="preserve"> подчиняваща се изцяло на военната логика</w:t>
      </w:r>
      <w:r w:rsidR="00092737">
        <w:rPr>
          <w:rFonts w:ascii="Times New Roman" w:hAnsi="Times New Roman" w:cs="Times New Roman"/>
          <w:sz w:val="24"/>
          <w:szCs w:val="24"/>
        </w:rPr>
        <w:t>,</w:t>
      </w:r>
      <w:r w:rsidR="00721850">
        <w:rPr>
          <w:rFonts w:ascii="Times New Roman" w:hAnsi="Times New Roman" w:cs="Times New Roman"/>
          <w:sz w:val="24"/>
          <w:szCs w:val="24"/>
        </w:rPr>
        <w:t xml:space="preserve"> а от друга </w:t>
      </w:r>
      <w:r w:rsidR="00CB5269">
        <w:rPr>
          <w:rFonts w:ascii="Times New Roman" w:hAnsi="Times New Roman" w:cs="Times New Roman"/>
          <w:sz w:val="24"/>
          <w:szCs w:val="24"/>
        </w:rPr>
        <w:t xml:space="preserve">е важен за разделянето на Европа и недопускане появата на нов геополитически център в нейните рамки. </w:t>
      </w:r>
      <w:r w:rsidR="00CC6D93">
        <w:rPr>
          <w:rFonts w:ascii="Times New Roman" w:hAnsi="Times New Roman" w:cs="Times New Roman"/>
          <w:sz w:val="24"/>
          <w:szCs w:val="24"/>
        </w:rPr>
        <w:t xml:space="preserve">Действително достигането до подобно положение изисква предварителното наличие на множество </w:t>
      </w:r>
      <w:r w:rsidR="002548E1">
        <w:rPr>
          <w:rFonts w:ascii="Times New Roman" w:hAnsi="Times New Roman" w:cs="Times New Roman"/>
          <w:sz w:val="24"/>
          <w:szCs w:val="24"/>
        </w:rPr>
        <w:t>условия</w:t>
      </w:r>
      <w:r w:rsidR="006C0CA8">
        <w:rPr>
          <w:rFonts w:ascii="Times New Roman" w:hAnsi="Times New Roman" w:cs="Times New Roman"/>
          <w:sz w:val="24"/>
          <w:szCs w:val="24"/>
        </w:rPr>
        <w:t>,</w:t>
      </w:r>
      <w:r w:rsidR="00CC6D93">
        <w:rPr>
          <w:rFonts w:ascii="Times New Roman" w:hAnsi="Times New Roman" w:cs="Times New Roman"/>
          <w:sz w:val="24"/>
          <w:szCs w:val="24"/>
        </w:rPr>
        <w:t xml:space="preserve"> много от които са вътрешнополитически за държавите от Западна и Централна Европа и Междинна Европа</w:t>
      </w:r>
      <w:r w:rsidR="006C0CA8">
        <w:rPr>
          <w:rFonts w:ascii="Times New Roman" w:hAnsi="Times New Roman" w:cs="Times New Roman"/>
          <w:sz w:val="24"/>
          <w:szCs w:val="24"/>
        </w:rPr>
        <w:t>,</w:t>
      </w:r>
      <w:r w:rsidR="00CC6D93">
        <w:rPr>
          <w:rFonts w:ascii="Times New Roman" w:hAnsi="Times New Roman" w:cs="Times New Roman"/>
          <w:sz w:val="24"/>
          <w:szCs w:val="24"/>
        </w:rPr>
        <w:t xml:space="preserve"> </w:t>
      </w:r>
      <w:r w:rsidR="002548E1">
        <w:rPr>
          <w:rFonts w:ascii="Times New Roman" w:hAnsi="Times New Roman" w:cs="Times New Roman"/>
          <w:sz w:val="24"/>
          <w:szCs w:val="24"/>
        </w:rPr>
        <w:t>но оказването на пряко политическо и икономическо въздействие върху част от тях</w:t>
      </w:r>
      <w:r w:rsidR="006C0CA8">
        <w:rPr>
          <w:rFonts w:ascii="Times New Roman" w:hAnsi="Times New Roman" w:cs="Times New Roman"/>
          <w:sz w:val="24"/>
          <w:szCs w:val="24"/>
        </w:rPr>
        <w:t>,</w:t>
      </w:r>
      <w:r w:rsidR="002548E1">
        <w:rPr>
          <w:rFonts w:ascii="Times New Roman" w:hAnsi="Times New Roman" w:cs="Times New Roman"/>
          <w:sz w:val="24"/>
          <w:szCs w:val="24"/>
        </w:rPr>
        <w:t xml:space="preserve"> е </w:t>
      </w:r>
      <w:r w:rsidR="00844C7E">
        <w:rPr>
          <w:rFonts w:ascii="Times New Roman" w:hAnsi="Times New Roman" w:cs="Times New Roman"/>
          <w:sz w:val="24"/>
          <w:szCs w:val="24"/>
        </w:rPr>
        <w:t xml:space="preserve">единствения сигурен начин да се удовлетворят тези геополитически интереси на руската държава. </w:t>
      </w:r>
    </w:p>
    <w:p w:rsidR="001E1F87" w:rsidRDefault="00297B6B"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Поради тази причина още в края на 90-те години Руската федерация възприема бъдещото </w:t>
      </w:r>
      <w:r w:rsidR="003E62D0">
        <w:rPr>
          <w:rFonts w:ascii="Times New Roman" w:hAnsi="Times New Roman" w:cs="Times New Roman"/>
          <w:sz w:val="24"/>
          <w:szCs w:val="24"/>
        </w:rPr>
        <w:t>включване</w:t>
      </w:r>
      <w:r>
        <w:rPr>
          <w:rFonts w:ascii="Times New Roman" w:hAnsi="Times New Roman" w:cs="Times New Roman"/>
          <w:sz w:val="24"/>
          <w:szCs w:val="24"/>
        </w:rPr>
        <w:t xml:space="preserve"> на балтийските републики в НАТО като ход</w:t>
      </w:r>
      <w:r w:rsidR="006C0CA8">
        <w:rPr>
          <w:rFonts w:ascii="Times New Roman" w:hAnsi="Times New Roman" w:cs="Times New Roman"/>
          <w:sz w:val="24"/>
          <w:szCs w:val="24"/>
        </w:rPr>
        <w:t>,</w:t>
      </w:r>
      <w:r>
        <w:rPr>
          <w:rFonts w:ascii="Times New Roman" w:hAnsi="Times New Roman" w:cs="Times New Roman"/>
          <w:sz w:val="24"/>
          <w:szCs w:val="24"/>
        </w:rPr>
        <w:t xml:space="preserve"> който неизбежно ще допринесе за изостряне на отношенията със САЩ (</w:t>
      </w:r>
      <w:r>
        <w:rPr>
          <w:rFonts w:ascii="Times New Roman" w:hAnsi="Times New Roman" w:cs="Times New Roman"/>
          <w:sz w:val="24"/>
          <w:szCs w:val="24"/>
          <w:lang w:val="en-US"/>
        </w:rPr>
        <w:t>Blank</w:t>
      </w:r>
      <w:r w:rsidRPr="00297B6B">
        <w:rPr>
          <w:rFonts w:ascii="Times New Roman" w:hAnsi="Times New Roman" w:cs="Times New Roman"/>
          <w:sz w:val="24"/>
          <w:szCs w:val="24"/>
          <w:lang w:val="ru-RU"/>
        </w:rPr>
        <w:t xml:space="preserve"> 1998</w:t>
      </w:r>
      <w:r>
        <w:rPr>
          <w:rFonts w:ascii="Times New Roman" w:hAnsi="Times New Roman" w:cs="Times New Roman"/>
          <w:sz w:val="24"/>
          <w:szCs w:val="24"/>
        </w:rPr>
        <w:t xml:space="preserve">). </w:t>
      </w:r>
      <w:r w:rsidR="00F8234B">
        <w:rPr>
          <w:rFonts w:ascii="Times New Roman" w:hAnsi="Times New Roman" w:cs="Times New Roman"/>
          <w:sz w:val="24"/>
          <w:szCs w:val="24"/>
        </w:rPr>
        <w:t>Подобно е и отношението спрямо бъдещото членство в Алианса на останалите вътрешни участници в региона</w:t>
      </w:r>
      <w:r w:rsidR="006C0CA8">
        <w:rPr>
          <w:rFonts w:ascii="Times New Roman" w:hAnsi="Times New Roman" w:cs="Times New Roman"/>
          <w:sz w:val="24"/>
          <w:szCs w:val="24"/>
        </w:rPr>
        <w:t>,</w:t>
      </w:r>
      <w:r w:rsidR="00F8234B">
        <w:rPr>
          <w:rFonts w:ascii="Times New Roman" w:hAnsi="Times New Roman" w:cs="Times New Roman"/>
          <w:sz w:val="24"/>
          <w:szCs w:val="24"/>
        </w:rPr>
        <w:t xml:space="preserve"> макар и към този момент да е очевидно</w:t>
      </w:r>
      <w:r w:rsidR="006C0CA8">
        <w:rPr>
          <w:rFonts w:ascii="Times New Roman" w:hAnsi="Times New Roman" w:cs="Times New Roman"/>
          <w:sz w:val="24"/>
          <w:szCs w:val="24"/>
        </w:rPr>
        <w:t>,</w:t>
      </w:r>
      <w:r w:rsidR="00F8234B">
        <w:rPr>
          <w:rFonts w:ascii="Times New Roman" w:hAnsi="Times New Roman" w:cs="Times New Roman"/>
          <w:sz w:val="24"/>
          <w:szCs w:val="24"/>
        </w:rPr>
        <w:t xml:space="preserve"> че нищо не може да спре присъединяването на Полша, Унгария и Чехия</w:t>
      </w:r>
      <w:r w:rsidR="006C0CA8">
        <w:rPr>
          <w:rFonts w:ascii="Times New Roman" w:hAnsi="Times New Roman" w:cs="Times New Roman"/>
          <w:sz w:val="24"/>
          <w:szCs w:val="24"/>
        </w:rPr>
        <w:t>,</w:t>
      </w:r>
      <w:r w:rsidR="00F8234B">
        <w:rPr>
          <w:rFonts w:ascii="Times New Roman" w:hAnsi="Times New Roman" w:cs="Times New Roman"/>
          <w:sz w:val="24"/>
          <w:szCs w:val="24"/>
        </w:rPr>
        <w:t xml:space="preserve"> </w:t>
      </w:r>
      <w:r w:rsidR="00130250">
        <w:rPr>
          <w:rFonts w:ascii="Times New Roman" w:hAnsi="Times New Roman" w:cs="Times New Roman"/>
          <w:sz w:val="24"/>
          <w:szCs w:val="24"/>
        </w:rPr>
        <w:t>които са поканени при провеждането на срещата на НАТО в Мадрид през юли 1997 г.</w:t>
      </w:r>
      <w:r w:rsidR="004B386D" w:rsidRPr="004B386D">
        <w:rPr>
          <w:rFonts w:ascii="Times New Roman" w:hAnsi="Times New Roman" w:cs="Times New Roman"/>
          <w:sz w:val="24"/>
          <w:szCs w:val="24"/>
          <w:lang w:val="ru-RU"/>
        </w:rPr>
        <w:t xml:space="preserve"> </w:t>
      </w:r>
      <w:r w:rsidR="00130250">
        <w:rPr>
          <w:rFonts w:ascii="Times New Roman" w:hAnsi="Times New Roman" w:cs="Times New Roman"/>
          <w:sz w:val="24"/>
          <w:szCs w:val="24"/>
        </w:rPr>
        <w:t>(</w:t>
      </w:r>
      <w:r w:rsidR="00130250">
        <w:rPr>
          <w:rFonts w:ascii="Times New Roman" w:hAnsi="Times New Roman" w:cs="Times New Roman"/>
          <w:sz w:val="24"/>
          <w:szCs w:val="24"/>
          <w:lang w:val="en-US"/>
        </w:rPr>
        <w:t>U</w:t>
      </w:r>
      <w:r w:rsidR="004B386D">
        <w:rPr>
          <w:rFonts w:ascii="Times New Roman" w:hAnsi="Times New Roman" w:cs="Times New Roman"/>
          <w:sz w:val="24"/>
          <w:szCs w:val="24"/>
          <w:lang w:val="en-US"/>
        </w:rPr>
        <w:t>nited</w:t>
      </w:r>
      <w:r w:rsidR="004B386D" w:rsidRPr="004B386D">
        <w:rPr>
          <w:rFonts w:ascii="Times New Roman" w:hAnsi="Times New Roman" w:cs="Times New Roman"/>
          <w:sz w:val="24"/>
          <w:szCs w:val="24"/>
          <w:lang w:val="ru-RU"/>
        </w:rPr>
        <w:t xml:space="preserve"> </w:t>
      </w:r>
      <w:r w:rsidR="004B386D">
        <w:rPr>
          <w:rFonts w:ascii="Times New Roman" w:hAnsi="Times New Roman" w:cs="Times New Roman"/>
          <w:sz w:val="24"/>
          <w:szCs w:val="24"/>
          <w:lang w:val="en-US"/>
        </w:rPr>
        <w:t>States</w:t>
      </w:r>
      <w:r w:rsidR="004B386D" w:rsidRPr="004B386D">
        <w:rPr>
          <w:rFonts w:ascii="Times New Roman" w:hAnsi="Times New Roman" w:cs="Times New Roman"/>
          <w:sz w:val="24"/>
          <w:szCs w:val="24"/>
          <w:lang w:val="ru-RU"/>
        </w:rPr>
        <w:t xml:space="preserve"> </w:t>
      </w:r>
      <w:r w:rsidR="004B386D">
        <w:rPr>
          <w:rFonts w:ascii="Times New Roman" w:hAnsi="Times New Roman" w:cs="Times New Roman"/>
          <w:sz w:val="24"/>
          <w:szCs w:val="24"/>
          <w:lang w:val="en-US"/>
        </w:rPr>
        <w:t>Congress</w:t>
      </w:r>
      <w:r w:rsidR="00130250" w:rsidRPr="00130250">
        <w:rPr>
          <w:rFonts w:ascii="Times New Roman" w:hAnsi="Times New Roman" w:cs="Times New Roman"/>
          <w:sz w:val="24"/>
          <w:szCs w:val="24"/>
          <w:lang w:val="ru-RU"/>
        </w:rPr>
        <w:t xml:space="preserve"> 2004: 27</w:t>
      </w:r>
      <w:r w:rsidR="00130250">
        <w:rPr>
          <w:rFonts w:ascii="Times New Roman" w:hAnsi="Times New Roman" w:cs="Times New Roman"/>
          <w:sz w:val="24"/>
          <w:szCs w:val="24"/>
        </w:rPr>
        <w:t xml:space="preserve">). </w:t>
      </w:r>
      <w:r w:rsidR="00F56F5B">
        <w:rPr>
          <w:rFonts w:ascii="Times New Roman" w:hAnsi="Times New Roman" w:cs="Times New Roman"/>
          <w:sz w:val="24"/>
          <w:szCs w:val="24"/>
        </w:rPr>
        <w:t>Още на този етап от развитието на динамиката на сигурността в Междинна Европа</w:t>
      </w:r>
      <w:r w:rsidR="006C0CA8">
        <w:rPr>
          <w:rFonts w:ascii="Times New Roman" w:hAnsi="Times New Roman" w:cs="Times New Roman"/>
          <w:sz w:val="24"/>
          <w:szCs w:val="24"/>
        </w:rPr>
        <w:t>,</w:t>
      </w:r>
      <w:r w:rsidR="00F56F5B">
        <w:rPr>
          <w:rFonts w:ascii="Times New Roman" w:hAnsi="Times New Roman" w:cs="Times New Roman"/>
          <w:sz w:val="24"/>
          <w:szCs w:val="24"/>
        </w:rPr>
        <w:t xml:space="preserve"> се вижда че </w:t>
      </w:r>
      <w:r w:rsidR="003E62D0">
        <w:rPr>
          <w:rFonts w:ascii="Times New Roman" w:hAnsi="Times New Roman" w:cs="Times New Roman"/>
          <w:sz w:val="24"/>
          <w:szCs w:val="24"/>
        </w:rPr>
        <w:t>конфликтния потенциал по линията Москва – Вашингтон се повишава</w:t>
      </w:r>
      <w:r w:rsidR="006C0CA8">
        <w:rPr>
          <w:rFonts w:ascii="Times New Roman" w:hAnsi="Times New Roman" w:cs="Times New Roman"/>
          <w:sz w:val="24"/>
          <w:szCs w:val="24"/>
        </w:rPr>
        <w:t>,</w:t>
      </w:r>
      <w:r w:rsidR="003E62D0">
        <w:rPr>
          <w:rFonts w:ascii="Times New Roman" w:hAnsi="Times New Roman" w:cs="Times New Roman"/>
          <w:sz w:val="24"/>
          <w:szCs w:val="24"/>
        </w:rPr>
        <w:t xml:space="preserve"> </w:t>
      </w:r>
      <w:r w:rsidR="00035959">
        <w:rPr>
          <w:rFonts w:ascii="Times New Roman" w:hAnsi="Times New Roman" w:cs="Times New Roman"/>
          <w:sz w:val="24"/>
          <w:szCs w:val="24"/>
        </w:rPr>
        <w:t>което на свой ред е показател за невъзможността да се установи ново равновесие в рамките на този регион</w:t>
      </w:r>
      <w:r w:rsidR="006C0CA8">
        <w:rPr>
          <w:rFonts w:ascii="Times New Roman" w:hAnsi="Times New Roman" w:cs="Times New Roman"/>
          <w:sz w:val="24"/>
          <w:szCs w:val="24"/>
        </w:rPr>
        <w:t>,</w:t>
      </w:r>
      <w:r w:rsidR="00035959">
        <w:rPr>
          <w:rFonts w:ascii="Times New Roman" w:hAnsi="Times New Roman" w:cs="Times New Roman"/>
          <w:sz w:val="24"/>
          <w:szCs w:val="24"/>
        </w:rPr>
        <w:t xml:space="preserve"> през разглеждания в настоящата точка период. </w:t>
      </w:r>
    </w:p>
    <w:p w:rsidR="005605D9" w:rsidRDefault="00785481"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Друга</w:t>
      </w:r>
      <w:r w:rsidR="005605D9">
        <w:rPr>
          <w:rFonts w:ascii="Times New Roman" w:hAnsi="Times New Roman" w:cs="Times New Roman"/>
          <w:sz w:val="24"/>
          <w:szCs w:val="24"/>
        </w:rPr>
        <w:t xml:space="preserve"> от причините </w:t>
      </w:r>
      <w:r>
        <w:rPr>
          <w:rFonts w:ascii="Times New Roman" w:hAnsi="Times New Roman" w:cs="Times New Roman"/>
          <w:sz w:val="24"/>
          <w:szCs w:val="24"/>
        </w:rPr>
        <w:t>допринесли</w:t>
      </w:r>
      <w:r w:rsidR="005605D9">
        <w:rPr>
          <w:rFonts w:ascii="Times New Roman" w:hAnsi="Times New Roman" w:cs="Times New Roman"/>
          <w:sz w:val="24"/>
          <w:szCs w:val="24"/>
        </w:rPr>
        <w:t xml:space="preserve"> да се достигне до подобно положение е </w:t>
      </w:r>
      <w:r>
        <w:rPr>
          <w:rFonts w:ascii="Times New Roman" w:hAnsi="Times New Roman" w:cs="Times New Roman"/>
          <w:sz w:val="24"/>
          <w:szCs w:val="24"/>
        </w:rPr>
        <w:t>разпадът на Югославия</w:t>
      </w:r>
      <w:r w:rsidR="006C0CA8">
        <w:rPr>
          <w:rFonts w:ascii="Times New Roman" w:hAnsi="Times New Roman" w:cs="Times New Roman"/>
          <w:sz w:val="24"/>
          <w:szCs w:val="24"/>
        </w:rPr>
        <w:t>,</w:t>
      </w:r>
      <w:r>
        <w:rPr>
          <w:rFonts w:ascii="Times New Roman" w:hAnsi="Times New Roman" w:cs="Times New Roman"/>
          <w:sz w:val="24"/>
          <w:szCs w:val="24"/>
        </w:rPr>
        <w:t xml:space="preserve"> който в продължение на десетилетие дестабилизира Междинна Европа</w:t>
      </w:r>
      <w:r w:rsidR="006C0CA8">
        <w:rPr>
          <w:rFonts w:ascii="Times New Roman" w:hAnsi="Times New Roman" w:cs="Times New Roman"/>
          <w:sz w:val="24"/>
          <w:szCs w:val="24"/>
        </w:rPr>
        <w:t>,</w:t>
      </w:r>
      <w:r>
        <w:rPr>
          <w:rFonts w:ascii="Times New Roman" w:hAnsi="Times New Roman" w:cs="Times New Roman"/>
          <w:sz w:val="24"/>
          <w:szCs w:val="24"/>
        </w:rPr>
        <w:t xml:space="preserve"> демонстрирайки деструктивния потенциал на етно-религиозните фактори</w:t>
      </w:r>
      <w:r w:rsidR="006C0CA8">
        <w:rPr>
          <w:rFonts w:ascii="Times New Roman" w:hAnsi="Times New Roman" w:cs="Times New Roman"/>
          <w:sz w:val="24"/>
          <w:szCs w:val="24"/>
        </w:rPr>
        <w:t>,</w:t>
      </w:r>
      <w:r>
        <w:rPr>
          <w:rFonts w:ascii="Times New Roman" w:hAnsi="Times New Roman" w:cs="Times New Roman"/>
          <w:sz w:val="24"/>
          <w:szCs w:val="24"/>
        </w:rPr>
        <w:t xml:space="preserve"> когато те се намират в основата на въоръжен конфликт. Самото административно-териториално устройство на федералната република</w:t>
      </w:r>
      <w:r w:rsidR="00C54AE4">
        <w:rPr>
          <w:rFonts w:ascii="Times New Roman" w:hAnsi="Times New Roman" w:cs="Times New Roman"/>
          <w:sz w:val="24"/>
          <w:szCs w:val="24"/>
        </w:rPr>
        <w:t>,</w:t>
      </w:r>
      <w:r>
        <w:rPr>
          <w:rFonts w:ascii="Times New Roman" w:hAnsi="Times New Roman" w:cs="Times New Roman"/>
          <w:sz w:val="24"/>
          <w:szCs w:val="24"/>
        </w:rPr>
        <w:t xml:space="preserve"> поставя</w:t>
      </w:r>
      <w:r w:rsidR="00E14916">
        <w:rPr>
          <w:rFonts w:ascii="Times New Roman" w:hAnsi="Times New Roman" w:cs="Times New Roman"/>
          <w:sz w:val="24"/>
          <w:szCs w:val="24"/>
        </w:rPr>
        <w:t>що си</w:t>
      </w:r>
      <w:r>
        <w:rPr>
          <w:rFonts w:ascii="Times New Roman" w:hAnsi="Times New Roman" w:cs="Times New Roman"/>
          <w:sz w:val="24"/>
          <w:szCs w:val="24"/>
        </w:rPr>
        <w:t xml:space="preserve"> за цел прокарването на граници</w:t>
      </w:r>
      <w:r w:rsidR="00C54AE4">
        <w:rPr>
          <w:rFonts w:ascii="Times New Roman" w:hAnsi="Times New Roman" w:cs="Times New Roman"/>
          <w:sz w:val="24"/>
          <w:szCs w:val="24"/>
        </w:rPr>
        <w:t>,</w:t>
      </w:r>
      <w:r>
        <w:rPr>
          <w:rFonts w:ascii="Times New Roman" w:hAnsi="Times New Roman" w:cs="Times New Roman"/>
          <w:sz w:val="24"/>
          <w:szCs w:val="24"/>
        </w:rPr>
        <w:t xml:space="preserve"> които да не съвпадат с етническите</w:t>
      </w:r>
      <w:r w:rsidR="00C54AE4">
        <w:rPr>
          <w:rFonts w:ascii="Times New Roman" w:hAnsi="Times New Roman" w:cs="Times New Roman"/>
          <w:sz w:val="24"/>
          <w:szCs w:val="24"/>
        </w:rPr>
        <w:t>,</w:t>
      </w:r>
      <w:r>
        <w:rPr>
          <w:rFonts w:ascii="Times New Roman" w:hAnsi="Times New Roman" w:cs="Times New Roman"/>
          <w:sz w:val="24"/>
          <w:szCs w:val="24"/>
        </w:rPr>
        <w:t xml:space="preserve"> с оглед създаването на споделено разбиране за нация</w:t>
      </w:r>
      <w:r w:rsidR="00C54AE4">
        <w:rPr>
          <w:rFonts w:ascii="Times New Roman" w:hAnsi="Times New Roman" w:cs="Times New Roman"/>
          <w:sz w:val="24"/>
          <w:szCs w:val="24"/>
        </w:rPr>
        <w:t>,</w:t>
      </w:r>
      <w:r>
        <w:rPr>
          <w:rFonts w:ascii="Times New Roman" w:hAnsi="Times New Roman" w:cs="Times New Roman"/>
          <w:sz w:val="24"/>
          <w:szCs w:val="24"/>
        </w:rPr>
        <w:t xml:space="preserve"> всъщност се оказва непреодолим проблем пред мирното отделяне на </w:t>
      </w:r>
      <w:r w:rsidR="000C7C88">
        <w:rPr>
          <w:rFonts w:ascii="Times New Roman" w:hAnsi="Times New Roman" w:cs="Times New Roman"/>
          <w:sz w:val="24"/>
          <w:szCs w:val="24"/>
        </w:rPr>
        <w:t xml:space="preserve">федералните единици. </w:t>
      </w:r>
      <w:r w:rsidR="00E14916">
        <w:rPr>
          <w:rFonts w:ascii="Times New Roman" w:hAnsi="Times New Roman" w:cs="Times New Roman"/>
          <w:sz w:val="24"/>
          <w:szCs w:val="24"/>
        </w:rPr>
        <w:t>Сърбите</w:t>
      </w:r>
      <w:r w:rsidR="00C54AE4">
        <w:rPr>
          <w:rFonts w:ascii="Times New Roman" w:hAnsi="Times New Roman" w:cs="Times New Roman"/>
          <w:sz w:val="24"/>
          <w:szCs w:val="24"/>
        </w:rPr>
        <w:t>,</w:t>
      </w:r>
      <w:r w:rsidR="00E14916">
        <w:rPr>
          <w:rFonts w:ascii="Times New Roman" w:hAnsi="Times New Roman" w:cs="Times New Roman"/>
          <w:sz w:val="24"/>
          <w:szCs w:val="24"/>
        </w:rPr>
        <w:t xml:space="preserve"> които се чувстват ощетени в това отношение и не могат да възприемат разрушаването на това</w:t>
      </w:r>
      <w:r w:rsidR="00C54AE4">
        <w:rPr>
          <w:rFonts w:ascii="Times New Roman" w:hAnsi="Times New Roman" w:cs="Times New Roman"/>
          <w:sz w:val="24"/>
          <w:szCs w:val="24"/>
        </w:rPr>
        <w:t>,</w:t>
      </w:r>
      <w:r w:rsidR="00E14916">
        <w:rPr>
          <w:rFonts w:ascii="Times New Roman" w:hAnsi="Times New Roman" w:cs="Times New Roman"/>
          <w:sz w:val="24"/>
          <w:szCs w:val="24"/>
        </w:rPr>
        <w:t xml:space="preserve"> което са разглеждали като политическо образувание доминирано от тях и в една или друга степен изразител на идеите за „Велика Сърбия“</w:t>
      </w:r>
      <w:r w:rsidR="00C54AE4">
        <w:rPr>
          <w:rFonts w:ascii="Times New Roman" w:hAnsi="Times New Roman" w:cs="Times New Roman"/>
          <w:sz w:val="24"/>
          <w:szCs w:val="24"/>
        </w:rPr>
        <w:t>,</w:t>
      </w:r>
      <w:r w:rsidR="00E14916">
        <w:rPr>
          <w:rFonts w:ascii="Times New Roman" w:hAnsi="Times New Roman" w:cs="Times New Roman"/>
          <w:sz w:val="24"/>
          <w:szCs w:val="24"/>
        </w:rPr>
        <w:t xml:space="preserve"> правят опит за противопоставяне на центробежните процеси чрез сила. </w:t>
      </w:r>
    </w:p>
    <w:p w:rsidR="000930E1" w:rsidRDefault="00A82FB9"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На </w:t>
      </w:r>
      <w:r w:rsidRPr="00D568AE">
        <w:rPr>
          <w:rFonts w:ascii="Times New Roman" w:hAnsi="Times New Roman" w:cs="Times New Roman"/>
          <w:sz w:val="24"/>
          <w:szCs w:val="24"/>
        </w:rPr>
        <w:t xml:space="preserve">23 декември 1990 година, Словения провежда референдум за своята независимост, при който </w:t>
      </w:r>
      <w:r>
        <w:rPr>
          <w:rFonts w:ascii="Times New Roman" w:hAnsi="Times New Roman" w:cs="Times New Roman"/>
          <w:sz w:val="24"/>
          <w:szCs w:val="24"/>
        </w:rPr>
        <w:t>88</w:t>
      </w:r>
      <w:r w:rsidRPr="00D568AE">
        <w:rPr>
          <w:rFonts w:ascii="Times New Roman" w:hAnsi="Times New Roman" w:cs="Times New Roman"/>
          <w:sz w:val="24"/>
          <w:szCs w:val="24"/>
        </w:rPr>
        <w:t>% от гласоподавателите подкрепят отделянето от Югославия</w:t>
      </w:r>
      <w:r>
        <w:rPr>
          <w:rFonts w:ascii="Times New Roman" w:hAnsi="Times New Roman" w:cs="Times New Roman"/>
          <w:sz w:val="24"/>
          <w:szCs w:val="24"/>
        </w:rPr>
        <w:t xml:space="preserve"> (</w:t>
      </w:r>
      <w:r>
        <w:rPr>
          <w:rFonts w:ascii="Times New Roman" w:hAnsi="Times New Roman" w:cs="Times New Roman"/>
          <w:sz w:val="24"/>
          <w:szCs w:val="24"/>
          <w:lang w:val="en-US"/>
        </w:rPr>
        <w:t>Borrel</w:t>
      </w:r>
      <w:r w:rsidRPr="00A82FB9">
        <w:rPr>
          <w:rFonts w:ascii="Times New Roman" w:hAnsi="Times New Roman" w:cs="Times New Roman"/>
          <w:sz w:val="24"/>
          <w:szCs w:val="24"/>
          <w:lang w:val="ru-RU"/>
        </w:rPr>
        <w:t xml:space="preserve"> 1991</w:t>
      </w:r>
      <w:r>
        <w:rPr>
          <w:rFonts w:ascii="Times New Roman" w:hAnsi="Times New Roman" w:cs="Times New Roman"/>
          <w:sz w:val="24"/>
          <w:szCs w:val="24"/>
        </w:rPr>
        <w:t>).</w:t>
      </w:r>
      <w:r w:rsidRPr="00A82FB9">
        <w:rPr>
          <w:rFonts w:ascii="Times New Roman" w:hAnsi="Times New Roman" w:cs="Times New Roman"/>
          <w:sz w:val="24"/>
          <w:szCs w:val="24"/>
          <w:lang w:val="ru-RU"/>
        </w:rPr>
        <w:t xml:space="preserve"> </w:t>
      </w:r>
      <w:r>
        <w:rPr>
          <w:rFonts w:ascii="Times New Roman" w:hAnsi="Times New Roman" w:cs="Times New Roman"/>
          <w:sz w:val="24"/>
          <w:szCs w:val="24"/>
        </w:rPr>
        <w:t>Това събитие поставя началото на процесите</w:t>
      </w:r>
      <w:r w:rsidR="00C54AE4">
        <w:rPr>
          <w:rFonts w:ascii="Times New Roman" w:hAnsi="Times New Roman" w:cs="Times New Roman"/>
          <w:sz w:val="24"/>
          <w:szCs w:val="24"/>
        </w:rPr>
        <w:t>,</w:t>
      </w:r>
      <w:r>
        <w:rPr>
          <w:rFonts w:ascii="Times New Roman" w:hAnsi="Times New Roman" w:cs="Times New Roman"/>
          <w:sz w:val="24"/>
          <w:szCs w:val="24"/>
        </w:rPr>
        <w:t xml:space="preserve"> които ще доведат до същинския етап на кризата</w:t>
      </w:r>
      <w:r w:rsidR="00C54AE4">
        <w:rPr>
          <w:rFonts w:ascii="Times New Roman" w:hAnsi="Times New Roman" w:cs="Times New Roman"/>
          <w:sz w:val="24"/>
          <w:szCs w:val="24"/>
        </w:rPr>
        <w:t>,</w:t>
      </w:r>
      <w:r>
        <w:rPr>
          <w:rFonts w:ascii="Times New Roman" w:hAnsi="Times New Roman" w:cs="Times New Roman"/>
          <w:sz w:val="24"/>
          <w:szCs w:val="24"/>
        </w:rPr>
        <w:t xml:space="preserve"> която променя драстично ситуацията съществувала до този момент в Междинна Европа. </w:t>
      </w:r>
      <w:r w:rsidR="004E688F" w:rsidRPr="004E688F">
        <w:rPr>
          <w:rFonts w:ascii="Times New Roman" w:hAnsi="Times New Roman" w:cs="Times New Roman"/>
          <w:sz w:val="24"/>
          <w:szCs w:val="24"/>
        </w:rPr>
        <w:t xml:space="preserve">Словенското правителство е наясно, че Белград </w:t>
      </w:r>
      <w:r w:rsidR="004E688F">
        <w:rPr>
          <w:rFonts w:ascii="Times New Roman" w:hAnsi="Times New Roman" w:cs="Times New Roman"/>
          <w:sz w:val="24"/>
          <w:szCs w:val="24"/>
        </w:rPr>
        <w:t>демонстрира намерения да</w:t>
      </w:r>
      <w:r w:rsidR="004E688F" w:rsidRPr="004E688F">
        <w:rPr>
          <w:rFonts w:ascii="Times New Roman" w:hAnsi="Times New Roman" w:cs="Times New Roman"/>
          <w:sz w:val="24"/>
          <w:szCs w:val="24"/>
        </w:rPr>
        <w:t xml:space="preserve"> осуети </w:t>
      </w:r>
      <w:r w:rsidR="004E688F">
        <w:rPr>
          <w:rFonts w:ascii="Times New Roman" w:hAnsi="Times New Roman" w:cs="Times New Roman"/>
          <w:sz w:val="24"/>
          <w:szCs w:val="24"/>
        </w:rPr>
        <w:t>чрез сила този опит за отделяне</w:t>
      </w:r>
      <w:r w:rsidR="004E688F" w:rsidRPr="004E688F">
        <w:rPr>
          <w:rFonts w:ascii="Times New Roman" w:hAnsi="Times New Roman" w:cs="Times New Roman"/>
          <w:sz w:val="24"/>
          <w:szCs w:val="24"/>
        </w:rPr>
        <w:t xml:space="preserve"> и затова предварително подготвя стратегия и план за действие. Закупени са оръжия, които да спомогнат за изпълнението на изготвения план, като всичко това се случва прикрито от федералното правителство. Така на 25 юни 1991 година, Словения и Хърватия обявяват своята независимост, като преди това тайно са изтеглили с 24 часа по-рано това си действие, за да предизвикат объркване в плановете на Белград</w:t>
      </w:r>
      <w:r w:rsidR="00E95E23">
        <w:rPr>
          <w:rFonts w:ascii="Times New Roman" w:hAnsi="Times New Roman" w:cs="Times New Roman"/>
          <w:sz w:val="24"/>
          <w:szCs w:val="24"/>
        </w:rPr>
        <w:t xml:space="preserve"> (</w:t>
      </w:r>
      <w:r w:rsidR="00CD35AE">
        <w:rPr>
          <w:rFonts w:ascii="Times New Roman" w:hAnsi="Times New Roman" w:cs="Times New Roman"/>
          <w:sz w:val="24"/>
          <w:szCs w:val="24"/>
          <w:lang w:val="en-US"/>
        </w:rPr>
        <w:t>Raic</w:t>
      </w:r>
      <w:r w:rsidR="00382618" w:rsidRPr="00382618">
        <w:rPr>
          <w:rFonts w:ascii="Times New Roman" w:hAnsi="Times New Roman" w:cs="Times New Roman"/>
          <w:sz w:val="24"/>
          <w:szCs w:val="24"/>
          <w:lang w:val="ru-RU"/>
        </w:rPr>
        <w:t xml:space="preserve"> </w:t>
      </w:r>
      <w:r w:rsidR="00CD35AE" w:rsidRPr="00CD35AE">
        <w:rPr>
          <w:rFonts w:ascii="Times New Roman" w:hAnsi="Times New Roman" w:cs="Times New Roman"/>
          <w:sz w:val="24"/>
          <w:szCs w:val="24"/>
          <w:lang w:val="ru-RU"/>
        </w:rPr>
        <w:t>2002</w:t>
      </w:r>
      <w:r w:rsidR="00382618" w:rsidRPr="00382618">
        <w:rPr>
          <w:rFonts w:ascii="Times New Roman" w:hAnsi="Times New Roman" w:cs="Times New Roman"/>
          <w:sz w:val="24"/>
          <w:szCs w:val="24"/>
          <w:lang w:val="ru-RU"/>
        </w:rPr>
        <w:t>: 350</w:t>
      </w:r>
      <w:r w:rsidR="00E95E23">
        <w:rPr>
          <w:rFonts w:ascii="Times New Roman" w:hAnsi="Times New Roman" w:cs="Times New Roman"/>
          <w:sz w:val="24"/>
          <w:szCs w:val="24"/>
        </w:rPr>
        <w:t>)</w:t>
      </w:r>
      <w:r w:rsidR="004E688F" w:rsidRPr="004E688F">
        <w:rPr>
          <w:rFonts w:ascii="Times New Roman" w:hAnsi="Times New Roman" w:cs="Times New Roman"/>
          <w:sz w:val="24"/>
          <w:szCs w:val="24"/>
        </w:rPr>
        <w:t>.</w:t>
      </w:r>
      <w:r w:rsidR="004E688F">
        <w:rPr>
          <w:rFonts w:ascii="Times New Roman" w:hAnsi="Times New Roman" w:cs="Times New Roman"/>
          <w:sz w:val="24"/>
          <w:szCs w:val="24"/>
        </w:rPr>
        <w:t xml:space="preserve"> </w:t>
      </w:r>
      <w:r w:rsidR="00A81520">
        <w:rPr>
          <w:rFonts w:ascii="Times New Roman" w:hAnsi="Times New Roman" w:cs="Times New Roman"/>
          <w:sz w:val="24"/>
          <w:szCs w:val="24"/>
        </w:rPr>
        <w:t>По този начин се поставя и началото на военните действия</w:t>
      </w:r>
      <w:r w:rsidR="00C54AE4">
        <w:rPr>
          <w:rFonts w:ascii="Times New Roman" w:hAnsi="Times New Roman" w:cs="Times New Roman"/>
          <w:sz w:val="24"/>
          <w:szCs w:val="24"/>
        </w:rPr>
        <w:t>,</w:t>
      </w:r>
      <w:r w:rsidR="00A81520">
        <w:rPr>
          <w:rFonts w:ascii="Times New Roman" w:hAnsi="Times New Roman" w:cs="Times New Roman"/>
          <w:sz w:val="24"/>
          <w:szCs w:val="24"/>
        </w:rPr>
        <w:t xml:space="preserve"> които макар и да приключват много бързо на територията на Словения, в Хърватия и </w:t>
      </w:r>
      <w:r w:rsidR="00CB7564">
        <w:rPr>
          <w:rFonts w:ascii="Times New Roman" w:hAnsi="Times New Roman" w:cs="Times New Roman"/>
          <w:sz w:val="24"/>
          <w:szCs w:val="24"/>
        </w:rPr>
        <w:t>Босна и Херцеговина</w:t>
      </w:r>
      <w:r w:rsidR="00C54AE4">
        <w:rPr>
          <w:rFonts w:ascii="Times New Roman" w:hAnsi="Times New Roman" w:cs="Times New Roman"/>
          <w:sz w:val="24"/>
          <w:szCs w:val="24"/>
        </w:rPr>
        <w:t>,</w:t>
      </w:r>
      <w:r w:rsidR="00CB7564">
        <w:rPr>
          <w:rFonts w:ascii="Times New Roman" w:hAnsi="Times New Roman" w:cs="Times New Roman"/>
          <w:sz w:val="24"/>
          <w:szCs w:val="24"/>
        </w:rPr>
        <w:t xml:space="preserve"> предизвикват конфликт с висока интен</w:t>
      </w:r>
      <w:r w:rsidR="00405981">
        <w:rPr>
          <w:rFonts w:ascii="Times New Roman" w:hAnsi="Times New Roman" w:cs="Times New Roman"/>
          <w:sz w:val="24"/>
          <w:szCs w:val="24"/>
        </w:rPr>
        <w:t xml:space="preserve">зивност и сериозни материални и човешки щети. </w:t>
      </w:r>
      <w:r w:rsidR="00BF3652">
        <w:rPr>
          <w:rFonts w:ascii="Times New Roman" w:hAnsi="Times New Roman" w:cs="Times New Roman"/>
          <w:sz w:val="24"/>
          <w:szCs w:val="24"/>
        </w:rPr>
        <w:t>Н</w:t>
      </w:r>
      <w:r w:rsidR="00BF3652" w:rsidRPr="00BF3652">
        <w:rPr>
          <w:rFonts w:ascii="Times New Roman" w:hAnsi="Times New Roman" w:cs="Times New Roman"/>
          <w:sz w:val="24"/>
          <w:szCs w:val="24"/>
        </w:rPr>
        <w:t>а 7 юли</w:t>
      </w:r>
      <w:r w:rsidR="000F4B26" w:rsidRPr="000F4B26">
        <w:rPr>
          <w:rFonts w:ascii="Times New Roman" w:hAnsi="Times New Roman" w:cs="Times New Roman"/>
          <w:sz w:val="24"/>
          <w:szCs w:val="24"/>
          <w:lang w:val="ru-RU"/>
        </w:rPr>
        <w:t xml:space="preserve"> 1991 </w:t>
      </w:r>
      <w:r w:rsidR="000F4B26">
        <w:rPr>
          <w:rFonts w:ascii="Times New Roman" w:hAnsi="Times New Roman" w:cs="Times New Roman"/>
          <w:sz w:val="24"/>
          <w:szCs w:val="24"/>
        </w:rPr>
        <w:t>г.</w:t>
      </w:r>
      <w:r w:rsidR="00BF3652" w:rsidRPr="00BF3652">
        <w:rPr>
          <w:rFonts w:ascii="Times New Roman" w:hAnsi="Times New Roman" w:cs="Times New Roman"/>
          <w:sz w:val="24"/>
          <w:szCs w:val="24"/>
        </w:rPr>
        <w:t xml:space="preserve"> се подписва Брионското споразумение, с което се слага и край на</w:t>
      </w:r>
      <w:r w:rsidR="00BF3652">
        <w:rPr>
          <w:rFonts w:ascii="Times New Roman" w:hAnsi="Times New Roman" w:cs="Times New Roman"/>
          <w:sz w:val="24"/>
          <w:szCs w:val="24"/>
        </w:rPr>
        <w:t xml:space="preserve"> Десетдневната война (</w:t>
      </w:r>
      <w:r w:rsidR="00BF3652">
        <w:rPr>
          <w:rFonts w:ascii="Times New Roman" w:hAnsi="Times New Roman" w:cs="Times New Roman"/>
          <w:sz w:val="24"/>
          <w:szCs w:val="24"/>
          <w:lang w:val="en-US"/>
        </w:rPr>
        <w:t>Hall</w:t>
      </w:r>
      <w:r w:rsidR="00BF3652" w:rsidRPr="00BF3652">
        <w:rPr>
          <w:rFonts w:ascii="Times New Roman" w:hAnsi="Times New Roman" w:cs="Times New Roman"/>
          <w:sz w:val="24"/>
          <w:szCs w:val="24"/>
          <w:lang w:val="ru-RU"/>
        </w:rPr>
        <w:t xml:space="preserve"> 2014: 47</w:t>
      </w:r>
      <w:r w:rsidR="00BF3652">
        <w:rPr>
          <w:rFonts w:ascii="Times New Roman" w:hAnsi="Times New Roman" w:cs="Times New Roman"/>
          <w:sz w:val="24"/>
          <w:szCs w:val="24"/>
        </w:rPr>
        <w:t xml:space="preserve">). </w:t>
      </w:r>
    </w:p>
    <w:p w:rsidR="00C97FEF" w:rsidRDefault="000F4B26" w:rsidP="001D12AC">
      <w:pPr>
        <w:spacing w:line="360" w:lineRule="auto"/>
        <w:ind w:firstLine="708"/>
        <w:jc w:val="both"/>
        <w:rPr>
          <w:rFonts w:ascii="Times New Roman" w:hAnsi="Times New Roman" w:cs="Times New Roman"/>
          <w:sz w:val="24"/>
          <w:szCs w:val="24"/>
        </w:rPr>
      </w:pPr>
      <w:r w:rsidRPr="00053CB1">
        <w:rPr>
          <w:rFonts w:ascii="Times New Roman" w:hAnsi="Times New Roman" w:cs="Times New Roman"/>
          <w:sz w:val="24"/>
          <w:szCs w:val="24"/>
        </w:rPr>
        <w:t>Хърватия няма шансът на Словения да се измъкне относително незасегната от разпада на Югославия, като се налага да влезе в 4</w:t>
      </w:r>
      <w:r w:rsidR="00053CB1" w:rsidRPr="00053CB1">
        <w:rPr>
          <w:rFonts w:ascii="Times New Roman" w:hAnsi="Times New Roman" w:cs="Times New Roman"/>
          <w:sz w:val="24"/>
          <w:szCs w:val="24"/>
        </w:rPr>
        <w:t>-</w:t>
      </w:r>
      <w:r w:rsidRPr="00053CB1">
        <w:rPr>
          <w:rFonts w:ascii="Times New Roman" w:hAnsi="Times New Roman" w:cs="Times New Roman"/>
          <w:sz w:val="24"/>
          <w:szCs w:val="24"/>
        </w:rPr>
        <w:t xml:space="preserve">годишен конфликт, който нанася тежки щети на </w:t>
      </w:r>
      <w:r w:rsidR="00F00075" w:rsidRPr="00053CB1">
        <w:rPr>
          <w:rFonts w:ascii="Times New Roman" w:hAnsi="Times New Roman" w:cs="Times New Roman"/>
          <w:sz w:val="24"/>
          <w:szCs w:val="24"/>
        </w:rPr>
        <w:t>нейната икономика и инфраструктура</w:t>
      </w:r>
      <w:r w:rsidRPr="00053CB1">
        <w:rPr>
          <w:rFonts w:ascii="Times New Roman" w:hAnsi="Times New Roman" w:cs="Times New Roman"/>
          <w:sz w:val="24"/>
          <w:szCs w:val="24"/>
        </w:rPr>
        <w:t xml:space="preserve">. </w:t>
      </w:r>
      <w:r w:rsidR="00053CB1" w:rsidRPr="00053CB1">
        <w:rPr>
          <w:rFonts w:ascii="Times New Roman" w:hAnsi="Times New Roman" w:cs="Times New Roman"/>
          <w:sz w:val="24"/>
          <w:szCs w:val="24"/>
        </w:rPr>
        <w:t xml:space="preserve">Хърватската война за независимост се води от </w:t>
      </w:r>
      <w:r w:rsidR="006E0076" w:rsidRPr="006E0076">
        <w:rPr>
          <w:rFonts w:ascii="Times New Roman" w:hAnsi="Times New Roman" w:cs="Times New Roman"/>
          <w:sz w:val="24"/>
          <w:szCs w:val="24"/>
          <w:lang w:val="ru-RU"/>
        </w:rPr>
        <w:t xml:space="preserve">31 </w:t>
      </w:r>
      <w:r w:rsidR="006E0076">
        <w:rPr>
          <w:rFonts w:ascii="Times New Roman" w:hAnsi="Times New Roman" w:cs="Times New Roman"/>
          <w:sz w:val="24"/>
          <w:szCs w:val="24"/>
        </w:rPr>
        <w:t xml:space="preserve">март </w:t>
      </w:r>
      <w:r w:rsidR="00053CB1" w:rsidRPr="00053CB1">
        <w:rPr>
          <w:rFonts w:ascii="Times New Roman" w:hAnsi="Times New Roman" w:cs="Times New Roman"/>
          <w:sz w:val="24"/>
          <w:szCs w:val="24"/>
        </w:rPr>
        <w:t xml:space="preserve">1991 до </w:t>
      </w:r>
      <w:r w:rsidR="006E0076">
        <w:rPr>
          <w:rFonts w:ascii="Times New Roman" w:hAnsi="Times New Roman" w:cs="Times New Roman"/>
          <w:sz w:val="24"/>
          <w:szCs w:val="24"/>
        </w:rPr>
        <w:t xml:space="preserve">12 ноември </w:t>
      </w:r>
      <w:r w:rsidR="00053CB1" w:rsidRPr="00053CB1">
        <w:rPr>
          <w:rFonts w:ascii="Times New Roman" w:hAnsi="Times New Roman" w:cs="Times New Roman"/>
          <w:sz w:val="24"/>
          <w:szCs w:val="24"/>
        </w:rPr>
        <w:t xml:space="preserve">1995 година, като </w:t>
      </w:r>
      <w:r w:rsidR="006E0076">
        <w:rPr>
          <w:rFonts w:ascii="Times New Roman" w:hAnsi="Times New Roman" w:cs="Times New Roman"/>
          <w:sz w:val="24"/>
          <w:szCs w:val="24"/>
        </w:rPr>
        <w:t>п</w:t>
      </w:r>
      <w:r w:rsidR="00053CB1" w:rsidRPr="00053CB1">
        <w:rPr>
          <w:rFonts w:ascii="Times New Roman" w:hAnsi="Times New Roman" w:cs="Times New Roman"/>
          <w:sz w:val="24"/>
          <w:szCs w:val="24"/>
        </w:rPr>
        <w:t xml:space="preserve">ървоначално боевете започват между хърватски полицейски части и местното сръбско население, </w:t>
      </w:r>
      <w:r w:rsidR="006E0076">
        <w:rPr>
          <w:rFonts w:ascii="Times New Roman" w:hAnsi="Times New Roman" w:cs="Times New Roman"/>
          <w:sz w:val="24"/>
          <w:szCs w:val="24"/>
        </w:rPr>
        <w:t>а</w:t>
      </w:r>
      <w:r w:rsidR="00053CB1" w:rsidRPr="00053CB1">
        <w:rPr>
          <w:rFonts w:ascii="Times New Roman" w:hAnsi="Times New Roman" w:cs="Times New Roman"/>
          <w:sz w:val="24"/>
          <w:szCs w:val="24"/>
        </w:rPr>
        <w:t xml:space="preserve"> впоследствие под влиянието на Белград, ЮНА се намесва и започва същинския етап на </w:t>
      </w:r>
      <w:r w:rsidR="006E0076">
        <w:rPr>
          <w:rFonts w:ascii="Times New Roman" w:hAnsi="Times New Roman" w:cs="Times New Roman"/>
          <w:sz w:val="24"/>
          <w:szCs w:val="24"/>
        </w:rPr>
        <w:t>военния</w:t>
      </w:r>
      <w:r w:rsidR="00053CB1" w:rsidRPr="00053CB1">
        <w:rPr>
          <w:rFonts w:ascii="Times New Roman" w:hAnsi="Times New Roman" w:cs="Times New Roman"/>
          <w:sz w:val="24"/>
          <w:szCs w:val="24"/>
        </w:rPr>
        <w:t xml:space="preserve"> конфликт</w:t>
      </w:r>
      <w:r w:rsidR="006E0076">
        <w:rPr>
          <w:rFonts w:ascii="Times New Roman" w:hAnsi="Times New Roman" w:cs="Times New Roman"/>
          <w:sz w:val="24"/>
          <w:szCs w:val="24"/>
        </w:rPr>
        <w:t xml:space="preserve"> в </w:t>
      </w:r>
      <w:r w:rsidR="006E0076" w:rsidRPr="00704CAB">
        <w:rPr>
          <w:rFonts w:ascii="Times New Roman" w:hAnsi="Times New Roman" w:cs="Times New Roman"/>
          <w:sz w:val="24"/>
          <w:szCs w:val="24"/>
        </w:rPr>
        <w:t>тази част на Югославия (Bartrop 2016: 45)</w:t>
      </w:r>
      <w:r w:rsidR="00053CB1" w:rsidRPr="00704CAB">
        <w:rPr>
          <w:rFonts w:ascii="Times New Roman" w:hAnsi="Times New Roman" w:cs="Times New Roman"/>
          <w:sz w:val="24"/>
          <w:szCs w:val="24"/>
        </w:rPr>
        <w:t xml:space="preserve">. </w:t>
      </w:r>
      <w:r w:rsidR="00704CAB">
        <w:rPr>
          <w:rFonts w:ascii="Times New Roman" w:hAnsi="Times New Roman" w:cs="Times New Roman"/>
          <w:sz w:val="24"/>
          <w:szCs w:val="24"/>
        </w:rPr>
        <w:t>В крайна сметка сръбските въоръжени сили не постигат своите цели</w:t>
      </w:r>
      <w:r w:rsidR="00C54AE4">
        <w:rPr>
          <w:rFonts w:ascii="Times New Roman" w:hAnsi="Times New Roman" w:cs="Times New Roman"/>
          <w:sz w:val="24"/>
          <w:szCs w:val="24"/>
        </w:rPr>
        <w:t>,</w:t>
      </w:r>
      <w:r w:rsidR="00704CAB">
        <w:rPr>
          <w:rFonts w:ascii="Times New Roman" w:hAnsi="Times New Roman" w:cs="Times New Roman"/>
          <w:sz w:val="24"/>
          <w:szCs w:val="24"/>
        </w:rPr>
        <w:t xml:space="preserve"> свързани с окупиране на територията на Хърватия и създаване на Република Сръбска Крайна</w:t>
      </w:r>
      <w:r w:rsidR="00C54AE4">
        <w:rPr>
          <w:rFonts w:ascii="Times New Roman" w:hAnsi="Times New Roman" w:cs="Times New Roman"/>
          <w:sz w:val="24"/>
          <w:szCs w:val="24"/>
        </w:rPr>
        <w:t>,</w:t>
      </w:r>
      <w:r w:rsidR="00704CAB">
        <w:rPr>
          <w:rFonts w:ascii="Times New Roman" w:hAnsi="Times New Roman" w:cs="Times New Roman"/>
          <w:sz w:val="24"/>
          <w:szCs w:val="24"/>
        </w:rPr>
        <w:t xml:space="preserve"> като единствено успяват да гарантират появата на Република Сръбска в рамките на Босна и Херцеговина. </w:t>
      </w:r>
    </w:p>
    <w:p w:rsidR="00BF3652" w:rsidRPr="00833D76" w:rsidRDefault="00C97FEF"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Причините за това следва да бъдат търсени най-вече в намесата на НАТО</w:t>
      </w:r>
      <w:r w:rsidR="00C54AE4">
        <w:rPr>
          <w:rFonts w:ascii="Times New Roman" w:hAnsi="Times New Roman" w:cs="Times New Roman"/>
          <w:sz w:val="24"/>
          <w:szCs w:val="24"/>
        </w:rPr>
        <w:t>,</w:t>
      </w:r>
      <w:r>
        <w:rPr>
          <w:rFonts w:ascii="Times New Roman" w:hAnsi="Times New Roman" w:cs="Times New Roman"/>
          <w:sz w:val="24"/>
          <w:szCs w:val="24"/>
        </w:rPr>
        <w:t xml:space="preserve"> тъй като способностите на хърватските сили към този момент са незначителни. На 28 февруари 1994 г. сили на НАТО за първи път в историята на организацията влизат във военни действия</w:t>
      </w:r>
      <w:r w:rsidR="00C54AE4">
        <w:rPr>
          <w:rFonts w:ascii="Times New Roman" w:hAnsi="Times New Roman" w:cs="Times New Roman"/>
          <w:sz w:val="24"/>
          <w:szCs w:val="24"/>
        </w:rPr>
        <w:t>,</w:t>
      </w:r>
      <w:r>
        <w:rPr>
          <w:rFonts w:ascii="Times New Roman" w:hAnsi="Times New Roman" w:cs="Times New Roman"/>
          <w:sz w:val="24"/>
          <w:szCs w:val="24"/>
        </w:rPr>
        <w:t xml:space="preserve"> като свалят четири изтребителя на ЮНА</w:t>
      </w:r>
      <w:r w:rsidR="00C54AE4">
        <w:rPr>
          <w:rFonts w:ascii="Times New Roman" w:hAnsi="Times New Roman" w:cs="Times New Roman"/>
          <w:sz w:val="24"/>
          <w:szCs w:val="24"/>
        </w:rPr>
        <w:t>,</w:t>
      </w:r>
      <w:r>
        <w:rPr>
          <w:rFonts w:ascii="Times New Roman" w:hAnsi="Times New Roman" w:cs="Times New Roman"/>
          <w:sz w:val="24"/>
          <w:szCs w:val="24"/>
        </w:rPr>
        <w:t xml:space="preserve"> след като те нарушават зоната забранена за полети</w:t>
      </w:r>
      <w:r w:rsidR="00C54AE4">
        <w:rPr>
          <w:rFonts w:ascii="Times New Roman" w:hAnsi="Times New Roman" w:cs="Times New Roman"/>
          <w:sz w:val="24"/>
          <w:szCs w:val="24"/>
        </w:rPr>
        <w:t>,</w:t>
      </w:r>
      <w:r>
        <w:rPr>
          <w:rFonts w:ascii="Times New Roman" w:hAnsi="Times New Roman" w:cs="Times New Roman"/>
          <w:sz w:val="24"/>
          <w:szCs w:val="24"/>
        </w:rPr>
        <w:t xml:space="preserve"> установена с Резолюция №781 на Съвета за сигурност на ООН от 9 октомври 1992 г. (</w:t>
      </w:r>
      <w:r w:rsidR="00507F47">
        <w:rPr>
          <w:rFonts w:ascii="Times New Roman" w:hAnsi="Times New Roman" w:cs="Times New Roman"/>
          <w:sz w:val="24"/>
          <w:szCs w:val="24"/>
        </w:rPr>
        <w:t>Колектив</w:t>
      </w:r>
      <w:r w:rsidR="00507F47" w:rsidRPr="00507F47">
        <w:rPr>
          <w:rFonts w:ascii="Times New Roman" w:hAnsi="Times New Roman" w:cs="Times New Roman"/>
          <w:sz w:val="24"/>
          <w:szCs w:val="24"/>
          <w:lang w:val="ru-RU"/>
        </w:rPr>
        <w:t xml:space="preserve"> </w:t>
      </w:r>
      <w:r w:rsidR="00507F47">
        <w:rPr>
          <w:rFonts w:ascii="Times New Roman" w:hAnsi="Times New Roman" w:cs="Times New Roman"/>
          <w:sz w:val="24"/>
          <w:szCs w:val="24"/>
          <w:lang w:val="ru-RU"/>
        </w:rPr>
        <w:t>2004</w:t>
      </w:r>
      <w:r w:rsidR="00507F47" w:rsidRPr="00507F47">
        <w:rPr>
          <w:rFonts w:ascii="Times New Roman" w:hAnsi="Times New Roman" w:cs="Times New Roman"/>
          <w:sz w:val="24"/>
          <w:szCs w:val="24"/>
          <w:lang w:val="ru-RU"/>
        </w:rPr>
        <w:t>: 825</w:t>
      </w:r>
      <w:r>
        <w:rPr>
          <w:rFonts w:ascii="Times New Roman" w:hAnsi="Times New Roman" w:cs="Times New Roman"/>
          <w:sz w:val="24"/>
          <w:szCs w:val="24"/>
        </w:rPr>
        <w:t>).</w:t>
      </w:r>
      <w:r w:rsidR="00004C85">
        <w:rPr>
          <w:rFonts w:ascii="Times New Roman" w:hAnsi="Times New Roman" w:cs="Times New Roman"/>
          <w:sz w:val="24"/>
          <w:szCs w:val="24"/>
        </w:rPr>
        <w:t xml:space="preserve"> Действително в случая целта на Организацията на Северноатлантическия договор е ограничаване на щетите</w:t>
      </w:r>
      <w:r w:rsidR="00C54AE4">
        <w:rPr>
          <w:rFonts w:ascii="Times New Roman" w:hAnsi="Times New Roman" w:cs="Times New Roman"/>
          <w:sz w:val="24"/>
          <w:szCs w:val="24"/>
        </w:rPr>
        <w:t>,</w:t>
      </w:r>
      <w:r w:rsidR="00004C85">
        <w:rPr>
          <w:rFonts w:ascii="Times New Roman" w:hAnsi="Times New Roman" w:cs="Times New Roman"/>
          <w:sz w:val="24"/>
          <w:szCs w:val="24"/>
        </w:rPr>
        <w:t xml:space="preserve"> нанасяни спрямо </w:t>
      </w:r>
      <w:r w:rsidR="00004C85">
        <w:rPr>
          <w:rFonts w:ascii="Times New Roman" w:hAnsi="Times New Roman" w:cs="Times New Roman"/>
          <w:sz w:val="24"/>
          <w:szCs w:val="24"/>
        </w:rPr>
        <w:lastRenderedPageBreak/>
        <w:t>цивилното население</w:t>
      </w:r>
      <w:r w:rsidR="00C54AE4">
        <w:rPr>
          <w:rFonts w:ascii="Times New Roman" w:hAnsi="Times New Roman" w:cs="Times New Roman"/>
          <w:sz w:val="24"/>
          <w:szCs w:val="24"/>
        </w:rPr>
        <w:t>,</w:t>
      </w:r>
      <w:r w:rsidR="00004C85">
        <w:rPr>
          <w:rFonts w:ascii="Times New Roman" w:hAnsi="Times New Roman" w:cs="Times New Roman"/>
          <w:sz w:val="24"/>
          <w:szCs w:val="24"/>
        </w:rPr>
        <w:t xml:space="preserve"> но така или иначе за </w:t>
      </w:r>
      <w:r w:rsidR="00C609C6">
        <w:rPr>
          <w:rFonts w:ascii="Times New Roman" w:hAnsi="Times New Roman" w:cs="Times New Roman"/>
          <w:sz w:val="24"/>
          <w:szCs w:val="24"/>
        </w:rPr>
        <w:t>втори</w:t>
      </w:r>
      <w:r w:rsidR="00004C85">
        <w:rPr>
          <w:rFonts w:ascii="Times New Roman" w:hAnsi="Times New Roman" w:cs="Times New Roman"/>
          <w:sz w:val="24"/>
          <w:szCs w:val="24"/>
        </w:rPr>
        <w:t xml:space="preserve"> път</w:t>
      </w:r>
      <w:r w:rsidR="00C609C6">
        <w:rPr>
          <w:rFonts w:ascii="Times New Roman" w:hAnsi="Times New Roman" w:cs="Times New Roman"/>
          <w:sz w:val="24"/>
          <w:szCs w:val="24"/>
        </w:rPr>
        <w:t xml:space="preserve"> (първият е вече представения по-горе конфликт в Приднестровието)</w:t>
      </w:r>
      <w:r w:rsidR="00004C85">
        <w:rPr>
          <w:rFonts w:ascii="Times New Roman" w:hAnsi="Times New Roman" w:cs="Times New Roman"/>
          <w:sz w:val="24"/>
          <w:szCs w:val="24"/>
        </w:rPr>
        <w:t xml:space="preserve"> от края на Втората световна война</w:t>
      </w:r>
      <w:r w:rsidR="00C54AE4">
        <w:rPr>
          <w:rFonts w:ascii="Times New Roman" w:hAnsi="Times New Roman" w:cs="Times New Roman"/>
          <w:sz w:val="24"/>
          <w:szCs w:val="24"/>
        </w:rPr>
        <w:t>,</w:t>
      </w:r>
      <w:r w:rsidR="00004C85">
        <w:rPr>
          <w:rFonts w:ascii="Times New Roman" w:hAnsi="Times New Roman" w:cs="Times New Roman"/>
          <w:sz w:val="24"/>
          <w:szCs w:val="24"/>
        </w:rPr>
        <w:t xml:space="preserve"> външни участници се намесват пряко </w:t>
      </w:r>
      <w:r w:rsidR="00C609C6">
        <w:rPr>
          <w:rFonts w:ascii="Times New Roman" w:hAnsi="Times New Roman" w:cs="Times New Roman"/>
          <w:sz w:val="24"/>
          <w:szCs w:val="24"/>
        </w:rPr>
        <w:t>в Междинна Европа по начин</w:t>
      </w:r>
      <w:r w:rsidR="00C54AE4">
        <w:rPr>
          <w:rFonts w:ascii="Times New Roman" w:hAnsi="Times New Roman" w:cs="Times New Roman"/>
          <w:sz w:val="24"/>
          <w:szCs w:val="24"/>
        </w:rPr>
        <w:t>,</w:t>
      </w:r>
      <w:r w:rsidR="00C609C6">
        <w:rPr>
          <w:rFonts w:ascii="Times New Roman" w:hAnsi="Times New Roman" w:cs="Times New Roman"/>
          <w:sz w:val="24"/>
          <w:szCs w:val="24"/>
        </w:rPr>
        <w:t xml:space="preserve"> който повлиява</w:t>
      </w:r>
      <w:r w:rsidR="00004C85">
        <w:rPr>
          <w:rFonts w:ascii="Times New Roman" w:hAnsi="Times New Roman" w:cs="Times New Roman"/>
          <w:sz w:val="24"/>
          <w:szCs w:val="24"/>
        </w:rPr>
        <w:t xml:space="preserve"> върх</w:t>
      </w:r>
      <w:r w:rsidR="00C54AE4">
        <w:rPr>
          <w:rFonts w:ascii="Times New Roman" w:hAnsi="Times New Roman" w:cs="Times New Roman"/>
          <w:sz w:val="24"/>
          <w:szCs w:val="24"/>
        </w:rPr>
        <w:t>у политическите граници, формиращи се</w:t>
      </w:r>
      <w:r w:rsidR="00004C85">
        <w:rPr>
          <w:rFonts w:ascii="Times New Roman" w:hAnsi="Times New Roman" w:cs="Times New Roman"/>
          <w:sz w:val="24"/>
          <w:szCs w:val="24"/>
        </w:rPr>
        <w:t xml:space="preserve"> в региона. </w:t>
      </w:r>
      <w:r w:rsidR="00833D76">
        <w:rPr>
          <w:rFonts w:ascii="Times New Roman" w:hAnsi="Times New Roman" w:cs="Times New Roman"/>
          <w:sz w:val="24"/>
          <w:szCs w:val="24"/>
        </w:rPr>
        <w:t>Краят на войната в Хърватия е сложен с подписването на Ердутското споразумение на 12 ноември 1995 г. (</w:t>
      </w:r>
      <w:r w:rsidR="00833D76">
        <w:rPr>
          <w:rFonts w:ascii="Times New Roman" w:hAnsi="Times New Roman" w:cs="Times New Roman"/>
          <w:sz w:val="24"/>
          <w:szCs w:val="24"/>
          <w:lang w:val="en-US"/>
        </w:rPr>
        <w:t>USIP</w:t>
      </w:r>
      <w:r w:rsidR="00833D76" w:rsidRPr="00BC2EB0">
        <w:rPr>
          <w:rFonts w:ascii="Times New Roman" w:hAnsi="Times New Roman" w:cs="Times New Roman"/>
          <w:sz w:val="24"/>
          <w:szCs w:val="24"/>
          <w:lang w:val="ru-RU"/>
        </w:rPr>
        <w:t xml:space="preserve"> 1995</w:t>
      </w:r>
      <w:r w:rsidR="00833D76">
        <w:rPr>
          <w:rFonts w:ascii="Times New Roman" w:hAnsi="Times New Roman" w:cs="Times New Roman"/>
          <w:sz w:val="24"/>
          <w:szCs w:val="24"/>
        </w:rPr>
        <w:t xml:space="preserve">). </w:t>
      </w:r>
    </w:p>
    <w:p w:rsidR="00C609C6" w:rsidRDefault="00F9309C"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военните действия на територията на </w:t>
      </w:r>
      <w:r w:rsidR="00920E76">
        <w:rPr>
          <w:rFonts w:ascii="Times New Roman" w:hAnsi="Times New Roman" w:cs="Times New Roman"/>
          <w:sz w:val="24"/>
          <w:szCs w:val="24"/>
        </w:rPr>
        <w:t>Хърватия</w:t>
      </w:r>
      <w:r>
        <w:rPr>
          <w:rFonts w:ascii="Times New Roman" w:hAnsi="Times New Roman" w:cs="Times New Roman"/>
          <w:sz w:val="24"/>
          <w:szCs w:val="24"/>
        </w:rPr>
        <w:t xml:space="preserve"> протича и конфликтът в Босна и Херцеговина. </w:t>
      </w:r>
      <w:r w:rsidR="007A0248" w:rsidRPr="007A0248">
        <w:rPr>
          <w:rFonts w:ascii="Times New Roman" w:hAnsi="Times New Roman" w:cs="Times New Roman"/>
          <w:sz w:val="24"/>
          <w:szCs w:val="24"/>
        </w:rPr>
        <w:t>Напрежението в мултиетническата автономна област на Югославия ескалира след провеждането на референдум за независи</w:t>
      </w:r>
      <w:r w:rsidR="007A0248">
        <w:rPr>
          <w:rFonts w:ascii="Times New Roman" w:hAnsi="Times New Roman" w:cs="Times New Roman"/>
          <w:sz w:val="24"/>
          <w:szCs w:val="24"/>
        </w:rPr>
        <w:t>мост на 29 февруари</w:t>
      </w:r>
      <w:r w:rsidR="00430ADB" w:rsidRPr="00430ADB">
        <w:rPr>
          <w:rFonts w:ascii="Times New Roman" w:hAnsi="Times New Roman" w:cs="Times New Roman"/>
          <w:sz w:val="24"/>
          <w:szCs w:val="24"/>
          <w:lang w:val="ru-RU"/>
        </w:rPr>
        <w:t xml:space="preserve"> </w:t>
      </w:r>
      <w:r w:rsidR="00430ADB">
        <w:rPr>
          <w:rFonts w:ascii="Times New Roman" w:hAnsi="Times New Roman" w:cs="Times New Roman"/>
          <w:sz w:val="24"/>
          <w:szCs w:val="24"/>
        </w:rPr>
        <w:t>и 1 март</w:t>
      </w:r>
      <w:r w:rsidR="007A0248">
        <w:rPr>
          <w:rFonts w:ascii="Times New Roman" w:hAnsi="Times New Roman" w:cs="Times New Roman"/>
          <w:sz w:val="24"/>
          <w:szCs w:val="24"/>
        </w:rPr>
        <w:t xml:space="preserve"> 1992 година</w:t>
      </w:r>
      <w:r w:rsidR="00340A86">
        <w:rPr>
          <w:rFonts w:ascii="Times New Roman" w:hAnsi="Times New Roman" w:cs="Times New Roman"/>
          <w:sz w:val="24"/>
          <w:szCs w:val="24"/>
        </w:rPr>
        <w:t>,</w:t>
      </w:r>
      <w:r w:rsidR="00430ADB">
        <w:rPr>
          <w:rFonts w:ascii="Times New Roman" w:hAnsi="Times New Roman" w:cs="Times New Roman"/>
          <w:sz w:val="24"/>
          <w:szCs w:val="24"/>
        </w:rPr>
        <w:t xml:space="preserve"> който е бойкотиран от етническите сърби</w:t>
      </w:r>
      <w:r w:rsidR="00340A86">
        <w:rPr>
          <w:rFonts w:ascii="Times New Roman" w:hAnsi="Times New Roman" w:cs="Times New Roman"/>
          <w:sz w:val="24"/>
          <w:szCs w:val="24"/>
        </w:rPr>
        <w:t>,</w:t>
      </w:r>
      <w:r w:rsidR="00430ADB">
        <w:rPr>
          <w:rFonts w:ascii="Times New Roman" w:hAnsi="Times New Roman" w:cs="Times New Roman"/>
          <w:sz w:val="24"/>
          <w:szCs w:val="24"/>
        </w:rPr>
        <w:t xml:space="preserve"> които</w:t>
      </w:r>
      <w:r w:rsidR="007A0248" w:rsidRPr="007A0248">
        <w:rPr>
          <w:rFonts w:ascii="Times New Roman" w:hAnsi="Times New Roman" w:cs="Times New Roman"/>
          <w:sz w:val="24"/>
          <w:szCs w:val="24"/>
        </w:rPr>
        <w:t xml:space="preserve"> </w:t>
      </w:r>
      <w:r w:rsidR="007A0248">
        <w:rPr>
          <w:rFonts w:ascii="Times New Roman" w:hAnsi="Times New Roman" w:cs="Times New Roman"/>
          <w:sz w:val="24"/>
          <w:szCs w:val="24"/>
        </w:rPr>
        <w:t>к</w:t>
      </w:r>
      <w:r w:rsidR="007A0248" w:rsidRPr="007A0248">
        <w:rPr>
          <w:rFonts w:ascii="Times New Roman" w:hAnsi="Times New Roman" w:cs="Times New Roman"/>
          <w:sz w:val="24"/>
          <w:szCs w:val="24"/>
        </w:rPr>
        <w:t xml:space="preserve">ъм този момент </w:t>
      </w:r>
      <w:r w:rsidR="00430ADB">
        <w:rPr>
          <w:rFonts w:ascii="Times New Roman" w:hAnsi="Times New Roman" w:cs="Times New Roman"/>
          <w:sz w:val="24"/>
          <w:szCs w:val="24"/>
        </w:rPr>
        <w:t>са 31% от общото население</w:t>
      </w:r>
      <w:r w:rsidR="00340A86">
        <w:rPr>
          <w:rFonts w:ascii="Times New Roman" w:hAnsi="Times New Roman" w:cs="Times New Roman"/>
          <w:sz w:val="24"/>
          <w:szCs w:val="24"/>
        </w:rPr>
        <w:t>,</w:t>
      </w:r>
      <w:r w:rsidR="00430ADB">
        <w:rPr>
          <w:rFonts w:ascii="Times New Roman" w:hAnsi="Times New Roman" w:cs="Times New Roman"/>
          <w:sz w:val="24"/>
          <w:szCs w:val="24"/>
        </w:rPr>
        <w:t xml:space="preserve"> докато</w:t>
      </w:r>
      <w:r w:rsidR="007A0248" w:rsidRPr="007A0248">
        <w:rPr>
          <w:rFonts w:ascii="Times New Roman" w:hAnsi="Times New Roman" w:cs="Times New Roman"/>
          <w:sz w:val="24"/>
          <w:szCs w:val="24"/>
        </w:rPr>
        <w:t xml:space="preserve"> босненски</w:t>
      </w:r>
      <w:r w:rsidR="00430ADB">
        <w:rPr>
          <w:rFonts w:ascii="Times New Roman" w:hAnsi="Times New Roman" w:cs="Times New Roman"/>
          <w:sz w:val="24"/>
          <w:szCs w:val="24"/>
        </w:rPr>
        <w:t>те</w:t>
      </w:r>
      <w:r w:rsidR="007A0248" w:rsidRPr="007A0248">
        <w:rPr>
          <w:rFonts w:ascii="Times New Roman" w:hAnsi="Times New Roman" w:cs="Times New Roman"/>
          <w:sz w:val="24"/>
          <w:szCs w:val="24"/>
        </w:rPr>
        <w:t xml:space="preserve"> мюсюлмани</w:t>
      </w:r>
      <w:r w:rsidR="00430ADB">
        <w:rPr>
          <w:rFonts w:ascii="Times New Roman" w:hAnsi="Times New Roman" w:cs="Times New Roman"/>
          <w:sz w:val="24"/>
          <w:szCs w:val="24"/>
        </w:rPr>
        <w:t xml:space="preserve"> са най-многобройни (</w:t>
      </w:r>
      <w:r w:rsidR="00430ADB" w:rsidRPr="007A0248">
        <w:rPr>
          <w:rFonts w:ascii="Times New Roman" w:hAnsi="Times New Roman" w:cs="Times New Roman"/>
          <w:sz w:val="24"/>
          <w:szCs w:val="24"/>
        </w:rPr>
        <w:t>44%</w:t>
      </w:r>
      <w:r w:rsidR="00430ADB">
        <w:rPr>
          <w:rFonts w:ascii="Times New Roman" w:hAnsi="Times New Roman" w:cs="Times New Roman"/>
          <w:sz w:val="24"/>
          <w:szCs w:val="24"/>
        </w:rPr>
        <w:t>)</w:t>
      </w:r>
      <w:r w:rsidR="007A0248" w:rsidRPr="007A0248">
        <w:rPr>
          <w:rFonts w:ascii="Times New Roman" w:hAnsi="Times New Roman" w:cs="Times New Roman"/>
          <w:sz w:val="24"/>
          <w:szCs w:val="24"/>
        </w:rPr>
        <w:t xml:space="preserve">, </w:t>
      </w:r>
      <w:r w:rsidR="00430ADB">
        <w:rPr>
          <w:rFonts w:ascii="Times New Roman" w:hAnsi="Times New Roman" w:cs="Times New Roman"/>
          <w:sz w:val="24"/>
          <w:szCs w:val="24"/>
        </w:rPr>
        <w:t>следвани от</w:t>
      </w:r>
      <w:r w:rsidR="007A0248" w:rsidRPr="007A0248">
        <w:rPr>
          <w:rFonts w:ascii="Times New Roman" w:hAnsi="Times New Roman" w:cs="Times New Roman"/>
          <w:sz w:val="24"/>
          <w:szCs w:val="24"/>
        </w:rPr>
        <w:t xml:space="preserve"> хървати</w:t>
      </w:r>
      <w:r w:rsidR="00430ADB">
        <w:rPr>
          <w:rFonts w:ascii="Times New Roman" w:hAnsi="Times New Roman" w:cs="Times New Roman"/>
          <w:sz w:val="24"/>
          <w:szCs w:val="24"/>
        </w:rPr>
        <w:t>те</w:t>
      </w:r>
      <w:r w:rsidR="007A0248" w:rsidRPr="007A0248">
        <w:rPr>
          <w:rFonts w:ascii="Times New Roman" w:hAnsi="Times New Roman" w:cs="Times New Roman"/>
          <w:sz w:val="24"/>
          <w:szCs w:val="24"/>
        </w:rPr>
        <w:t xml:space="preserve"> католици</w:t>
      </w:r>
      <w:r w:rsidR="00430ADB">
        <w:rPr>
          <w:rFonts w:ascii="Times New Roman" w:hAnsi="Times New Roman" w:cs="Times New Roman"/>
          <w:sz w:val="24"/>
          <w:szCs w:val="24"/>
        </w:rPr>
        <w:t xml:space="preserve"> (17%)</w:t>
      </w:r>
      <w:r w:rsidR="007A0248" w:rsidRPr="007A0248">
        <w:rPr>
          <w:rFonts w:ascii="Times New Roman" w:hAnsi="Times New Roman" w:cs="Times New Roman"/>
          <w:sz w:val="24"/>
          <w:szCs w:val="24"/>
        </w:rPr>
        <w:t xml:space="preserve"> и други по-мал</w:t>
      </w:r>
      <w:r w:rsidR="000838DF">
        <w:rPr>
          <w:rFonts w:ascii="Times New Roman" w:hAnsi="Times New Roman" w:cs="Times New Roman"/>
          <w:sz w:val="24"/>
          <w:szCs w:val="24"/>
        </w:rPr>
        <w:t>ки</w:t>
      </w:r>
      <w:r w:rsidR="007A0248" w:rsidRPr="007A0248">
        <w:rPr>
          <w:rFonts w:ascii="Times New Roman" w:hAnsi="Times New Roman" w:cs="Times New Roman"/>
          <w:sz w:val="24"/>
          <w:szCs w:val="24"/>
        </w:rPr>
        <w:t xml:space="preserve"> етнически групи</w:t>
      </w:r>
      <w:r w:rsidR="009359BB">
        <w:rPr>
          <w:rFonts w:ascii="Times New Roman" w:hAnsi="Times New Roman" w:cs="Times New Roman"/>
          <w:sz w:val="24"/>
          <w:szCs w:val="24"/>
        </w:rPr>
        <w:t xml:space="preserve"> (</w:t>
      </w:r>
      <w:r w:rsidR="00430ADB" w:rsidRPr="00430ADB">
        <w:rPr>
          <w:rFonts w:ascii="Times New Roman" w:hAnsi="Times New Roman" w:cs="Times New Roman"/>
          <w:sz w:val="24"/>
          <w:szCs w:val="24"/>
        </w:rPr>
        <w:t>8%</w:t>
      </w:r>
      <w:r w:rsidR="009359BB">
        <w:rPr>
          <w:rFonts w:ascii="Times New Roman" w:hAnsi="Times New Roman" w:cs="Times New Roman"/>
          <w:sz w:val="24"/>
          <w:szCs w:val="24"/>
        </w:rPr>
        <w:t>)</w:t>
      </w:r>
      <w:r w:rsidR="00430ADB">
        <w:rPr>
          <w:rFonts w:ascii="Times New Roman" w:hAnsi="Times New Roman" w:cs="Times New Roman"/>
          <w:sz w:val="24"/>
          <w:szCs w:val="24"/>
        </w:rPr>
        <w:t xml:space="preserve"> (</w:t>
      </w:r>
      <w:r w:rsidR="00430ADB">
        <w:rPr>
          <w:rFonts w:ascii="Times New Roman" w:hAnsi="Times New Roman" w:cs="Times New Roman"/>
          <w:sz w:val="24"/>
          <w:szCs w:val="24"/>
          <w:lang w:val="en-US"/>
        </w:rPr>
        <w:t>Raic</w:t>
      </w:r>
      <w:r w:rsidR="00430ADB" w:rsidRPr="00430ADB">
        <w:rPr>
          <w:rFonts w:ascii="Times New Roman" w:hAnsi="Times New Roman" w:cs="Times New Roman"/>
          <w:sz w:val="24"/>
          <w:szCs w:val="24"/>
          <w:lang w:val="ru-RU"/>
        </w:rPr>
        <w:t xml:space="preserve"> 2002:</w:t>
      </w:r>
      <w:r w:rsidR="00430ADB">
        <w:rPr>
          <w:rFonts w:ascii="Times New Roman" w:hAnsi="Times New Roman" w:cs="Times New Roman"/>
          <w:sz w:val="24"/>
          <w:szCs w:val="24"/>
        </w:rPr>
        <w:t xml:space="preserve"> 414)</w:t>
      </w:r>
      <w:r w:rsidR="007A0248" w:rsidRPr="007A0248">
        <w:rPr>
          <w:rFonts w:ascii="Times New Roman" w:hAnsi="Times New Roman" w:cs="Times New Roman"/>
          <w:sz w:val="24"/>
          <w:szCs w:val="24"/>
        </w:rPr>
        <w:t>.</w:t>
      </w:r>
      <w:r w:rsidR="007A0248">
        <w:rPr>
          <w:rFonts w:ascii="Times New Roman" w:hAnsi="Times New Roman" w:cs="Times New Roman"/>
          <w:sz w:val="24"/>
          <w:szCs w:val="24"/>
        </w:rPr>
        <w:t xml:space="preserve"> </w:t>
      </w:r>
      <w:r w:rsidR="00920E76">
        <w:rPr>
          <w:rFonts w:ascii="Times New Roman" w:hAnsi="Times New Roman" w:cs="Times New Roman"/>
          <w:sz w:val="24"/>
          <w:szCs w:val="24"/>
        </w:rPr>
        <w:t xml:space="preserve">Войната в Босна се оказва с най-висок конфликтен </w:t>
      </w:r>
      <w:r w:rsidR="00845C09">
        <w:rPr>
          <w:rFonts w:ascii="Times New Roman" w:hAnsi="Times New Roman" w:cs="Times New Roman"/>
          <w:sz w:val="24"/>
          <w:szCs w:val="24"/>
        </w:rPr>
        <w:t>интензитет</w:t>
      </w:r>
      <w:r w:rsidR="00340A86">
        <w:rPr>
          <w:rFonts w:ascii="Times New Roman" w:hAnsi="Times New Roman" w:cs="Times New Roman"/>
          <w:sz w:val="24"/>
          <w:szCs w:val="24"/>
        </w:rPr>
        <w:t>,</w:t>
      </w:r>
      <w:r w:rsidR="00845C09">
        <w:rPr>
          <w:rFonts w:ascii="Times New Roman" w:hAnsi="Times New Roman" w:cs="Times New Roman"/>
          <w:sz w:val="24"/>
          <w:szCs w:val="24"/>
        </w:rPr>
        <w:t xml:space="preserve"> като допринася за оформянето на типовете отношения между засегнатите страни</w:t>
      </w:r>
      <w:r w:rsidR="00340A86">
        <w:rPr>
          <w:rFonts w:ascii="Times New Roman" w:hAnsi="Times New Roman" w:cs="Times New Roman"/>
          <w:sz w:val="24"/>
          <w:szCs w:val="24"/>
        </w:rPr>
        <w:t>,</w:t>
      </w:r>
      <w:r w:rsidR="00845C09">
        <w:rPr>
          <w:rFonts w:ascii="Times New Roman" w:hAnsi="Times New Roman" w:cs="Times New Roman"/>
          <w:sz w:val="24"/>
          <w:szCs w:val="24"/>
        </w:rPr>
        <w:t xml:space="preserve"> поради степента в която представлява етно-религиозен конфликт</w:t>
      </w:r>
      <w:r w:rsidR="00DA7187">
        <w:rPr>
          <w:rFonts w:ascii="Times New Roman" w:hAnsi="Times New Roman" w:cs="Times New Roman"/>
          <w:sz w:val="24"/>
          <w:szCs w:val="24"/>
        </w:rPr>
        <w:t xml:space="preserve"> и засяга не само определени краткотрайни интереси</w:t>
      </w:r>
      <w:r w:rsidR="00340A86">
        <w:rPr>
          <w:rFonts w:ascii="Times New Roman" w:hAnsi="Times New Roman" w:cs="Times New Roman"/>
          <w:sz w:val="24"/>
          <w:szCs w:val="24"/>
        </w:rPr>
        <w:t>,</w:t>
      </w:r>
      <w:r w:rsidR="00DA7187">
        <w:rPr>
          <w:rFonts w:ascii="Times New Roman" w:hAnsi="Times New Roman" w:cs="Times New Roman"/>
          <w:sz w:val="24"/>
          <w:szCs w:val="24"/>
        </w:rPr>
        <w:t xml:space="preserve"> а самата </w:t>
      </w:r>
      <w:r w:rsidR="001517EF">
        <w:rPr>
          <w:rFonts w:ascii="Times New Roman" w:hAnsi="Times New Roman" w:cs="Times New Roman"/>
          <w:sz w:val="24"/>
          <w:szCs w:val="24"/>
        </w:rPr>
        <w:t xml:space="preserve">им </w:t>
      </w:r>
      <w:r w:rsidR="00DA7187">
        <w:rPr>
          <w:rFonts w:ascii="Times New Roman" w:hAnsi="Times New Roman" w:cs="Times New Roman"/>
          <w:sz w:val="24"/>
          <w:szCs w:val="24"/>
        </w:rPr>
        <w:t>идентичност</w:t>
      </w:r>
      <w:r w:rsidR="00845C09">
        <w:rPr>
          <w:rFonts w:ascii="Times New Roman" w:hAnsi="Times New Roman" w:cs="Times New Roman"/>
          <w:sz w:val="24"/>
          <w:szCs w:val="24"/>
        </w:rPr>
        <w:t xml:space="preserve">. </w:t>
      </w:r>
    </w:p>
    <w:p w:rsidR="00A14995" w:rsidRDefault="00A14995"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Всичко това дава трайно отражение върху </w:t>
      </w:r>
      <w:r w:rsidR="001055EA">
        <w:rPr>
          <w:rFonts w:ascii="Times New Roman" w:hAnsi="Times New Roman" w:cs="Times New Roman"/>
          <w:sz w:val="24"/>
          <w:szCs w:val="24"/>
        </w:rPr>
        <w:t>връзките</w:t>
      </w:r>
      <w:r w:rsidR="00340A86">
        <w:rPr>
          <w:rFonts w:ascii="Times New Roman" w:hAnsi="Times New Roman" w:cs="Times New Roman"/>
          <w:sz w:val="24"/>
          <w:szCs w:val="24"/>
        </w:rPr>
        <w:t>,</w:t>
      </w:r>
      <w:r w:rsidR="001055EA">
        <w:rPr>
          <w:rFonts w:ascii="Times New Roman" w:hAnsi="Times New Roman" w:cs="Times New Roman"/>
          <w:sz w:val="24"/>
          <w:szCs w:val="24"/>
        </w:rPr>
        <w:t xml:space="preserve"> които се формират през този период между вътрешните участници в региона и до</w:t>
      </w:r>
      <w:r w:rsidR="00737077">
        <w:rPr>
          <w:rFonts w:ascii="Times New Roman" w:hAnsi="Times New Roman" w:cs="Times New Roman"/>
          <w:sz w:val="24"/>
          <w:szCs w:val="24"/>
        </w:rPr>
        <w:t>миниращите геополитически сили. Позицията</w:t>
      </w:r>
      <w:r w:rsidR="00340A86">
        <w:rPr>
          <w:rFonts w:ascii="Times New Roman" w:hAnsi="Times New Roman" w:cs="Times New Roman"/>
          <w:sz w:val="24"/>
          <w:szCs w:val="24"/>
        </w:rPr>
        <w:t>,</w:t>
      </w:r>
      <w:r w:rsidR="00737077">
        <w:rPr>
          <w:rFonts w:ascii="Times New Roman" w:hAnsi="Times New Roman" w:cs="Times New Roman"/>
          <w:sz w:val="24"/>
          <w:szCs w:val="24"/>
        </w:rPr>
        <w:t xml:space="preserve"> която заемат САЩ по време на Югославските войни</w:t>
      </w:r>
      <w:r w:rsidR="00340A86">
        <w:rPr>
          <w:rFonts w:ascii="Times New Roman" w:hAnsi="Times New Roman" w:cs="Times New Roman"/>
          <w:sz w:val="24"/>
          <w:szCs w:val="24"/>
        </w:rPr>
        <w:t>,</w:t>
      </w:r>
      <w:r w:rsidR="00737077">
        <w:rPr>
          <w:rFonts w:ascii="Times New Roman" w:hAnsi="Times New Roman" w:cs="Times New Roman"/>
          <w:sz w:val="24"/>
          <w:szCs w:val="24"/>
        </w:rPr>
        <w:t xml:space="preserve"> </w:t>
      </w:r>
      <w:r w:rsidR="00934696">
        <w:rPr>
          <w:rFonts w:ascii="Times New Roman" w:hAnsi="Times New Roman" w:cs="Times New Roman"/>
          <w:sz w:val="24"/>
          <w:szCs w:val="24"/>
        </w:rPr>
        <w:t>неизбежно вкарва Белград в орбитата на Москва</w:t>
      </w:r>
      <w:r w:rsidR="00340A86">
        <w:rPr>
          <w:rFonts w:ascii="Times New Roman" w:hAnsi="Times New Roman" w:cs="Times New Roman"/>
          <w:sz w:val="24"/>
          <w:szCs w:val="24"/>
        </w:rPr>
        <w:t>,</w:t>
      </w:r>
      <w:r w:rsidR="00934696">
        <w:rPr>
          <w:rFonts w:ascii="Times New Roman" w:hAnsi="Times New Roman" w:cs="Times New Roman"/>
          <w:sz w:val="24"/>
          <w:szCs w:val="24"/>
        </w:rPr>
        <w:t xml:space="preserve"> </w:t>
      </w:r>
      <w:r w:rsidR="003B3E0F">
        <w:rPr>
          <w:rFonts w:ascii="Times New Roman" w:hAnsi="Times New Roman" w:cs="Times New Roman"/>
          <w:sz w:val="24"/>
          <w:szCs w:val="24"/>
        </w:rPr>
        <w:t>макар и към този момент Руската федерация да не притежава необходимия потенциал</w:t>
      </w:r>
      <w:r w:rsidR="00340A86">
        <w:rPr>
          <w:rFonts w:ascii="Times New Roman" w:hAnsi="Times New Roman" w:cs="Times New Roman"/>
          <w:sz w:val="24"/>
          <w:szCs w:val="24"/>
        </w:rPr>
        <w:t>,</w:t>
      </w:r>
      <w:r w:rsidR="003B3E0F">
        <w:rPr>
          <w:rFonts w:ascii="Times New Roman" w:hAnsi="Times New Roman" w:cs="Times New Roman"/>
          <w:sz w:val="24"/>
          <w:szCs w:val="24"/>
        </w:rPr>
        <w:t xml:space="preserve"> за да се намеси дори и непряко в конфликт</w:t>
      </w:r>
      <w:r w:rsidR="002F7837">
        <w:rPr>
          <w:rFonts w:ascii="Times New Roman" w:hAnsi="Times New Roman" w:cs="Times New Roman"/>
          <w:sz w:val="24"/>
          <w:szCs w:val="24"/>
        </w:rPr>
        <w:t>а</w:t>
      </w:r>
      <w:r w:rsidR="003B3E0F">
        <w:rPr>
          <w:rFonts w:ascii="Times New Roman" w:hAnsi="Times New Roman" w:cs="Times New Roman"/>
          <w:sz w:val="24"/>
          <w:szCs w:val="24"/>
        </w:rPr>
        <w:t xml:space="preserve"> срещу САЩ и държавите от Западна и Централна Европа. </w:t>
      </w:r>
      <w:r w:rsidR="002454E7">
        <w:rPr>
          <w:rFonts w:ascii="Times New Roman" w:hAnsi="Times New Roman" w:cs="Times New Roman"/>
          <w:sz w:val="24"/>
          <w:szCs w:val="24"/>
        </w:rPr>
        <w:t>Другото важно измерение на тази война е начинът</w:t>
      </w:r>
      <w:r w:rsidR="00340A86">
        <w:rPr>
          <w:rFonts w:ascii="Times New Roman" w:hAnsi="Times New Roman" w:cs="Times New Roman"/>
          <w:sz w:val="24"/>
          <w:szCs w:val="24"/>
        </w:rPr>
        <w:t>,</w:t>
      </w:r>
      <w:r w:rsidR="002454E7">
        <w:rPr>
          <w:rFonts w:ascii="Times New Roman" w:hAnsi="Times New Roman" w:cs="Times New Roman"/>
          <w:sz w:val="24"/>
          <w:szCs w:val="24"/>
        </w:rPr>
        <w:t xml:space="preserve"> по който тя бива възприета от съседните страни. Историческите противоречия наслагвани в Югоизточна Европа с течение на векове</w:t>
      </w:r>
      <w:r w:rsidR="00340A86">
        <w:rPr>
          <w:rFonts w:ascii="Times New Roman" w:hAnsi="Times New Roman" w:cs="Times New Roman"/>
          <w:sz w:val="24"/>
          <w:szCs w:val="24"/>
        </w:rPr>
        <w:t>,</w:t>
      </w:r>
      <w:r w:rsidR="002454E7">
        <w:rPr>
          <w:rFonts w:ascii="Times New Roman" w:hAnsi="Times New Roman" w:cs="Times New Roman"/>
          <w:sz w:val="24"/>
          <w:szCs w:val="24"/>
        </w:rPr>
        <w:t xml:space="preserve"> </w:t>
      </w:r>
      <w:r w:rsidR="007831AC">
        <w:rPr>
          <w:rFonts w:ascii="Times New Roman" w:hAnsi="Times New Roman" w:cs="Times New Roman"/>
          <w:sz w:val="24"/>
          <w:szCs w:val="24"/>
        </w:rPr>
        <w:t xml:space="preserve">както </w:t>
      </w:r>
      <w:r w:rsidR="002454E7">
        <w:rPr>
          <w:rFonts w:ascii="Times New Roman" w:hAnsi="Times New Roman" w:cs="Times New Roman"/>
          <w:sz w:val="24"/>
          <w:szCs w:val="24"/>
        </w:rPr>
        <w:t xml:space="preserve">и по-скорошните събития от </w:t>
      </w:r>
      <w:r w:rsidR="002454E7">
        <w:rPr>
          <w:rFonts w:ascii="Times New Roman" w:hAnsi="Times New Roman" w:cs="Times New Roman"/>
          <w:sz w:val="24"/>
          <w:szCs w:val="24"/>
          <w:lang w:val="en-US"/>
        </w:rPr>
        <w:t>XX</w:t>
      </w:r>
      <w:r w:rsidR="002454E7" w:rsidRPr="008454A4">
        <w:rPr>
          <w:rFonts w:ascii="Times New Roman" w:hAnsi="Times New Roman" w:cs="Times New Roman"/>
          <w:sz w:val="24"/>
          <w:szCs w:val="24"/>
          <w:lang w:val="ru-RU"/>
        </w:rPr>
        <w:t xml:space="preserve"> </w:t>
      </w:r>
      <w:r w:rsidR="002454E7">
        <w:rPr>
          <w:rFonts w:ascii="Times New Roman" w:hAnsi="Times New Roman" w:cs="Times New Roman"/>
          <w:sz w:val="24"/>
          <w:szCs w:val="24"/>
        </w:rPr>
        <w:t>век</w:t>
      </w:r>
      <w:r w:rsidR="00340A86">
        <w:rPr>
          <w:rFonts w:ascii="Times New Roman" w:hAnsi="Times New Roman" w:cs="Times New Roman"/>
          <w:sz w:val="24"/>
          <w:szCs w:val="24"/>
        </w:rPr>
        <w:t>,</w:t>
      </w:r>
      <w:r w:rsidR="002454E7">
        <w:rPr>
          <w:rFonts w:ascii="Times New Roman" w:hAnsi="Times New Roman" w:cs="Times New Roman"/>
          <w:sz w:val="24"/>
          <w:szCs w:val="24"/>
        </w:rPr>
        <w:t xml:space="preserve"> карат някои анализатори (</w:t>
      </w:r>
      <w:r w:rsidR="002454E7">
        <w:rPr>
          <w:rFonts w:ascii="Times New Roman" w:hAnsi="Times New Roman" w:cs="Times New Roman"/>
          <w:sz w:val="24"/>
          <w:szCs w:val="24"/>
          <w:lang w:val="en-US"/>
        </w:rPr>
        <w:t>Geyer</w:t>
      </w:r>
      <w:r w:rsidR="002454E7" w:rsidRPr="008454A4">
        <w:rPr>
          <w:rFonts w:ascii="Times New Roman" w:hAnsi="Times New Roman" w:cs="Times New Roman"/>
          <w:sz w:val="24"/>
          <w:szCs w:val="24"/>
          <w:lang w:val="ru-RU"/>
        </w:rPr>
        <w:t xml:space="preserve"> 1992</w:t>
      </w:r>
      <w:r w:rsidR="002454E7">
        <w:rPr>
          <w:rFonts w:ascii="Times New Roman" w:hAnsi="Times New Roman" w:cs="Times New Roman"/>
          <w:sz w:val="24"/>
          <w:szCs w:val="24"/>
        </w:rPr>
        <w:t>)</w:t>
      </w:r>
      <w:r w:rsidR="007831AC">
        <w:rPr>
          <w:rFonts w:ascii="Times New Roman" w:hAnsi="Times New Roman" w:cs="Times New Roman"/>
          <w:sz w:val="24"/>
          <w:szCs w:val="24"/>
        </w:rPr>
        <w:t xml:space="preserve"> да предположат</w:t>
      </w:r>
      <w:r w:rsidR="00340A86">
        <w:rPr>
          <w:rFonts w:ascii="Times New Roman" w:hAnsi="Times New Roman" w:cs="Times New Roman"/>
          <w:sz w:val="24"/>
          <w:szCs w:val="24"/>
        </w:rPr>
        <w:t>,</w:t>
      </w:r>
      <w:r w:rsidR="007831AC">
        <w:rPr>
          <w:rFonts w:ascii="Times New Roman" w:hAnsi="Times New Roman" w:cs="Times New Roman"/>
          <w:sz w:val="24"/>
          <w:szCs w:val="24"/>
        </w:rPr>
        <w:t xml:space="preserve"> че намесата на България в конфликта</w:t>
      </w:r>
      <w:r w:rsidR="00340A86">
        <w:rPr>
          <w:rFonts w:ascii="Times New Roman" w:hAnsi="Times New Roman" w:cs="Times New Roman"/>
          <w:sz w:val="24"/>
          <w:szCs w:val="24"/>
        </w:rPr>
        <w:t>,</w:t>
      </w:r>
      <w:r w:rsidR="007831AC">
        <w:rPr>
          <w:rFonts w:ascii="Times New Roman" w:hAnsi="Times New Roman" w:cs="Times New Roman"/>
          <w:sz w:val="24"/>
          <w:szCs w:val="24"/>
        </w:rPr>
        <w:t xml:space="preserve"> ако не много вероятна</w:t>
      </w:r>
      <w:r w:rsidR="00340A86">
        <w:rPr>
          <w:rFonts w:ascii="Times New Roman" w:hAnsi="Times New Roman" w:cs="Times New Roman"/>
          <w:sz w:val="24"/>
          <w:szCs w:val="24"/>
        </w:rPr>
        <w:t>,</w:t>
      </w:r>
      <w:r w:rsidR="007831AC">
        <w:rPr>
          <w:rFonts w:ascii="Times New Roman" w:hAnsi="Times New Roman" w:cs="Times New Roman"/>
          <w:sz w:val="24"/>
          <w:szCs w:val="24"/>
        </w:rPr>
        <w:t xml:space="preserve"> то поне </w:t>
      </w:r>
      <w:r w:rsidR="00381C46">
        <w:rPr>
          <w:rFonts w:ascii="Times New Roman" w:hAnsi="Times New Roman" w:cs="Times New Roman"/>
          <w:sz w:val="24"/>
          <w:szCs w:val="24"/>
        </w:rPr>
        <w:t xml:space="preserve">е </w:t>
      </w:r>
      <w:r w:rsidR="007831AC">
        <w:rPr>
          <w:rFonts w:ascii="Times New Roman" w:hAnsi="Times New Roman" w:cs="Times New Roman"/>
          <w:sz w:val="24"/>
          <w:szCs w:val="24"/>
        </w:rPr>
        <w:t>възможна</w:t>
      </w:r>
      <w:r w:rsidR="00340A86">
        <w:rPr>
          <w:rFonts w:ascii="Times New Roman" w:hAnsi="Times New Roman" w:cs="Times New Roman"/>
          <w:sz w:val="24"/>
          <w:szCs w:val="24"/>
        </w:rPr>
        <w:t>,</w:t>
      </w:r>
      <w:r w:rsidR="007831AC">
        <w:rPr>
          <w:rFonts w:ascii="Times New Roman" w:hAnsi="Times New Roman" w:cs="Times New Roman"/>
          <w:sz w:val="24"/>
          <w:szCs w:val="24"/>
        </w:rPr>
        <w:t xml:space="preserve"> с оглед разрешаване на македонския въпрос. </w:t>
      </w:r>
    </w:p>
    <w:p w:rsidR="00381C46" w:rsidRDefault="00381C46"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случай</w:t>
      </w:r>
      <w:r w:rsidR="00340A86">
        <w:rPr>
          <w:rFonts w:ascii="Times New Roman" w:hAnsi="Times New Roman" w:cs="Times New Roman"/>
          <w:sz w:val="24"/>
          <w:szCs w:val="24"/>
        </w:rPr>
        <w:t>,</w:t>
      </w:r>
      <w:r>
        <w:rPr>
          <w:rFonts w:ascii="Times New Roman" w:hAnsi="Times New Roman" w:cs="Times New Roman"/>
          <w:sz w:val="24"/>
          <w:szCs w:val="24"/>
        </w:rPr>
        <w:t xml:space="preserve"> че българската държава бе възприела подход подобен на този на Белград</w:t>
      </w:r>
      <w:r w:rsidR="00340A86">
        <w:rPr>
          <w:rFonts w:ascii="Times New Roman" w:hAnsi="Times New Roman" w:cs="Times New Roman"/>
          <w:sz w:val="24"/>
          <w:szCs w:val="24"/>
        </w:rPr>
        <w:t>,</w:t>
      </w:r>
      <w:r>
        <w:rPr>
          <w:rFonts w:ascii="Times New Roman" w:hAnsi="Times New Roman" w:cs="Times New Roman"/>
          <w:sz w:val="24"/>
          <w:szCs w:val="24"/>
        </w:rPr>
        <w:t xml:space="preserve"> то динамиката на сигурността в Междинна Европа би тръгнала в посо</w:t>
      </w:r>
      <w:r w:rsidR="00C3243A">
        <w:rPr>
          <w:rFonts w:ascii="Times New Roman" w:hAnsi="Times New Roman" w:cs="Times New Roman"/>
          <w:sz w:val="24"/>
          <w:szCs w:val="24"/>
        </w:rPr>
        <w:t>ка много различна от настоящата и действително прогнозите за нова широкомащабна Балканска война</w:t>
      </w:r>
      <w:r w:rsidR="00340A86">
        <w:rPr>
          <w:rFonts w:ascii="Times New Roman" w:hAnsi="Times New Roman" w:cs="Times New Roman"/>
          <w:sz w:val="24"/>
          <w:szCs w:val="24"/>
        </w:rPr>
        <w:t>,</w:t>
      </w:r>
      <w:r w:rsidR="00C3243A">
        <w:rPr>
          <w:rFonts w:ascii="Times New Roman" w:hAnsi="Times New Roman" w:cs="Times New Roman"/>
          <w:sz w:val="24"/>
          <w:szCs w:val="24"/>
        </w:rPr>
        <w:t xml:space="preserve"> вероятно щяха да се </w:t>
      </w:r>
      <w:r w:rsidR="00755D0D">
        <w:rPr>
          <w:rFonts w:ascii="Times New Roman" w:hAnsi="Times New Roman" w:cs="Times New Roman"/>
          <w:sz w:val="24"/>
          <w:szCs w:val="24"/>
        </w:rPr>
        <w:t>сбъднат</w:t>
      </w:r>
      <w:r w:rsidR="00C3243A">
        <w:rPr>
          <w:rFonts w:ascii="Times New Roman" w:hAnsi="Times New Roman" w:cs="Times New Roman"/>
          <w:sz w:val="24"/>
          <w:szCs w:val="24"/>
        </w:rPr>
        <w:t xml:space="preserve">. </w:t>
      </w:r>
      <w:r w:rsidR="004E3C4F">
        <w:rPr>
          <w:rFonts w:ascii="Times New Roman" w:hAnsi="Times New Roman" w:cs="Times New Roman"/>
          <w:sz w:val="24"/>
          <w:szCs w:val="24"/>
        </w:rPr>
        <w:t xml:space="preserve">Именно поради тази причина </w:t>
      </w:r>
      <w:r w:rsidR="008454A4">
        <w:rPr>
          <w:rFonts w:ascii="Times New Roman" w:hAnsi="Times New Roman" w:cs="Times New Roman"/>
          <w:sz w:val="24"/>
          <w:szCs w:val="24"/>
        </w:rPr>
        <w:t>отговорната външнополитическа позиция на България</w:t>
      </w:r>
      <w:r w:rsidR="00340A86">
        <w:rPr>
          <w:rFonts w:ascii="Times New Roman" w:hAnsi="Times New Roman" w:cs="Times New Roman"/>
          <w:sz w:val="24"/>
          <w:szCs w:val="24"/>
        </w:rPr>
        <w:t>,</w:t>
      </w:r>
      <w:r w:rsidR="008454A4">
        <w:rPr>
          <w:rFonts w:ascii="Times New Roman" w:hAnsi="Times New Roman" w:cs="Times New Roman"/>
          <w:sz w:val="24"/>
          <w:szCs w:val="24"/>
        </w:rPr>
        <w:t xml:space="preserve"> макар и да е за сметка на историческата справедливост</w:t>
      </w:r>
      <w:r w:rsidR="00340A86">
        <w:rPr>
          <w:rFonts w:ascii="Times New Roman" w:hAnsi="Times New Roman" w:cs="Times New Roman"/>
          <w:sz w:val="24"/>
          <w:szCs w:val="24"/>
        </w:rPr>
        <w:t>,</w:t>
      </w:r>
      <w:r w:rsidR="008454A4">
        <w:rPr>
          <w:rFonts w:ascii="Times New Roman" w:hAnsi="Times New Roman" w:cs="Times New Roman"/>
          <w:sz w:val="24"/>
          <w:szCs w:val="24"/>
        </w:rPr>
        <w:t xml:space="preserve"> се оказва решаващ фактор за </w:t>
      </w:r>
      <w:r w:rsidR="003158ED">
        <w:rPr>
          <w:rFonts w:ascii="Times New Roman" w:hAnsi="Times New Roman" w:cs="Times New Roman"/>
          <w:sz w:val="24"/>
          <w:szCs w:val="24"/>
        </w:rPr>
        <w:t xml:space="preserve">запазването на стабилността в южните части </w:t>
      </w:r>
      <w:r w:rsidR="003158ED">
        <w:rPr>
          <w:rFonts w:ascii="Times New Roman" w:hAnsi="Times New Roman" w:cs="Times New Roman"/>
          <w:sz w:val="24"/>
          <w:szCs w:val="24"/>
        </w:rPr>
        <w:lastRenderedPageBreak/>
        <w:t xml:space="preserve">на региона предмет на изследване и е един от най-важните ходове на вътрешен участник през разглеждания период. </w:t>
      </w:r>
    </w:p>
    <w:p w:rsidR="002E76C9" w:rsidRPr="006B78DE" w:rsidRDefault="002E76C9" w:rsidP="001D12AC">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Успоредно с това Руската федерация през май 1994 г. влиза в политическа конфронтация със САЩ относно територията</w:t>
      </w:r>
      <w:r w:rsidR="00340A86">
        <w:rPr>
          <w:rFonts w:ascii="Times New Roman" w:hAnsi="Times New Roman" w:cs="Times New Roman"/>
          <w:sz w:val="24"/>
          <w:szCs w:val="24"/>
        </w:rPr>
        <w:t>,</w:t>
      </w:r>
      <w:r>
        <w:rPr>
          <w:rFonts w:ascii="Times New Roman" w:hAnsi="Times New Roman" w:cs="Times New Roman"/>
          <w:sz w:val="24"/>
          <w:szCs w:val="24"/>
        </w:rPr>
        <w:t xml:space="preserve"> която следва да бъде контролирана от отделните враждуващи страни в Босна и Херцеговина</w:t>
      </w:r>
      <w:r w:rsidR="00340A86">
        <w:rPr>
          <w:rFonts w:ascii="Times New Roman" w:hAnsi="Times New Roman" w:cs="Times New Roman"/>
          <w:sz w:val="24"/>
          <w:szCs w:val="24"/>
        </w:rPr>
        <w:t>,</w:t>
      </w:r>
      <w:r>
        <w:rPr>
          <w:rFonts w:ascii="Times New Roman" w:hAnsi="Times New Roman" w:cs="Times New Roman"/>
          <w:sz w:val="24"/>
          <w:szCs w:val="24"/>
        </w:rPr>
        <w:t xml:space="preserve"> като заявява че намерението на Вашингтон да предостави на хърватите и босненците 58% от цялата площ е недопустимо</w:t>
      </w:r>
      <w:r w:rsidR="00340A86">
        <w:rPr>
          <w:rFonts w:ascii="Times New Roman" w:hAnsi="Times New Roman" w:cs="Times New Roman"/>
          <w:sz w:val="24"/>
          <w:szCs w:val="24"/>
        </w:rPr>
        <w:t>,</w:t>
      </w:r>
      <w:r>
        <w:rPr>
          <w:rFonts w:ascii="Times New Roman" w:hAnsi="Times New Roman" w:cs="Times New Roman"/>
          <w:sz w:val="24"/>
          <w:szCs w:val="24"/>
        </w:rPr>
        <w:t xml:space="preserve"> имайки предвид че босненските сърби към този момент владеят около 70% </w:t>
      </w:r>
      <w:r w:rsidR="005D5168">
        <w:rPr>
          <w:rFonts w:ascii="Times New Roman" w:hAnsi="Times New Roman" w:cs="Times New Roman"/>
          <w:sz w:val="24"/>
          <w:szCs w:val="24"/>
        </w:rPr>
        <w:t xml:space="preserve">от територията на </w:t>
      </w:r>
      <w:r w:rsidR="00CF60AA">
        <w:rPr>
          <w:rFonts w:ascii="Times New Roman" w:hAnsi="Times New Roman" w:cs="Times New Roman"/>
          <w:sz w:val="24"/>
          <w:szCs w:val="24"/>
        </w:rPr>
        <w:t>бившата федерална единица (</w:t>
      </w:r>
      <w:r w:rsidR="00CF60AA">
        <w:rPr>
          <w:rFonts w:ascii="Times New Roman" w:hAnsi="Times New Roman" w:cs="Times New Roman"/>
          <w:sz w:val="24"/>
          <w:szCs w:val="24"/>
          <w:lang w:val="en-US"/>
        </w:rPr>
        <w:t>Cohen</w:t>
      </w:r>
      <w:r w:rsidR="00CF60AA" w:rsidRPr="00CF60AA">
        <w:rPr>
          <w:rFonts w:ascii="Times New Roman" w:hAnsi="Times New Roman" w:cs="Times New Roman"/>
          <w:sz w:val="24"/>
          <w:szCs w:val="24"/>
          <w:lang w:val="ru-RU"/>
        </w:rPr>
        <w:t xml:space="preserve"> 1994</w:t>
      </w:r>
      <w:r w:rsidR="00CF60AA">
        <w:rPr>
          <w:rFonts w:ascii="Times New Roman" w:hAnsi="Times New Roman" w:cs="Times New Roman"/>
          <w:sz w:val="24"/>
          <w:szCs w:val="24"/>
        </w:rPr>
        <w:t>)</w:t>
      </w:r>
      <w:r w:rsidR="005D5168">
        <w:rPr>
          <w:rFonts w:ascii="Times New Roman" w:hAnsi="Times New Roman" w:cs="Times New Roman"/>
          <w:sz w:val="24"/>
          <w:szCs w:val="24"/>
        </w:rPr>
        <w:t xml:space="preserve">. </w:t>
      </w:r>
      <w:r w:rsidR="00327A36">
        <w:rPr>
          <w:rFonts w:ascii="Times New Roman" w:hAnsi="Times New Roman" w:cs="Times New Roman"/>
          <w:sz w:val="24"/>
          <w:szCs w:val="24"/>
        </w:rPr>
        <w:t xml:space="preserve">Това поведение на Кремъл демонстрира желанието му за </w:t>
      </w:r>
      <w:r w:rsidR="008440C6">
        <w:rPr>
          <w:rFonts w:ascii="Times New Roman" w:hAnsi="Times New Roman" w:cs="Times New Roman"/>
          <w:sz w:val="24"/>
          <w:szCs w:val="24"/>
        </w:rPr>
        <w:t>противопоставяне на подредбата</w:t>
      </w:r>
      <w:r w:rsidR="00340A86">
        <w:rPr>
          <w:rFonts w:ascii="Times New Roman" w:hAnsi="Times New Roman" w:cs="Times New Roman"/>
          <w:sz w:val="24"/>
          <w:szCs w:val="24"/>
        </w:rPr>
        <w:t>,</w:t>
      </w:r>
      <w:r w:rsidR="008440C6">
        <w:rPr>
          <w:rFonts w:ascii="Times New Roman" w:hAnsi="Times New Roman" w:cs="Times New Roman"/>
          <w:sz w:val="24"/>
          <w:szCs w:val="24"/>
        </w:rPr>
        <w:t xml:space="preserve"> която САЩ предлагат и разкрива разликите във вижданията на тези два доминиращи геополитически участника</w:t>
      </w:r>
      <w:r w:rsidR="00340A86">
        <w:rPr>
          <w:rFonts w:ascii="Times New Roman" w:hAnsi="Times New Roman" w:cs="Times New Roman"/>
          <w:sz w:val="24"/>
          <w:szCs w:val="24"/>
        </w:rPr>
        <w:t>,</w:t>
      </w:r>
      <w:r w:rsidR="008440C6">
        <w:rPr>
          <w:rFonts w:ascii="Times New Roman" w:hAnsi="Times New Roman" w:cs="Times New Roman"/>
          <w:sz w:val="24"/>
          <w:szCs w:val="24"/>
        </w:rPr>
        <w:t xml:space="preserve"> относно начина по-който следва да изглежда Междинна Европа. </w:t>
      </w:r>
    </w:p>
    <w:p w:rsidR="007B0A54" w:rsidRPr="006B78DE" w:rsidRDefault="007B0A54" w:rsidP="001D12AC">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Въпреки това</w:t>
      </w:r>
      <w:r w:rsidR="00340A86">
        <w:rPr>
          <w:rFonts w:ascii="Times New Roman" w:hAnsi="Times New Roman" w:cs="Times New Roman"/>
          <w:sz w:val="24"/>
          <w:szCs w:val="24"/>
        </w:rPr>
        <w:t>,</w:t>
      </w:r>
      <w:r>
        <w:rPr>
          <w:rFonts w:ascii="Times New Roman" w:hAnsi="Times New Roman" w:cs="Times New Roman"/>
          <w:sz w:val="24"/>
          <w:szCs w:val="24"/>
        </w:rPr>
        <w:t xml:space="preserve"> войната в Босна и Херцеговина намира своето решение </w:t>
      </w:r>
      <w:r w:rsidR="00687BEB">
        <w:rPr>
          <w:rFonts w:ascii="Times New Roman" w:hAnsi="Times New Roman" w:cs="Times New Roman"/>
          <w:sz w:val="24"/>
          <w:szCs w:val="24"/>
        </w:rPr>
        <w:t>в края на 199</w:t>
      </w:r>
      <w:r w:rsidR="00687BEB" w:rsidRPr="00687BEB">
        <w:rPr>
          <w:rFonts w:ascii="Times New Roman" w:hAnsi="Times New Roman" w:cs="Times New Roman"/>
          <w:sz w:val="24"/>
          <w:szCs w:val="24"/>
          <w:lang w:val="ru-RU"/>
        </w:rPr>
        <w:t>5</w:t>
      </w:r>
      <w:r w:rsidR="00687BEB">
        <w:rPr>
          <w:rFonts w:ascii="Times New Roman" w:hAnsi="Times New Roman" w:cs="Times New Roman"/>
          <w:sz w:val="24"/>
          <w:szCs w:val="24"/>
        </w:rPr>
        <w:t xml:space="preserve"> г. с подписването на Дейтънското споразумение. </w:t>
      </w:r>
      <w:r w:rsidR="00A612AA">
        <w:rPr>
          <w:rFonts w:ascii="Times New Roman" w:hAnsi="Times New Roman" w:cs="Times New Roman"/>
          <w:sz w:val="24"/>
          <w:szCs w:val="24"/>
        </w:rPr>
        <w:t>То реализира своята основна цел</w:t>
      </w:r>
      <w:r w:rsidR="00340A86">
        <w:rPr>
          <w:rFonts w:ascii="Times New Roman" w:hAnsi="Times New Roman" w:cs="Times New Roman"/>
          <w:sz w:val="24"/>
          <w:szCs w:val="24"/>
        </w:rPr>
        <w:t>,</w:t>
      </w:r>
      <w:r w:rsidR="00A612AA">
        <w:rPr>
          <w:rFonts w:ascii="Times New Roman" w:hAnsi="Times New Roman" w:cs="Times New Roman"/>
          <w:sz w:val="24"/>
          <w:szCs w:val="24"/>
        </w:rPr>
        <w:t xml:space="preserve"> а именно да доведе до край на военните действия</w:t>
      </w:r>
      <w:r w:rsidR="00340A86">
        <w:rPr>
          <w:rFonts w:ascii="Times New Roman" w:hAnsi="Times New Roman" w:cs="Times New Roman"/>
          <w:sz w:val="24"/>
          <w:szCs w:val="24"/>
        </w:rPr>
        <w:t>,</w:t>
      </w:r>
      <w:r w:rsidR="00A612AA">
        <w:rPr>
          <w:rFonts w:ascii="Times New Roman" w:hAnsi="Times New Roman" w:cs="Times New Roman"/>
          <w:sz w:val="24"/>
          <w:szCs w:val="24"/>
        </w:rPr>
        <w:t xml:space="preserve"> но само по себе си не успява да създаде добре функционираща босненска държава</w:t>
      </w:r>
      <w:r w:rsidR="00340A86">
        <w:rPr>
          <w:rFonts w:ascii="Times New Roman" w:hAnsi="Times New Roman" w:cs="Times New Roman"/>
          <w:sz w:val="24"/>
          <w:szCs w:val="24"/>
        </w:rPr>
        <w:t>,</w:t>
      </w:r>
      <w:r w:rsidR="00A612AA">
        <w:rPr>
          <w:rFonts w:ascii="Times New Roman" w:hAnsi="Times New Roman" w:cs="Times New Roman"/>
          <w:sz w:val="24"/>
          <w:szCs w:val="24"/>
        </w:rPr>
        <w:t xml:space="preserve"> тъй като не съществува единна босненска нация</w:t>
      </w:r>
      <w:r w:rsidR="00201426" w:rsidRPr="00201426">
        <w:rPr>
          <w:rFonts w:ascii="Times New Roman" w:hAnsi="Times New Roman" w:cs="Times New Roman"/>
          <w:sz w:val="24"/>
          <w:szCs w:val="24"/>
          <w:lang w:val="ru-RU"/>
        </w:rPr>
        <w:t xml:space="preserve"> </w:t>
      </w:r>
      <w:r w:rsidR="00201426">
        <w:rPr>
          <w:rFonts w:ascii="Times New Roman" w:hAnsi="Times New Roman" w:cs="Times New Roman"/>
          <w:sz w:val="24"/>
          <w:szCs w:val="24"/>
        </w:rPr>
        <w:t>и близо половината от населението там продължава да отхвърля идеите за формирането на такава (</w:t>
      </w:r>
      <w:r w:rsidR="00962D00">
        <w:rPr>
          <w:rFonts w:ascii="Times New Roman" w:hAnsi="Times New Roman" w:cs="Times New Roman"/>
          <w:sz w:val="24"/>
          <w:szCs w:val="24"/>
          <w:lang w:val="en-US"/>
        </w:rPr>
        <w:t>Dempsey</w:t>
      </w:r>
      <w:r w:rsidR="00201426" w:rsidRPr="00201426">
        <w:rPr>
          <w:rFonts w:ascii="Times New Roman" w:hAnsi="Times New Roman" w:cs="Times New Roman"/>
          <w:sz w:val="24"/>
          <w:szCs w:val="24"/>
          <w:lang w:val="ru-RU"/>
        </w:rPr>
        <w:t xml:space="preserve"> </w:t>
      </w:r>
      <w:r w:rsidR="00962D00" w:rsidRPr="00962D00">
        <w:rPr>
          <w:rFonts w:ascii="Times New Roman" w:hAnsi="Times New Roman" w:cs="Times New Roman"/>
          <w:sz w:val="24"/>
          <w:szCs w:val="24"/>
          <w:lang w:val="ru-RU"/>
        </w:rPr>
        <w:t>2002</w:t>
      </w:r>
      <w:r w:rsidR="00201426" w:rsidRPr="00201426">
        <w:rPr>
          <w:rFonts w:ascii="Times New Roman" w:hAnsi="Times New Roman" w:cs="Times New Roman"/>
          <w:sz w:val="24"/>
          <w:szCs w:val="24"/>
          <w:lang w:val="ru-RU"/>
        </w:rPr>
        <w:t>:</w:t>
      </w:r>
      <w:r w:rsidR="00201426">
        <w:rPr>
          <w:rFonts w:ascii="Times New Roman" w:hAnsi="Times New Roman" w:cs="Times New Roman"/>
          <w:sz w:val="24"/>
          <w:szCs w:val="24"/>
        </w:rPr>
        <w:t xml:space="preserve"> 72)</w:t>
      </w:r>
      <w:r w:rsidR="00A612AA">
        <w:rPr>
          <w:rFonts w:ascii="Times New Roman" w:hAnsi="Times New Roman" w:cs="Times New Roman"/>
          <w:sz w:val="24"/>
          <w:szCs w:val="24"/>
        </w:rPr>
        <w:t xml:space="preserve">. </w:t>
      </w:r>
      <w:r w:rsidR="0074084A">
        <w:rPr>
          <w:rFonts w:ascii="Times New Roman" w:hAnsi="Times New Roman" w:cs="Times New Roman"/>
          <w:sz w:val="24"/>
          <w:szCs w:val="24"/>
        </w:rPr>
        <w:t>По този начин не се разрешава проблема свързан с натрупването на значителен конфликтен потенциал</w:t>
      </w:r>
      <w:r w:rsidR="00340A86">
        <w:rPr>
          <w:rFonts w:ascii="Times New Roman" w:hAnsi="Times New Roman" w:cs="Times New Roman"/>
          <w:sz w:val="24"/>
          <w:szCs w:val="24"/>
        </w:rPr>
        <w:t>,</w:t>
      </w:r>
      <w:r w:rsidR="0074084A">
        <w:rPr>
          <w:rFonts w:ascii="Times New Roman" w:hAnsi="Times New Roman" w:cs="Times New Roman"/>
          <w:sz w:val="24"/>
          <w:szCs w:val="24"/>
        </w:rPr>
        <w:t xml:space="preserve"> а единствено се създава относително равновесие в това субрегионално пространство</w:t>
      </w:r>
      <w:r w:rsidR="00340A86">
        <w:rPr>
          <w:rFonts w:ascii="Times New Roman" w:hAnsi="Times New Roman" w:cs="Times New Roman"/>
          <w:sz w:val="24"/>
          <w:szCs w:val="24"/>
        </w:rPr>
        <w:t>,</w:t>
      </w:r>
      <w:r w:rsidR="0074084A">
        <w:rPr>
          <w:rFonts w:ascii="Times New Roman" w:hAnsi="Times New Roman" w:cs="Times New Roman"/>
          <w:sz w:val="24"/>
          <w:szCs w:val="24"/>
        </w:rPr>
        <w:t xml:space="preserve"> разчитащо на външните участници и най-вече </w:t>
      </w:r>
      <w:r w:rsidR="00B82007">
        <w:rPr>
          <w:rFonts w:ascii="Times New Roman" w:hAnsi="Times New Roman" w:cs="Times New Roman"/>
          <w:sz w:val="24"/>
          <w:szCs w:val="24"/>
        </w:rPr>
        <w:t xml:space="preserve">на </w:t>
      </w:r>
      <w:r w:rsidR="0074084A">
        <w:rPr>
          <w:rFonts w:ascii="Times New Roman" w:hAnsi="Times New Roman" w:cs="Times New Roman"/>
          <w:sz w:val="24"/>
          <w:szCs w:val="24"/>
        </w:rPr>
        <w:t xml:space="preserve">САЩ. </w:t>
      </w:r>
      <w:r w:rsidR="00B82007">
        <w:rPr>
          <w:rFonts w:ascii="Times New Roman" w:hAnsi="Times New Roman" w:cs="Times New Roman"/>
          <w:sz w:val="24"/>
          <w:szCs w:val="24"/>
        </w:rPr>
        <w:t>Все пак усилията на НАТО изразяващи се от операциите АЙФОР (</w:t>
      </w:r>
      <w:r w:rsidR="00B82007">
        <w:rPr>
          <w:rFonts w:ascii="Times New Roman" w:hAnsi="Times New Roman" w:cs="Times New Roman"/>
          <w:sz w:val="24"/>
          <w:szCs w:val="24"/>
          <w:lang w:val="en-US"/>
        </w:rPr>
        <w:t>IFOR</w:t>
      </w:r>
      <w:r w:rsidR="00B82007">
        <w:rPr>
          <w:rFonts w:ascii="Times New Roman" w:hAnsi="Times New Roman" w:cs="Times New Roman"/>
          <w:sz w:val="24"/>
          <w:szCs w:val="24"/>
        </w:rPr>
        <w:t>) и СФОР (</w:t>
      </w:r>
      <w:r w:rsidR="00B82007">
        <w:rPr>
          <w:rFonts w:ascii="Times New Roman" w:hAnsi="Times New Roman" w:cs="Times New Roman"/>
          <w:sz w:val="24"/>
          <w:szCs w:val="24"/>
          <w:lang w:val="en-US"/>
        </w:rPr>
        <w:t>SFOR</w:t>
      </w:r>
      <w:r w:rsidR="00B82007">
        <w:rPr>
          <w:rFonts w:ascii="Times New Roman" w:hAnsi="Times New Roman" w:cs="Times New Roman"/>
          <w:sz w:val="24"/>
          <w:szCs w:val="24"/>
        </w:rPr>
        <w:t>)</w:t>
      </w:r>
      <w:r w:rsidR="00B82007" w:rsidRPr="00B82007">
        <w:rPr>
          <w:rFonts w:ascii="Times New Roman" w:hAnsi="Times New Roman" w:cs="Times New Roman"/>
          <w:sz w:val="24"/>
          <w:szCs w:val="24"/>
          <w:lang w:val="ru-RU"/>
        </w:rPr>
        <w:t xml:space="preserve"> </w:t>
      </w:r>
      <w:r w:rsidR="00B82007">
        <w:rPr>
          <w:rFonts w:ascii="Times New Roman" w:hAnsi="Times New Roman" w:cs="Times New Roman"/>
          <w:sz w:val="24"/>
          <w:szCs w:val="24"/>
        </w:rPr>
        <w:t xml:space="preserve">постигат успех и позволяват </w:t>
      </w:r>
      <w:r w:rsidR="00784BCE">
        <w:rPr>
          <w:rFonts w:ascii="Times New Roman" w:hAnsi="Times New Roman" w:cs="Times New Roman"/>
          <w:sz w:val="24"/>
          <w:szCs w:val="24"/>
        </w:rPr>
        <w:t xml:space="preserve">временното овладяване на войната в Югославия. </w:t>
      </w:r>
    </w:p>
    <w:p w:rsidR="00784BCE" w:rsidRDefault="00784BCE"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През март 1998 г. обаче </w:t>
      </w:r>
      <w:r w:rsidR="001B6098">
        <w:rPr>
          <w:rFonts w:ascii="Times New Roman" w:hAnsi="Times New Roman" w:cs="Times New Roman"/>
          <w:sz w:val="24"/>
          <w:szCs w:val="24"/>
        </w:rPr>
        <w:t>в Косово конфликтът бива възобновен</w:t>
      </w:r>
      <w:r w:rsidR="00340A86">
        <w:rPr>
          <w:rFonts w:ascii="Times New Roman" w:hAnsi="Times New Roman" w:cs="Times New Roman"/>
          <w:sz w:val="24"/>
          <w:szCs w:val="24"/>
        </w:rPr>
        <w:t>,</w:t>
      </w:r>
      <w:r w:rsidR="001B6098">
        <w:rPr>
          <w:rFonts w:ascii="Times New Roman" w:hAnsi="Times New Roman" w:cs="Times New Roman"/>
          <w:sz w:val="24"/>
          <w:szCs w:val="24"/>
        </w:rPr>
        <w:t xml:space="preserve"> след като Сърбия предприема действия целящи премахване чрез използване на сила на бунтовническата групировка Армия за освобождение на Косово (</w:t>
      </w:r>
      <w:r w:rsidR="001B6098">
        <w:rPr>
          <w:rFonts w:ascii="Times New Roman" w:hAnsi="Times New Roman" w:cs="Times New Roman"/>
          <w:sz w:val="24"/>
          <w:szCs w:val="24"/>
          <w:lang w:val="en-US"/>
        </w:rPr>
        <w:t>Daalder</w:t>
      </w:r>
      <w:r w:rsidR="001B6098" w:rsidRPr="006346EF">
        <w:rPr>
          <w:rFonts w:ascii="Times New Roman" w:hAnsi="Times New Roman" w:cs="Times New Roman"/>
          <w:sz w:val="24"/>
          <w:szCs w:val="24"/>
          <w:lang w:val="ru-RU"/>
        </w:rPr>
        <w:t xml:space="preserve">, </w:t>
      </w:r>
      <w:r w:rsidR="001B6098">
        <w:rPr>
          <w:rFonts w:ascii="Times New Roman" w:hAnsi="Times New Roman" w:cs="Times New Roman"/>
          <w:sz w:val="24"/>
          <w:szCs w:val="24"/>
          <w:lang w:val="en-US"/>
        </w:rPr>
        <w:t>O</w:t>
      </w:r>
      <w:r w:rsidR="001B6098" w:rsidRPr="006346EF">
        <w:rPr>
          <w:rFonts w:ascii="Times New Roman" w:hAnsi="Times New Roman" w:cs="Times New Roman"/>
          <w:sz w:val="24"/>
          <w:szCs w:val="24"/>
          <w:lang w:val="ru-RU"/>
        </w:rPr>
        <w:t>`</w:t>
      </w:r>
      <w:r w:rsidR="001B6098">
        <w:rPr>
          <w:rFonts w:ascii="Times New Roman" w:hAnsi="Times New Roman" w:cs="Times New Roman"/>
          <w:sz w:val="24"/>
          <w:szCs w:val="24"/>
          <w:lang w:val="en-US"/>
        </w:rPr>
        <w:t>Hanlon</w:t>
      </w:r>
      <w:r w:rsidR="001B6098" w:rsidRPr="006346EF">
        <w:rPr>
          <w:rFonts w:ascii="Times New Roman" w:hAnsi="Times New Roman" w:cs="Times New Roman"/>
          <w:sz w:val="24"/>
          <w:szCs w:val="24"/>
          <w:lang w:val="ru-RU"/>
        </w:rPr>
        <w:t xml:space="preserve"> 2000:</w:t>
      </w:r>
      <w:r w:rsidR="001B6098">
        <w:rPr>
          <w:rFonts w:ascii="Times New Roman" w:hAnsi="Times New Roman" w:cs="Times New Roman"/>
          <w:sz w:val="24"/>
          <w:szCs w:val="24"/>
        </w:rPr>
        <w:t xml:space="preserve"> 22). </w:t>
      </w:r>
      <w:r w:rsidR="006D721E">
        <w:rPr>
          <w:rFonts w:ascii="Times New Roman" w:hAnsi="Times New Roman" w:cs="Times New Roman"/>
          <w:sz w:val="24"/>
          <w:szCs w:val="24"/>
        </w:rPr>
        <w:t>Войната там отново разкрива деструктивния потенциал на етническите и религиозните фактори</w:t>
      </w:r>
      <w:r w:rsidR="00340A86">
        <w:rPr>
          <w:rFonts w:ascii="Times New Roman" w:hAnsi="Times New Roman" w:cs="Times New Roman"/>
          <w:sz w:val="24"/>
          <w:szCs w:val="24"/>
        </w:rPr>
        <w:t>,</w:t>
      </w:r>
      <w:r w:rsidR="006D721E">
        <w:rPr>
          <w:rFonts w:ascii="Times New Roman" w:hAnsi="Times New Roman" w:cs="Times New Roman"/>
          <w:sz w:val="24"/>
          <w:szCs w:val="24"/>
        </w:rPr>
        <w:t xml:space="preserve"> когато те се намират в основата на въоръжено противопоставяне</w:t>
      </w:r>
      <w:r w:rsidR="00340A86">
        <w:rPr>
          <w:rFonts w:ascii="Times New Roman" w:hAnsi="Times New Roman" w:cs="Times New Roman"/>
          <w:sz w:val="24"/>
          <w:szCs w:val="24"/>
        </w:rPr>
        <w:t>,</w:t>
      </w:r>
      <w:r w:rsidR="006D721E">
        <w:rPr>
          <w:rFonts w:ascii="Times New Roman" w:hAnsi="Times New Roman" w:cs="Times New Roman"/>
          <w:sz w:val="24"/>
          <w:szCs w:val="24"/>
        </w:rPr>
        <w:t xml:space="preserve"> като в този случай те биват допълвани и от краен национализъм. </w:t>
      </w:r>
      <w:r w:rsidR="00610858" w:rsidRPr="00610858">
        <w:rPr>
          <w:rFonts w:ascii="Times New Roman" w:hAnsi="Times New Roman" w:cs="Times New Roman"/>
          <w:sz w:val="24"/>
          <w:szCs w:val="24"/>
        </w:rPr>
        <w:t xml:space="preserve">Постепенно напрежението ескалира след извършването на масови убийства на етническа основа, </w:t>
      </w:r>
      <w:r w:rsidR="006D24AF">
        <w:rPr>
          <w:rFonts w:ascii="Times New Roman" w:hAnsi="Times New Roman" w:cs="Times New Roman"/>
          <w:sz w:val="24"/>
          <w:szCs w:val="24"/>
        </w:rPr>
        <w:t>а</w:t>
      </w:r>
      <w:r w:rsidR="00610858" w:rsidRPr="00610858">
        <w:rPr>
          <w:rFonts w:ascii="Times New Roman" w:hAnsi="Times New Roman" w:cs="Times New Roman"/>
          <w:sz w:val="24"/>
          <w:szCs w:val="24"/>
        </w:rPr>
        <w:t xml:space="preserve"> в подкрепа на АОК, се сформират групи от доброволци, основно от Близкия </w:t>
      </w:r>
      <w:r w:rsidR="00610858">
        <w:rPr>
          <w:rFonts w:ascii="Times New Roman" w:hAnsi="Times New Roman" w:cs="Times New Roman"/>
          <w:sz w:val="24"/>
          <w:szCs w:val="24"/>
        </w:rPr>
        <w:t>и</w:t>
      </w:r>
      <w:r w:rsidR="00610858" w:rsidRPr="00610858">
        <w:rPr>
          <w:rFonts w:ascii="Times New Roman" w:hAnsi="Times New Roman" w:cs="Times New Roman"/>
          <w:sz w:val="24"/>
          <w:szCs w:val="24"/>
        </w:rPr>
        <w:t xml:space="preserve">зток, </w:t>
      </w:r>
      <w:r w:rsidR="006D24AF">
        <w:rPr>
          <w:rFonts w:ascii="Times New Roman" w:hAnsi="Times New Roman" w:cs="Times New Roman"/>
          <w:sz w:val="24"/>
          <w:szCs w:val="24"/>
        </w:rPr>
        <w:t>докато</w:t>
      </w:r>
      <w:r w:rsidR="00610858">
        <w:rPr>
          <w:rFonts w:ascii="Times New Roman" w:hAnsi="Times New Roman" w:cs="Times New Roman"/>
          <w:sz w:val="24"/>
          <w:szCs w:val="24"/>
        </w:rPr>
        <w:t xml:space="preserve"> н</w:t>
      </w:r>
      <w:r w:rsidR="00610858" w:rsidRPr="00610858">
        <w:rPr>
          <w:rFonts w:ascii="Times New Roman" w:hAnsi="Times New Roman" w:cs="Times New Roman"/>
          <w:sz w:val="24"/>
          <w:szCs w:val="24"/>
        </w:rPr>
        <w:t>а страната на сърбите участват подобни доброволни</w:t>
      </w:r>
      <w:r w:rsidR="00610858">
        <w:rPr>
          <w:rFonts w:ascii="Times New Roman" w:hAnsi="Times New Roman" w:cs="Times New Roman"/>
          <w:sz w:val="24"/>
          <w:szCs w:val="24"/>
        </w:rPr>
        <w:t xml:space="preserve"> формирования от Гърция и Русия</w:t>
      </w:r>
      <w:r w:rsidR="00E3494C">
        <w:rPr>
          <w:rFonts w:ascii="Times New Roman" w:hAnsi="Times New Roman" w:cs="Times New Roman"/>
          <w:sz w:val="24"/>
          <w:szCs w:val="24"/>
        </w:rPr>
        <w:t xml:space="preserve"> (</w:t>
      </w:r>
      <w:r w:rsidR="00A60922">
        <w:rPr>
          <w:rFonts w:ascii="Times New Roman" w:hAnsi="Times New Roman" w:cs="Times New Roman"/>
          <w:sz w:val="24"/>
          <w:szCs w:val="24"/>
          <w:lang w:val="en-US"/>
        </w:rPr>
        <w:t>Forest</w:t>
      </w:r>
      <w:r w:rsidR="00A60922" w:rsidRPr="002646FA">
        <w:rPr>
          <w:rFonts w:ascii="Times New Roman" w:hAnsi="Times New Roman" w:cs="Times New Roman"/>
          <w:sz w:val="24"/>
          <w:szCs w:val="24"/>
          <w:lang w:val="ru-RU"/>
        </w:rPr>
        <w:t xml:space="preserve"> 2015: 59</w:t>
      </w:r>
      <w:r w:rsidR="00E3494C">
        <w:rPr>
          <w:rFonts w:ascii="Times New Roman" w:hAnsi="Times New Roman" w:cs="Times New Roman"/>
          <w:sz w:val="24"/>
          <w:szCs w:val="24"/>
        </w:rPr>
        <w:t>)</w:t>
      </w:r>
      <w:r w:rsidR="00610858" w:rsidRPr="00610858">
        <w:rPr>
          <w:rFonts w:ascii="Times New Roman" w:hAnsi="Times New Roman" w:cs="Times New Roman"/>
          <w:sz w:val="24"/>
          <w:szCs w:val="24"/>
        </w:rPr>
        <w:t>.</w:t>
      </w:r>
      <w:r w:rsidR="00610858">
        <w:rPr>
          <w:rFonts w:ascii="Times New Roman" w:hAnsi="Times New Roman" w:cs="Times New Roman"/>
          <w:sz w:val="24"/>
          <w:szCs w:val="24"/>
        </w:rPr>
        <w:t xml:space="preserve"> </w:t>
      </w:r>
      <w:r w:rsidR="00B25AC8">
        <w:rPr>
          <w:rFonts w:ascii="Times New Roman" w:hAnsi="Times New Roman" w:cs="Times New Roman"/>
          <w:sz w:val="24"/>
          <w:szCs w:val="24"/>
        </w:rPr>
        <w:t>Това допълнително дестабилизира ситуацията</w:t>
      </w:r>
      <w:r w:rsidR="00340A86">
        <w:rPr>
          <w:rFonts w:ascii="Times New Roman" w:hAnsi="Times New Roman" w:cs="Times New Roman"/>
          <w:sz w:val="24"/>
          <w:szCs w:val="24"/>
        </w:rPr>
        <w:t>,</w:t>
      </w:r>
      <w:r w:rsidR="00B25AC8">
        <w:rPr>
          <w:rFonts w:ascii="Times New Roman" w:hAnsi="Times New Roman" w:cs="Times New Roman"/>
          <w:sz w:val="24"/>
          <w:szCs w:val="24"/>
        </w:rPr>
        <w:t xml:space="preserve"> като въвежда нови линии на </w:t>
      </w:r>
      <w:r w:rsidR="00B25AC8">
        <w:rPr>
          <w:rFonts w:ascii="Times New Roman" w:hAnsi="Times New Roman" w:cs="Times New Roman"/>
          <w:sz w:val="24"/>
          <w:szCs w:val="24"/>
        </w:rPr>
        <w:lastRenderedPageBreak/>
        <w:t>противопоставяне</w:t>
      </w:r>
      <w:r w:rsidR="00340A86">
        <w:rPr>
          <w:rFonts w:ascii="Times New Roman" w:hAnsi="Times New Roman" w:cs="Times New Roman"/>
          <w:sz w:val="24"/>
          <w:szCs w:val="24"/>
        </w:rPr>
        <w:t>,</w:t>
      </w:r>
      <w:r w:rsidR="00B25AC8">
        <w:rPr>
          <w:rFonts w:ascii="Times New Roman" w:hAnsi="Times New Roman" w:cs="Times New Roman"/>
          <w:sz w:val="24"/>
          <w:szCs w:val="24"/>
        </w:rPr>
        <w:t xml:space="preserve"> които не се ограничават до географските рамки на засегнатата територия. </w:t>
      </w:r>
    </w:p>
    <w:p w:rsidR="006D24AF" w:rsidRDefault="006D24AF"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Отново намесата на НАТО се оказва решаваща за изх</w:t>
      </w:r>
      <w:r w:rsidR="00403F80">
        <w:rPr>
          <w:rFonts w:ascii="Times New Roman" w:hAnsi="Times New Roman" w:cs="Times New Roman"/>
          <w:sz w:val="24"/>
          <w:szCs w:val="24"/>
        </w:rPr>
        <w:t>ода от конфликт</w:t>
      </w:r>
      <w:r w:rsidR="00B25AC8">
        <w:rPr>
          <w:rFonts w:ascii="Times New Roman" w:hAnsi="Times New Roman" w:cs="Times New Roman"/>
          <w:sz w:val="24"/>
          <w:szCs w:val="24"/>
        </w:rPr>
        <w:t>а</w:t>
      </w:r>
      <w:r w:rsidR="009F48A0">
        <w:rPr>
          <w:rFonts w:ascii="Times New Roman" w:hAnsi="Times New Roman" w:cs="Times New Roman"/>
          <w:sz w:val="24"/>
          <w:szCs w:val="24"/>
        </w:rPr>
        <w:t>,</w:t>
      </w:r>
      <w:r w:rsidR="00B25AC8">
        <w:rPr>
          <w:rFonts w:ascii="Times New Roman" w:hAnsi="Times New Roman" w:cs="Times New Roman"/>
          <w:sz w:val="24"/>
          <w:szCs w:val="24"/>
        </w:rPr>
        <w:t xml:space="preserve"> допринасяйки за формирането на състоянието като цяло в рамките на Междинна Европа в края на представяния в настоящата точка период</w:t>
      </w:r>
      <w:r w:rsidR="00403F80">
        <w:rPr>
          <w:rFonts w:ascii="Times New Roman" w:hAnsi="Times New Roman" w:cs="Times New Roman"/>
          <w:sz w:val="24"/>
          <w:szCs w:val="24"/>
        </w:rPr>
        <w:t xml:space="preserve">. </w:t>
      </w:r>
      <w:r w:rsidR="006A6081">
        <w:rPr>
          <w:rFonts w:ascii="Times New Roman" w:hAnsi="Times New Roman" w:cs="Times New Roman"/>
          <w:sz w:val="24"/>
          <w:szCs w:val="24"/>
        </w:rPr>
        <w:t>В</w:t>
      </w:r>
      <w:r w:rsidR="00296D7F">
        <w:rPr>
          <w:rFonts w:ascii="Times New Roman" w:hAnsi="Times New Roman" w:cs="Times New Roman"/>
          <w:sz w:val="24"/>
          <w:szCs w:val="24"/>
        </w:rPr>
        <w:t>оенни</w:t>
      </w:r>
      <w:r w:rsidR="006B78DE">
        <w:rPr>
          <w:rFonts w:ascii="Times New Roman" w:hAnsi="Times New Roman" w:cs="Times New Roman"/>
          <w:sz w:val="24"/>
          <w:szCs w:val="24"/>
        </w:rPr>
        <w:t>те</w:t>
      </w:r>
      <w:r w:rsidR="00296D7F">
        <w:rPr>
          <w:rFonts w:ascii="Times New Roman" w:hAnsi="Times New Roman" w:cs="Times New Roman"/>
          <w:sz w:val="24"/>
          <w:szCs w:val="24"/>
        </w:rPr>
        <w:t xml:space="preserve"> действия</w:t>
      </w:r>
      <w:r w:rsidR="009F48A0">
        <w:rPr>
          <w:rFonts w:ascii="Times New Roman" w:hAnsi="Times New Roman" w:cs="Times New Roman"/>
          <w:sz w:val="24"/>
          <w:szCs w:val="24"/>
        </w:rPr>
        <w:t>,</w:t>
      </w:r>
      <w:r w:rsidR="00296D7F">
        <w:rPr>
          <w:rFonts w:ascii="Times New Roman" w:hAnsi="Times New Roman" w:cs="Times New Roman"/>
          <w:sz w:val="24"/>
          <w:szCs w:val="24"/>
        </w:rPr>
        <w:t xml:space="preserve"> които биват предприети от страна на Организацията на Северноатлантическия договор</w:t>
      </w:r>
      <w:r w:rsidR="009F48A0">
        <w:rPr>
          <w:rFonts w:ascii="Times New Roman" w:hAnsi="Times New Roman" w:cs="Times New Roman"/>
          <w:sz w:val="24"/>
          <w:szCs w:val="24"/>
        </w:rPr>
        <w:t>,</w:t>
      </w:r>
      <w:r w:rsidR="00296D7F">
        <w:rPr>
          <w:rFonts w:ascii="Times New Roman" w:hAnsi="Times New Roman" w:cs="Times New Roman"/>
          <w:sz w:val="24"/>
          <w:szCs w:val="24"/>
        </w:rPr>
        <w:t xml:space="preserve"> не представляват </w:t>
      </w:r>
      <w:r w:rsidR="006A6081">
        <w:rPr>
          <w:rFonts w:ascii="Times New Roman" w:hAnsi="Times New Roman" w:cs="Times New Roman"/>
          <w:sz w:val="24"/>
          <w:szCs w:val="24"/>
        </w:rPr>
        <w:t xml:space="preserve">сами по себе си </w:t>
      </w:r>
      <w:r w:rsidR="00296D7F">
        <w:rPr>
          <w:rFonts w:ascii="Times New Roman" w:hAnsi="Times New Roman" w:cs="Times New Roman"/>
          <w:sz w:val="24"/>
          <w:szCs w:val="24"/>
        </w:rPr>
        <w:t>събитие</w:t>
      </w:r>
      <w:r w:rsidR="009F48A0">
        <w:rPr>
          <w:rFonts w:ascii="Times New Roman" w:hAnsi="Times New Roman" w:cs="Times New Roman"/>
          <w:sz w:val="24"/>
          <w:szCs w:val="24"/>
        </w:rPr>
        <w:t>,</w:t>
      </w:r>
      <w:r w:rsidR="00296D7F">
        <w:rPr>
          <w:rFonts w:ascii="Times New Roman" w:hAnsi="Times New Roman" w:cs="Times New Roman"/>
          <w:sz w:val="24"/>
          <w:szCs w:val="24"/>
        </w:rPr>
        <w:t xml:space="preserve"> което насочва в нова посока отношенията </w:t>
      </w:r>
      <w:r w:rsidR="006A6081">
        <w:rPr>
          <w:rFonts w:ascii="Times New Roman" w:hAnsi="Times New Roman" w:cs="Times New Roman"/>
          <w:sz w:val="24"/>
          <w:szCs w:val="24"/>
        </w:rPr>
        <w:t>протичащи</w:t>
      </w:r>
      <w:r w:rsidR="00296D7F">
        <w:rPr>
          <w:rFonts w:ascii="Times New Roman" w:hAnsi="Times New Roman" w:cs="Times New Roman"/>
          <w:sz w:val="24"/>
          <w:szCs w:val="24"/>
        </w:rPr>
        <w:t xml:space="preserve"> в Междинна Европа</w:t>
      </w:r>
      <w:r w:rsidR="009F48A0">
        <w:rPr>
          <w:rFonts w:ascii="Times New Roman" w:hAnsi="Times New Roman" w:cs="Times New Roman"/>
          <w:sz w:val="24"/>
          <w:szCs w:val="24"/>
        </w:rPr>
        <w:t>,</w:t>
      </w:r>
      <w:r w:rsidR="00296D7F">
        <w:rPr>
          <w:rFonts w:ascii="Times New Roman" w:hAnsi="Times New Roman" w:cs="Times New Roman"/>
          <w:sz w:val="24"/>
          <w:szCs w:val="24"/>
        </w:rPr>
        <w:t xml:space="preserve"> </w:t>
      </w:r>
      <w:r w:rsidR="006A6081">
        <w:rPr>
          <w:rFonts w:ascii="Times New Roman" w:hAnsi="Times New Roman" w:cs="Times New Roman"/>
          <w:sz w:val="24"/>
          <w:szCs w:val="24"/>
        </w:rPr>
        <w:t xml:space="preserve">но начинът по който те биват изпълнени оказва влияние върху доминиращите геополитически участници относно възприемането на баланса на силите в глобалното конкурентно пространство. </w:t>
      </w:r>
      <w:r w:rsidR="00C41D9F">
        <w:rPr>
          <w:rFonts w:ascii="Times New Roman" w:hAnsi="Times New Roman" w:cs="Times New Roman"/>
          <w:sz w:val="24"/>
          <w:szCs w:val="24"/>
        </w:rPr>
        <w:t>По-голямата част от държавите членуващи в НАТО</w:t>
      </w:r>
      <w:r w:rsidR="009F48A0">
        <w:rPr>
          <w:rFonts w:ascii="Times New Roman" w:hAnsi="Times New Roman" w:cs="Times New Roman"/>
          <w:sz w:val="24"/>
          <w:szCs w:val="24"/>
        </w:rPr>
        <w:t>,</w:t>
      </w:r>
      <w:r w:rsidR="00C41D9F">
        <w:rPr>
          <w:rFonts w:ascii="Times New Roman" w:hAnsi="Times New Roman" w:cs="Times New Roman"/>
          <w:sz w:val="24"/>
          <w:szCs w:val="24"/>
        </w:rPr>
        <w:t xml:space="preserve"> правят неадекватна оценка на ситуацията</w:t>
      </w:r>
      <w:r w:rsidR="009F48A0">
        <w:rPr>
          <w:rFonts w:ascii="Times New Roman" w:hAnsi="Times New Roman" w:cs="Times New Roman"/>
          <w:sz w:val="24"/>
          <w:szCs w:val="24"/>
        </w:rPr>
        <w:t>,</w:t>
      </w:r>
      <w:r w:rsidR="00C41D9F">
        <w:rPr>
          <w:rFonts w:ascii="Times New Roman" w:hAnsi="Times New Roman" w:cs="Times New Roman"/>
          <w:sz w:val="24"/>
          <w:szCs w:val="24"/>
        </w:rPr>
        <w:t xml:space="preserve"> като </w:t>
      </w:r>
      <w:r w:rsidR="003D61A8">
        <w:rPr>
          <w:rFonts w:ascii="Times New Roman" w:hAnsi="Times New Roman" w:cs="Times New Roman"/>
          <w:sz w:val="24"/>
          <w:szCs w:val="24"/>
        </w:rPr>
        <w:t>очакват конфликта в Кос</w:t>
      </w:r>
      <w:r w:rsidR="00F3080E">
        <w:rPr>
          <w:rFonts w:ascii="Times New Roman" w:hAnsi="Times New Roman" w:cs="Times New Roman"/>
          <w:sz w:val="24"/>
          <w:szCs w:val="24"/>
        </w:rPr>
        <w:t>ово да бъде лесно овладян</w:t>
      </w:r>
      <w:r w:rsidR="009F48A0">
        <w:rPr>
          <w:rFonts w:ascii="Times New Roman" w:hAnsi="Times New Roman" w:cs="Times New Roman"/>
          <w:sz w:val="24"/>
          <w:szCs w:val="24"/>
        </w:rPr>
        <w:t>,</w:t>
      </w:r>
      <w:r w:rsidR="00F3080E">
        <w:rPr>
          <w:rFonts w:ascii="Times New Roman" w:hAnsi="Times New Roman" w:cs="Times New Roman"/>
          <w:sz w:val="24"/>
          <w:szCs w:val="24"/>
        </w:rPr>
        <w:t xml:space="preserve"> а това се оказва сериозна грешка</w:t>
      </w:r>
      <w:r w:rsidR="009F48A0">
        <w:rPr>
          <w:rFonts w:ascii="Times New Roman" w:hAnsi="Times New Roman" w:cs="Times New Roman"/>
          <w:sz w:val="24"/>
          <w:szCs w:val="24"/>
        </w:rPr>
        <w:t>,</w:t>
      </w:r>
      <w:r w:rsidR="00F3080E">
        <w:rPr>
          <w:rFonts w:ascii="Times New Roman" w:hAnsi="Times New Roman" w:cs="Times New Roman"/>
          <w:sz w:val="24"/>
          <w:szCs w:val="24"/>
        </w:rPr>
        <w:t xml:space="preserve"> която за малко не коства на Алианса понасяне на поражение в първата му истинска война</w:t>
      </w:r>
      <w:r w:rsidR="00DE66F5">
        <w:rPr>
          <w:rFonts w:ascii="Times New Roman" w:hAnsi="Times New Roman" w:cs="Times New Roman"/>
          <w:sz w:val="24"/>
          <w:szCs w:val="24"/>
        </w:rPr>
        <w:t>,</w:t>
      </w:r>
      <w:r w:rsidR="00F3080E">
        <w:rPr>
          <w:rFonts w:ascii="Times New Roman" w:hAnsi="Times New Roman" w:cs="Times New Roman"/>
          <w:sz w:val="24"/>
          <w:szCs w:val="24"/>
        </w:rPr>
        <w:t xml:space="preserve"> като последиците от подобно развитие биха поставили под въпрос и самото съществуване на НАТО в условията след края на Студената война (</w:t>
      </w:r>
      <w:r w:rsidR="00F3080E">
        <w:rPr>
          <w:rFonts w:ascii="Times New Roman" w:hAnsi="Times New Roman" w:cs="Times New Roman"/>
          <w:sz w:val="24"/>
          <w:szCs w:val="24"/>
          <w:lang w:val="en-US"/>
        </w:rPr>
        <w:t>Daalder</w:t>
      </w:r>
      <w:r w:rsidR="00F3080E" w:rsidRPr="00F3080E">
        <w:rPr>
          <w:rFonts w:ascii="Times New Roman" w:hAnsi="Times New Roman" w:cs="Times New Roman"/>
          <w:sz w:val="24"/>
          <w:szCs w:val="24"/>
          <w:lang w:val="ru-RU"/>
        </w:rPr>
        <w:t xml:space="preserve">, </w:t>
      </w:r>
      <w:r w:rsidR="00F3080E">
        <w:rPr>
          <w:rFonts w:ascii="Times New Roman" w:hAnsi="Times New Roman" w:cs="Times New Roman"/>
          <w:sz w:val="24"/>
          <w:szCs w:val="24"/>
          <w:lang w:val="en-US"/>
        </w:rPr>
        <w:t>O</w:t>
      </w:r>
      <w:r w:rsidR="00F3080E" w:rsidRPr="00F3080E">
        <w:rPr>
          <w:rFonts w:ascii="Times New Roman" w:hAnsi="Times New Roman" w:cs="Times New Roman"/>
          <w:sz w:val="24"/>
          <w:szCs w:val="24"/>
          <w:lang w:val="ru-RU"/>
        </w:rPr>
        <w:t>`</w:t>
      </w:r>
      <w:r w:rsidR="00F3080E">
        <w:rPr>
          <w:rFonts w:ascii="Times New Roman" w:hAnsi="Times New Roman" w:cs="Times New Roman"/>
          <w:sz w:val="24"/>
          <w:szCs w:val="24"/>
          <w:lang w:val="en-US"/>
        </w:rPr>
        <w:t>Hanlon</w:t>
      </w:r>
      <w:r w:rsidR="00F3080E" w:rsidRPr="00F3080E">
        <w:rPr>
          <w:rFonts w:ascii="Times New Roman" w:hAnsi="Times New Roman" w:cs="Times New Roman"/>
          <w:sz w:val="24"/>
          <w:szCs w:val="24"/>
          <w:lang w:val="ru-RU"/>
        </w:rPr>
        <w:t xml:space="preserve"> 2000: 19</w:t>
      </w:r>
      <w:r w:rsidR="00F3080E">
        <w:rPr>
          <w:rFonts w:ascii="Times New Roman" w:hAnsi="Times New Roman" w:cs="Times New Roman"/>
          <w:sz w:val="24"/>
          <w:szCs w:val="24"/>
        </w:rPr>
        <w:t xml:space="preserve">). </w:t>
      </w:r>
    </w:p>
    <w:p w:rsidR="00F83711" w:rsidRDefault="00525E15"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Известните колебания в провеждането на операция „Съюзна сила“ имат отзвук в Москва</w:t>
      </w:r>
      <w:r w:rsidR="00DE66F5">
        <w:rPr>
          <w:rFonts w:ascii="Times New Roman" w:hAnsi="Times New Roman" w:cs="Times New Roman"/>
          <w:sz w:val="24"/>
          <w:szCs w:val="24"/>
        </w:rPr>
        <w:t>,</w:t>
      </w:r>
      <w:r>
        <w:rPr>
          <w:rFonts w:ascii="Times New Roman" w:hAnsi="Times New Roman" w:cs="Times New Roman"/>
          <w:sz w:val="24"/>
          <w:szCs w:val="24"/>
        </w:rPr>
        <w:t xml:space="preserve"> тъй като разкриват </w:t>
      </w:r>
      <w:r w:rsidR="00436C51">
        <w:rPr>
          <w:rFonts w:ascii="Times New Roman" w:hAnsi="Times New Roman" w:cs="Times New Roman"/>
          <w:sz w:val="24"/>
          <w:szCs w:val="24"/>
        </w:rPr>
        <w:t xml:space="preserve">наличието на политически и военни слабости </w:t>
      </w:r>
      <w:r w:rsidR="003E2B73">
        <w:rPr>
          <w:rFonts w:ascii="Times New Roman" w:hAnsi="Times New Roman" w:cs="Times New Roman"/>
          <w:sz w:val="24"/>
          <w:szCs w:val="24"/>
        </w:rPr>
        <w:t>в Алианса. Това на</w:t>
      </w:r>
      <w:r w:rsidR="00DE66F5">
        <w:rPr>
          <w:rFonts w:ascii="Times New Roman" w:hAnsi="Times New Roman" w:cs="Times New Roman"/>
          <w:sz w:val="24"/>
          <w:szCs w:val="24"/>
        </w:rPr>
        <w:t xml:space="preserve"> свой ред</w:t>
      </w:r>
      <w:r w:rsidR="003E2B73">
        <w:rPr>
          <w:rFonts w:ascii="Times New Roman" w:hAnsi="Times New Roman" w:cs="Times New Roman"/>
          <w:sz w:val="24"/>
          <w:szCs w:val="24"/>
        </w:rPr>
        <w:t xml:space="preserve"> се отразява и върху начина</w:t>
      </w:r>
      <w:r w:rsidR="00DE66F5">
        <w:rPr>
          <w:rFonts w:ascii="Times New Roman" w:hAnsi="Times New Roman" w:cs="Times New Roman"/>
          <w:sz w:val="24"/>
          <w:szCs w:val="24"/>
        </w:rPr>
        <w:t>,</w:t>
      </w:r>
      <w:r w:rsidR="003E2B73">
        <w:rPr>
          <w:rFonts w:ascii="Times New Roman" w:hAnsi="Times New Roman" w:cs="Times New Roman"/>
          <w:sz w:val="24"/>
          <w:szCs w:val="24"/>
        </w:rPr>
        <w:t xml:space="preserve"> по който държавите с най-високо относително тегло възприемат равнището на притежаваните от тях способности. Все пак</w:t>
      </w:r>
      <w:r w:rsidR="00DE66F5">
        <w:rPr>
          <w:rFonts w:ascii="Times New Roman" w:hAnsi="Times New Roman" w:cs="Times New Roman"/>
          <w:sz w:val="24"/>
          <w:szCs w:val="24"/>
        </w:rPr>
        <w:t>,</w:t>
      </w:r>
      <w:r w:rsidR="003E2B73">
        <w:rPr>
          <w:rFonts w:ascii="Times New Roman" w:hAnsi="Times New Roman" w:cs="Times New Roman"/>
          <w:sz w:val="24"/>
          <w:szCs w:val="24"/>
        </w:rPr>
        <w:t xml:space="preserve"> в този най-тежък в икономическо отношение за Руската федерация момент</w:t>
      </w:r>
      <w:r w:rsidR="00DE66F5">
        <w:rPr>
          <w:rFonts w:ascii="Times New Roman" w:hAnsi="Times New Roman" w:cs="Times New Roman"/>
          <w:sz w:val="24"/>
          <w:szCs w:val="24"/>
        </w:rPr>
        <w:t>,</w:t>
      </w:r>
      <w:r w:rsidR="003E2B73">
        <w:rPr>
          <w:rFonts w:ascii="Times New Roman" w:hAnsi="Times New Roman" w:cs="Times New Roman"/>
          <w:sz w:val="24"/>
          <w:szCs w:val="24"/>
        </w:rPr>
        <w:t xml:space="preserve"> тя не успява да </w:t>
      </w:r>
      <w:r w:rsidR="002D11BD">
        <w:rPr>
          <w:rFonts w:ascii="Times New Roman" w:hAnsi="Times New Roman" w:cs="Times New Roman"/>
          <w:sz w:val="24"/>
          <w:szCs w:val="24"/>
        </w:rPr>
        <w:t xml:space="preserve">се намеси с оглед гарантиране на по-изгодна за нея подредба в тази част на Междинна Европа. </w:t>
      </w:r>
      <w:r w:rsidR="005D3251">
        <w:rPr>
          <w:rFonts w:ascii="Times New Roman" w:hAnsi="Times New Roman" w:cs="Times New Roman"/>
          <w:sz w:val="24"/>
          <w:szCs w:val="24"/>
        </w:rPr>
        <w:t>Въпреки това</w:t>
      </w:r>
      <w:r w:rsidR="009F1367">
        <w:rPr>
          <w:rFonts w:ascii="Times New Roman" w:hAnsi="Times New Roman" w:cs="Times New Roman"/>
          <w:sz w:val="24"/>
          <w:szCs w:val="24"/>
        </w:rPr>
        <w:t>,</w:t>
      </w:r>
      <w:r w:rsidR="005D3251">
        <w:rPr>
          <w:rFonts w:ascii="Times New Roman" w:hAnsi="Times New Roman" w:cs="Times New Roman"/>
          <w:sz w:val="24"/>
          <w:szCs w:val="24"/>
        </w:rPr>
        <w:t xml:space="preserve"> тези събития се отразяват върху преобладаващия тип отношения между Москва и Вашингтон</w:t>
      </w:r>
      <w:r w:rsidR="009F1367">
        <w:rPr>
          <w:rFonts w:ascii="Times New Roman" w:hAnsi="Times New Roman" w:cs="Times New Roman"/>
          <w:sz w:val="24"/>
          <w:szCs w:val="24"/>
        </w:rPr>
        <w:t>,</w:t>
      </w:r>
      <w:r w:rsidR="005D3251">
        <w:rPr>
          <w:rFonts w:ascii="Times New Roman" w:hAnsi="Times New Roman" w:cs="Times New Roman"/>
          <w:sz w:val="24"/>
          <w:szCs w:val="24"/>
        </w:rPr>
        <w:t xml:space="preserve"> като постепенно сътрудничеството отстъпва място на враждебността. </w:t>
      </w:r>
    </w:p>
    <w:p w:rsidR="00D9644E" w:rsidRDefault="00D9644E"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Кремъл отправя остри критики към Алианса</w:t>
      </w:r>
      <w:r w:rsidR="009F1367">
        <w:rPr>
          <w:rFonts w:ascii="Times New Roman" w:hAnsi="Times New Roman" w:cs="Times New Roman"/>
          <w:sz w:val="24"/>
          <w:szCs w:val="24"/>
        </w:rPr>
        <w:t>,</w:t>
      </w:r>
      <w:r>
        <w:rPr>
          <w:rFonts w:ascii="Times New Roman" w:hAnsi="Times New Roman" w:cs="Times New Roman"/>
          <w:sz w:val="24"/>
          <w:szCs w:val="24"/>
        </w:rPr>
        <w:t xml:space="preserve"> тъй като той пристъпва към използване на сила без одобрението на Съвета за сигурност на ООН (</w:t>
      </w:r>
      <w:r>
        <w:rPr>
          <w:rFonts w:ascii="Times New Roman" w:hAnsi="Times New Roman" w:cs="Times New Roman"/>
          <w:sz w:val="24"/>
          <w:szCs w:val="24"/>
          <w:lang w:val="en-US"/>
        </w:rPr>
        <w:t>RT</w:t>
      </w:r>
      <w:r w:rsidRPr="00D9644E">
        <w:rPr>
          <w:rFonts w:ascii="Times New Roman" w:hAnsi="Times New Roman" w:cs="Times New Roman"/>
          <w:sz w:val="24"/>
          <w:szCs w:val="24"/>
          <w:lang w:val="ru-RU"/>
        </w:rPr>
        <w:t xml:space="preserve"> 2014</w:t>
      </w:r>
      <w:r>
        <w:rPr>
          <w:rFonts w:ascii="Times New Roman" w:hAnsi="Times New Roman" w:cs="Times New Roman"/>
          <w:sz w:val="24"/>
          <w:szCs w:val="24"/>
        </w:rPr>
        <w:t xml:space="preserve">). </w:t>
      </w:r>
      <w:r w:rsidR="003A0F15">
        <w:rPr>
          <w:rFonts w:ascii="Times New Roman" w:hAnsi="Times New Roman" w:cs="Times New Roman"/>
          <w:sz w:val="24"/>
          <w:szCs w:val="24"/>
        </w:rPr>
        <w:t>Тези обвинения обаче са по-скоро израз на невъзможността ООН да функционира успешно в новите услови</w:t>
      </w:r>
      <w:r w:rsidR="00975536">
        <w:rPr>
          <w:rFonts w:ascii="Times New Roman" w:hAnsi="Times New Roman" w:cs="Times New Roman"/>
          <w:sz w:val="24"/>
          <w:szCs w:val="24"/>
        </w:rPr>
        <w:t>я</w:t>
      </w:r>
      <w:r w:rsidR="009F1367">
        <w:rPr>
          <w:rFonts w:ascii="Times New Roman" w:hAnsi="Times New Roman" w:cs="Times New Roman"/>
          <w:sz w:val="24"/>
          <w:szCs w:val="24"/>
        </w:rPr>
        <w:t>,</w:t>
      </w:r>
      <w:r w:rsidR="003A0F15">
        <w:rPr>
          <w:rFonts w:ascii="Times New Roman" w:hAnsi="Times New Roman" w:cs="Times New Roman"/>
          <w:sz w:val="24"/>
          <w:szCs w:val="24"/>
        </w:rPr>
        <w:t xml:space="preserve"> понеже именно поведението на Руската федерация и Китай е причина </w:t>
      </w:r>
      <w:r w:rsidR="000D713E">
        <w:rPr>
          <w:rFonts w:ascii="Times New Roman" w:hAnsi="Times New Roman" w:cs="Times New Roman"/>
          <w:sz w:val="24"/>
          <w:szCs w:val="24"/>
        </w:rPr>
        <w:t>да не се достигне до подобно одобрение. При това положение съществуването на Съвета за сигурност губи смисъл</w:t>
      </w:r>
      <w:r w:rsidR="009F1367">
        <w:rPr>
          <w:rFonts w:ascii="Times New Roman" w:hAnsi="Times New Roman" w:cs="Times New Roman"/>
          <w:sz w:val="24"/>
          <w:szCs w:val="24"/>
        </w:rPr>
        <w:t>,</w:t>
      </w:r>
      <w:r w:rsidR="000D713E">
        <w:rPr>
          <w:rFonts w:ascii="Times New Roman" w:hAnsi="Times New Roman" w:cs="Times New Roman"/>
          <w:sz w:val="24"/>
          <w:szCs w:val="24"/>
        </w:rPr>
        <w:t xml:space="preserve"> поради липсата на възможност той да регулира въпроси</w:t>
      </w:r>
      <w:r w:rsidR="009F1367">
        <w:rPr>
          <w:rFonts w:ascii="Times New Roman" w:hAnsi="Times New Roman" w:cs="Times New Roman"/>
          <w:sz w:val="24"/>
          <w:szCs w:val="24"/>
        </w:rPr>
        <w:t>,</w:t>
      </w:r>
      <w:r w:rsidR="000D713E">
        <w:rPr>
          <w:rFonts w:ascii="Times New Roman" w:hAnsi="Times New Roman" w:cs="Times New Roman"/>
          <w:sz w:val="24"/>
          <w:szCs w:val="24"/>
        </w:rPr>
        <w:t xml:space="preserve"> при които негови постоянни членове защитават противоречащи си позиции. </w:t>
      </w:r>
      <w:r w:rsidR="00E70E58">
        <w:rPr>
          <w:rFonts w:ascii="Times New Roman" w:hAnsi="Times New Roman" w:cs="Times New Roman"/>
          <w:sz w:val="24"/>
          <w:szCs w:val="24"/>
        </w:rPr>
        <w:t>При всички положения войната в Косово и намесата на НАТО се превръщат в ход</w:t>
      </w:r>
      <w:r w:rsidR="009F1367">
        <w:rPr>
          <w:rFonts w:ascii="Times New Roman" w:hAnsi="Times New Roman" w:cs="Times New Roman"/>
          <w:sz w:val="24"/>
          <w:szCs w:val="24"/>
        </w:rPr>
        <w:t>,</w:t>
      </w:r>
      <w:r w:rsidR="00E70E58">
        <w:rPr>
          <w:rFonts w:ascii="Times New Roman" w:hAnsi="Times New Roman" w:cs="Times New Roman"/>
          <w:sz w:val="24"/>
          <w:szCs w:val="24"/>
        </w:rPr>
        <w:t xml:space="preserve"> който бива </w:t>
      </w:r>
      <w:r w:rsidR="00E70E58">
        <w:rPr>
          <w:rFonts w:ascii="Times New Roman" w:hAnsi="Times New Roman" w:cs="Times New Roman"/>
          <w:sz w:val="24"/>
          <w:szCs w:val="24"/>
        </w:rPr>
        <w:lastRenderedPageBreak/>
        <w:t>възприет от Русия като опит тя да бъде изключена от формирането на новото равновесие в Междинна Европа</w:t>
      </w:r>
      <w:r w:rsidR="009F1367">
        <w:rPr>
          <w:rFonts w:ascii="Times New Roman" w:hAnsi="Times New Roman" w:cs="Times New Roman"/>
          <w:sz w:val="24"/>
          <w:szCs w:val="24"/>
        </w:rPr>
        <w:t>,</w:t>
      </w:r>
      <w:r w:rsidR="00E70E58">
        <w:rPr>
          <w:rFonts w:ascii="Times New Roman" w:hAnsi="Times New Roman" w:cs="Times New Roman"/>
          <w:sz w:val="24"/>
          <w:szCs w:val="24"/>
        </w:rPr>
        <w:t xml:space="preserve"> както и да се ограничи нейното влияние. </w:t>
      </w:r>
    </w:p>
    <w:p w:rsidR="00F046E0" w:rsidRDefault="00F046E0"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 през март 1999 г. Организацията на Северноатлантическия договор започва своето разширение на изток</w:t>
      </w:r>
      <w:r w:rsidR="009F1367">
        <w:rPr>
          <w:rFonts w:ascii="Times New Roman" w:hAnsi="Times New Roman" w:cs="Times New Roman"/>
          <w:sz w:val="24"/>
          <w:szCs w:val="24"/>
        </w:rPr>
        <w:t>,</w:t>
      </w:r>
      <w:r>
        <w:rPr>
          <w:rFonts w:ascii="Times New Roman" w:hAnsi="Times New Roman" w:cs="Times New Roman"/>
          <w:sz w:val="24"/>
          <w:szCs w:val="24"/>
        </w:rPr>
        <w:t xml:space="preserve"> като Полша, Унгария и Чехия стават нейни пълноправни членове</w:t>
      </w:r>
      <w:r w:rsidR="00D2719F">
        <w:rPr>
          <w:rFonts w:ascii="Times New Roman" w:hAnsi="Times New Roman" w:cs="Times New Roman"/>
          <w:sz w:val="24"/>
          <w:szCs w:val="24"/>
        </w:rPr>
        <w:t xml:space="preserve"> (</w:t>
      </w:r>
      <w:r w:rsidR="00D36EE8">
        <w:rPr>
          <w:rFonts w:ascii="Times New Roman" w:hAnsi="Times New Roman" w:cs="Times New Roman"/>
          <w:sz w:val="24"/>
          <w:szCs w:val="24"/>
          <w:lang w:val="en-US"/>
        </w:rPr>
        <w:t>Behnke</w:t>
      </w:r>
      <w:r w:rsidR="00D36EE8" w:rsidRPr="001838D2">
        <w:rPr>
          <w:rFonts w:ascii="Times New Roman" w:hAnsi="Times New Roman" w:cs="Times New Roman"/>
          <w:sz w:val="24"/>
          <w:szCs w:val="24"/>
          <w:lang w:val="ru-RU"/>
        </w:rPr>
        <w:t xml:space="preserve"> 2013: 92</w:t>
      </w:r>
      <w:r w:rsidR="00D2719F">
        <w:rPr>
          <w:rFonts w:ascii="Times New Roman" w:hAnsi="Times New Roman" w:cs="Times New Roman"/>
          <w:sz w:val="24"/>
          <w:szCs w:val="24"/>
        </w:rPr>
        <w:t>)</w:t>
      </w:r>
      <w:r>
        <w:rPr>
          <w:rFonts w:ascii="Times New Roman" w:hAnsi="Times New Roman" w:cs="Times New Roman"/>
          <w:sz w:val="24"/>
          <w:szCs w:val="24"/>
        </w:rPr>
        <w:t xml:space="preserve">. </w:t>
      </w:r>
      <w:r w:rsidR="00EE39C5">
        <w:rPr>
          <w:rFonts w:ascii="Times New Roman" w:hAnsi="Times New Roman" w:cs="Times New Roman"/>
          <w:sz w:val="24"/>
          <w:szCs w:val="24"/>
        </w:rPr>
        <w:t>Всичко това поражда недоверие в Руската федерация относно намеренията на страните от Западна и Централна Европа и Северна Америка</w:t>
      </w:r>
      <w:r w:rsidR="009F1367">
        <w:rPr>
          <w:rFonts w:ascii="Times New Roman" w:hAnsi="Times New Roman" w:cs="Times New Roman"/>
          <w:sz w:val="24"/>
          <w:szCs w:val="24"/>
        </w:rPr>
        <w:t>,</w:t>
      </w:r>
      <w:r w:rsidR="00EE39C5">
        <w:rPr>
          <w:rFonts w:ascii="Times New Roman" w:hAnsi="Times New Roman" w:cs="Times New Roman"/>
          <w:sz w:val="24"/>
          <w:szCs w:val="24"/>
        </w:rPr>
        <w:t xml:space="preserve"> </w:t>
      </w:r>
      <w:r w:rsidR="006176D9">
        <w:rPr>
          <w:rFonts w:ascii="Times New Roman" w:hAnsi="Times New Roman" w:cs="Times New Roman"/>
          <w:sz w:val="24"/>
          <w:szCs w:val="24"/>
        </w:rPr>
        <w:t xml:space="preserve">поставяйки край на ситуационния модел на поведение характеризирал периода на 90-те години на миналия век. </w:t>
      </w:r>
      <w:r w:rsidR="00DB7EED">
        <w:rPr>
          <w:rFonts w:ascii="Times New Roman" w:hAnsi="Times New Roman" w:cs="Times New Roman"/>
          <w:sz w:val="24"/>
          <w:szCs w:val="24"/>
        </w:rPr>
        <w:t>В случая не е от значение доколко това представлява правилна интерпретация от страна на Кремъл на събитията в средата на сигурност</w:t>
      </w:r>
      <w:r w:rsidR="009F1367">
        <w:rPr>
          <w:rFonts w:ascii="Times New Roman" w:hAnsi="Times New Roman" w:cs="Times New Roman"/>
          <w:sz w:val="24"/>
          <w:szCs w:val="24"/>
        </w:rPr>
        <w:t>,</w:t>
      </w:r>
      <w:r w:rsidR="00DB7EED">
        <w:rPr>
          <w:rFonts w:ascii="Times New Roman" w:hAnsi="Times New Roman" w:cs="Times New Roman"/>
          <w:sz w:val="24"/>
          <w:szCs w:val="24"/>
        </w:rPr>
        <w:t xml:space="preserve"> тъй като по-важното е</w:t>
      </w:r>
      <w:r w:rsidR="009F1367">
        <w:rPr>
          <w:rFonts w:ascii="Times New Roman" w:hAnsi="Times New Roman" w:cs="Times New Roman"/>
          <w:sz w:val="24"/>
          <w:szCs w:val="24"/>
        </w:rPr>
        <w:t>,</w:t>
      </w:r>
      <w:r w:rsidR="00DB7EED">
        <w:rPr>
          <w:rFonts w:ascii="Times New Roman" w:hAnsi="Times New Roman" w:cs="Times New Roman"/>
          <w:sz w:val="24"/>
          <w:szCs w:val="24"/>
        </w:rPr>
        <w:t xml:space="preserve"> че настъпват действителни промени в дискурса на руската външна политика. </w:t>
      </w:r>
      <w:r w:rsidR="00294DC5">
        <w:rPr>
          <w:rFonts w:ascii="Times New Roman" w:hAnsi="Times New Roman" w:cs="Times New Roman"/>
          <w:sz w:val="24"/>
          <w:szCs w:val="24"/>
        </w:rPr>
        <w:t>В настоящия текст целта не е да се прави анализ на отделни изказвания</w:t>
      </w:r>
      <w:r w:rsidR="009F1367">
        <w:rPr>
          <w:rFonts w:ascii="Times New Roman" w:hAnsi="Times New Roman" w:cs="Times New Roman"/>
          <w:sz w:val="24"/>
          <w:szCs w:val="24"/>
        </w:rPr>
        <w:t>,</w:t>
      </w:r>
      <w:r w:rsidR="00294DC5">
        <w:rPr>
          <w:rFonts w:ascii="Times New Roman" w:hAnsi="Times New Roman" w:cs="Times New Roman"/>
          <w:sz w:val="24"/>
          <w:szCs w:val="24"/>
        </w:rPr>
        <w:t xml:space="preserve"> но тук е показателна позицията по този въпрос на представителя на близкия до руското правителство Съвет за външна и отбранителна политика</w:t>
      </w:r>
      <w:r w:rsidR="009F1367">
        <w:rPr>
          <w:rFonts w:ascii="Times New Roman" w:hAnsi="Times New Roman" w:cs="Times New Roman"/>
          <w:sz w:val="24"/>
          <w:szCs w:val="24"/>
        </w:rPr>
        <w:t>,</w:t>
      </w:r>
      <w:r w:rsidR="00294DC5">
        <w:rPr>
          <w:rFonts w:ascii="Times New Roman" w:hAnsi="Times New Roman" w:cs="Times New Roman"/>
          <w:sz w:val="24"/>
          <w:szCs w:val="24"/>
        </w:rPr>
        <w:t xml:space="preserve"> Сергей </w:t>
      </w:r>
      <w:r w:rsidR="00294DC5" w:rsidRPr="00294DC5">
        <w:rPr>
          <w:rFonts w:ascii="Times New Roman" w:hAnsi="Times New Roman" w:cs="Times New Roman"/>
          <w:sz w:val="24"/>
          <w:szCs w:val="24"/>
        </w:rPr>
        <w:t xml:space="preserve">Караганов: „Руската стратегия </w:t>
      </w:r>
      <w:r w:rsidR="00294DC5">
        <w:rPr>
          <w:rFonts w:ascii="Times New Roman" w:hAnsi="Times New Roman" w:cs="Times New Roman"/>
          <w:sz w:val="24"/>
          <w:szCs w:val="24"/>
        </w:rPr>
        <w:t>е свързана с подкопаването на ефективността на НАТО … Ние желаем НАТО да е възможно най-слаб</w:t>
      </w:r>
      <w:r w:rsidR="009F1367">
        <w:rPr>
          <w:rFonts w:ascii="Times New Roman" w:hAnsi="Times New Roman" w:cs="Times New Roman"/>
          <w:sz w:val="24"/>
          <w:szCs w:val="24"/>
        </w:rPr>
        <w:t>,</w:t>
      </w:r>
      <w:r w:rsidR="00294DC5">
        <w:rPr>
          <w:rFonts w:ascii="Times New Roman" w:hAnsi="Times New Roman" w:cs="Times New Roman"/>
          <w:sz w:val="24"/>
          <w:szCs w:val="24"/>
        </w:rPr>
        <w:t xml:space="preserve"> понеже не сме част от него</w:t>
      </w:r>
      <w:r w:rsidR="00294DC5" w:rsidRPr="00294DC5">
        <w:rPr>
          <w:rFonts w:ascii="Times New Roman" w:hAnsi="Times New Roman" w:cs="Times New Roman"/>
          <w:sz w:val="24"/>
          <w:szCs w:val="24"/>
        </w:rPr>
        <w:t>“</w:t>
      </w:r>
      <w:r w:rsidR="00294DC5">
        <w:rPr>
          <w:rFonts w:ascii="Times New Roman" w:hAnsi="Times New Roman" w:cs="Times New Roman"/>
          <w:sz w:val="24"/>
          <w:szCs w:val="24"/>
        </w:rPr>
        <w:t xml:space="preserve"> (</w:t>
      </w:r>
      <w:r w:rsidR="00294DC5">
        <w:rPr>
          <w:rFonts w:ascii="Times New Roman" w:hAnsi="Times New Roman" w:cs="Times New Roman"/>
          <w:sz w:val="24"/>
          <w:szCs w:val="24"/>
          <w:lang w:val="en-US"/>
        </w:rPr>
        <w:t>Gordon</w:t>
      </w:r>
      <w:r w:rsidR="00294DC5" w:rsidRPr="00294DC5">
        <w:rPr>
          <w:rFonts w:ascii="Times New Roman" w:hAnsi="Times New Roman" w:cs="Times New Roman"/>
          <w:sz w:val="24"/>
          <w:szCs w:val="24"/>
          <w:lang w:val="ru-RU"/>
        </w:rPr>
        <w:t xml:space="preserve"> 1999</w:t>
      </w:r>
      <w:r w:rsidR="00294DC5">
        <w:rPr>
          <w:rFonts w:ascii="Times New Roman" w:hAnsi="Times New Roman" w:cs="Times New Roman"/>
          <w:sz w:val="24"/>
          <w:szCs w:val="24"/>
        </w:rPr>
        <w:t xml:space="preserve">). </w:t>
      </w:r>
    </w:p>
    <w:p w:rsidR="009D3BEA" w:rsidRDefault="00CA0EF7"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По-малко от две седмици след това разширение на Алианса</w:t>
      </w:r>
      <w:r w:rsidR="001F4085">
        <w:rPr>
          <w:rFonts w:ascii="Times New Roman" w:hAnsi="Times New Roman" w:cs="Times New Roman"/>
          <w:sz w:val="24"/>
          <w:szCs w:val="24"/>
        </w:rPr>
        <w:t>,</w:t>
      </w:r>
      <w:r>
        <w:rPr>
          <w:rFonts w:ascii="Times New Roman" w:hAnsi="Times New Roman" w:cs="Times New Roman"/>
          <w:sz w:val="24"/>
          <w:szCs w:val="24"/>
        </w:rPr>
        <w:t xml:space="preserve"> с</w:t>
      </w:r>
      <w:r w:rsidR="001008E1">
        <w:rPr>
          <w:rFonts w:ascii="Times New Roman" w:hAnsi="Times New Roman" w:cs="Times New Roman"/>
          <w:sz w:val="24"/>
          <w:szCs w:val="24"/>
        </w:rPr>
        <w:t>е поставя началото на операция</w:t>
      </w:r>
      <w:r>
        <w:rPr>
          <w:rFonts w:ascii="Times New Roman" w:hAnsi="Times New Roman" w:cs="Times New Roman"/>
          <w:sz w:val="24"/>
          <w:szCs w:val="24"/>
        </w:rPr>
        <w:t xml:space="preserve"> „Съюзна сила“. </w:t>
      </w:r>
      <w:r w:rsidR="001008E1">
        <w:rPr>
          <w:rFonts w:ascii="Times New Roman" w:hAnsi="Times New Roman" w:cs="Times New Roman"/>
          <w:sz w:val="24"/>
          <w:szCs w:val="24"/>
        </w:rPr>
        <w:t>Това е и контекста на отношенията</w:t>
      </w:r>
      <w:r w:rsidR="001F4085">
        <w:rPr>
          <w:rFonts w:ascii="Times New Roman" w:hAnsi="Times New Roman" w:cs="Times New Roman"/>
          <w:sz w:val="24"/>
          <w:szCs w:val="24"/>
        </w:rPr>
        <w:t>,</w:t>
      </w:r>
      <w:r w:rsidR="001008E1">
        <w:rPr>
          <w:rFonts w:ascii="Times New Roman" w:hAnsi="Times New Roman" w:cs="Times New Roman"/>
          <w:sz w:val="24"/>
          <w:szCs w:val="24"/>
        </w:rPr>
        <w:t xml:space="preserve"> при който представяния в настоящата точка период</w:t>
      </w:r>
      <w:r w:rsidR="001F4085">
        <w:rPr>
          <w:rFonts w:ascii="Times New Roman" w:hAnsi="Times New Roman" w:cs="Times New Roman"/>
          <w:sz w:val="24"/>
          <w:szCs w:val="24"/>
        </w:rPr>
        <w:t>,</w:t>
      </w:r>
      <w:r w:rsidR="001008E1">
        <w:rPr>
          <w:rFonts w:ascii="Times New Roman" w:hAnsi="Times New Roman" w:cs="Times New Roman"/>
          <w:sz w:val="24"/>
          <w:szCs w:val="24"/>
        </w:rPr>
        <w:t xml:space="preserve"> завършва. Югославските войни могат да бъдат разглеждани като резултат както на вътрешните противоречия в тази държава, нереалистичните сръбски амбиции, възраждането на национализма</w:t>
      </w:r>
      <w:r w:rsidR="001F4085">
        <w:rPr>
          <w:rFonts w:ascii="Times New Roman" w:hAnsi="Times New Roman" w:cs="Times New Roman"/>
          <w:sz w:val="24"/>
          <w:szCs w:val="24"/>
        </w:rPr>
        <w:t>,</w:t>
      </w:r>
      <w:r w:rsidR="001008E1">
        <w:rPr>
          <w:rFonts w:ascii="Times New Roman" w:hAnsi="Times New Roman" w:cs="Times New Roman"/>
          <w:sz w:val="24"/>
          <w:szCs w:val="24"/>
        </w:rPr>
        <w:t xml:space="preserve"> така и </w:t>
      </w:r>
      <w:r w:rsidR="009D3BC5">
        <w:rPr>
          <w:rFonts w:ascii="Times New Roman" w:hAnsi="Times New Roman" w:cs="Times New Roman"/>
          <w:sz w:val="24"/>
          <w:szCs w:val="24"/>
        </w:rPr>
        <w:t>на</w:t>
      </w:r>
      <w:r w:rsidR="001008E1">
        <w:rPr>
          <w:rFonts w:ascii="Times New Roman" w:hAnsi="Times New Roman" w:cs="Times New Roman"/>
          <w:sz w:val="24"/>
          <w:szCs w:val="24"/>
        </w:rPr>
        <w:t xml:space="preserve"> променените условия в средата на сигурност след края на Студената война</w:t>
      </w:r>
      <w:r w:rsidR="001F4085">
        <w:rPr>
          <w:rFonts w:ascii="Times New Roman" w:hAnsi="Times New Roman" w:cs="Times New Roman"/>
          <w:sz w:val="24"/>
          <w:szCs w:val="24"/>
        </w:rPr>
        <w:t>,</w:t>
      </w:r>
      <w:r w:rsidR="001008E1">
        <w:rPr>
          <w:rFonts w:ascii="Times New Roman" w:hAnsi="Times New Roman" w:cs="Times New Roman"/>
          <w:sz w:val="24"/>
          <w:szCs w:val="24"/>
        </w:rPr>
        <w:t xml:space="preserve"> които водят до загуба на полезност на югославския проект. </w:t>
      </w:r>
      <w:r w:rsidR="009608CF">
        <w:rPr>
          <w:rFonts w:ascii="Times New Roman" w:hAnsi="Times New Roman" w:cs="Times New Roman"/>
          <w:sz w:val="24"/>
          <w:szCs w:val="24"/>
        </w:rPr>
        <w:t>Създаването на това изкуствено държавно образувание след края на Първата световна война</w:t>
      </w:r>
      <w:r w:rsidR="001F4085">
        <w:rPr>
          <w:rFonts w:ascii="Times New Roman" w:hAnsi="Times New Roman" w:cs="Times New Roman"/>
          <w:sz w:val="24"/>
          <w:szCs w:val="24"/>
        </w:rPr>
        <w:t>,</w:t>
      </w:r>
      <w:r w:rsidR="009608CF">
        <w:rPr>
          <w:rFonts w:ascii="Times New Roman" w:hAnsi="Times New Roman" w:cs="Times New Roman"/>
          <w:sz w:val="24"/>
          <w:szCs w:val="24"/>
        </w:rPr>
        <w:t xml:space="preserve"> с единствената цел да се запази </w:t>
      </w:r>
      <w:r w:rsidR="002B6BE7">
        <w:rPr>
          <w:rFonts w:ascii="Times New Roman" w:hAnsi="Times New Roman" w:cs="Times New Roman"/>
          <w:sz w:val="24"/>
          <w:szCs w:val="24"/>
        </w:rPr>
        <w:t>едно напълно неадекватно равновесие</w:t>
      </w:r>
      <w:r w:rsidR="001F4085">
        <w:rPr>
          <w:rFonts w:ascii="Times New Roman" w:hAnsi="Times New Roman" w:cs="Times New Roman"/>
          <w:sz w:val="24"/>
          <w:szCs w:val="24"/>
        </w:rPr>
        <w:t>,</w:t>
      </w:r>
      <w:r w:rsidR="002B6BE7">
        <w:rPr>
          <w:rFonts w:ascii="Times New Roman" w:hAnsi="Times New Roman" w:cs="Times New Roman"/>
          <w:sz w:val="24"/>
          <w:szCs w:val="24"/>
        </w:rPr>
        <w:t xml:space="preserve"> се оказва предпоставка за бъдещо драстично дестабилизиране на тази част от Междинна Европа. </w:t>
      </w:r>
    </w:p>
    <w:p w:rsidR="00CA0EF7" w:rsidRPr="00C04845" w:rsidRDefault="002B6BE7" w:rsidP="001D12A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Крахът на Югославия създава ситуация</w:t>
      </w:r>
      <w:r w:rsidR="001F4085">
        <w:rPr>
          <w:rFonts w:ascii="Times New Roman" w:hAnsi="Times New Roman" w:cs="Times New Roman"/>
          <w:sz w:val="24"/>
          <w:szCs w:val="24"/>
        </w:rPr>
        <w:t>,</w:t>
      </w:r>
      <w:r>
        <w:rPr>
          <w:rFonts w:ascii="Times New Roman" w:hAnsi="Times New Roman" w:cs="Times New Roman"/>
          <w:sz w:val="24"/>
          <w:szCs w:val="24"/>
        </w:rPr>
        <w:t xml:space="preserve"> която при всички положения е конкурентна</w:t>
      </w:r>
      <w:r w:rsidR="001F4085">
        <w:rPr>
          <w:rFonts w:ascii="Times New Roman" w:hAnsi="Times New Roman" w:cs="Times New Roman"/>
          <w:sz w:val="24"/>
          <w:szCs w:val="24"/>
        </w:rPr>
        <w:t>,</w:t>
      </w:r>
      <w:r>
        <w:rPr>
          <w:rFonts w:ascii="Times New Roman" w:hAnsi="Times New Roman" w:cs="Times New Roman"/>
          <w:sz w:val="24"/>
          <w:szCs w:val="24"/>
        </w:rPr>
        <w:t xml:space="preserve"> а САЩ и Руската федерация насочват усилия</w:t>
      </w:r>
      <w:r w:rsidR="009D3BEA">
        <w:rPr>
          <w:rFonts w:ascii="Times New Roman" w:hAnsi="Times New Roman" w:cs="Times New Roman"/>
          <w:sz w:val="24"/>
          <w:szCs w:val="24"/>
        </w:rPr>
        <w:t>та си</w:t>
      </w:r>
      <w:r>
        <w:rPr>
          <w:rFonts w:ascii="Times New Roman" w:hAnsi="Times New Roman" w:cs="Times New Roman"/>
          <w:sz w:val="24"/>
          <w:szCs w:val="24"/>
        </w:rPr>
        <w:t xml:space="preserve"> към подобряване на своите позиции в региона. </w:t>
      </w:r>
      <w:r w:rsidR="009D3BEA">
        <w:rPr>
          <w:rFonts w:ascii="Times New Roman" w:hAnsi="Times New Roman" w:cs="Times New Roman"/>
          <w:sz w:val="24"/>
          <w:szCs w:val="24"/>
        </w:rPr>
        <w:t>Русия губи този сблъсък за влияние</w:t>
      </w:r>
      <w:r w:rsidR="001F4085">
        <w:rPr>
          <w:rFonts w:ascii="Times New Roman" w:hAnsi="Times New Roman" w:cs="Times New Roman"/>
          <w:sz w:val="24"/>
          <w:szCs w:val="24"/>
        </w:rPr>
        <w:t>,</w:t>
      </w:r>
      <w:r w:rsidR="009D3BEA">
        <w:rPr>
          <w:rFonts w:ascii="Times New Roman" w:hAnsi="Times New Roman" w:cs="Times New Roman"/>
          <w:sz w:val="24"/>
          <w:szCs w:val="24"/>
        </w:rPr>
        <w:t xml:space="preserve"> но това не остава без последствия през следващите периоди на развитие на динамиката на сигурността в Междинна Европа. </w:t>
      </w:r>
      <w:r w:rsidR="00C04845">
        <w:rPr>
          <w:rFonts w:ascii="Times New Roman" w:hAnsi="Times New Roman" w:cs="Times New Roman"/>
          <w:sz w:val="24"/>
          <w:szCs w:val="24"/>
        </w:rPr>
        <w:t>Успоредно с това</w:t>
      </w:r>
      <w:r w:rsidR="001F4085">
        <w:rPr>
          <w:rFonts w:ascii="Times New Roman" w:hAnsi="Times New Roman" w:cs="Times New Roman"/>
          <w:sz w:val="24"/>
          <w:szCs w:val="24"/>
        </w:rPr>
        <w:t>,</w:t>
      </w:r>
      <w:r w:rsidR="00C04845">
        <w:rPr>
          <w:rFonts w:ascii="Times New Roman" w:hAnsi="Times New Roman" w:cs="Times New Roman"/>
          <w:sz w:val="24"/>
          <w:szCs w:val="24"/>
        </w:rPr>
        <w:t xml:space="preserve"> с договорите от Маастрихт и Амстердам</w:t>
      </w:r>
      <w:r w:rsidR="001F4085">
        <w:rPr>
          <w:rFonts w:ascii="Times New Roman" w:hAnsi="Times New Roman" w:cs="Times New Roman"/>
          <w:sz w:val="24"/>
          <w:szCs w:val="24"/>
        </w:rPr>
        <w:t>,</w:t>
      </w:r>
      <w:r w:rsidR="00C04845">
        <w:rPr>
          <w:rFonts w:ascii="Times New Roman" w:hAnsi="Times New Roman" w:cs="Times New Roman"/>
          <w:sz w:val="24"/>
          <w:szCs w:val="24"/>
        </w:rPr>
        <w:t xml:space="preserve"> Европейския съюз демонстрира амбиции да се превърне в обособен център на сила</w:t>
      </w:r>
      <w:r w:rsidR="001F4085">
        <w:rPr>
          <w:rFonts w:ascii="Times New Roman" w:hAnsi="Times New Roman" w:cs="Times New Roman"/>
          <w:sz w:val="24"/>
          <w:szCs w:val="24"/>
        </w:rPr>
        <w:t>,</w:t>
      </w:r>
      <w:r w:rsidR="00C04845">
        <w:rPr>
          <w:rFonts w:ascii="Times New Roman" w:hAnsi="Times New Roman" w:cs="Times New Roman"/>
          <w:sz w:val="24"/>
          <w:szCs w:val="24"/>
        </w:rPr>
        <w:t xml:space="preserve"> които обаче към този момент не биват придружени от конкретни способности. </w:t>
      </w:r>
    </w:p>
    <w:p w:rsidR="002B1E03" w:rsidRDefault="002B1E03" w:rsidP="00300A93">
      <w:pPr>
        <w:spacing w:line="360" w:lineRule="auto"/>
        <w:jc w:val="both"/>
        <w:rPr>
          <w:rFonts w:ascii="Times New Roman" w:hAnsi="Times New Roman" w:cs="Times New Roman"/>
          <w:sz w:val="24"/>
          <w:szCs w:val="24"/>
        </w:rPr>
      </w:pPr>
    </w:p>
    <w:p w:rsidR="00225CDB" w:rsidRDefault="00225CDB" w:rsidP="00300A93">
      <w:pPr>
        <w:spacing w:line="360" w:lineRule="auto"/>
        <w:jc w:val="both"/>
        <w:rPr>
          <w:rFonts w:ascii="Times New Roman" w:hAnsi="Times New Roman" w:cs="Times New Roman"/>
          <w:b/>
          <w:sz w:val="24"/>
          <w:szCs w:val="24"/>
        </w:rPr>
      </w:pPr>
      <w:r>
        <w:rPr>
          <w:rFonts w:ascii="Times New Roman" w:hAnsi="Times New Roman" w:cs="Times New Roman"/>
          <w:b/>
          <w:sz w:val="24"/>
          <w:szCs w:val="24"/>
        </w:rPr>
        <w:t>3.2 Динамика на сигурността в Междинна Европа (2000-2012 г.)</w:t>
      </w:r>
    </w:p>
    <w:p w:rsidR="00BE305D" w:rsidRDefault="00225CDB"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27D88">
        <w:rPr>
          <w:rFonts w:ascii="Times New Roman" w:hAnsi="Times New Roman" w:cs="Times New Roman"/>
          <w:sz w:val="24"/>
          <w:szCs w:val="24"/>
        </w:rPr>
        <w:t>В началото на новото хилядолетие Междинна Европа се оказва арена на все по-отчетливо конфронтиращите се интереси на Руската федерация и САЩ. Въпреки това</w:t>
      </w:r>
      <w:r w:rsidR="00285ED7">
        <w:rPr>
          <w:rFonts w:ascii="Times New Roman" w:hAnsi="Times New Roman" w:cs="Times New Roman"/>
          <w:sz w:val="24"/>
          <w:szCs w:val="24"/>
        </w:rPr>
        <w:t>,</w:t>
      </w:r>
      <w:r w:rsidR="00127D88">
        <w:rPr>
          <w:rFonts w:ascii="Times New Roman" w:hAnsi="Times New Roman" w:cs="Times New Roman"/>
          <w:sz w:val="24"/>
          <w:szCs w:val="24"/>
        </w:rPr>
        <w:t xml:space="preserve"> ситуацията в региона </w:t>
      </w:r>
      <w:r w:rsidR="00114ED4">
        <w:rPr>
          <w:rFonts w:ascii="Times New Roman" w:hAnsi="Times New Roman" w:cs="Times New Roman"/>
          <w:sz w:val="24"/>
          <w:szCs w:val="24"/>
        </w:rPr>
        <w:t>не претърпява значителни изменения</w:t>
      </w:r>
      <w:r w:rsidR="00285ED7">
        <w:rPr>
          <w:rFonts w:ascii="Times New Roman" w:hAnsi="Times New Roman" w:cs="Times New Roman"/>
          <w:sz w:val="24"/>
          <w:szCs w:val="24"/>
        </w:rPr>
        <w:t>,</w:t>
      </w:r>
      <w:r w:rsidR="00114ED4">
        <w:rPr>
          <w:rFonts w:ascii="Times New Roman" w:hAnsi="Times New Roman" w:cs="Times New Roman"/>
          <w:sz w:val="24"/>
          <w:szCs w:val="24"/>
        </w:rPr>
        <w:t xml:space="preserve"> поради икономическата слабост на руската държава</w:t>
      </w:r>
      <w:r w:rsidR="00285ED7">
        <w:rPr>
          <w:rFonts w:ascii="Times New Roman" w:hAnsi="Times New Roman" w:cs="Times New Roman"/>
          <w:sz w:val="24"/>
          <w:szCs w:val="24"/>
        </w:rPr>
        <w:t>,</w:t>
      </w:r>
      <w:r w:rsidR="00114ED4">
        <w:rPr>
          <w:rFonts w:ascii="Times New Roman" w:hAnsi="Times New Roman" w:cs="Times New Roman"/>
          <w:sz w:val="24"/>
          <w:szCs w:val="24"/>
        </w:rPr>
        <w:t xml:space="preserve"> която в допълнение е принудена и да насочва част от своите ресурси към ограничаване на центробежните процеси в нейните рамки</w:t>
      </w:r>
      <w:r w:rsidR="00285ED7">
        <w:rPr>
          <w:rFonts w:ascii="Times New Roman" w:hAnsi="Times New Roman" w:cs="Times New Roman"/>
          <w:sz w:val="24"/>
          <w:szCs w:val="24"/>
        </w:rPr>
        <w:t>,</w:t>
      </w:r>
      <w:r w:rsidR="00114ED4">
        <w:rPr>
          <w:rFonts w:ascii="Times New Roman" w:hAnsi="Times New Roman" w:cs="Times New Roman"/>
          <w:sz w:val="24"/>
          <w:szCs w:val="24"/>
        </w:rPr>
        <w:t xml:space="preserve"> които към този момент все още не са изцяло овладени. </w:t>
      </w:r>
      <w:r w:rsidR="00935C60">
        <w:rPr>
          <w:rFonts w:ascii="Times New Roman" w:hAnsi="Times New Roman" w:cs="Times New Roman"/>
          <w:sz w:val="24"/>
          <w:szCs w:val="24"/>
        </w:rPr>
        <w:t>Именно в този контекст започва изграждането на връзките и зависимостите между основните елементи на интересуващото ни регионално пространство</w:t>
      </w:r>
      <w:r w:rsidR="00285ED7">
        <w:rPr>
          <w:rFonts w:ascii="Times New Roman" w:hAnsi="Times New Roman" w:cs="Times New Roman"/>
          <w:sz w:val="24"/>
          <w:szCs w:val="24"/>
        </w:rPr>
        <w:t>,</w:t>
      </w:r>
      <w:r w:rsidR="00935C60">
        <w:rPr>
          <w:rFonts w:ascii="Times New Roman" w:hAnsi="Times New Roman" w:cs="Times New Roman"/>
          <w:sz w:val="24"/>
          <w:szCs w:val="24"/>
        </w:rPr>
        <w:t xml:space="preserve"> през втория представян период. </w:t>
      </w:r>
    </w:p>
    <w:p w:rsidR="00225CDB" w:rsidRPr="00E86DBF" w:rsidRDefault="00F95395" w:rsidP="00BE305D">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Тук следва да се обърне известно внимание и на това</w:t>
      </w:r>
      <w:r w:rsidR="00285ED7">
        <w:rPr>
          <w:rFonts w:ascii="Times New Roman" w:hAnsi="Times New Roman" w:cs="Times New Roman"/>
          <w:sz w:val="24"/>
          <w:szCs w:val="24"/>
        </w:rPr>
        <w:t>,</w:t>
      </w:r>
      <w:r>
        <w:rPr>
          <w:rFonts w:ascii="Times New Roman" w:hAnsi="Times New Roman" w:cs="Times New Roman"/>
          <w:sz w:val="24"/>
          <w:szCs w:val="24"/>
        </w:rPr>
        <w:t xml:space="preserve"> защо 2000 г. е възприета в качеството си на </w:t>
      </w:r>
      <w:r w:rsidR="00763426">
        <w:rPr>
          <w:rFonts w:ascii="Times New Roman" w:hAnsi="Times New Roman" w:cs="Times New Roman"/>
          <w:sz w:val="24"/>
          <w:szCs w:val="24"/>
        </w:rPr>
        <w:t>начало на отличаващ се времеви отрязък. Както вече беше посочено</w:t>
      </w:r>
      <w:r w:rsidR="00285ED7">
        <w:rPr>
          <w:rFonts w:ascii="Times New Roman" w:hAnsi="Times New Roman" w:cs="Times New Roman"/>
          <w:sz w:val="24"/>
          <w:szCs w:val="24"/>
        </w:rPr>
        <w:t>,</w:t>
      </w:r>
      <w:r w:rsidR="00763426">
        <w:rPr>
          <w:rFonts w:ascii="Times New Roman" w:hAnsi="Times New Roman" w:cs="Times New Roman"/>
          <w:sz w:val="24"/>
          <w:szCs w:val="24"/>
        </w:rPr>
        <w:t xml:space="preserve"> тази периодизация се прави единствено с цел постигане на по-голяма яснота относно </w:t>
      </w:r>
      <w:r w:rsidR="00BE305D">
        <w:rPr>
          <w:rFonts w:ascii="Times New Roman" w:hAnsi="Times New Roman" w:cs="Times New Roman"/>
          <w:sz w:val="24"/>
          <w:szCs w:val="24"/>
        </w:rPr>
        <w:t>положението</w:t>
      </w:r>
      <w:r w:rsidR="00763426">
        <w:rPr>
          <w:rFonts w:ascii="Times New Roman" w:hAnsi="Times New Roman" w:cs="Times New Roman"/>
          <w:sz w:val="24"/>
          <w:szCs w:val="24"/>
        </w:rPr>
        <w:t xml:space="preserve"> в системата предмет на изследване. Поради тази причина се търсят съвкупности от събития</w:t>
      </w:r>
      <w:r w:rsidR="00285ED7">
        <w:rPr>
          <w:rFonts w:ascii="Times New Roman" w:hAnsi="Times New Roman" w:cs="Times New Roman"/>
          <w:sz w:val="24"/>
          <w:szCs w:val="24"/>
        </w:rPr>
        <w:t>,</w:t>
      </w:r>
      <w:r w:rsidR="00763426">
        <w:rPr>
          <w:rFonts w:ascii="Times New Roman" w:hAnsi="Times New Roman" w:cs="Times New Roman"/>
          <w:sz w:val="24"/>
          <w:szCs w:val="24"/>
        </w:rPr>
        <w:t xml:space="preserve"> които дават основание да се счита</w:t>
      </w:r>
      <w:r w:rsidR="00285ED7">
        <w:rPr>
          <w:rFonts w:ascii="Times New Roman" w:hAnsi="Times New Roman" w:cs="Times New Roman"/>
          <w:sz w:val="24"/>
          <w:szCs w:val="24"/>
        </w:rPr>
        <w:t>,</w:t>
      </w:r>
      <w:r w:rsidR="00763426">
        <w:rPr>
          <w:rFonts w:ascii="Times New Roman" w:hAnsi="Times New Roman" w:cs="Times New Roman"/>
          <w:sz w:val="24"/>
          <w:szCs w:val="24"/>
        </w:rPr>
        <w:t xml:space="preserve"> че ситуационния модел на поведение е претърпял промяна. </w:t>
      </w:r>
      <w:r w:rsidR="00BE305D">
        <w:rPr>
          <w:rFonts w:ascii="Times New Roman" w:hAnsi="Times New Roman" w:cs="Times New Roman"/>
          <w:sz w:val="24"/>
          <w:szCs w:val="24"/>
        </w:rPr>
        <w:t>В случая не е адекватно да се твърди</w:t>
      </w:r>
      <w:r w:rsidR="00285ED7">
        <w:rPr>
          <w:rFonts w:ascii="Times New Roman" w:hAnsi="Times New Roman" w:cs="Times New Roman"/>
          <w:sz w:val="24"/>
          <w:szCs w:val="24"/>
        </w:rPr>
        <w:t>,</w:t>
      </w:r>
      <w:r w:rsidR="00BE305D">
        <w:rPr>
          <w:rFonts w:ascii="Times New Roman" w:hAnsi="Times New Roman" w:cs="Times New Roman"/>
          <w:sz w:val="24"/>
          <w:szCs w:val="24"/>
        </w:rPr>
        <w:t xml:space="preserve"> че един ход предизвиква изменения с подобна интензивност – по-скоро става въпрос за продължителни процеси</w:t>
      </w:r>
      <w:r w:rsidR="00285ED7">
        <w:rPr>
          <w:rFonts w:ascii="Times New Roman" w:hAnsi="Times New Roman" w:cs="Times New Roman"/>
          <w:sz w:val="24"/>
          <w:szCs w:val="24"/>
        </w:rPr>
        <w:t>,</w:t>
      </w:r>
      <w:r w:rsidR="00BE305D">
        <w:rPr>
          <w:rFonts w:ascii="Times New Roman" w:hAnsi="Times New Roman" w:cs="Times New Roman"/>
          <w:sz w:val="24"/>
          <w:szCs w:val="24"/>
        </w:rPr>
        <w:t xml:space="preserve"> които обаче в даден момент допринасят за търсената качествена промяна. </w:t>
      </w:r>
      <w:r w:rsidR="00FB4D29">
        <w:rPr>
          <w:rFonts w:ascii="Times New Roman" w:hAnsi="Times New Roman" w:cs="Times New Roman"/>
          <w:sz w:val="24"/>
          <w:szCs w:val="24"/>
        </w:rPr>
        <w:t>Тази промяна настъпва в края на 90-те и началото на новото хилядолетие</w:t>
      </w:r>
      <w:r w:rsidR="00C02EE4">
        <w:rPr>
          <w:rFonts w:ascii="Times New Roman" w:hAnsi="Times New Roman" w:cs="Times New Roman"/>
          <w:sz w:val="24"/>
          <w:szCs w:val="24"/>
        </w:rPr>
        <w:t>,</w:t>
      </w:r>
      <w:r w:rsidR="00FB4D29">
        <w:rPr>
          <w:rFonts w:ascii="Times New Roman" w:hAnsi="Times New Roman" w:cs="Times New Roman"/>
          <w:sz w:val="24"/>
          <w:szCs w:val="24"/>
        </w:rPr>
        <w:t xml:space="preserve"> като се изразява в трансформиране на преобладаващия тип отношени</w:t>
      </w:r>
      <w:r w:rsidR="00261E23">
        <w:rPr>
          <w:rFonts w:ascii="Times New Roman" w:hAnsi="Times New Roman" w:cs="Times New Roman"/>
          <w:sz w:val="24"/>
          <w:szCs w:val="24"/>
        </w:rPr>
        <w:t>я между САЩ и Руската федерация. Конфликтния потенциал се повишава</w:t>
      </w:r>
      <w:r w:rsidR="00C02EE4">
        <w:rPr>
          <w:rFonts w:ascii="Times New Roman" w:hAnsi="Times New Roman" w:cs="Times New Roman"/>
          <w:sz w:val="24"/>
          <w:szCs w:val="24"/>
        </w:rPr>
        <w:t>,</w:t>
      </w:r>
      <w:r w:rsidR="00261E23">
        <w:rPr>
          <w:rFonts w:ascii="Times New Roman" w:hAnsi="Times New Roman" w:cs="Times New Roman"/>
          <w:sz w:val="24"/>
          <w:szCs w:val="24"/>
        </w:rPr>
        <w:t xml:space="preserve"> а регионите в които се сблъскват интересите на тези две доминиращи геополитически сили</w:t>
      </w:r>
      <w:r w:rsidR="00C02EE4">
        <w:rPr>
          <w:rFonts w:ascii="Times New Roman" w:hAnsi="Times New Roman" w:cs="Times New Roman"/>
          <w:sz w:val="24"/>
          <w:szCs w:val="24"/>
        </w:rPr>
        <w:t>,</w:t>
      </w:r>
      <w:r w:rsidR="00261E23">
        <w:rPr>
          <w:rFonts w:ascii="Times New Roman" w:hAnsi="Times New Roman" w:cs="Times New Roman"/>
          <w:sz w:val="24"/>
          <w:szCs w:val="24"/>
        </w:rPr>
        <w:t xml:space="preserve"> </w:t>
      </w:r>
      <w:r w:rsidR="0003282F">
        <w:rPr>
          <w:rFonts w:ascii="Times New Roman" w:hAnsi="Times New Roman" w:cs="Times New Roman"/>
          <w:sz w:val="24"/>
          <w:szCs w:val="24"/>
        </w:rPr>
        <w:t xml:space="preserve">придобиват динамика почти изцяло подчинена на външните участници. </w:t>
      </w:r>
    </w:p>
    <w:p w:rsidR="0003282F" w:rsidRDefault="0003282F"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Това е крайно дестабилизираща ситуация</w:t>
      </w:r>
      <w:r w:rsidR="00C02EE4">
        <w:rPr>
          <w:rFonts w:ascii="Times New Roman" w:hAnsi="Times New Roman" w:cs="Times New Roman"/>
          <w:sz w:val="24"/>
          <w:szCs w:val="24"/>
        </w:rPr>
        <w:t>,</w:t>
      </w:r>
      <w:r>
        <w:rPr>
          <w:rFonts w:ascii="Times New Roman" w:hAnsi="Times New Roman" w:cs="Times New Roman"/>
          <w:sz w:val="24"/>
          <w:szCs w:val="24"/>
        </w:rPr>
        <w:t xml:space="preserve"> понеже принуждава всяка държава с висок потенциал на намеса</w:t>
      </w:r>
      <w:r w:rsidR="00C02EE4">
        <w:rPr>
          <w:rFonts w:ascii="Times New Roman" w:hAnsi="Times New Roman" w:cs="Times New Roman"/>
          <w:sz w:val="24"/>
          <w:szCs w:val="24"/>
        </w:rPr>
        <w:t>,</w:t>
      </w:r>
      <w:r>
        <w:rPr>
          <w:rFonts w:ascii="Times New Roman" w:hAnsi="Times New Roman" w:cs="Times New Roman"/>
          <w:sz w:val="24"/>
          <w:szCs w:val="24"/>
        </w:rPr>
        <w:t xml:space="preserve"> да се включи в така създалото се конкурентно пространство</w:t>
      </w:r>
      <w:r w:rsidR="00C02EE4">
        <w:rPr>
          <w:rFonts w:ascii="Times New Roman" w:hAnsi="Times New Roman" w:cs="Times New Roman"/>
          <w:sz w:val="24"/>
          <w:szCs w:val="24"/>
        </w:rPr>
        <w:t>,</w:t>
      </w:r>
      <w:r>
        <w:rPr>
          <w:rFonts w:ascii="Times New Roman" w:hAnsi="Times New Roman" w:cs="Times New Roman"/>
          <w:sz w:val="24"/>
          <w:szCs w:val="24"/>
        </w:rPr>
        <w:t xml:space="preserve"> с оглед най-малкото запазване на влиянието</w:t>
      </w:r>
      <w:r w:rsidR="00C02EE4">
        <w:rPr>
          <w:rFonts w:ascii="Times New Roman" w:hAnsi="Times New Roman" w:cs="Times New Roman"/>
          <w:sz w:val="24"/>
          <w:szCs w:val="24"/>
        </w:rPr>
        <w:t>,</w:t>
      </w:r>
      <w:r>
        <w:rPr>
          <w:rFonts w:ascii="Times New Roman" w:hAnsi="Times New Roman" w:cs="Times New Roman"/>
          <w:sz w:val="24"/>
          <w:szCs w:val="24"/>
        </w:rPr>
        <w:t xml:space="preserve"> което е притежавала до този момент в съответния регион. Междинна Европа</w:t>
      </w:r>
      <w:r w:rsidR="00C02EE4">
        <w:rPr>
          <w:rFonts w:ascii="Times New Roman" w:hAnsi="Times New Roman" w:cs="Times New Roman"/>
          <w:sz w:val="24"/>
          <w:szCs w:val="24"/>
        </w:rPr>
        <w:t>,</w:t>
      </w:r>
      <w:r>
        <w:rPr>
          <w:rFonts w:ascii="Times New Roman" w:hAnsi="Times New Roman" w:cs="Times New Roman"/>
          <w:sz w:val="24"/>
          <w:szCs w:val="24"/>
        </w:rPr>
        <w:t xml:space="preserve"> </w:t>
      </w:r>
      <w:r w:rsidR="00E97798">
        <w:rPr>
          <w:rFonts w:ascii="Times New Roman" w:hAnsi="Times New Roman" w:cs="Times New Roman"/>
          <w:sz w:val="24"/>
          <w:szCs w:val="24"/>
        </w:rPr>
        <w:t>поради географските си особености</w:t>
      </w:r>
      <w:r w:rsidR="00C02EE4">
        <w:rPr>
          <w:rFonts w:ascii="Times New Roman" w:hAnsi="Times New Roman" w:cs="Times New Roman"/>
          <w:sz w:val="24"/>
          <w:szCs w:val="24"/>
        </w:rPr>
        <w:t>,</w:t>
      </w:r>
      <w:r w:rsidR="00E97798">
        <w:rPr>
          <w:rFonts w:ascii="Times New Roman" w:hAnsi="Times New Roman" w:cs="Times New Roman"/>
          <w:sz w:val="24"/>
          <w:szCs w:val="24"/>
        </w:rPr>
        <w:t xml:space="preserve"> представлявайки своеобразен ключ за контрола върху Хартленд-</w:t>
      </w:r>
      <w:r w:rsidR="009C509B">
        <w:rPr>
          <w:rFonts w:ascii="Times New Roman" w:hAnsi="Times New Roman" w:cs="Times New Roman"/>
          <w:sz w:val="24"/>
          <w:szCs w:val="24"/>
        </w:rPr>
        <w:t>а</w:t>
      </w:r>
      <w:r w:rsidR="00C02EE4">
        <w:rPr>
          <w:rFonts w:ascii="Times New Roman" w:hAnsi="Times New Roman" w:cs="Times New Roman"/>
          <w:sz w:val="24"/>
          <w:szCs w:val="24"/>
        </w:rPr>
        <w:t>,</w:t>
      </w:r>
      <w:r w:rsidR="009C509B">
        <w:rPr>
          <w:rFonts w:ascii="Times New Roman" w:hAnsi="Times New Roman" w:cs="Times New Roman"/>
          <w:sz w:val="24"/>
          <w:szCs w:val="24"/>
        </w:rPr>
        <w:t xml:space="preserve"> се оказва основното пространство</w:t>
      </w:r>
      <w:r w:rsidR="00C02EE4">
        <w:rPr>
          <w:rFonts w:ascii="Times New Roman" w:hAnsi="Times New Roman" w:cs="Times New Roman"/>
          <w:sz w:val="24"/>
          <w:szCs w:val="24"/>
        </w:rPr>
        <w:t>,</w:t>
      </w:r>
      <w:r w:rsidR="009C509B">
        <w:rPr>
          <w:rFonts w:ascii="Times New Roman" w:hAnsi="Times New Roman" w:cs="Times New Roman"/>
          <w:sz w:val="24"/>
          <w:szCs w:val="24"/>
        </w:rPr>
        <w:t xml:space="preserve"> в чиито рамки </w:t>
      </w:r>
      <w:r w:rsidR="00EF1FFB">
        <w:rPr>
          <w:rFonts w:ascii="Times New Roman" w:hAnsi="Times New Roman" w:cs="Times New Roman"/>
          <w:sz w:val="24"/>
          <w:szCs w:val="24"/>
        </w:rPr>
        <w:t>Вашингтон и Москва търсят формиране на подредба</w:t>
      </w:r>
      <w:r w:rsidR="00C02EE4">
        <w:rPr>
          <w:rFonts w:ascii="Times New Roman" w:hAnsi="Times New Roman" w:cs="Times New Roman"/>
          <w:sz w:val="24"/>
          <w:szCs w:val="24"/>
        </w:rPr>
        <w:t>,</w:t>
      </w:r>
      <w:r w:rsidR="00EF1FFB">
        <w:rPr>
          <w:rFonts w:ascii="Times New Roman" w:hAnsi="Times New Roman" w:cs="Times New Roman"/>
          <w:sz w:val="24"/>
          <w:szCs w:val="24"/>
        </w:rPr>
        <w:t xml:space="preserve"> която да им гарантира по-добри позиции в </w:t>
      </w:r>
      <w:r w:rsidR="003F2FE3">
        <w:rPr>
          <w:rFonts w:ascii="Times New Roman" w:hAnsi="Times New Roman" w:cs="Times New Roman"/>
          <w:sz w:val="24"/>
          <w:szCs w:val="24"/>
        </w:rPr>
        <w:t>средата на сигурност</w:t>
      </w:r>
      <w:r w:rsidR="00EF1FFB">
        <w:rPr>
          <w:rFonts w:ascii="Times New Roman" w:hAnsi="Times New Roman" w:cs="Times New Roman"/>
          <w:sz w:val="24"/>
          <w:szCs w:val="24"/>
        </w:rPr>
        <w:t xml:space="preserve"> като цяло. </w:t>
      </w:r>
      <w:r w:rsidR="00696FF0">
        <w:rPr>
          <w:rFonts w:ascii="Times New Roman" w:hAnsi="Times New Roman" w:cs="Times New Roman"/>
          <w:sz w:val="24"/>
          <w:szCs w:val="24"/>
        </w:rPr>
        <w:t>В това отношение твърдението на Халфорд Макиндер</w:t>
      </w:r>
      <w:r w:rsidR="00C02EE4">
        <w:rPr>
          <w:rFonts w:ascii="Times New Roman" w:hAnsi="Times New Roman" w:cs="Times New Roman"/>
          <w:sz w:val="24"/>
          <w:szCs w:val="24"/>
        </w:rPr>
        <w:t>,</w:t>
      </w:r>
      <w:r w:rsidR="00696FF0">
        <w:rPr>
          <w:rFonts w:ascii="Times New Roman" w:hAnsi="Times New Roman" w:cs="Times New Roman"/>
          <w:sz w:val="24"/>
          <w:szCs w:val="24"/>
        </w:rPr>
        <w:t xml:space="preserve"> формулирано пред</w:t>
      </w:r>
      <w:r w:rsidR="003F2FE3">
        <w:rPr>
          <w:rFonts w:ascii="Times New Roman" w:hAnsi="Times New Roman" w:cs="Times New Roman"/>
          <w:sz w:val="24"/>
          <w:szCs w:val="24"/>
        </w:rPr>
        <w:t>и</w:t>
      </w:r>
      <w:r w:rsidR="00696FF0">
        <w:rPr>
          <w:rFonts w:ascii="Times New Roman" w:hAnsi="Times New Roman" w:cs="Times New Roman"/>
          <w:sz w:val="24"/>
          <w:szCs w:val="24"/>
        </w:rPr>
        <w:t xml:space="preserve"> близо век</w:t>
      </w:r>
      <w:r w:rsidR="00C02EE4">
        <w:rPr>
          <w:rFonts w:ascii="Times New Roman" w:hAnsi="Times New Roman" w:cs="Times New Roman"/>
          <w:sz w:val="24"/>
          <w:szCs w:val="24"/>
        </w:rPr>
        <w:t>,</w:t>
      </w:r>
      <w:r w:rsidR="00696FF0">
        <w:rPr>
          <w:rFonts w:ascii="Times New Roman" w:hAnsi="Times New Roman" w:cs="Times New Roman"/>
          <w:sz w:val="24"/>
          <w:szCs w:val="24"/>
        </w:rPr>
        <w:t xml:space="preserve"> е напълно актуално – който владее Източна Европа</w:t>
      </w:r>
      <w:r w:rsidR="00315584">
        <w:rPr>
          <w:rFonts w:ascii="Times New Roman" w:hAnsi="Times New Roman" w:cs="Times New Roman"/>
          <w:sz w:val="24"/>
          <w:szCs w:val="24"/>
        </w:rPr>
        <w:t>,</w:t>
      </w:r>
      <w:r w:rsidR="00696FF0">
        <w:rPr>
          <w:rFonts w:ascii="Times New Roman" w:hAnsi="Times New Roman" w:cs="Times New Roman"/>
          <w:sz w:val="24"/>
          <w:szCs w:val="24"/>
        </w:rPr>
        <w:t xml:space="preserve"> управлява Хартленд-а</w:t>
      </w:r>
      <w:r w:rsidR="00696FF0" w:rsidRPr="00BD3C04">
        <w:rPr>
          <w:rFonts w:ascii="Times New Roman" w:hAnsi="Times New Roman" w:cs="Times New Roman"/>
          <w:sz w:val="24"/>
          <w:szCs w:val="24"/>
          <w:lang w:val="ru-RU"/>
        </w:rPr>
        <w:t xml:space="preserve">; </w:t>
      </w:r>
      <w:r w:rsidR="00696FF0">
        <w:rPr>
          <w:rFonts w:ascii="Times New Roman" w:hAnsi="Times New Roman" w:cs="Times New Roman"/>
          <w:sz w:val="24"/>
          <w:szCs w:val="24"/>
        </w:rPr>
        <w:t>който владее Хартленд-а</w:t>
      </w:r>
      <w:r w:rsidR="00315584">
        <w:rPr>
          <w:rFonts w:ascii="Times New Roman" w:hAnsi="Times New Roman" w:cs="Times New Roman"/>
          <w:sz w:val="24"/>
          <w:szCs w:val="24"/>
        </w:rPr>
        <w:t>,</w:t>
      </w:r>
      <w:r w:rsidR="00696FF0">
        <w:rPr>
          <w:rFonts w:ascii="Times New Roman" w:hAnsi="Times New Roman" w:cs="Times New Roman"/>
          <w:sz w:val="24"/>
          <w:szCs w:val="24"/>
        </w:rPr>
        <w:t xml:space="preserve"> </w:t>
      </w:r>
      <w:r w:rsidR="00696FF0">
        <w:rPr>
          <w:rFonts w:ascii="Times New Roman" w:hAnsi="Times New Roman" w:cs="Times New Roman"/>
          <w:sz w:val="24"/>
          <w:szCs w:val="24"/>
        </w:rPr>
        <w:lastRenderedPageBreak/>
        <w:t>управлява Световния остров</w:t>
      </w:r>
      <w:r w:rsidR="00696FF0" w:rsidRPr="00BD3C04">
        <w:rPr>
          <w:rFonts w:ascii="Times New Roman" w:hAnsi="Times New Roman" w:cs="Times New Roman"/>
          <w:sz w:val="24"/>
          <w:szCs w:val="24"/>
          <w:lang w:val="ru-RU"/>
        </w:rPr>
        <w:t xml:space="preserve"> (</w:t>
      </w:r>
      <w:r w:rsidR="00696FF0">
        <w:rPr>
          <w:rFonts w:ascii="Times New Roman" w:hAnsi="Times New Roman" w:cs="Times New Roman"/>
          <w:sz w:val="24"/>
          <w:szCs w:val="24"/>
        </w:rPr>
        <w:t>Афро-Евразия</w:t>
      </w:r>
      <w:r w:rsidR="00696FF0" w:rsidRPr="00BD3C04">
        <w:rPr>
          <w:rFonts w:ascii="Times New Roman" w:hAnsi="Times New Roman" w:cs="Times New Roman"/>
          <w:sz w:val="24"/>
          <w:szCs w:val="24"/>
          <w:lang w:val="ru-RU"/>
        </w:rPr>
        <w:t xml:space="preserve">); </w:t>
      </w:r>
      <w:r w:rsidR="00696FF0">
        <w:rPr>
          <w:rFonts w:ascii="Times New Roman" w:hAnsi="Times New Roman" w:cs="Times New Roman"/>
          <w:sz w:val="24"/>
          <w:szCs w:val="24"/>
        </w:rPr>
        <w:t>който владее Световния остров</w:t>
      </w:r>
      <w:r w:rsidR="00315584">
        <w:rPr>
          <w:rFonts w:ascii="Times New Roman" w:hAnsi="Times New Roman" w:cs="Times New Roman"/>
          <w:sz w:val="24"/>
          <w:szCs w:val="24"/>
        </w:rPr>
        <w:t>,</w:t>
      </w:r>
      <w:r w:rsidR="00696FF0">
        <w:rPr>
          <w:rFonts w:ascii="Times New Roman" w:hAnsi="Times New Roman" w:cs="Times New Roman"/>
          <w:sz w:val="24"/>
          <w:szCs w:val="24"/>
        </w:rPr>
        <w:t xml:space="preserve"> управлява света (</w:t>
      </w:r>
      <w:r w:rsidR="00696FF0">
        <w:rPr>
          <w:rFonts w:ascii="Times New Roman" w:hAnsi="Times New Roman" w:cs="Times New Roman"/>
          <w:sz w:val="24"/>
          <w:szCs w:val="24"/>
          <w:lang w:val="en-US"/>
        </w:rPr>
        <w:t>Mackinder</w:t>
      </w:r>
      <w:r w:rsidR="00696FF0" w:rsidRPr="00BD3C04">
        <w:rPr>
          <w:rFonts w:ascii="Times New Roman" w:hAnsi="Times New Roman" w:cs="Times New Roman"/>
          <w:sz w:val="24"/>
          <w:szCs w:val="24"/>
          <w:lang w:val="ru-RU"/>
        </w:rPr>
        <w:t xml:space="preserve"> 1919: 194</w:t>
      </w:r>
      <w:r w:rsidR="00696FF0">
        <w:rPr>
          <w:rFonts w:ascii="Times New Roman" w:hAnsi="Times New Roman" w:cs="Times New Roman"/>
          <w:sz w:val="24"/>
          <w:szCs w:val="24"/>
        </w:rPr>
        <w:t xml:space="preserve">). </w:t>
      </w:r>
      <w:r w:rsidR="003F2FE3">
        <w:rPr>
          <w:rFonts w:ascii="Times New Roman" w:hAnsi="Times New Roman" w:cs="Times New Roman"/>
          <w:sz w:val="24"/>
          <w:szCs w:val="24"/>
        </w:rPr>
        <w:t>Отчитайки фактори като територия, население и природни ресурси</w:t>
      </w:r>
      <w:r w:rsidR="00F67752">
        <w:rPr>
          <w:rFonts w:ascii="Times New Roman" w:hAnsi="Times New Roman" w:cs="Times New Roman"/>
          <w:sz w:val="24"/>
          <w:szCs w:val="24"/>
        </w:rPr>
        <w:t>,</w:t>
      </w:r>
      <w:r w:rsidR="003F2FE3">
        <w:rPr>
          <w:rFonts w:ascii="Times New Roman" w:hAnsi="Times New Roman" w:cs="Times New Roman"/>
          <w:sz w:val="24"/>
          <w:szCs w:val="24"/>
        </w:rPr>
        <w:t xml:space="preserve"> неизбежно </w:t>
      </w:r>
      <w:r w:rsidR="004A6E2E">
        <w:rPr>
          <w:rFonts w:ascii="Times New Roman" w:hAnsi="Times New Roman" w:cs="Times New Roman"/>
          <w:sz w:val="24"/>
          <w:szCs w:val="24"/>
        </w:rPr>
        <w:t xml:space="preserve">това е факт </w:t>
      </w:r>
      <w:r w:rsidR="00ED157F">
        <w:rPr>
          <w:rFonts w:ascii="Times New Roman" w:hAnsi="Times New Roman" w:cs="Times New Roman"/>
          <w:sz w:val="24"/>
          <w:szCs w:val="24"/>
        </w:rPr>
        <w:t xml:space="preserve">и </w:t>
      </w:r>
      <w:r w:rsidR="00552EA6">
        <w:rPr>
          <w:rFonts w:ascii="Times New Roman" w:hAnsi="Times New Roman" w:cs="Times New Roman"/>
          <w:sz w:val="24"/>
          <w:szCs w:val="24"/>
        </w:rPr>
        <w:t>сега. В</w:t>
      </w:r>
      <w:r w:rsidR="00ED157F">
        <w:rPr>
          <w:rFonts w:ascii="Times New Roman" w:hAnsi="Times New Roman" w:cs="Times New Roman"/>
          <w:sz w:val="24"/>
          <w:szCs w:val="24"/>
        </w:rPr>
        <w:t xml:space="preserve"> резултат Междинна Европа е обект на намесите на държавите</w:t>
      </w:r>
      <w:r w:rsidR="00F67752">
        <w:rPr>
          <w:rFonts w:ascii="Times New Roman" w:hAnsi="Times New Roman" w:cs="Times New Roman"/>
          <w:sz w:val="24"/>
          <w:szCs w:val="24"/>
        </w:rPr>
        <w:t>,</w:t>
      </w:r>
      <w:r w:rsidR="00ED157F">
        <w:rPr>
          <w:rFonts w:ascii="Times New Roman" w:hAnsi="Times New Roman" w:cs="Times New Roman"/>
          <w:sz w:val="24"/>
          <w:szCs w:val="24"/>
        </w:rPr>
        <w:t xml:space="preserve"> които имат претенция да участват във формирането на глобалното равновесие. </w:t>
      </w:r>
    </w:p>
    <w:p w:rsidR="00552EA6" w:rsidRDefault="00552EA6"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За Русия обаче 90-те години на миналия век са </w:t>
      </w:r>
      <w:r w:rsidR="00D64800">
        <w:rPr>
          <w:rFonts w:ascii="Times New Roman" w:hAnsi="Times New Roman" w:cs="Times New Roman"/>
          <w:sz w:val="24"/>
          <w:szCs w:val="24"/>
        </w:rPr>
        <w:t xml:space="preserve">придружени именно от загуба на влияние в този изключително важен геополитически регион. </w:t>
      </w:r>
      <w:r w:rsidR="000530D9">
        <w:rPr>
          <w:rFonts w:ascii="Times New Roman" w:hAnsi="Times New Roman" w:cs="Times New Roman"/>
          <w:sz w:val="24"/>
          <w:szCs w:val="24"/>
        </w:rPr>
        <w:t>Руската държава не успя да наложи своите виждания за това</w:t>
      </w:r>
      <w:r w:rsidR="00816197">
        <w:rPr>
          <w:rFonts w:ascii="Times New Roman" w:hAnsi="Times New Roman" w:cs="Times New Roman"/>
          <w:sz w:val="24"/>
          <w:szCs w:val="24"/>
        </w:rPr>
        <w:t>,</w:t>
      </w:r>
      <w:r w:rsidR="000530D9">
        <w:rPr>
          <w:rFonts w:ascii="Times New Roman" w:hAnsi="Times New Roman" w:cs="Times New Roman"/>
          <w:sz w:val="24"/>
          <w:szCs w:val="24"/>
        </w:rPr>
        <w:t xml:space="preserve"> по какъв начин да се преодолее кризата породена от разпада на Югославия</w:t>
      </w:r>
      <w:r w:rsidR="00816197">
        <w:rPr>
          <w:rFonts w:ascii="Times New Roman" w:hAnsi="Times New Roman" w:cs="Times New Roman"/>
          <w:sz w:val="24"/>
          <w:szCs w:val="24"/>
        </w:rPr>
        <w:t>,</w:t>
      </w:r>
      <w:r w:rsidR="000530D9">
        <w:rPr>
          <w:rFonts w:ascii="Times New Roman" w:hAnsi="Times New Roman" w:cs="Times New Roman"/>
          <w:sz w:val="24"/>
          <w:szCs w:val="24"/>
        </w:rPr>
        <w:t xml:space="preserve"> нито възпря разширението на НАТО в източно направление. Успоредно с това Москва загуби и </w:t>
      </w:r>
      <w:r w:rsidR="00155040">
        <w:rPr>
          <w:rFonts w:ascii="Times New Roman" w:hAnsi="Times New Roman" w:cs="Times New Roman"/>
          <w:sz w:val="24"/>
          <w:szCs w:val="24"/>
        </w:rPr>
        <w:t>традиционните за нея пазари в Централна и Източна Европа</w:t>
      </w:r>
      <w:r w:rsidR="00816197">
        <w:rPr>
          <w:rFonts w:ascii="Times New Roman" w:hAnsi="Times New Roman" w:cs="Times New Roman"/>
          <w:sz w:val="24"/>
          <w:szCs w:val="24"/>
        </w:rPr>
        <w:t>,</w:t>
      </w:r>
      <w:r w:rsidR="00155040">
        <w:rPr>
          <w:rFonts w:ascii="Times New Roman" w:hAnsi="Times New Roman" w:cs="Times New Roman"/>
          <w:sz w:val="24"/>
          <w:szCs w:val="24"/>
        </w:rPr>
        <w:t xml:space="preserve"> както и в Близкия изток</w:t>
      </w:r>
      <w:r w:rsidR="00854806">
        <w:rPr>
          <w:rFonts w:ascii="Times New Roman" w:hAnsi="Times New Roman" w:cs="Times New Roman"/>
          <w:sz w:val="24"/>
          <w:szCs w:val="24"/>
        </w:rPr>
        <w:t xml:space="preserve"> (</w:t>
      </w:r>
      <w:r w:rsidR="00A50E2C">
        <w:rPr>
          <w:rFonts w:ascii="Times New Roman" w:hAnsi="Times New Roman" w:cs="Times New Roman"/>
          <w:sz w:val="24"/>
          <w:szCs w:val="24"/>
        </w:rPr>
        <w:t xml:space="preserve">посочените </w:t>
      </w:r>
      <w:r w:rsidR="00854806">
        <w:rPr>
          <w:rFonts w:ascii="Times New Roman" w:hAnsi="Times New Roman" w:cs="Times New Roman"/>
          <w:sz w:val="24"/>
          <w:szCs w:val="24"/>
        </w:rPr>
        <w:t>процеси прод</w:t>
      </w:r>
      <w:r w:rsidR="00A50E2C">
        <w:rPr>
          <w:rFonts w:ascii="Times New Roman" w:hAnsi="Times New Roman" w:cs="Times New Roman"/>
          <w:sz w:val="24"/>
          <w:szCs w:val="24"/>
        </w:rPr>
        <w:t>ължават</w:t>
      </w:r>
      <w:r w:rsidR="00854806">
        <w:rPr>
          <w:rFonts w:ascii="Times New Roman" w:hAnsi="Times New Roman" w:cs="Times New Roman"/>
          <w:sz w:val="24"/>
          <w:szCs w:val="24"/>
        </w:rPr>
        <w:t xml:space="preserve"> и през втория разглеждан период)</w:t>
      </w:r>
      <w:r w:rsidR="00155040">
        <w:rPr>
          <w:rFonts w:ascii="Times New Roman" w:hAnsi="Times New Roman" w:cs="Times New Roman"/>
          <w:sz w:val="24"/>
          <w:szCs w:val="24"/>
        </w:rPr>
        <w:t>. Тези събития създават предпоставки Руската федерация да възприеме поведението на държавите от Северна Америка и Западна и Централна Европа</w:t>
      </w:r>
      <w:r w:rsidR="00816197">
        <w:rPr>
          <w:rFonts w:ascii="Times New Roman" w:hAnsi="Times New Roman" w:cs="Times New Roman"/>
          <w:sz w:val="24"/>
          <w:szCs w:val="24"/>
        </w:rPr>
        <w:t>,</w:t>
      </w:r>
      <w:r w:rsidR="00155040">
        <w:rPr>
          <w:rFonts w:ascii="Times New Roman" w:hAnsi="Times New Roman" w:cs="Times New Roman"/>
          <w:sz w:val="24"/>
          <w:szCs w:val="24"/>
        </w:rPr>
        <w:t xml:space="preserve"> като насочени </w:t>
      </w:r>
      <w:r w:rsidR="00854806">
        <w:rPr>
          <w:rFonts w:ascii="Times New Roman" w:hAnsi="Times New Roman" w:cs="Times New Roman"/>
          <w:sz w:val="24"/>
          <w:szCs w:val="24"/>
        </w:rPr>
        <w:t>към ограничаване на нейното относително тегло и използване на влошеното ѝ икономическо състояние</w:t>
      </w:r>
      <w:r w:rsidR="00816197">
        <w:rPr>
          <w:rFonts w:ascii="Times New Roman" w:hAnsi="Times New Roman" w:cs="Times New Roman"/>
          <w:sz w:val="24"/>
          <w:szCs w:val="24"/>
        </w:rPr>
        <w:t>,</w:t>
      </w:r>
      <w:r w:rsidR="00854806">
        <w:rPr>
          <w:rFonts w:ascii="Times New Roman" w:hAnsi="Times New Roman" w:cs="Times New Roman"/>
          <w:sz w:val="24"/>
          <w:szCs w:val="24"/>
        </w:rPr>
        <w:t xml:space="preserve"> </w:t>
      </w:r>
      <w:r w:rsidR="00EB4A6F">
        <w:rPr>
          <w:rFonts w:ascii="Times New Roman" w:hAnsi="Times New Roman" w:cs="Times New Roman"/>
          <w:sz w:val="24"/>
          <w:szCs w:val="24"/>
        </w:rPr>
        <w:t>с оглед създаване на</w:t>
      </w:r>
      <w:r w:rsidR="00854806">
        <w:rPr>
          <w:rFonts w:ascii="Times New Roman" w:hAnsi="Times New Roman" w:cs="Times New Roman"/>
          <w:sz w:val="24"/>
          <w:szCs w:val="24"/>
        </w:rPr>
        <w:t xml:space="preserve"> равновесие съобразяващо се единствено</w:t>
      </w:r>
      <w:r w:rsidR="00A50E2C">
        <w:rPr>
          <w:rFonts w:ascii="Times New Roman" w:hAnsi="Times New Roman" w:cs="Times New Roman"/>
          <w:sz w:val="24"/>
          <w:szCs w:val="24"/>
        </w:rPr>
        <w:t xml:space="preserve"> със собствените им</w:t>
      </w:r>
      <w:r w:rsidR="00854806">
        <w:rPr>
          <w:rFonts w:ascii="Times New Roman" w:hAnsi="Times New Roman" w:cs="Times New Roman"/>
          <w:sz w:val="24"/>
          <w:szCs w:val="24"/>
        </w:rPr>
        <w:t xml:space="preserve"> национални интереси. </w:t>
      </w:r>
      <w:r w:rsidR="007474C6">
        <w:rPr>
          <w:rFonts w:ascii="Times New Roman" w:hAnsi="Times New Roman" w:cs="Times New Roman"/>
          <w:sz w:val="24"/>
          <w:szCs w:val="24"/>
        </w:rPr>
        <w:t>Безспорно тези промени могат да бъдат разглеждани и като подчинени изцяло на икономическата логика. Въпреки това</w:t>
      </w:r>
      <w:r w:rsidR="00816197">
        <w:rPr>
          <w:rFonts w:ascii="Times New Roman" w:hAnsi="Times New Roman" w:cs="Times New Roman"/>
          <w:sz w:val="24"/>
          <w:szCs w:val="24"/>
        </w:rPr>
        <w:t>,</w:t>
      </w:r>
      <w:r w:rsidR="007474C6">
        <w:rPr>
          <w:rFonts w:ascii="Times New Roman" w:hAnsi="Times New Roman" w:cs="Times New Roman"/>
          <w:sz w:val="24"/>
          <w:szCs w:val="24"/>
        </w:rPr>
        <w:t xml:space="preserve"> в случая е по-важно как те биват възприети от Руската федерация и какъв ефект имат върху нейната външна политика. </w:t>
      </w:r>
    </w:p>
    <w:p w:rsidR="009821F1" w:rsidRDefault="009821F1" w:rsidP="00BE305D">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Руският политически елит отчита невъзможността интегрирането в световния либерален пазар да се осъществи по начин</w:t>
      </w:r>
      <w:r w:rsidR="00B16574">
        <w:rPr>
          <w:rFonts w:ascii="Times New Roman" w:hAnsi="Times New Roman" w:cs="Times New Roman"/>
          <w:sz w:val="24"/>
          <w:szCs w:val="24"/>
        </w:rPr>
        <w:t>,</w:t>
      </w:r>
      <w:r>
        <w:rPr>
          <w:rFonts w:ascii="Times New Roman" w:hAnsi="Times New Roman" w:cs="Times New Roman"/>
          <w:sz w:val="24"/>
          <w:szCs w:val="24"/>
        </w:rPr>
        <w:t xml:space="preserve"> отговарящ на интересите на руската държава</w:t>
      </w:r>
      <w:r w:rsidR="00B16574">
        <w:rPr>
          <w:rFonts w:ascii="Times New Roman" w:hAnsi="Times New Roman" w:cs="Times New Roman"/>
          <w:sz w:val="24"/>
          <w:szCs w:val="24"/>
        </w:rPr>
        <w:t>,</w:t>
      </w:r>
      <w:r>
        <w:rPr>
          <w:rFonts w:ascii="Times New Roman" w:hAnsi="Times New Roman" w:cs="Times New Roman"/>
          <w:sz w:val="24"/>
          <w:szCs w:val="24"/>
        </w:rPr>
        <w:t xml:space="preserve"> свързани със запазване на контрола ѝ върху енергийния сектор, поддържане на военно-промишления комплекс и </w:t>
      </w:r>
      <w:r w:rsidR="0049319D">
        <w:rPr>
          <w:rFonts w:ascii="Times New Roman" w:hAnsi="Times New Roman" w:cs="Times New Roman"/>
          <w:sz w:val="24"/>
          <w:szCs w:val="24"/>
        </w:rPr>
        <w:t>р</w:t>
      </w:r>
      <w:r w:rsidR="00241EB9">
        <w:rPr>
          <w:rFonts w:ascii="Times New Roman" w:hAnsi="Times New Roman" w:cs="Times New Roman"/>
          <w:sz w:val="24"/>
          <w:szCs w:val="24"/>
        </w:rPr>
        <w:t xml:space="preserve">азвитие на селското стопанство. </w:t>
      </w:r>
      <w:r w:rsidR="00241EB9" w:rsidRPr="00241EB9">
        <w:rPr>
          <w:rFonts w:ascii="Times New Roman" w:hAnsi="Times New Roman" w:cs="Times New Roman"/>
          <w:sz w:val="24"/>
          <w:szCs w:val="24"/>
        </w:rPr>
        <w:t>В началото</w:t>
      </w:r>
      <w:r w:rsidR="00241EB9">
        <w:rPr>
          <w:rFonts w:ascii="Times New Roman" w:hAnsi="Times New Roman" w:cs="Times New Roman"/>
          <w:sz w:val="24"/>
          <w:szCs w:val="24"/>
        </w:rPr>
        <w:t xml:space="preserve"> на новото хилядолетие започват</w:t>
      </w:r>
      <w:r w:rsidR="00241EB9" w:rsidRPr="00241EB9">
        <w:rPr>
          <w:rFonts w:ascii="Times New Roman" w:hAnsi="Times New Roman" w:cs="Times New Roman"/>
          <w:sz w:val="24"/>
          <w:szCs w:val="24"/>
        </w:rPr>
        <w:t xml:space="preserve"> процеси в руския енергиен сектор, които </w:t>
      </w:r>
      <w:r w:rsidR="00241EB9">
        <w:rPr>
          <w:rFonts w:ascii="Times New Roman" w:hAnsi="Times New Roman" w:cs="Times New Roman"/>
          <w:sz w:val="24"/>
          <w:szCs w:val="24"/>
        </w:rPr>
        <w:t>са</w:t>
      </w:r>
      <w:r w:rsidR="00241EB9" w:rsidRPr="00241EB9">
        <w:rPr>
          <w:rFonts w:ascii="Times New Roman" w:hAnsi="Times New Roman" w:cs="Times New Roman"/>
          <w:sz w:val="24"/>
          <w:szCs w:val="24"/>
        </w:rPr>
        <w:t xml:space="preserve"> насочени към засилване на държавния контрол върху износа на енергоносители и които доприн</w:t>
      </w:r>
      <w:r w:rsidR="00241EB9">
        <w:rPr>
          <w:rFonts w:ascii="Times New Roman" w:hAnsi="Times New Roman" w:cs="Times New Roman"/>
          <w:sz w:val="24"/>
          <w:szCs w:val="24"/>
        </w:rPr>
        <w:t>а</w:t>
      </w:r>
      <w:r w:rsidR="00241EB9" w:rsidRPr="00241EB9">
        <w:rPr>
          <w:rFonts w:ascii="Times New Roman" w:hAnsi="Times New Roman" w:cs="Times New Roman"/>
          <w:sz w:val="24"/>
          <w:szCs w:val="24"/>
        </w:rPr>
        <w:t>с</w:t>
      </w:r>
      <w:r w:rsidR="00241EB9">
        <w:rPr>
          <w:rFonts w:ascii="Times New Roman" w:hAnsi="Times New Roman" w:cs="Times New Roman"/>
          <w:sz w:val="24"/>
          <w:szCs w:val="24"/>
        </w:rPr>
        <w:t>ят</w:t>
      </w:r>
      <w:r w:rsidR="00241EB9" w:rsidRPr="00241EB9">
        <w:rPr>
          <w:rFonts w:ascii="Times New Roman" w:hAnsi="Times New Roman" w:cs="Times New Roman"/>
          <w:sz w:val="24"/>
          <w:szCs w:val="24"/>
        </w:rPr>
        <w:t xml:space="preserve"> за превръщането на ОАО „Газпром“ в</w:t>
      </w:r>
      <w:r w:rsidR="00C4151B">
        <w:rPr>
          <w:rFonts w:ascii="Times New Roman" w:hAnsi="Times New Roman" w:cs="Times New Roman"/>
          <w:sz w:val="24"/>
          <w:szCs w:val="24"/>
        </w:rPr>
        <w:t>ъв</w:t>
      </w:r>
      <w:r w:rsidR="00241EB9" w:rsidRPr="00241EB9">
        <w:rPr>
          <w:rFonts w:ascii="Times New Roman" w:hAnsi="Times New Roman" w:cs="Times New Roman"/>
          <w:sz w:val="24"/>
          <w:szCs w:val="24"/>
        </w:rPr>
        <w:t xml:space="preserve"> </w:t>
      </w:r>
      <w:r w:rsidR="00C4151B">
        <w:rPr>
          <w:rFonts w:ascii="Times New Roman" w:hAnsi="Times New Roman" w:cs="Times New Roman"/>
          <w:sz w:val="24"/>
          <w:szCs w:val="24"/>
        </w:rPr>
        <w:t>фактически</w:t>
      </w:r>
      <w:r w:rsidR="00241EB9" w:rsidRPr="00241EB9">
        <w:rPr>
          <w:rFonts w:ascii="Times New Roman" w:hAnsi="Times New Roman" w:cs="Times New Roman"/>
          <w:sz w:val="24"/>
          <w:szCs w:val="24"/>
          <w:lang w:val="ru-RU"/>
        </w:rPr>
        <w:t xml:space="preserve"> </w:t>
      </w:r>
      <w:r w:rsidR="00241EB9" w:rsidRPr="00241EB9">
        <w:rPr>
          <w:rFonts w:ascii="Times New Roman" w:hAnsi="Times New Roman" w:cs="Times New Roman"/>
          <w:sz w:val="24"/>
          <w:szCs w:val="24"/>
        </w:rPr>
        <w:t>единственото дружество, имащо право да експортира руски природен газ</w:t>
      </w:r>
      <w:r w:rsidR="00241EB9">
        <w:rPr>
          <w:rFonts w:ascii="Times New Roman" w:hAnsi="Times New Roman" w:cs="Times New Roman"/>
          <w:sz w:val="24"/>
          <w:szCs w:val="24"/>
        </w:rPr>
        <w:t xml:space="preserve"> (</w:t>
      </w:r>
      <w:r w:rsidR="00C4151B">
        <w:rPr>
          <w:rFonts w:ascii="Times New Roman" w:hAnsi="Times New Roman" w:cs="Times New Roman"/>
          <w:sz w:val="24"/>
          <w:szCs w:val="24"/>
          <w:lang w:val="en-US"/>
        </w:rPr>
        <w:t>Rosner</w:t>
      </w:r>
      <w:r w:rsidR="00C4151B" w:rsidRPr="00C4151B">
        <w:rPr>
          <w:rFonts w:ascii="Times New Roman" w:hAnsi="Times New Roman" w:cs="Times New Roman"/>
          <w:sz w:val="24"/>
          <w:szCs w:val="24"/>
          <w:lang w:val="ru-RU"/>
        </w:rPr>
        <w:t xml:space="preserve"> 2006: 41</w:t>
      </w:r>
      <w:r w:rsidR="00241EB9">
        <w:rPr>
          <w:rFonts w:ascii="Times New Roman" w:hAnsi="Times New Roman" w:cs="Times New Roman"/>
          <w:sz w:val="24"/>
          <w:szCs w:val="24"/>
        </w:rPr>
        <w:t>)</w:t>
      </w:r>
      <w:r w:rsidR="00241EB9" w:rsidRPr="00241EB9">
        <w:rPr>
          <w:rFonts w:ascii="Times New Roman" w:hAnsi="Times New Roman" w:cs="Times New Roman"/>
          <w:sz w:val="24"/>
          <w:szCs w:val="24"/>
        </w:rPr>
        <w:t xml:space="preserve">. </w:t>
      </w:r>
      <w:r w:rsidR="00241EB9">
        <w:rPr>
          <w:rFonts w:ascii="Times New Roman" w:hAnsi="Times New Roman" w:cs="Times New Roman"/>
          <w:sz w:val="24"/>
          <w:szCs w:val="24"/>
        </w:rPr>
        <w:t>В допълнение</w:t>
      </w:r>
      <w:r w:rsidR="00B16574">
        <w:rPr>
          <w:rFonts w:ascii="Times New Roman" w:hAnsi="Times New Roman" w:cs="Times New Roman"/>
          <w:sz w:val="24"/>
          <w:szCs w:val="24"/>
        </w:rPr>
        <w:t>,</w:t>
      </w:r>
      <w:r w:rsidR="00241EB9">
        <w:rPr>
          <w:rFonts w:ascii="Times New Roman" w:hAnsi="Times New Roman" w:cs="Times New Roman"/>
          <w:sz w:val="24"/>
          <w:szCs w:val="24"/>
        </w:rPr>
        <w:t xml:space="preserve"> к</w:t>
      </w:r>
      <w:r w:rsidR="00241EB9" w:rsidRPr="00241EB9">
        <w:rPr>
          <w:rFonts w:ascii="Times New Roman" w:hAnsi="Times New Roman" w:cs="Times New Roman"/>
          <w:sz w:val="24"/>
          <w:szCs w:val="24"/>
        </w:rPr>
        <w:t>онтролният пакет от неговите акции постепенно б</w:t>
      </w:r>
      <w:r w:rsidR="00241EB9">
        <w:rPr>
          <w:rFonts w:ascii="Times New Roman" w:hAnsi="Times New Roman" w:cs="Times New Roman"/>
          <w:sz w:val="24"/>
          <w:szCs w:val="24"/>
        </w:rPr>
        <w:t>ива</w:t>
      </w:r>
      <w:r w:rsidR="00241EB9" w:rsidRPr="00241EB9">
        <w:rPr>
          <w:rFonts w:ascii="Times New Roman" w:hAnsi="Times New Roman" w:cs="Times New Roman"/>
          <w:sz w:val="24"/>
          <w:szCs w:val="24"/>
        </w:rPr>
        <w:t xml:space="preserve"> овладян от субекти, пряко подчинени на руското правителство.</w:t>
      </w:r>
      <w:r w:rsidR="00241EB9" w:rsidRPr="00241EB9">
        <w:rPr>
          <w:rFonts w:ascii="Times New Roman" w:hAnsi="Times New Roman" w:cs="Times New Roman"/>
          <w:sz w:val="24"/>
          <w:szCs w:val="24"/>
          <w:lang w:val="ru-RU"/>
        </w:rPr>
        <w:t xml:space="preserve"> </w:t>
      </w:r>
    </w:p>
    <w:p w:rsidR="00DE3C25" w:rsidRDefault="00DE3C25"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През разглеждания в настоящата точка период</w:t>
      </w:r>
      <w:r w:rsidR="00B16574">
        <w:rPr>
          <w:rFonts w:ascii="Times New Roman" w:hAnsi="Times New Roman" w:cs="Times New Roman"/>
          <w:sz w:val="24"/>
          <w:szCs w:val="24"/>
        </w:rPr>
        <w:t>,</w:t>
      </w:r>
      <w:r>
        <w:rPr>
          <w:rFonts w:ascii="Times New Roman" w:hAnsi="Times New Roman" w:cs="Times New Roman"/>
          <w:sz w:val="24"/>
          <w:szCs w:val="24"/>
        </w:rPr>
        <w:t xml:space="preserve"> </w:t>
      </w:r>
      <w:r w:rsidR="005244D1">
        <w:rPr>
          <w:rFonts w:ascii="Times New Roman" w:hAnsi="Times New Roman" w:cs="Times New Roman"/>
          <w:sz w:val="24"/>
          <w:szCs w:val="24"/>
        </w:rPr>
        <w:t>а и след това</w:t>
      </w:r>
      <w:r w:rsidR="00B16574">
        <w:rPr>
          <w:rFonts w:ascii="Times New Roman" w:hAnsi="Times New Roman" w:cs="Times New Roman"/>
          <w:sz w:val="24"/>
          <w:szCs w:val="24"/>
        </w:rPr>
        <w:t>,</w:t>
      </w:r>
      <w:r w:rsidR="005244D1">
        <w:rPr>
          <w:rFonts w:ascii="Times New Roman" w:hAnsi="Times New Roman" w:cs="Times New Roman"/>
          <w:sz w:val="24"/>
          <w:szCs w:val="24"/>
        </w:rPr>
        <w:t xml:space="preserve"> начина по който се преплитат руската външна политика и търговията с енергийни ресурси</w:t>
      </w:r>
      <w:r w:rsidR="00B16574">
        <w:rPr>
          <w:rFonts w:ascii="Times New Roman" w:hAnsi="Times New Roman" w:cs="Times New Roman"/>
          <w:sz w:val="24"/>
          <w:szCs w:val="24"/>
        </w:rPr>
        <w:t>,</w:t>
      </w:r>
      <w:r w:rsidR="005244D1">
        <w:rPr>
          <w:rFonts w:ascii="Times New Roman" w:hAnsi="Times New Roman" w:cs="Times New Roman"/>
          <w:sz w:val="24"/>
          <w:szCs w:val="24"/>
        </w:rPr>
        <w:t xml:space="preserve"> се оказва допълнителен източник на напрежение между Кремъл и останалите европейски държави. От една страна ЕС полага значителни усилия</w:t>
      </w:r>
      <w:r w:rsidR="00B16574">
        <w:rPr>
          <w:rFonts w:ascii="Times New Roman" w:hAnsi="Times New Roman" w:cs="Times New Roman"/>
          <w:sz w:val="24"/>
          <w:szCs w:val="24"/>
        </w:rPr>
        <w:t>,</w:t>
      </w:r>
      <w:r w:rsidR="005244D1">
        <w:rPr>
          <w:rFonts w:ascii="Times New Roman" w:hAnsi="Times New Roman" w:cs="Times New Roman"/>
          <w:sz w:val="24"/>
          <w:szCs w:val="24"/>
        </w:rPr>
        <w:t xml:space="preserve"> за да създаде условия</w:t>
      </w:r>
      <w:r w:rsidR="00B16574">
        <w:rPr>
          <w:rFonts w:ascii="Times New Roman" w:hAnsi="Times New Roman" w:cs="Times New Roman"/>
          <w:sz w:val="24"/>
          <w:szCs w:val="24"/>
        </w:rPr>
        <w:t>,</w:t>
      </w:r>
      <w:r w:rsidR="005244D1">
        <w:rPr>
          <w:rFonts w:ascii="Times New Roman" w:hAnsi="Times New Roman" w:cs="Times New Roman"/>
          <w:sz w:val="24"/>
          <w:szCs w:val="24"/>
        </w:rPr>
        <w:t xml:space="preserve"> при които добивания </w:t>
      </w:r>
      <w:r w:rsidR="005244D1">
        <w:rPr>
          <w:rFonts w:ascii="Times New Roman" w:hAnsi="Times New Roman" w:cs="Times New Roman"/>
          <w:sz w:val="24"/>
          <w:szCs w:val="24"/>
        </w:rPr>
        <w:lastRenderedPageBreak/>
        <w:t xml:space="preserve">в Русия природен газ да бъде конкурент сам на себе си, т.е. няколко дружества от тази </w:t>
      </w:r>
      <w:r w:rsidR="00CC4A2B">
        <w:rPr>
          <w:rFonts w:ascii="Times New Roman" w:hAnsi="Times New Roman" w:cs="Times New Roman"/>
          <w:sz w:val="24"/>
          <w:szCs w:val="24"/>
        </w:rPr>
        <w:t>държава</w:t>
      </w:r>
      <w:r w:rsidR="005244D1">
        <w:rPr>
          <w:rFonts w:ascii="Times New Roman" w:hAnsi="Times New Roman" w:cs="Times New Roman"/>
          <w:sz w:val="24"/>
          <w:szCs w:val="24"/>
        </w:rPr>
        <w:t xml:space="preserve"> да осигуряват доставки</w:t>
      </w:r>
      <w:r w:rsidR="00B16574">
        <w:rPr>
          <w:rFonts w:ascii="Times New Roman" w:hAnsi="Times New Roman" w:cs="Times New Roman"/>
          <w:sz w:val="24"/>
          <w:szCs w:val="24"/>
        </w:rPr>
        <w:t>,</w:t>
      </w:r>
      <w:r w:rsidR="005244D1">
        <w:rPr>
          <w:rFonts w:ascii="Times New Roman" w:hAnsi="Times New Roman" w:cs="Times New Roman"/>
          <w:sz w:val="24"/>
          <w:szCs w:val="24"/>
        </w:rPr>
        <w:t xml:space="preserve"> с оглед понижаване на цената. </w:t>
      </w:r>
      <w:r w:rsidR="00BE2C34">
        <w:rPr>
          <w:rFonts w:ascii="Times New Roman" w:hAnsi="Times New Roman" w:cs="Times New Roman"/>
          <w:sz w:val="24"/>
          <w:szCs w:val="24"/>
        </w:rPr>
        <w:t>Руското правителство на свой ред отчита</w:t>
      </w:r>
      <w:r w:rsidR="00B16574">
        <w:rPr>
          <w:rFonts w:ascii="Times New Roman" w:hAnsi="Times New Roman" w:cs="Times New Roman"/>
          <w:sz w:val="24"/>
          <w:szCs w:val="24"/>
        </w:rPr>
        <w:t>,</w:t>
      </w:r>
      <w:r w:rsidR="00BE2C34">
        <w:rPr>
          <w:rFonts w:ascii="Times New Roman" w:hAnsi="Times New Roman" w:cs="Times New Roman"/>
          <w:sz w:val="24"/>
          <w:szCs w:val="24"/>
        </w:rPr>
        <w:t xml:space="preserve"> че подобно развитие би било крайно неудачно както от икономическа</w:t>
      </w:r>
      <w:r w:rsidR="00B16574">
        <w:rPr>
          <w:rFonts w:ascii="Times New Roman" w:hAnsi="Times New Roman" w:cs="Times New Roman"/>
          <w:sz w:val="24"/>
          <w:szCs w:val="24"/>
        </w:rPr>
        <w:t>,</w:t>
      </w:r>
      <w:r w:rsidR="00BE2C34">
        <w:rPr>
          <w:rFonts w:ascii="Times New Roman" w:hAnsi="Times New Roman" w:cs="Times New Roman"/>
          <w:sz w:val="24"/>
          <w:szCs w:val="24"/>
        </w:rPr>
        <w:t xml:space="preserve"> така и от политическа гледна точка</w:t>
      </w:r>
      <w:r w:rsidR="00B16574">
        <w:rPr>
          <w:rFonts w:ascii="Times New Roman" w:hAnsi="Times New Roman" w:cs="Times New Roman"/>
          <w:sz w:val="24"/>
          <w:szCs w:val="24"/>
        </w:rPr>
        <w:t>,</w:t>
      </w:r>
      <w:r w:rsidR="00BE2C34">
        <w:rPr>
          <w:rFonts w:ascii="Times New Roman" w:hAnsi="Times New Roman" w:cs="Times New Roman"/>
          <w:sz w:val="24"/>
          <w:szCs w:val="24"/>
        </w:rPr>
        <w:t xml:space="preserve"> поради което се фокусира върху </w:t>
      </w:r>
      <w:r w:rsidR="00335FD4">
        <w:rPr>
          <w:rFonts w:ascii="Times New Roman" w:hAnsi="Times New Roman" w:cs="Times New Roman"/>
          <w:sz w:val="24"/>
          <w:szCs w:val="24"/>
        </w:rPr>
        <w:t xml:space="preserve">недопускането на подобно състояние. </w:t>
      </w:r>
    </w:p>
    <w:p w:rsidR="00527BD2" w:rsidRDefault="00103CCF"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Горното разкрива, че Руската федерация, в една или друга степен, за някои сектори, възприема като решение на своите проблеми стопанската автаркия. </w:t>
      </w:r>
      <w:r w:rsidR="00806368">
        <w:rPr>
          <w:rFonts w:ascii="Times New Roman" w:hAnsi="Times New Roman" w:cs="Times New Roman"/>
          <w:sz w:val="24"/>
          <w:szCs w:val="24"/>
        </w:rPr>
        <w:t>Автаркизмът е изолационистка правителствена политика, с която се цели постигане на максимално самозадоволяване на стопанството и ограничаване на зависимостта от външни търговски връзки (Иванов</w:t>
      </w:r>
      <w:r w:rsidR="00806368" w:rsidRPr="00806368">
        <w:rPr>
          <w:rFonts w:ascii="Times New Roman" w:hAnsi="Times New Roman" w:cs="Times New Roman"/>
          <w:sz w:val="24"/>
          <w:szCs w:val="24"/>
          <w:lang w:val="ru-RU"/>
        </w:rPr>
        <w:t xml:space="preserve"> </w:t>
      </w:r>
      <w:r w:rsidR="00806368">
        <w:rPr>
          <w:rFonts w:ascii="Times New Roman" w:hAnsi="Times New Roman" w:cs="Times New Roman"/>
          <w:sz w:val="24"/>
          <w:szCs w:val="24"/>
        </w:rPr>
        <w:t>2002</w:t>
      </w:r>
      <w:r w:rsidR="00806368" w:rsidRPr="00806368">
        <w:rPr>
          <w:rFonts w:ascii="Times New Roman" w:hAnsi="Times New Roman" w:cs="Times New Roman"/>
          <w:sz w:val="24"/>
          <w:szCs w:val="24"/>
          <w:lang w:val="ru-RU"/>
        </w:rPr>
        <w:t>:</w:t>
      </w:r>
      <w:r w:rsidR="00806368">
        <w:rPr>
          <w:rFonts w:ascii="Times New Roman" w:hAnsi="Times New Roman" w:cs="Times New Roman"/>
          <w:sz w:val="24"/>
          <w:szCs w:val="24"/>
        </w:rPr>
        <w:t xml:space="preserve"> 100). </w:t>
      </w:r>
      <w:r w:rsidR="007E2BDE">
        <w:rPr>
          <w:rFonts w:ascii="Times New Roman" w:hAnsi="Times New Roman" w:cs="Times New Roman"/>
          <w:sz w:val="24"/>
          <w:szCs w:val="24"/>
        </w:rPr>
        <w:t>Именно евентуалното овладяване на руския военно-промишлен комплекс, енергийната инфраструктура и селското стопанство от чужди ка</w:t>
      </w:r>
      <w:r w:rsidR="00FA3A32">
        <w:rPr>
          <w:rFonts w:ascii="Times New Roman" w:hAnsi="Times New Roman" w:cs="Times New Roman"/>
          <w:sz w:val="24"/>
          <w:szCs w:val="24"/>
        </w:rPr>
        <w:t>питали</w:t>
      </w:r>
      <w:r w:rsidR="00D75DA0">
        <w:rPr>
          <w:rFonts w:ascii="Times New Roman" w:hAnsi="Times New Roman" w:cs="Times New Roman"/>
          <w:sz w:val="24"/>
          <w:szCs w:val="24"/>
        </w:rPr>
        <w:t>,</w:t>
      </w:r>
      <w:r w:rsidR="00FA3A32">
        <w:rPr>
          <w:rFonts w:ascii="Times New Roman" w:hAnsi="Times New Roman" w:cs="Times New Roman"/>
          <w:sz w:val="24"/>
          <w:szCs w:val="24"/>
        </w:rPr>
        <w:t xml:space="preserve"> бива разглеждано от руската държава като неприемлива зависимост. </w:t>
      </w:r>
    </w:p>
    <w:p w:rsidR="00F258B7" w:rsidRDefault="00F258B7"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Всичко това наред с влошаващите се отношения между Москва и Вашингтон във връзка със случващото се в Югоизточна Европа през 90-те години на миналия век и разширението на Организацията на Северноатлантическия договор </w:t>
      </w:r>
      <w:r w:rsidR="00002C01">
        <w:rPr>
          <w:rFonts w:ascii="Times New Roman" w:hAnsi="Times New Roman" w:cs="Times New Roman"/>
          <w:sz w:val="24"/>
          <w:szCs w:val="24"/>
        </w:rPr>
        <w:t>през 1999 г.</w:t>
      </w:r>
      <w:r w:rsidR="00D75DA0">
        <w:rPr>
          <w:rFonts w:ascii="Times New Roman" w:hAnsi="Times New Roman" w:cs="Times New Roman"/>
          <w:sz w:val="24"/>
          <w:szCs w:val="24"/>
        </w:rPr>
        <w:t>,</w:t>
      </w:r>
      <w:r w:rsidR="00002C01">
        <w:rPr>
          <w:rFonts w:ascii="Times New Roman" w:hAnsi="Times New Roman" w:cs="Times New Roman"/>
          <w:sz w:val="24"/>
          <w:szCs w:val="24"/>
        </w:rPr>
        <w:t xml:space="preserve"> демонстрира невъзможността за осъществяване на идеята за „Европа от Дъблин до Владивосток“. </w:t>
      </w:r>
      <w:r w:rsidR="00DE07F3">
        <w:rPr>
          <w:rFonts w:ascii="Times New Roman" w:hAnsi="Times New Roman" w:cs="Times New Roman"/>
          <w:sz w:val="24"/>
          <w:szCs w:val="24"/>
        </w:rPr>
        <w:t>Руската федерация търси сближаване с европейските държави</w:t>
      </w:r>
      <w:r w:rsidR="00D75DA0">
        <w:rPr>
          <w:rFonts w:ascii="Times New Roman" w:hAnsi="Times New Roman" w:cs="Times New Roman"/>
          <w:sz w:val="24"/>
          <w:szCs w:val="24"/>
        </w:rPr>
        <w:t>,</w:t>
      </w:r>
      <w:r w:rsidR="00DE07F3">
        <w:rPr>
          <w:rFonts w:ascii="Times New Roman" w:hAnsi="Times New Roman" w:cs="Times New Roman"/>
          <w:sz w:val="24"/>
          <w:szCs w:val="24"/>
        </w:rPr>
        <w:t xml:space="preserve"> тъй като това е в неин интерес както в икономическо отношение</w:t>
      </w:r>
      <w:r w:rsidR="00D75DA0">
        <w:rPr>
          <w:rFonts w:ascii="Times New Roman" w:hAnsi="Times New Roman" w:cs="Times New Roman"/>
          <w:sz w:val="24"/>
          <w:szCs w:val="24"/>
        </w:rPr>
        <w:t>,</w:t>
      </w:r>
      <w:r w:rsidR="00DE07F3">
        <w:rPr>
          <w:rFonts w:ascii="Times New Roman" w:hAnsi="Times New Roman" w:cs="Times New Roman"/>
          <w:sz w:val="24"/>
          <w:szCs w:val="24"/>
        </w:rPr>
        <w:t xml:space="preserve"> така и в сферата на сигурността и отбраната. </w:t>
      </w:r>
      <w:r w:rsidR="00C616DB">
        <w:rPr>
          <w:rFonts w:ascii="Times New Roman" w:hAnsi="Times New Roman" w:cs="Times New Roman"/>
          <w:sz w:val="24"/>
          <w:szCs w:val="24"/>
        </w:rPr>
        <w:t>Подобен ход на развитие обаче противоречи на интересите на САЩ</w:t>
      </w:r>
      <w:r w:rsidR="00D75DA0">
        <w:rPr>
          <w:rFonts w:ascii="Times New Roman" w:hAnsi="Times New Roman" w:cs="Times New Roman"/>
          <w:sz w:val="24"/>
          <w:szCs w:val="24"/>
        </w:rPr>
        <w:t>,</w:t>
      </w:r>
      <w:r w:rsidR="00C616DB">
        <w:rPr>
          <w:rFonts w:ascii="Times New Roman" w:hAnsi="Times New Roman" w:cs="Times New Roman"/>
          <w:sz w:val="24"/>
          <w:szCs w:val="24"/>
        </w:rPr>
        <w:t xml:space="preserve"> които не желаят да рискуват загуба на своето влияние в тази част на света. Редица европейски държави и най-вече Великобритания също не възприемат </w:t>
      </w:r>
      <w:r w:rsidR="001B0BCD">
        <w:rPr>
          <w:rFonts w:ascii="Times New Roman" w:hAnsi="Times New Roman" w:cs="Times New Roman"/>
          <w:sz w:val="24"/>
          <w:szCs w:val="24"/>
        </w:rPr>
        <w:t>Русия</w:t>
      </w:r>
      <w:r w:rsidR="00C616DB">
        <w:rPr>
          <w:rFonts w:ascii="Times New Roman" w:hAnsi="Times New Roman" w:cs="Times New Roman"/>
          <w:sz w:val="24"/>
          <w:szCs w:val="24"/>
        </w:rPr>
        <w:t xml:space="preserve"> в качеството на надежден партньор</w:t>
      </w:r>
      <w:r w:rsidR="00D75DA0">
        <w:rPr>
          <w:rFonts w:ascii="Times New Roman" w:hAnsi="Times New Roman" w:cs="Times New Roman"/>
          <w:sz w:val="24"/>
          <w:szCs w:val="24"/>
        </w:rPr>
        <w:t>,</w:t>
      </w:r>
      <w:r w:rsidR="00C616DB">
        <w:rPr>
          <w:rFonts w:ascii="Times New Roman" w:hAnsi="Times New Roman" w:cs="Times New Roman"/>
          <w:sz w:val="24"/>
          <w:szCs w:val="24"/>
        </w:rPr>
        <w:t xml:space="preserve"> а по-скоро като бъдеща заплаха</w:t>
      </w:r>
      <w:r w:rsidR="00D75DA0">
        <w:rPr>
          <w:rFonts w:ascii="Times New Roman" w:hAnsi="Times New Roman" w:cs="Times New Roman"/>
          <w:sz w:val="24"/>
          <w:szCs w:val="24"/>
        </w:rPr>
        <w:t>,</w:t>
      </w:r>
      <w:r w:rsidR="00C616DB">
        <w:rPr>
          <w:rFonts w:ascii="Times New Roman" w:hAnsi="Times New Roman" w:cs="Times New Roman"/>
          <w:sz w:val="24"/>
          <w:szCs w:val="24"/>
        </w:rPr>
        <w:t xml:space="preserve"> в случай че </w:t>
      </w:r>
      <w:r w:rsidR="008A417D">
        <w:rPr>
          <w:rFonts w:ascii="Times New Roman" w:hAnsi="Times New Roman" w:cs="Times New Roman"/>
          <w:sz w:val="24"/>
          <w:szCs w:val="24"/>
        </w:rPr>
        <w:t xml:space="preserve">тя </w:t>
      </w:r>
      <w:r w:rsidR="00C616DB">
        <w:rPr>
          <w:rFonts w:ascii="Times New Roman" w:hAnsi="Times New Roman" w:cs="Times New Roman"/>
          <w:sz w:val="24"/>
          <w:szCs w:val="24"/>
        </w:rPr>
        <w:t xml:space="preserve">възстанови и подобри икономическото си положение. </w:t>
      </w:r>
    </w:p>
    <w:p w:rsidR="001B0BCD" w:rsidRDefault="001B0BCD"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Цялата тази противоречивост в поведението на основните участници в региона Междинна Европа</w:t>
      </w:r>
      <w:r w:rsidR="006D16E8">
        <w:rPr>
          <w:rFonts w:ascii="Times New Roman" w:hAnsi="Times New Roman" w:cs="Times New Roman"/>
          <w:sz w:val="24"/>
          <w:szCs w:val="24"/>
        </w:rPr>
        <w:t>,</w:t>
      </w:r>
      <w:r>
        <w:rPr>
          <w:rFonts w:ascii="Times New Roman" w:hAnsi="Times New Roman" w:cs="Times New Roman"/>
          <w:sz w:val="24"/>
          <w:szCs w:val="24"/>
        </w:rPr>
        <w:t xml:space="preserve"> се отразява върху общия контекст на отношенията помежду им. </w:t>
      </w:r>
      <w:r w:rsidR="00657140">
        <w:rPr>
          <w:rFonts w:ascii="Times New Roman" w:hAnsi="Times New Roman" w:cs="Times New Roman"/>
          <w:sz w:val="24"/>
          <w:szCs w:val="24"/>
        </w:rPr>
        <w:t>В резултат настъпва нов период за динамиката на сигурността в това регионално пространство</w:t>
      </w:r>
      <w:r w:rsidR="006D16E8">
        <w:rPr>
          <w:rFonts w:ascii="Times New Roman" w:hAnsi="Times New Roman" w:cs="Times New Roman"/>
          <w:sz w:val="24"/>
          <w:szCs w:val="24"/>
        </w:rPr>
        <w:t>,</w:t>
      </w:r>
      <w:r w:rsidR="00657140">
        <w:rPr>
          <w:rFonts w:ascii="Times New Roman" w:hAnsi="Times New Roman" w:cs="Times New Roman"/>
          <w:sz w:val="24"/>
          <w:szCs w:val="24"/>
        </w:rPr>
        <w:t xml:space="preserve"> през който характеризиращите го събития ще допринесат за настъпването на последици</w:t>
      </w:r>
      <w:r w:rsidR="006D16E8">
        <w:rPr>
          <w:rFonts w:ascii="Times New Roman" w:hAnsi="Times New Roman" w:cs="Times New Roman"/>
          <w:sz w:val="24"/>
          <w:szCs w:val="24"/>
        </w:rPr>
        <w:t>,</w:t>
      </w:r>
      <w:r w:rsidR="00657140">
        <w:rPr>
          <w:rFonts w:ascii="Times New Roman" w:hAnsi="Times New Roman" w:cs="Times New Roman"/>
          <w:sz w:val="24"/>
          <w:szCs w:val="24"/>
        </w:rPr>
        <w:t xml:space="preserve"> завършили с конфликт по-близък до реалностите на Студената война. </w:t>
      </w:r>
      <w:r w:rsidR="00EC45F8">
        <w:rPr>
          <w:rFonts w:ascii="Times New Roman" w:hAnsi="Times New Roman" w:cs="Times New Roman"/>
          <w:sz w:val="24"/>
          <w:szCs w:val="24"/>
        </w:rPr>
        <w:t xml:space="preserve">Тук обаче следва да се представи накратко и какво е състоянието на Руската федерация в началото на новото хилядолетие. </w:t>
      </w:r>
    </w:p>
    <w:p w:rsidR="00EC45F8" w:rsidRPr="0092434E" w:rsidRDefault="00DE5480"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През август 1999 г. започва Втората чеченска война</w:t>
      </w:r>
      <w:r w:rsidR="00E82560">
        <w:rPr>
          <w:rFonts w:ascii="Times New Roman" w:hAnsi="Times New Roman" w:cs="Times New Roman"/>
          <w:sz w:val="24"/>
          <w:szCs w:val="24"/>
        </w:rPr>
        <w:t>,</w:t>
      </w:r>
      <w:r>
        <w:rPr>
          <w:rFonts w:ascii="Times New Roman" w:hAnsi="Times New Roman" w:cs="Times New Roman"/>
          <w:sz w:val="24"/>
          <w:szCs w:val="24"/>
        </w:rPr>
        <w:t xml:space="preserve"> която допълнително дестабилизира руската държава</w:t>
      </w:r>
      <w:r w:rsidR="00E82560">
        <w:rPr>
          <w:rFonts w:ascii="Times New Roman" w:hAnsi="Times New Roman" w:cs="Times New Roman"/>
          <w:sz w:val="24"/>
          <w:szCs w:val="24"/>
        </w:rPr>
        <w:t>,</w:t>
      </w:r>
      <w:r>
        <w:rPr>
          <w:rFonts w:ascii="Times New Roman" w:hAnsi="Times New Roman" w:cs="Times New Roman"/>
          <w:sz w:val="24"/>
          <w:szCs w:val="24"/>
        </w:rPr>
        <w:t xml:space="preserve"> чиято икономика към този момент се намира в изключително тежко състояние. </w:t>
      </w:r>
      <w:r w:rsidR="001409E1">
        <w:rPr>
          <w:rFonts w:ascii="Times New Roman" w:hAnsi="Times New Roman" w:cs="Times New Roman"/>
          <w:sz w:val="24"/>
          <w:szCs w:val="24"/>
        </w:rPr>
        <w:t>Н</w:t>
      </w:r>
      <w:r w:rsidR="00785778">
        <w:rPr>
          <w:rFonts w:ascii="Times New Roman" w:hAnsi="Times New Roman" w:cs="Times New Roman"/>
          <w:sz w:val="24"/>
          <w:szCs w:val="24"/>
        </w:rPr>
        <w:t>ачалото на този</w:t>
      </w:r>
      <w:r w:rsidR="001F5D86">
        <w:rPr>
          <w:rFonts w:ascii="Times New Roman" w:hAnsi="Times New Roman" w:cs="Times New Roman"/>
          <w:sz w:val="24"/>
          <w:szCs w:val="24"/>
        </w:rPr>
        <w:t xml:space="preserve"> военен</w:t>
      </w:r>
      <w:r w:rsidR="00785778">
        <w:rPr>
          <w:rFonts w:ascii="Times New Roman" w:hAnsi="Times New Roman" w:cs="Times New Roman"/>
          <w:sz w:val="24"/>
          <w:szCs w:val="24"/>
        </w:rPr>
        <w:t xml:space="preserve"> конфликт </w:t>
      </w:r>
      <w:r w:rsidR="001409E1">
        <w:rPr>
          <w:rFonts w:ascii="Times New Roman" w:hAnsi="Times New Roman" w:cs="Times New Roman"/>
          <w:sz w:val="24"/>
          <w:szCs w:val="24"/>
        </w:rPr>
        <w:t>произлиза от следните седем причини</w:t>
      </w:r>
      <w:r w:rsidR="001409E1" w:rsidRPr="001409E1">
        <w:rPr>
          <w:rFonts w:ascii="Times New Roman" w:hAnsi="Times New Roman" w:cs="Times New Roman"/>
          <w:sz w:val="24"/>
          <w:szCs w:val="24"/>
          <w:lang w:val="ru-RU"/>
        </w:rPr>
        <w:t>: 1</w:t>
      </w:r>
      <w:r w:rsidR="001409E1">
        <w:rPr>
          <w:rFonts w:ascii="Times New Roman" w:hAnsi="Times New Roman" w:cs="Times New Roman"/>
          <w:sz w:val="24"/>
          <w:szCs w:val="24"/>
        </w:rPr>
        <w:t>. Евентуална</w:t>
      </w:r>
      <w:r w:rsidR="001F5D86">
        <w:rPr>
          <w:rFonts w:ascii="Times New Roman" w:hAnsi="Times New Roman" w:cs="Times New Roman"/>
          <w:sz w:val="24"/>
          <w:szCs w:val="24"/>
        </w:rPr>
        <w:t>та</w:t>
      </w:r>
      <w:r w:rsidR="001409E1">
        <w:rPr>
          <w:rFonts w:ascii="Times New Roman" w:hAnsi="Times New Roman" w:cs="Times New Roman"/>
          <w:sz w:val="24"/>
          <w:szCs w:val="24"/>
        </w:rPr>
        <w:t xml:space="preserve"> независимост </w:t>
      </w:r>
      <w:r w:rsidR="00CD0347">
        <w:rPr>
          <w:rFonts w:ascii="Times New Roman" w:hAnsi="Times New Roman" w:cs="Times New Roman"/>
          <w:sz w:val="24"/>
          <w:szCs w:val="24"/>
        </w:rPr>
        <w:t>на</w:t>
      </w:r>
      <w:r w:rsidR="001409E1">
        <w:rPr>
          <w:rFonts w:ascii="Times New Roman" w:hAnsi="Times New Roman" w:cs="Times New Roman"/>
          <w:sz w:val="24"/>
          <w:szCs w:val="24"/>
        </w:rPr>
        <w:t xml:space="preserve"> Чечения може да застраши териториалната цялост на Руската федерация като цяло и нейният контрол върху Северен Кавказ в частност</w:t>
      </w:r>
      <w:r w:rsidR="001409E1" w:rsidRPr="001F5D86">
        <w:rPr>
          <w:rFonts w:ascii="Times New Roman" w:hAnsi="Times New Roman" w:cs="Times New Roman"/>
          <w:sz w:val="24"/>
          <w:szCs w:val="24"/>
          <w:lang w:val="ru-RU"/>
        </w:rPr>
        <w:t>;</w:t>
      </w:r>
      <w:r w:rsidR="001409E1">
        <w:rPr>
          <w:rFonts w:ascii="Times New Roman" w:hAnsi="Times New Roman" w:cs="Times New Roman"/>
          <w:sz w:val="24"/>
          <w:szCs w:val="24"/>
        </w:rPr>
        <w:t xml:space="preserve"> 2. </w:t>
      </w:r>
      <w:r w:rsidR="001F5D86">
        <w:rPr>
          <w:rFonts w:ascii="Times New Roman" w:hAnsi="Times New Roman" w:cs="Times New Roman"/>
          <w:sz w:val="24"/>
          <w:szCs w:val="24"/>
        </w:rPr>
        <w:t>Неспособността на чеченското правителство да се противопостави на беззаконието и организираната престъпност в рамките на републиката</w:t>
      </w:r>
      <w:r w:rsidR="001F5D86" w:rsidRPr="001F5D86">
        <w:rPr>
          <w:rFonts w:ascii="Times New Roman" w:hAnsi="Times New Roman" w:cs="Times New Roman"/>
          <w:sz w:val="24"/>
          <w:szCs w:val="24"/>
          <w:lang w:val="ru-RU"/>
        </w:rPr>
        <w:t>; 3</w:t>
      </w:r>
      <w:r w:rsidR="001F5D86">
        <w:rPr>
          <w:rFonts w:ascii="Times New Roman" w:hAnsi="Times New Roman" w:cs="Times New Roman"/>
          <w:sz w:val="24"/>
          <w:szCs w:val="24"/>
        </w:rPr>
        <w:t>. Геополитическите предпоставки</w:t>
      </w:r>
      <w:r w:rsidR="00E82560">
        <w:rPr>
          <w:rFonts w:ascii="Times New Roman" w:hAnsi="Times New Roman" w:cs="Times New Roman"/>
          <w:sz w:val="24"/>
          <w:szCs w:val="24"/>
        </w:rPr>
        <w:t>,</w:t>
      </w:r>
      <w:r w:rsidR="001F5D86">
        <w:rPr>
          <w:rFonts w:ascii="Times New Roman" w:hAnsi="Times New Roman" w:cs="Times New Roman"/>
          <w:sz w:val="24"/>
          <w:szCs w:val="24"/>
        </w:rPr>
        <w:t xml:space="preserve"> свързан</w:t>
      </w:r>
      <w:r w:rsidR="00C6307C">
        <w:rPr>
          <w:rFonts w:ascii="Times New Roman" w:hAnsi="Times New Roman" w:cs="Times New Roman"/>
          <w:sz w:val="24"/>
          <w:szCs w:val="24"/>
        </w:rPr>
        <w:t>и с</w:t>
      </w:r>
      <w:r w:rsidR="001F5D86">
        <w:rPr>
          <w:rFonts w:ascii="Times New Roman" w:hAnsi="Times New Roman" w:cs="Times New Roman"/>
          <w:sz w:val="24"/>
          <w:szCs w:val="24"/>
        </w:rPr>
        <w:t xml:space="preserve"> гарантиране на водещата позиция на Руската федерация в пост-съветското пространство и запазване на нейната сфера на влияние</w:t>
      </w:r>
      <w:r w:rsidR="00E82560">
        <w:rPr>
          <w:rFonts w:ascii="Times New Roman" w:hAnsi="Times New Roman" w:cs="Times New Roman"/>
          <w:sz w:val="24"/>
          <w:szCs w:val="24"/>
        </w:rPr>
        <w:t>,</w:t>
      </w:r>
      <w:r w:rsidR="001F5D86">
        <w:rPr>
          <w:rFonts w:ascii="Times New Roman" w:hAnsi="Times New Roman" w:cs="Times New Roman"/>
          <w:sz w:val="24"/>
          <w:szCs w:val="24"/>
        </w:rPr>
        <w:t xml:space="preserve"> изразяваща се най-вече от ОНД</w:t>
      </w:r>
      <w:r w:rsidR="001F5D86" w:rsidRPr="001F5D86">
        <w:rPr>
          <w:rFonts w:ascii="Times New Roman" w:hAnsi="Times New Roman" w:cs="Times New Roman"/>
          <w:sz w:val="24"/>
          <w:szCs w:val="24"/>
          <w:lang w:val="ru-RU"/>
        </w:rPr>
        <w:t xml:space="preserve">; </w:t>
      </w:r>
      <w:r w:rsidR="001F5D86">
        <w:rPr>
          <w:rFonts w:ascii="Times New Roman" w:hAnsi="Times New Roman" w:cs="Times New Roman"/>
          <w:sz w:val="24"/>
          <w:szCs w:val="24"/>
        </w:rPr>
        <w:t>4. Опасенията</w:t>
      </w:r>
      <w:r w:rsidR="00E82560">
        <w:rPr>
          <w:rFonts w:ascii="Times New Roman" w:hAnsi="Times New Roman" w:cs="Times New Roman"/>
          <w:sz w:val="24"/>
          <w:szCs w:val="24"/>
        </w:rPr>
        <w:t>,</w:t>
      </w:r>
      <w:r w:rsidR="001F5D86">
        <w:rPr>
          <w:rFonts w:ascii="Times New Roman" w:hAnsi="Times New Roman" w:cs="Times New Roman"/>
          <w:sz w:val="24"/>
          <w:szCs w:val="24"/>
        </w:rPr>
        <w:t xml:space="preserve"> че независима Чечения ще се превърне в източник на ислямистки групировки</w:t>
      </w:r>
      <w:r w:rsidR="00E82560">
        <w:rPr>
          <w:rFonts w:ascii="Times New Roman" w:hAnsi="Times New Roman" w:cs="Times New Roman"/>
          <w:sz w:val="24"/>
          <w:szCs w:val="24"/>
        </w:rPr>
        <w:t>,</w:t>
      </w:r>
      <w:r w:rsidR="001F5D86">
        <w:rPr>
          <w:rFonts w:ascii="Times New Roman" w:hAnsi="Times New Roman" w:cs="Times New Roman"/>
          <w:sz w:val="24"/>
          <w:szCs w:val="24"/>
        </w:rPr>
        <w:t xml:space="preserve"> борещи се за независимост на останалите</w:t>
      </w:r>
      <w:r w:rsidR="00E82560">
        <w:rPr>
          <w:rFonts w:ascii="Times New Roman" w:hAnsi="Times New Roman" w:cs="Times New Roman"/>
          <w:sz w:val="24"/>
          <w:szCs w:val="24"/>
        </w:rPr>
        <w:t>,</w:t>
      </w:r>
      <w:r w:rsidR="001F5D86">
        <w:rPr>
          <w:rFonts w:ascii="Times New Roman" w:hAnsi="Times New Roman" w:cs="Times New Roman"/>
          <w:sz w:val="24"/>
          <w:szCs w:val="24"/>
        </w:rPr>
        <w:t xml:space="preserve"> населени предимно с мюсюлмани</w:t>
      </w:r>
      <w:r w:rsidR="00E82560">
        <w:rPr>
          <w:rFonts w:ascii="Times New Roman" w:hAnsi="Times New Roman" w:cs="Times New Roman"/>
          <w:sz w:val="24"/>
          <w:szCs w:val="24"/>
        </w:rPr>
        <w:t>,</w:t>
      </w:r>
      <w:r w:rsidR="001F5D86">
        <w:rPr>
          <w:rFonts w:ascii="Times New Roman" w:hAnsi="Times New Roman" w:cs="Times New Roman"/>
          <w:sz w:val="24"/>
          <w:szCs w:val="24"/>
        </w:rPr>
        <w:t xml:space="preserve"> руски автономни републики от Северен Кавказ</w:t>
      </w:r>
      <w:r w:rsidR="001F5D86" w:rsidRPr="001F5D86">
        <w:rPr>
          <w:rFonts w:ascii="Times New Roman" w:hAnsi="Times New Roman" w:cs="Times New Roman"/>
          <w:sz w:val="24"/>
          <w:szCs w:val="24"/>
          <w:lang w:val="ru-RU"/>
        </w:rPr>
        <w:t xml:space="preserve">; </w:t>
      </w:r>
      <w:r w:rsidR="001F5D86">
        <w:rPr>
          <w:rFonts w:ascii="Times New Roman" w:hAnsi="Times New Roman" w:cs="Times New Roman"/>
          <w:sz w:val="24"/>
          <w:szCs w:val="24"/>
        </w:rPr>
        <w:t xml:space="preserve">5. </w:t>
      </w:r>
      <w:r w:rsidR="00C6307C">
        <w:rPr>
          <w:rFonts w:ascii="Times New Roman" w:hAnsi="Times New Roman" w:cs="Times New Roman"/>
          <w:sz w:val="24"/>
          <w:szCs w:val="24"/>
        </w:rPr>
        <w:t>Запазване на контрола върху част от нефтопровода Баку-Новоросийск, чеченските нефтени находища и стратегическата пътна инфраструк</w:t>
      </w:r>
      <w:r w:rsidR="0092434E">
        <w:rPr>
          <w:rFonts w:ascii="Times New Roman" w:hAnsi="Times New Roman" w:cs="Times New Roman"/>
          <w:sz w:val="24"/>
          <w:szCs w:val="24"/>
        </w:rPr>
        <w:t>тура</w:t>
      </w:r>
      <w:r w:rsidR="00E82560">
        <w:rPr>
          <w:rFonts w:ascii="Times New Roman" w:hAnsi="Times New Roman" w:cs="Times New Roman"/>
          <w:sz w:val="24"/>
          <w:szCs w:val="24"/>
        </w:rPr>
        <w:t>,</w:t>
      </w:r>
      <w:r w:rsidR="0092434E">
        <w:rPr>
          <w:rFonts w:ascii="Times New Roman" w:hAnsi="Times New Roman" w:cs="Times New Roman"/>
          <w:sz w:val="24"/>
          <w:szCs w:val="24"/>
        </w:rPr>
        <w:t xml:space="preserve"> свързваща Баку с </w:t>
      </w:r>
      <w:r w:rsidR="00C6307C">
        <w:rPr>
          <w:rFonts w:ascii="Times New Roman" w:hAnsi="Times New Roman" w:cs="Times New Roman"/>
          <w:sz w:val="24"/>
          <w:szCs w:val="24"/>
        </w:rPr>
        <w:t>Ростов</w:t>
      </w:r>
      <w:r w:rsidR="00C6307C" w:rsidRPr="00C6307C">
        <w:rPr>
          <w:rFonts w:ascii="Times New Roman" w:hAnsi="Times New Roman" w:cs="Times New Roman"/>
          <w:sz w:val="24"/>
          <w:szCs w:val="24"/>
          <w:lang w:val="ru-RU"/>
        </w:rPr>
        <w:t>; 6</w:t>
      </w:r>
      <w:r w:rsidR="00C6307C">
        <w:rPr>
          <w:rFonts w:ascii="Times New Roman" w:hAnsi="Times New Roman" w:cs="Times New Roman"/>
          <w:sz w:val="24"/>
          <w:szCs w:val="24"/>
        </w:rPr>
        <w:t xml:space="preserve">. </w:t>
      </w:r>
      <w:r w:rsidR="00CD0347">
        <w:rPr>
          <w:rFonts w:ascii="Times New Roman" w:hAnsi="Times New Roman" w:cs="Times New Roman"/>
          <w:sz w:val="24"/>
          <w:szCs w:val="24"/>
        </w:rPr>
        <w:t>Желанието на руското военно командване да постигне победа след неуспешната намеса от 1994-1996 г.</w:t>
      </w:r>
      <w:r w:rsidR="00CD0347" w:rsidRPr="00CD0347">
        <w:rPr>
          <w:rFonts w:ascii="Times New Roman" w:hAnsi="Times New Roman" w:cs="Times New Roman"/>
          <w:sz w:val="24"/>
          <w:szCs w:val="24"/>
          <w:lang w:val="ru-RU"/>
        </w:rPr>
        <w:t>; 7</w:t>
      </w:r>
      <w:r w:rsidR="00CD0347">
        <w:rPr>
          <w:rFonts w:ascii="Times New Roman" w:hAnsi="Times New Roman" w:cs="Times New Roman"/>
          <w:sz w:val="24"/>
          <w:szCs w:val="24"/>
        </w:rPr>
        <w:t xml:space="preserve">. </w:t>
      </w:r>
      <w:r w:rsidR="0039373C">
        <w:rPr>
          <w:rFonts w:ascii="Times New Roman" w:hAnsi="Times New Roman" w:cs="Times New Roman"/>
          <w:sz w:val="24"/>
          <w:szCs w:val="24"/>
        </w:rPr>
        <w:t>Интересът</w:t>
      </w:r>
      <w:r w:rsidR="00C33ECF">
        <w:rPr>
          <w:rFonts w:ascii="Times New Roman" w:hAnsi="Times New Roman" w:cs="Times New Roman"/>
          <w:sz w:val="24"/>
          <w:szCs w:val="24"/>
        </w:rPr>
        <w:t xml:space="preserve"> на част от руския политически елит</w:t>
      </w:r>
      <w:r w:rsidR="00E44567">
        <w:rPr>
          <w:rFonts w:ascii="Times New Roman" w:hAnsi="Times New Roman" w:cs="Times New Roman"/>
          <w:sz w:val="24"/>
          <w:szCs w:val="24"/>
        </w:rPr>
        <w:t>,</w:t>
      </w:r>
      <w:r w:rsidR="00C33ECF">
        <w:rPr>
          <w:rFonts w:ascii="Times New Roman" w:hAnsi="Times New Roman" w:cs="Times New Roman"/>
          <w:sz w:val="24"/>
          <w:szCs w:val="24"/>
        </w:rPr>
        <w:t xml:space="preserve"> посредством успешно провеждане </w:t>
      </w:r>
      <w:r w:rsidR="0039373C" w:rsidRPr="0092434E">
        <w:rPr>
          <w:rFonts w:ascii="Times New Roman" w:hAnsi="Times New Roman" w:cs="Times New Roman"/>
          <w:sz w:val="24"/>
          <w:szCs w:val="24"/>
        </w:rPr>
        <w:t>на военните действия</w:t>
      </w:r>
      <w:r w:rsidR="00E44567">
        <w:rPr>
          <w:rFonts w:ascii="Times New Roman" w:hAnsi="Times New Roman" w:cs="Times New Roman"/>
          <w:sz w:val="24"/>
          <w:szCs w:val="24"/>
        </w:rPr>
        <w:t>,</w:t>
      </w:r>
      <w:r w:rsidR="0039373C" w:rsidRPr="0092434E">
        <w:rPr>
          <w:rFonts w:ascii="Times New Roman" w:hAnsi="Times New Roman" w:cs="Times New Roman"/>
          <w:sz w:val="24"/>
          <w:szCs w:val="24"/>
        </w:rPr>
        <w:t xml:space="preserve"> да утвърди</w:t>
      </w:r>
      <w:r w:rsidR="00C33ECF" w:rsidRPr="0092434E">
        <w:rPr>
          <w:rFonts w:ascii="Times New Roman" w:hAnsi="Times New Roman" w:cs="Times New Roman"/>
          <w:sz w:val="24"/>
          <w:szCs w:val="24"/>
        </w:rPr>
        <w:t xml:space="preserve"> своите вътрешнополитически позиции (</w:t>
      </w:r>
      <w:r w:rsidR="0039373C" w:rsidRPr="0092434E">
        <w:rPr>
          <w:rFonts w:ascii="Times New Roman" w:hAnsi="Times New Roman" w:cs="Times New Roman"/>
          <w:sz w:val="24"/>
          <w:szCs w:val="24"/>
        </w:rPr>
        <w:t>Szaszdi 2008: 8</w:t>
      </w:r>
      <w:r w:rsidR="00C33ECF" w:rsidRPr="0092434E">
        <w:rPr>
          <w:rFonts w:ascii="Times New Roman" w:hAnsi="Times New Roman" w:cs="Times New Roman"/>
          <w:sz w:val="24"/>
          <w:szCs w:val="24"/>
        </w:rPr>
        <w:t xml:space="preserve">). </w:t>
      </w:r>
    </w:p>
    <w:p w:rsidR="0092434E" w:rsidRDefault="0092434E"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резултат</w:t>
      </w:r>
      <w:r w:rsidR="00BC4999">
        <w:rPr>
          <w:rFonts w:ascii="Times New Roman" w:hAnsi="Times New Roman" w:cs="Times New Roman"/>
          <w:sz w:val="24"/>
          <w:szCs w:val="24"/>
        </w:rPr>
        <w:t>,</w:t>
      </w:r>
      <w:r>
        <w:rPr>
          <w:rFonts w:ascii="Times New Roman" w:hAnsi="Times New Roman" w:cs="Times New Roman"/>
          <w:sz w:val="24"/>
          <w:szCs w:val="24"/>
        </w:rPr>
        <w:t xml:space="preserve"> в началото на представяния тук период</w:t>
      </w:r>
      <w:r w:rsidR="00BC4999">
        <w:rPr>
          <w:rFonts w:ascii="Times New Roman" w:hAnsi="Times New Roman" w:cs="Times New Roman"/>
          <w:sz w:val="24"/>
          <w:szCs w:val="24"/>
        </w:rPr>
        <w:t>,</w:t>
      </w:r>
      <w:r>
        <w:rPr>
          <w:rFonts w:ascii="Times New Roman" w:hAnsi="Times New Roman" w:cs="Times New Roman"/>
          <w:sz w:val="24"/>
          <w:szCs w:val="24"/>
        </w:rPr>
        <w:t xml:space="preserve"> Руската федерация се оказва принудена отново да се справя с центробежните процеси в нейните рамки</w:t>
      </w:r>
      <w:r w:rsidR="00BC4999">
        <w:rPr>
          <w:rFonts w:ascii="Times New Roman" w:hAnsi="Times New Roman" w:cs="Times New Roman"/>
          <w:sz w:val="24"/>
          <w:szCs w:val="24"/>
        </w:rPr>
        <w:t>,</w:t>
      </w:r>
      <w:r>
        <w:rPr>
          <w:rFonts w:ascii="Times New Roman" w:hAnsi="Times New Roman" w:cs="Times New Roman"/>
          <w:sz w:val="24"/>
          <w:szCs w:val="24"/>
        </w:rPr>
        <w:t xml:space="preserve"> като в допълнение настъпва и промяна в политическо</w:t>
      </w:r>
      <w:r w:rsidR="00430508">
        <w:rPr>
          <w:rFonts w:ascii="Times New Roman" w:hAnsi="Times New Roman" w:cs="Times New Roman"/>
          <w:sz w:val="24"/>
          <w:szCs w:val="24"/>
        </w:rPr>
        <w:t>то ѝ</w:t>
      </w:r>
      <w:r>
        <w:rPr>
          <w:rFonts w:ascii="Times New Roman" w:hAnsi="Times New Roman" w:cs="Times New Roman"/>
          <w:sz w:val="24"/>
          <w:szCs w:val="24"/>
        </w:rPr>
        <w:t xml:space="preserve"> ръководство. </w:t>
      </w:r>
      <w:r w:rsidR="00153D00">
        <w:rPr>
          <w:rFonts w:ascii="Times New Roman" w:hAnsi="Times New Roman" w:cs="Times New Roman"/>
          <w:sz w:val="24"/>
          <w:szCs w:val="24"/>
        </w:rPr>
        <w:t>Острата реакция спрямо събитията в Северен Кавказ</w:t>
      </w:r>
      <w:r w:rsidR="00BC4999">
        <w:rPr>
          <w:rFonts w:ascii="Times New Roman" w:hAnsi="Times New Roman" w:cs="Times New Roman"/>
          <w:sz w:val="24"/>
          <w:szCs w:val="24"/>
        </w:rPr>
        <w:t>,</w:t>
      </w:r>
      <w:r w:rsidR="00153D00">
        <w:rPr>
          <w:rFonts w:ascii="Times New Roman" w:hAnsi="Times New Roman" w:cs="Times New Roman"/>
          <w:sz w:val="24"/>
          <w:szCs w:val="24"/>
        </w:rPr>
        <w:t xml:space="preserve"> не следва да се разглежда извън контекста на случилото се в Косово</w:t>
      </w:r>
      <w:r w:rsidR="00BC4999">
        <w:rPr>
          <w:rFonts w:ascii="Times New Roman" w:hAnsi="Times New Roman" w:cs="Times New Roman"/>
          <w:sz w:val="24"/>
          <w:szCs w:val="24"/>
        </w:rPr>
        <w:t>,</w:t>
      </w:r>
      <w:r w:rsidR="00153D00">
        <w:rPr>
          <w:rFonts w:ascii="Times New Roman" w:hAnsi="Times New Roman" w:cs="Times New Roman"/>
          <w:sz w:val="24"/>
          <w:szCs w:val="24"/>
        </w:rPr>
        <w:t xml:space="preserve"> само няколко месеца по-рано. </w:t>
      </w:r>
      <w:r w:rsidR="00AF6EDC">
        <w:rPr>
          <w:rFonts w:ascii="Times New Roman" w:hAnsi="Times New Roman" w:cs="Times New Roman"/>
          <w:sz w:val="24"/>
          <w:szCs w:val="24"/>
        </w:rPr>
        <w:t>Важното в представените събития е</w:t>
      </w:r>
      <w:r w:rsidR="00BC4999">
        <w:rPr>
          <w:rFonts w:ascii="Times New Roman" w:hAnsi="Times New Roman" w:cs="Times New Roman"/>
          <w:sz w:val="24"/>
          <w:szCs w:val="24"/>
        </w:rPr>
        <w:t>,</w:t>
      </w:r>
      <w:r w:rsidR="00AF6EDC">
        <w:rPr>
          <w:rFonts w:ascii="Times New Roman" w:hAnsi="Times New Roman" w:cs="Times New Roman"/>
          <w:sz w:val="24"/>
          <w:szCs w:val="24"/>
        </w:rPr>
        <w:t xml:space="preserve"> че те превръщат президентските избори в Русия от 2000 г. в повратен момент. </w:t>
      </w:r>
      <w:r w:rsidR="008B73A3">
        <w:rPr>
          <w:rFonts w:ascii="Times New Roman" w:hAnsi="Times New Roman" w:cs="Times New Roman"/>
          <w:sz w:val="24"/>
          <w:szCs w:val="24"/>
        </w:rPr>
        <w:t xml:space="preserve">Отчитайки измененията в средата на сигурност от края на 90-те и промените в цялостния дискурс на отношенията по линията Москва-Вашингтон, явно </w:t>
      </w:r>
      <w:r w:rsidR="001D075A">
        <w:rPr>
          <w:rFonts w:ascii="Times New Roman" w:hAnsi="Times New Roman" w:cs="Times New Roman"/>
          <w:sz w:val="24"/>
          <w:szCs w:val="24"/>
        </w:rPr>
        <w:t>смяната на</w:t>
      </w:r>
      <w:r w:rsidR="008B73A3">
        <w:rPr>
          <w:rFonts w:ascii="Times New Roman" w:hAnsi="Times New Roman" w:cs="Times New Roman"/>
          <w:sz w:val="24"/>
          <w:szCs w:val="24"/>
        </w:rPr>
        <w:t xml:space="preserve"> част от политическото ръководство на страната придобива качеството на </w:t>
      </w:r>
      <w:r w:rsidR="003F427F">
        <w:rPr>
          <w:rFonts w:ascii="Times New Roman" w:hAnsi="Times New Roman" w:cs="Times New Roman"/>
          <w:sz w:val="24"/>
          <w:szCs w:val="24"/>
        </w:rPr>
        <w:t>показател за посоката</w:t>
      </w:r>
      <w:r w:rsidR="00BC4999">
        <w:rPr>
          <w:rFonts w:ascii="Times New Roman" w:hAnsi="Times New Roman" w:cs="Times New Roman"/>
          <w:sz w:val="24"/>
          <w:szCs w:val="24"/>
        </w:rPr>
        <w:t>,</w:t>
      </w:r>
      <w:r w:rsidR="003F427F">
        <w:rPr>
          <w:rFonts w:ascii="Times New Roman" w:hAnsi="Times New Roman" w:cs="Times New Roman"/>
          <w:sz w:val="24"/>
          <w:szCs w:val="24"/>
        </w:rPr>
        <w:t xml:space="preserve"> която Кремъл ще следва в новия ситуационен модел на поведение. </w:t>
      </w:r>
      <w:r w:rsidR="001D075A">
        <w:rPr>
          <w:rFonts w:ascii="Times New Roman" w:hAnsi="Times New Roman" w:cs="Times New Roman"/>
          <w:sz w:val="24"/>
          <w:szCs w:val="24"/>
        </w:rPr>
        <w:t>Владимир Путин се възползва успешно от създалата се кризисна ситуация</w:t>
      </w:r>
      <w:r w:rsidR="00BC4999">
        <w:rPr>
          <w:rFonts w:ascii="Times New Roman" w:hAnsi="Times New Roman" w:cs="Times New Roman"/>
          <w:sz w:val="24"/>
          <w:szCs w:val="24"/>
        </w:rPr>
        <w:t>,</w:t>
      </w:r>
      <w:r w:rsidR="001D075A">
        <w:rPr>
          <w:rFonts w:ascii="Times New Roman" w:hAnsi="Times New Roman" w:cs="Times New Roman"/>
          <w:sz w:val="24"/>
          <w:szCs w:val="24"/>
        </w:rPr>
        <w:t xml:space="preserve"> като дори се появяват спекулации</w:t>
      </w:r>
      <w:r w:rsidR="00BC4999">
        <w:rPr>
          <w:rFonts w:ascii="Times New Roman" w:hAnsi="Times New Roman" w:cs="Times New Roman"/>
          <w:sz w:val="24"/>
          <w:szCs w:val="24"/>
        </w:rPr>
        <w:t>,</w:t>
      </w:r>
      <w:r w:rsidR="001D075A">
        <w:rPr>
          <w:rFonts w:ascii="Times New Roman" w:hAnsi="Times New Roman" w:cs="Times New Roman"/>
          <w:sz w:val="24"/>
          <w:szCs w:val="24"/>
        </w:rPr>
        <w:t xml:space="preserve"> че войната в Чечения не е резултат на „естествено“ развитие на процеси</w:t>
      </w:r>
      <w:r w:rsidR="00BC4999">
        <w:rPr>
          <w:rFonts w:ascii="Times New Roman" w:hAnsi="Times New Roman" w:cs="Times New Roman"/>
          <w:sz w:val="24"/>
          <w:szCs w:val="24"/>
        </w:rPr>
        <w:t>,</w:t>
      </w:r>
      <w:r w:rsidR="001D075A">
        <w:rPr>
          <w:rFonts w:ascii="Times New Roman" w:hAnsi="Times New Roman" w:cs="Times New Roman"/>
          <w:sz w:val="24"/>
          <w:szCs w:val="24"/>
        </w:rPr>
        <w:t xml:space="preserve"> а има за цел именно да повлияе върху политическите нагласи в страната и гарантирането на успех на избрания от Елцин наследник</w:t>
      </w:r>
      <w:r w:rsidR="00BC4999">
        <w:rPr>
          <w:rFonts w:ascii="Times New Roman" w:hAnsi="Times New Roman" w:cs="Times New Roman"/>
          <w:sz w:val="24"/>
          <w:szCs w:val="24"/>
        </w:rPr>
        <w:t>,</w:t>
      </w:r>
      <w:r w:rsidR="001D075A">
        <w:rPr>
          <w:rFonts w:ascii="Times New Roman" w:hAnsi="Times New Roman" w:cs="Times New Roman"/>
          <w:sz w:val="24"/>
          <w:szCs w:val="24"/>
        </w:rPr>
        <w:t xml:space="preserve"> на изборите от 26 март 2000 г. (</w:t>
      </w:r>
      <w:r w:rsidR="00A35846">
        <w:rPr>
          <w:rFonts w:ascii="Times New Roman" w:hAnsi="Times New Roman" w:cs="Times New Roman"/>
          <w:sz w:val="24"/>
          <w:szCs w:val="24"/>
          <w:lang w:val="en-US"/>
        </w:rPr>
        <w:t>Hoffman</w:t>
      </w:r>
      <w:r w:rsidR="00A35846" w:rsidRPr="00A35846">
        <w:rPr>
          <w:rFonts w:ascii="Times New Roman" w:hAnsi="Times New Roman" w:cs="Times New Roman"/>
          <w:sz w:val="24"/>
          <w:szCs w:val="24"/>
          <w:lang w:val="ru-RU"/>
        </w:rPr>
        <w:t xml:space="preserve"> 2000</w:t>
      </w:r>
      <w:r w:rsidR="001D075A">
        <w:rPr>
          <w:rFonts w:ascii="Times New Roman" w:hAnsi="Times New Roman" w:cs="Times New Roman"/>
          <w:sz w:val="24"/>
          <w:szCs w:val="24"/>
        </w:rPr>
        <w:t xml:space="preserve">). </w:t>
      </w:r>
    </w:p>
    <w:p w:rsidR="00D0018F" w:rsidRDefault="00A35846" w:rsidP="00BE305D">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lastRenderedPageBreak/>
        <w:t>Без значение дали това отговаря на истината</w:t>
      </w:r>
      <w:r w:rsidR="005E48A5">
        <w:rPr>
          <w:rFonts w:ascii="Times New Roman" w:hAnsi="Times New Roman" w:cs="Times New Roman"/>
          <w:sz w:val="24"/>
          <w:szCs w:val="24"/>
        </w:rPr>
        <w:t>,</w:t>
      </w:r>
      <w:r>
        <w:rPr>
          <w:rFonts w:ascii="Times New Roman" w:hAnsi="Times New Roman" w:cs="Times New Roman"/>
          <w:sz w:val="24"/>
          <w:szCs w:val="24"/>
        </w:rPr>
        <w:t xml:space="preserve"> </w:t>
      </w:r>
      <w:r w:rsidR="00627CE7">
        <w:rPr>
          <w:rFonts w:ascii="Times New Roman" w:hAnsi="Times New Roman" w:cs="Times New Roman"/>
          <w:sz w:val="24"/>
          <w:szCs w:val="24"/>
        </w:rPr>
        <w:t>възходът на Путин се оказва важен фактор за формирането на руската външна политика</w:t>
      </w:r>
      <w:r w:rsidR="005E48A5">
        <w:rPr>
          <w:rFonts w:ascii="Times New Roman" w:hAnsi="Times New Roman" w:cs="Times New Roman"/>
          <w:sz w:val="24"/>
          <w:szCs w:val="24"/>
        </w:rPr>
        <w:t>,</w:t>
      </w:r>
      <w:r w:rsidR="00627CE7">
        <w:rPr>
          <w:rFonts w:ascii="Times New Roman" w:hAnsi="Times New Roman" w:cs="Times New Roman"/>
          <w:sz w:val="24"/>
          <w:szCs w:val="24"/>
        </w:rPr>
        <w:t xml:space="preserve"> както през разглеждания период</w:t>
      </w:r>
      <w:r w:rsidR="005E48A5">
        <w:rPr>
          <w:rFonts w:ascii="Times New Roman" w:hAnsi="Times New Roman" w:cs="Times New Roman"/>
          <w:sz w:val="24"/>
          <w:szCs w:val="24"/>
        </w:rPr>
        <w:t>,</w:t>
      </w:r>
      <w:r w:rsidR="00627CE7">
        <w:rPr>
          <w:rFonts w:ascii="Times New Roman" w:hAnsi="Times New Roman" w:cs="Times New Roman"/>
          <w:sz w:val="24"/>
          <w:szCs w:val="24"/>
        </w:rPr>
        <w:t xml:space="preserve"> така и през следващия. </w:t>
      </w:r>
      <w:r w:rsidR="00BD6C90">
        <w:rPr>
          <w:rFonts w:ascii="Times New Roman" w:hAnsi="Times New Roman" w:cs="Times New Roman"/>
          <w:sz w:val="24"/>
          <w:szCs w:val="24"/>
        </w:rPr>
        <w:t>Близо месец преди изборите, друго важно изказване демонстрира стремежите на Руската федерация за използване на етническия фактор</w:t>
      </w:r>
      <w:r w:rsidR="005E48A5">
        <w:rPr>
          <w:rFonts w:ascii="Times New Roman" w:hAnsi="Times New Roman" w:cs="Times New Roman"/>
          <w:sz w:val="24"/>
          <w:szCs w:val="24"/>
        </w:rPr>
        <w:t>,</w:t>
      </w:r>
      <w:r w:rsidR="00BD6C90">
        <w:rPr>
          <w:rFonts w:ascii="Times New Roman" w:hAnsi="Times New Roman" w:cs="Times New Roman"/>
          <w:sz w:val="24"/>
          <w:szCs w:val="24"/>
        </w:rPr>
        <w:t xml:space="preserve"> с оглед запазване на нейното влияние в пост-съветското пространство. На 10 февруари 2000 г. Дмитрий Рогозин </w:t>
      </w:r>
      <w:r w:rsidR="00A62161">
        <w:rPr>
          <w:rFonts w:ascii="Times New Roman" w:hAnsi="Times New Roman" w:cs="Times New Roman"/>
          <w:sz w:val="24"/>
          <w:szCs w:val="24"/>
        </w:rPr>
        <w:t>заявява</w:t>
      </w:r>
      <w:r w:rsidR="005E48A5">
        <w:rPr>
          <w:rFonts w:ascii="Times New Roman" w:hAnsi="Times New Roman" w:cs="Times New Roman"/>
          <w:sz w:val="24"/>
          <w:szCs w:val="24"/>
        </w:rPr>
        <w:t>,</w:t>
      </w:r>
      <w:r w:rsidR="00A62161">
        <w:rPr>
          <w:rFonts w:ascii="Times New Roman" w:hAnsi="Times New Roman" w:cs="Times New Roman"/>
          <w:sz w:val="24"/>
          <w:szCs w:val="24"/>
        </w:rPr>
        <w:t xml:space="preserve"> че </w:t>
      </w:r>
      <w:r w:rsidR="00220211">
        <w:rPr>
          <w:rFonts w:ascii="Times New Roman" w:hAnsi="Times New Roman" w:cs="Times New Roman"/>
          <w:sz w:val="24"/>
          <w:szCs w:val="24"/>
        </w:rPr>
        <w:t>„Д</w:t>
      </w:r>
      <w:r w:rsidR="00A62161" w:rsidRPr="00A62161">
        <w:rPr>
          <w:rFonts w:ascii="Times New Roman" w:hAnsi="Times New Roman" w:cs="Times New Roman"/>
          <w:sz w:val="24"/>
          <w:szCs w:val="24"/>
        </w:rPr>
        <w:t>искриминацията и заплахите срещу руски граждани представлява</w:t>
      </w:r>
      <w:r w:rsidR="00A62161">
        <w:rPr>
          <w:rFonts w:ascii="Times New Roman" w:hAnsi="Times New Roman" w:cs="Times New Roman"/>
          <w:sz w:val="24"/>
          <w:szCs w:val="24"/>
        </w:rPr>
        <w:t>т</w:t>
      </w:r>
      <w:r w:rsidR="00A62161" w:rsidRPr="00A62161">
        <w:rPr>
          <w:rFonts w:ascii="Times New Roman" w:hAnsi="Times New Roman" w:cs="Times New Roman"/>
          <w:sz w:val="24"/>
          <w:szCs w:val="24"/>
        </w:rPr>
        <w:t xml:space="preserve"> заплаха за самата руска държава и нейната</w:t>
      </w:r>
      <w:r w:rsidR="00A62161">
        <w:rPr>
          <w:rFonts w:ascii="Times New Roman" w:hAnsi="Times New Roman" w:cs="Times New Roman"/>
          <w:sz w:val="24"/>
          <w:szCs w:val="24"/>
        </w:rPr>
        <w:t xml:space="preserve"> национална сигурност</w:t>
      </w:r>
      <w:r w:rsidR="00220211">
        <w:rPr>
          <w:rFonts w:ascii="Times New Roman" w:hAnsi="Times New Roman" w:cs="Times New Roman"/>
          <w:sz w:val="24"/>
          <w:szCs w:val="24"/>
        </w:rPr>
        <w:t xml:space="preserve">. </w:t>
      </w:r>
      <w:r w:rsidR="00A62161" w:rsidRPr="00A62161">
        <w:rPr>
          <w:rFonts w:ascii="Times New Roman" w:hAnsi="Times New Roman" w:cs="Times New Roman"/>
          <w:sz w:val="24"/>
          <w:szCs w:val="24"/>
        </w:rPr>
        <w:t>25 милиона етнически руснаци живеят в съседните ни държави. Този проблем е първостепенен за нас, това е проблем на националната ни сигурност</w:t>
      </w:r>
      <w:r w:rsidR="00220211">
        <w:rPr>
          <w:rFonts w:ascii="Times New Roman" w:hAnsi="Times New Roman" w:cs="Times New Roman"/>
          <w:sz w:val="24"/>
          <w:szCs w:val="24"/>
        </w:rPr>
        <w:t>“ (</w:t>
      </w:r>
      <w:r w:rsidR="00B04DF7">
        <w:rPr>
          <w:rFonts w:ascii="Times New Roman" w:hAnsi="Times New Roman" w:cs="Times New Roman"/>
          <w:sz w:val="24"/>
          <w:szCs w:val="24"/>
          <w:lang w:val="en-US"/>
        </w:rPr>
        <w:t>Buzan</w:t>
      </w:r>
      <w:r w:rsidR="00B04DF7">
        <w:rPr>
          <w:rFonts w:ascii="Times New Roman" w:hAnsi="Times New Roman" w:cs="Times New Roman"/>
          <w:sz w:val="24"/>
          <w:szCs w:val="24"/>
          <w:lang w:val="ru-RU"/>
        </w:rPr>
        <w:t>, Waever 2003</w:t>
      </w:r>
      <w:r w:rsidR="00B04DF7" w:rsidRPr="0015440A">
        <w:rPr>
          <w:rFonts w:ascii="Times New Roman" w:hAnsi="Times New Roman" w:cs="Times New Roman"/>
          <w:sz w:val="24"/>
          <w:szCs w:val="24"/>
          <w:lang w:val="ru-RU"/>
        </w:rPr>
        <w:t>: 410-411</w:t>
      </w:r>
      <w:r w:rsidR="00220211">
        <w:rPr>
          <w:rFonts w:ascii="Times New Roman" w:hAnsi="Times New Roman" w:cs="Times New Roman"/>
          <w:sz w:val="24"/>
          <w:szCs w:val="24"/>
        </w:rPr>
        <w:t>).</w:t>
      </w:r>
      <w:r w:rsidR="00B04DF7" w:rsidRPr="0015440A">
        <w:rPr>
          <w:rFonts w:ascii="Times New Roman" w:hAnsi="Times New Roman" w:cs="Times New Roman"/>
          <w:sz w:val="24"/>
          <w:szCs w:val="24"/>
          <w:lang w:val="ru-RU"/>
        </w:rPr>
        <w:t xml:space="preserve"> </w:t>
      </w:r>
    </w:p>
    <w:p w:rsidR="00A35846" w:rsidRPr="004A5745" w:rsidRDefault="0015440A"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контекста на </w:t>
      </w:r>
      <w:r w:rsidR="00C27043">
        <w:rPr>
          <w:rFonts w:ascii="Times New Roman" w:hAnsi="Times New Roman" w:cs="Times New Roman"/>
          <w:sz w:val="24"/>
          <w:szCs w:val="24"/>
        </w:rPr>
        <w:t>разширението на НАТО в източно направление и цялостното сближаване на част от държавите в Междинна Европа със САЩ и страните от Западна и Централна Европа</w:t>
      </w:r>
      <w:r w:rsidR="005E48A5">
        <w:rPr>
          <w:rFonts w:ascii="Times New Roman" w:hAnsi="Times New Roman" w:cs="Times New Roman"/>
          <w:sz w:val="24"/>
          <w:szCs w:val="24"/>
        </w:rPr>
        <w:t>,</w:t>
      </w:r>
      <w:r w:rsidR="00C27043">
        <w:rPr>
          <w:rFonts w:ascii="Times New Roman" w:hAnsi="Times New Roman" w:cs="Times New Roman"/>
          <w:sz w:val="24"/>
          <w:szCs w:val="24"/>
        </w:rPr>
        <w:t xml:space="preserve"> тези думи могат да бъдат разглеждани като недвусмислено предупреждение</w:t>
      </w:r>
      <w:r w:rsidR="005E48A5">
        <w:rPr>
          <w:rFonts w:ascii="Times New Roman" w:hAnsi="Times New Roman" w:cs="Times New Roman"/>
          <w:sz w:val="24"/>
          <w:szCs w:val="24"/>
        </w:rPr>
        <w:t>,</w:t>
      </w:r>
      <w:r w:rsidR="00C27043">
        <w:rPr>
          <w:rFonts w:ascii="Times New Roman" w:hAnsi="Times New Roman" w:cs="Times New Roman"/>
          <w:sz w:val="24"/>
          <w:szCs w:val="24"/>
        </w:rPr>
        <w:t xml:space="preserve"> най-малкото към Прибалтийските републики,</w:t>
      </w:r>
      <w:r w:rsidR="00254F97">
        <w:rPr>
          <w:rFonts w:ascii="Times New Roman" w:hAnsi="Times New Roman" w:cs="Times New Roman"/>
          <w:sz w:val="24"/>
          <w:szCs w:val="24"/>
        </w:rPr>
        <w:t xml:space="preserve"> Беларус,</w:t>
      </w:r>
      <w:r w:rsidR="00C27043">
        <w:rPr>
          <w:rFonts w:ascii="Times New Roman" w:hAnsi="Times New Roman" w:cs="Times New Roman"/>
          <w:sz w:val="24"/>
          <w:szCs w:val="24"/>
        </w:rPr>
        <w:t xml:space="preserve"> Украйна и Молдова. </w:t>
      </w:r>
      <w:r w:rsidR="007D3E71">
        <w:rPr>
          <w:rFonts w:ascii="Times New Roman" w:hAnsi="Times New Roman" w:cs="Times New Roman"/>
          <w:sz w:val="24"/>
          <w:szCs w:val="24"/>
        </w:rPr>
        <w:t xml:space="preserve">8 години по-късно </w:t>
      </w:r>
      <w:r w:rsidR="00D0018F">
        <w:rPr>
          <w:rFonts w:ascii="Times New Roman" w:hAnsi="Times New Roman" w:cs="Times New Roman"/>
          <w:sz w:val="24"/>
          <w:szCs w:val="24"/>
        </w:rPr>
        <w:t xml:space="preserve">войната с Грузия разкрива готовността на Москва </w:t>
      </w:r>
      <w:r w:rsidR="00D0018F" w:rsidRPr="004A5745">
        <w:rPr>
          <w:rFonts w:ascii="Times New Roman" w:hAnsi="Times New Roman" w:cs="Times New Roman"/>
          <w:sz w:val="24"/>
          <w:szCs w:val="24"/>
        </w:rPr>
        <w:t>действително да се намеси</w:t>
      </w:r>
      <w:r w:rsidR="005E48A5">
        <w:rPr>
          <w:rFonts w:ascii="Times New Roman" w:hAnsi="Times New Roman" w:cs="Times New Roman"/>
          <w:sz w:val="24"/>
          <w:szCs w:val="24"/>
        </w:rPr>
        <w:t>,</w:t>
      </w:r>
      <w:r w:rsidR="00D0018F" w:rsidRPr="004A5745">
        <w:rPr>
          <w:rFonts w:ascii="Times New Roman" w:hAnsi="Times New Roman" w:cs="Times New Roman"/>
          <w:sz w:val="24"/>
          <w:szCs w:val="24"/>
        </w:rPr>
        <w:t xml:space="preserve"> в случай че нейните интереси в това отношение бъдат застрашени. </w:t>
      </w:r>
    </w:p>
    <w:p w:rsidR="00254F97" w:rsidRDefault="004A5745" w:rsidP="00BE305D">
      <w:pPr>
        <w:spacing w:line="360" w:lineRule="auto"/>
        <w:ind w:firstLine="708"/>
        <w:jc w:val="both"/>
        <w:rPr>
          <w:rFonts w:ascii="Times New Roman" w:hAnsi="Times New Roman" w:cs="Times New Roman"/>
          <w:sz w:val="24"/>
          <w:szCs w:val="24"/>
        </w:rPr>
      </w:pPr>
      <w:r w:rsidRPr="004A5745">
        <w:rPr>
          <w:rFonts w:ascii="Times New Roman" w:hAnsi="Times New Roman" w:cs="Times New Roman"/>
          <w:sz w:val="24"/>
          <w:szCs w:val="24"/>
        </w:rPr>
        <w:t xml:space="preserve">Подобно обвързване </w:t>
      </w:r>
      <w:r>
        <w:rPr>
          <w:rFonts w:ascii="Times New Roman" w:hAnsi="Times New Roman" w:cs="Times New Roman"/>
          <w:sz w:val="24"/>
          <w:szCs w:val="24"/>
        </w:rPr>
        <w:t>на равновес</w:t>
      </w:r>
      <w:r w:rsidR="00DA4B05">
        <w:rPr>
          <w:rFonts w:ascii="Times New Roman" w:hAnsi="Times New Roman" w:cs="Times New Roman"/>
          <w:sz w:val="24"/>
          <w:szCs w:val="24"/>
        </w:rPr>
        <w:t>ието разбирано като сигурност</w:t>
      </w:r>
      <w:r w:rsidR="0041090B">
        <w:rPr>
          <w:rFonts w:ascii="Times New Roman" w:hAnsi="Times New Roman" w:cs="Times New Roman"/>
          <w:sz w:val="24"/>
          <w:szCs w:val="24"/>
        </w:rPr>
        <w:t>,</w:t>
      </w:r>
      <w:r w:rsidR="00DA4B05">
        <w:rPr>
          <w:rFonts w:ascii="Times New Roman" w:hAnsi="Times New Roman" w:cs="Times New Roman"/>
          <w:sz w:val="24"/>
          <w:szCs w:val="24"/>
        </w:rPr>
        <w:t xml:space="preserve"> със защитата на етническите руснаци в държавите представлявали част от руската сфера на влияние</w:t>
      </w:r>
      <w:r w:rsidR="0041090B">
        <w:rPr>
          <w:rFonts w:ascii="Times New Roman" w:hAnsi="Times New Roman" w:cs="Times New Roman"/>
          <w:sz w:val="24"/>
          <w:szCs w:val="24"/>
        </w:rPr>
        <w:t>,</w:t>
      </w:r>
      <w:r w:rsidR="00DA4B05">
        <w:rPr>
          <w:rFonts w:ascii="Times New Roman" w:hAnsi="Times New Roman" w:cs="Times New Roman"/>
          <w:sz w:val="24"/>
          <w:szCs w:val="24"/>
        </w:rPr>
        <w:t xml:space="preserve"> </w:t>
      </w:r>
      <w:r w:rsidR="004A353C">
        <w:rPr>
          <w:rFonts w:ascii="Times New Roman" w:hAnsi="Times New Roman" w:cs="Times New Roman"/>
          <w:sz w:val="24"/>
          <w:szCs w:val="24"/>
        </w:rPr>
        <w:t xml:space="preserve">бива възприето от САЩ като израз на </w:t>
      </w:r>
      <w:r w:rsidR="00F42CA7">
        <w:rPr>
          <w:rFonts w:ascii="Times New Roman" w:hAnsi="Times New Roman" w:cs="Times New Roman"/>
          <w:sz w:val="24"/>
          <w:szCs w:val="24"/>
        </w:rPr>
        <w:t xml:space="preserve">имперски амбиции и желание за намеса във вътрешните работи на суверенни страни. </w:t>
      </w:r>
      <w:r w:rsidR="00570823">
        <w:rPr>
          <w:rFonts w:ascii="Times New Roman" w:hAnsi="Times New Roman" w:cs="Times New Roman"/>
          <w:sz w:val="24"/>
          <w:szCs w:val="24"/>
        </w:rPr>
        <w:t xml:space="preserve">По този начин </w:t>
      </w:r>
      <w:r w:rsidR="000575F1">
        <w:rPr>
          <w:rFonts w:ascii="Times New Roman" w:hAnsi="Times New Roman" w:cs="Times New Roman"/>
          <w:sz w:val="24"/>
          <w:szCs w:val="24"/>
        </w:rPr>
        <w:t>се утвърждава още едно измерение на противоречия между тези две доминиращи геополитически сили</w:t>
      </w:r>
      <w:r w:rsidR="0041090B">
        <w:rPr>
          <w:rFonts w:ascii="Times New Roman" w:hAnsi="Times New Roman" w:cs="Times New Roman"/>
          <w:sz w:val="24"/>
          <w:szCs w:val="24"/>
        </w:rPr>
        <w:t>,</w:t>
      </w:r>
      <w:r w:rsidR="000575F1">
        <w:rPr>
          <w:rFonts w:ascii="Times New Roman" w:hAnsi="Times New Roman" w:cs="Times New Roman"/>
          <w:sz w:val="24"/>
          <w:szCs w:val="24"/>
        </w:rPr>
        <w:t xml:space="preserve"> въпреки че то в една или друга степен е производно по-скоро на два дълбоко различаващи се възгледа за подредба и регулиране на глобалното конкурентно пространство. </w:t>
      </w:r>
      <w:r w:rsidR="00FE0F41">
        <w:rPr>
          <w:rFonts w:ascii="Times New Roman" w:hAnsi="Times New Roman" w:cs="Times New Roman"/>
          <w:sz w:val="24"/>
          <w:szCs w:val="24"/>
        </w:rPr>
        <w:t>От една страна не може да се очаква Русия в качеството си на геополитически център</w:t>
      </w:r>
      <w:r w:rsidR="0041090B">
        <w:rPr>
          <w:rFonts w:ascii="Times New Roman" w:hAnsi="Times New Roman" w:cs="Times New Roman"/>
          <w:sz w:val="24"/>
          <w:szCs w:val="24"/>
        </w:rPr>
        <w:t>,</w:t>
      </w:r>
      <w:r w:rsidR="00FE0F41">
        <w:rPr>
          <w:rFonts w:ascii="Times New Roman" w:hAnsi="Times New Roman" w:cs="Times New Roman"/>
          <w:sz w:val="24"/>
          <w:szCs w:val="24"/>
        </w:rPr>
        <w:t xml:space="preserve"> най-малкото от 1547 г. насам</w:t>
      </w:r>
      <w:r w:rsidR="0041090B">
        <w:rPr>
          <w:rFonts w:ascii="Times New Roman" w:hAnsi="Times New Roman" w:cs="Times New Roman"/>
          <w:sz w:val="24"/>
          <w:szCs w:val="24"/>
        </w:rPr>
        <w:t>,</w:t>
      </w:r>
      <w:r w:rsidR="00FE0F41">
        <w:rPr>
          <w:rFonts w:ascii="Times New Roman" w:hAnsi="Times New Roman" w:cs="Times New Roman"/>
          <w:sz w:val="24"/>
          <w:szCs w:val="24"/>
        </w:rPr>
        <w:t xml:space="preserve"> да се откаже от всички преимущества</w:t>
      </w:r>
      <w:r w:rsidR="0041090B">
        <w:rPr>
          <w:rFonts w:ascii="Times New Roman" w:hAnsi="Times New Roman" w:cs="Times New Roman"/>
          <w:sz w:val="24"/>
          <w:szCs w:val="24"/>
        </w:rPr>
        <w:t>,</w:t>
      </w:r>
      <w:r w:rsidR="00FE0F41">
        <w:rPr>
          <w:rFonts w:ascii="Times New Roman" w:hAnsi="Times New Roman" w:cs="Times New Roman"/>
          <w:sz w:val="24"/>
          <w:szCs w:val="24"/>
        </w:rPr>
        <w:t xml:space="preserve"> които е придобила в продължение на близо 5 века. От друга страна САЩ, </w:t>
      </w:r>
      <w:r w:rsidR="00AF6D29">
        <w:rPr>
          <w:rFonts w:ascii="Times New Roman" w:hAnsi="Times New Roman" w:cs="Times New Roman"/>
          <w:sz w:val="24"/>
          <w:szCs w:val="24"/>
        </w:rPr>
        <w:t>продукт на коренно различаващи се процеси, защитават ценности</w:t>
      </w:r>
      <w:r w:rsidR="0041090B">
        <w:rPr>
          <w:rFonts w:ascii="Times New Roman" w:hAnsi="Times New Roman" w:cs="Times New Roman"/>
          <w:sz w:val="24"/>
          <w:szCs w:val="24"/>
        </w:rPr>
        <w:t>,</w:t>
      </w:r>
      <w:r w:rsidR="00AF6D29">
        <w:rPr>
          <w:rFonts w:ascii="Times New Roman" w:hAnsi="Times New Roman" w:cs="Times New Roman"/>
          <w:sz w:val="24"/>
          <w:szCs w:val="24"/>
        </w:rPr>
        <w:t xml:space="preserve"> които биват разглеждани от подкрепящите външната политика на тази държава като най-чист израз на Просвещението, докато противниците им посочват</w:t>
      </w:r>
      <w:r w:rsidR="0041090B">
        <w:rPr>
          <w:rFonts w:ascii="Times New Roman" w:hAnsi="Times New Roman" w:cs="Times New Roman"/>
          <w:sz w:val="24"/>
          <w:szCs w:val="24"/>
        </w:rPr>
        <w:t>,</w:t>
      </w:r>
      <w:r w:rsidR="00AF6D29">
        <w:rPr>
          <w:rFonts w:ascii="Times New Roman" w:hAnsi="Times New Roman" w:cs="Times New Roman"/>
          <w:sz w:val="24"/>
          <w:szCs w:val="24"/>
        </w:rPr>
        <w:t xml:space="preserve"> че целта им е единствено въвеждане на условия</w:t>
      </w:r>
      <w:r w:rsidR="0041090B">
        <w:rPr>
          <w:rFonts w:ascii="Times New Roman" w:hAnsi="Times New Roman" w:cs="Times New Roman"/>
          <w:sz w:val="24"/>
          <w:szCs w:val="24"/>
        </w:rPr>
        <w:t>,</w:t>
      </w:r>
      <w:r w:rsidR="00AF6D29">
        <w:rPr>
          <w:rFonts w:ascii="Times New Roman" w:hAnsi="Times New Roman" w:cs="Times New Roman"/>
          <w:sz w:val="24"/>
          <w:szCs w:val="24"/>
        </w:rPr>
        <w:t xml:space="preserve"> гарантиращи по-лесно постигане на </w:t>
      </w:r>
      <w:r w:rsidR="00564ADF">
        <w:rPr>
          <w:rFonts w:ascii="Times New Roman" w:hAnsi="Times New Roman" w:cs="Times New Roman"/>
          <w:sz w:val="24"/>
          <w:szCs w:val="24"/>
        </w:rPr>
        <w:t xml:space="preserve">техните </w:t>
      </w:r>
      <w:r w:rsidR="00AF6D29">
        <w:rPr>
          <w:rFonts w:ascii="Times New Roman" w:hAnsi="Times New Roman" w:cs="Times New Roman"/>
          <w:sz w:val="24"/>
          <w:szCs w:val="24"/>
        </w:rPr>
        <w:t>с</w:t>
      </w:r>
      <w:r w:rsidR="00564ADF">
        <w:rPr>
          <w:rFonts w:ascii="Times New Roman" w:hAnsi="Times New Roman" w:cs="Times New Roman"/>
          <w:sz w:val="24"/>
          <w:szCs w:val="24"/>
        </w:rPr>
        <w:t>обствени</w:t>
      </w:r>
      <w:r w:rsidR="00AF6D29">
        <w:rPr>
          <w:rFonts w:ascii="Times New Roman" w:hAnsi="Times New Roman" w:cs="Times New Roman"/>
          <w:sz w:val="24"/>
          <w:szCs w:val="24"/>
        </w:rPr>
        <w:t xml:space="preserve"> национални интереси. </w:t>
      </w:r>
    </w:p>
    <w:p w:rsidR="00AF6D29" w:rsidRDefault="00A8337D"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това положение и </w:t>
      </w:r>
      <w:r w:rsidR="003E4F68">
        <w:rPr>
          <w:rFonts w:ascii="Times New Roman" w:hAnsi="Times New Roman" w:cs="Times New Roman"/>
          <w:sz w:val="24"/>
          <w:szCs w:val="24"/>
        </w:rPr>
        <w:t>включването на въпроса за етническата принадлежност в равновесието разбирано като сигурност</w:t>
      </w:r>
      <w:r w:rsidR="0041090B">
        <w:rPr>
          <w:rFonts w:ascii="Times New Roman" w:hAnsi="Times New Roman" w:cs="Times New Roman"/>
          <w:sz w:val="24"/>
          <w:szCs w:val="24"/>
        </w:rPr>
        <w:t>,</w:t>
      </w:r>
      <w:r w:rsidR="003E4F68">
        <w:rPr>
          <w:rFonts w:ascii="Times New Roman" w:hAnsi="Times New Roman" w:cs="Times New Roman"/>
          <w:sz w:val="24"/>
          <w:szCs w:val="24"/>
        </w:rPr>
        <w:t xml:space="preserve"> съдържа известна противоречивост</w:t>
      </w:r>
      <w:r w:rsidR="0041090B">
        <w:rPr>
          <w:rFonts w:ascii="Times New Roman" w:hAnsi="Times New Roman" w:cs="Times New Roman"/>
          <w:sz w:val="24"/>
          <w:szCs w:val="24"/>
        </w:rPr>
        <w:t>,</w:t>
      </w:r>
      <w:r w:rsidR="003E4F68">
        <w:rPr>
          <w:rFonts w:ascii="Times New Roman" w:hAnsi="Times New Roman" w:cs="Times New Roman"/>
          <w:sz w:val="24"/>
          <w:szCs w:val="24"/>
        </w:rPr>
        <w:t xml:space="preserve"> понеже той може да се възприеме като водещ до колизия между две отделни групи просвещенски </w:t>
      </w:r>
      <w:r w:rsidR="003E4F68">
        <w:rPr>
          <w:rFonts w:ascii="Times New Roman" w:hAnsi="Times New Roman" w:cs="Times New Roman"/>
          <w:sz w:val="24"/>
          <w:szCs w:val="24"/>
        </w:rPr>
        <w:lastRenderedPageBreak/>
        <w:t xml:space="preserve">ценности. </w:t>
      </w:r>
      <w:r w:rsidR="007F0D7F">
        <w:rPr>
          <w:rFonts w:ascii="Times New Roman" w:hAnsi="Times New Roman" w:cs="Times New Roman"/>
          <w:sz w:val="24"/>
          <w:szCs w:val="24"/>
        </w:rPr>
        <w:t xml:space="preserve">Пълното придържане към принципа за суверенитета може при определени условия да води до ограничаване на правата на определени групи (включително и етнически) граждани. </w:t>
      </w:r>
      <w:r w:rsidR="0059506C">
        <w:rPr>
          <w:rFonts w:ascii="Times New Roman" w:hAnsi="Times New Roman" w:cs="Times New Roman"/>
          <w:sz w:val="24"/>
          <w:szCs w:val="24"/>
        </w:rPr>
        <w:t>Тези уточнения се правят единствено с оглед постигането на желаното равнище на безпристрастност при представянето на взаимодействието между основните участници</w:t>
      </w:r>
      <w:r w:rsidR="0041090B">
        <w:rPr>
          <w:rFonts w:ascii="Times New Roman" w:hAnsi="Times New Roman" w:cs="Times New Roman"/>
          <w:sz w:val="24"/>
          <w:szCs w:val="24"/>
        </w:rPr>
        <w:t>,</w:t>
      </w:r>
      <w:r w:rsidR="0059506C">
        <w:rPr>
          <w:rFonts w:ascii="Times New Roman" w:hAnsi="Times New Roman" w:cs="Times New Roman"/>
          <w:sz w:val="24"/>
          <w:szCs w:val="24"/>
        </w:rPr>
        <w:t xml:space="preserve"> които с действията си насочват динамиката на сигурността в Междинна Европа. </w:t>
      </w:r>
    </w:p>
    <w:p w:rsidR="00A149D9" w:rsidRDefault="00A149D9"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Тук обаче не следва и да се пренебрегват </w:t>
      </w:r>
      <w:r w:rsidR="00A17A39">
        <w:rPr>
          <w:rFonts w:ascii="Times New Roman" w:hAnsi="Times New Roman" w:cs="Times New Roman"/>
          <w:sz w:val="24"/>
          <w:szCs w:val="24"/>
        </w:rPr>
        <w:t>целенасочените усилия на Руската федерация в това отношение</w:t>
      </w:r>
      <w:r w:rsidR="0041090B">
        <w:rPr>
          <w:rFonts w:ascii="Times New Roman" w:hAnsi="Times New Roman" w:cs="Times New Roman"/>
          <w:sz w:val="24"/>
          <w:szCs w:val="24"/>
        </w:rPr>
        <w:t>,</w:t>
      </w:r>
      <w:r w:rsidR="00A17A39">
        <w:rPr>
          <w:rFonts w:ascii="Times New Roman" w:hAnsi="Times New Roman" w:cs="Times New Roman"/>
          <w:sz w:val="24"/>
          <w:szCs w:val="24"/>
        </w:rPr>
        <w:t xml:space="preserve"> които безспорно представляват част от </w:t>
      </w:r>
      <w:r w:rsidR="007D5AE4">
        <w:rPr>
          <w:rFonts w:ascii="Times New Roman" w:hAnsi="Times New Roman" w:cs="Times New Roman"/>
          <w:sz w:val="24"/>
          <w:szCs w:val="24"/>
        </w:rPr>
        <w:t>насочеността на външната ѝ политика през този период. През 2002 г. се осъществяват промени в руското законодателство</w:t>
      </w:r>
      <w:r w:rsidR="0041090B">
        <w:rPr>
          <w:rFonts w:ascii="Times New Roman" w:hAnsi="Times New Roman" w:cs="Times New Roman"/>
          <w:sz w:val="24"/>
          <w:szCs w:val="24"/>
        </w:rPr>
        <w:t>,</w:t>
      </w:r>
      <w:r w:rsidR="007D5AE4">
        <w:rPr>
          <w:rFonts w:ascii="Times New Roman" w:hAnsi="Times New Roman" w:cs="Times New Roman"/>
          <w:sz w:val="24"/>
          <w:szCs w:val="24"/>
        </w:rPr>
        <w:t xml:space="preserve"> които </w:t>
      </w:r>
      <w:r w:rsidR="007D5AE4" w:rsidRPr="000C3D8D">
        <w:rPr>
          <w:rFonts w:ascii="Times New Roman" w:hAnsi="Times New Roman" w:cs="Times New Roman"/>
          <w:sz w:val="24"/>
          <w:szCs w:val="24"/>
        </w:rPr>
        <w:t>правят по-лесно придобиването на руско гражданство от страна на жителите на бившите съветски републики</w:t>
      </w:r>
      <w:r w:rsidR="007D5AE4">
        <w:rPr>
          <w:rFonts w:ascii="Times New Roman" w:hAnsi="Times New Roman" w:cs="Times New Roman"/>
          <w:sz w:val="24"/>
          <w:szCs w:val="24"/>
        </w:rPr>
        <w:t xml:space="preserve">. </w:t>
      </w:r>
      <w:r w:rsidR="00865170">
        <w:rPr>
          <w:rFonts w:ascii="Times New Roman" w:hAnsi="Times New Roman" w:cs="Times New Roman"/>
          <w:sz w:val="24"/>
          <w:szCs w:val="24"/>
        </w:rPr>
        <w:t xml:space="preserve">В резултат </w:t>
      </w:r>
      <w:r w:rsidR="00865170" w:rsidRPr="00865170">
        <w:rPr>
          <w:rFonts w:ascii="Times New Roman" w:hAnsi="Times New Roman" w:cs="Times New Roman"/>
          <w:sz w:val="24"/>
          <w:szCs w:val="24"/>
        </w:rPr>
        <w:t>80-90% от населението на Южна Осетия</w:t>
      </w:r>
      <w:r w:rsidR="0041090B">
        <w:rPr>
          <w:rFonts w:ascii="Times New Roman" w:hAnsi="Times New Roman" w:cs="Times New Roman"/>
          <w:sz w:val="24"/>
          <w:szCs w:val="24"/>
        </w:rPr>
        <w:t>,</w:t>
      </w:r>
      <w:r w:rsidR="00865170" w:rsidRPr="00865170">
        <w:rPr>
          <w:rFonts w:ascii="Times New Roman" w:hAnsi="Times New Roman" w:cs="Times New Roman"/>
          <w:sz w:val="24"/>
          <w:szCs w:val="24"/>
        </w:rPr>
        <w:t xml:space="preserve"> получава подобен статут</w:t>
      </w:r>
      <w:r w:rsidR="002C7468">
        <w:rPr>
          <w:rFonts w:ascii="Times New Roman" w:hAnsi="Times New Roman" w:cs="Times New Roman"/>
          <w:sz w:val="24"/>
          <w:szCs w:val="24"/>
        </w:rPr>
        <w:t xml:space="preserve"> (</w:t>
      </w:r>
      <w:r w:rsidR="00C50579">
        <w:rPr>
          <w:rFonts w:ascii="Times New Roman" w:hAnsi="Times New Roman" w:cs="Times New Roman"/>
          <w:sz w:val="24"/>
          <w:szCs w:val="24"/>
          <w:lang w:val="en-US"/>
        </w:rPr>
        <w:t>Natoli</w:t>
      </w:r>
      <w:r w:rsidR="00C50579" w:rsidRPr="00C50579">
        <w:rPr>
          <w:rFonts w:ascii="Times New Roman" w:hAnsi="Times New Roman" w:cs="Times New Roman"/>
          <w:sz w:val="24"/>
          <w:szCs w:val="24"/>
          <w:lang w:val="ru-RU"/>
        </w:rPr>
        <w:t xml:space="preserve"> 2010: 391-392</w:t>
      </w:r>
      <w:r w:rsidR="002C7468">
        <w:rPr>
          <w:rFonts w:ascii="Times New Roman" w:hAnsi="Times New Roman" w:cs="Times New Roman"/>
          <w:sz w:val="24"/>
          <w:szCs w:val="24"/>
        </w:rPr>
        <w:t>)</w:t>
      </w:r>
      <w:r w:rsidR="00865170" w:rsidRPr="00865170">
        <w:rPr>
          <w:rFonts w:ascii="Times New Roman" w:hAnsi="Times New Roman" w:cs="Times New Roman"/>
          <w:sz w:val="24"/>
          <w:szCs w:val="24"/>
        </w:rPr>
        <w:t>.</w:t>
      </w:r>
      <w:r w:rsidR="00865170">
        <w:rPr>
          <w:rFonts w:ascii="Times New Roman" w:hAnsi="Times New Roman" w:cs="Times New Roman"/>
          <w:sz w:val="24"/>
          <w:szCs w:val="24"/>
        </w:rPr>
        <w:t xml:space="preserve"> </w:t>
      </w:r>
      <w:r w:rsidR="000C4FF5">
        <w:rPr>
          <w:rFonts w:ascii="Times New Roman" w:hAnsi="Times New Roman" w:cs="Times New Roman"/>
          <w:sz w:val="24"/>
          <w:szCs w:val="24"/>
        </w:rPr>
        <w:t>Идентична е ситуацията</w:t>
      </w:r>
      <w:r w:rsidR="00F030D0" w:rsidRPr="000C3D8D">
        <w:rPr>
          <w:rFonts w:ascii="Times New Roman" w:hAnsi="Times New Roman" w:cs="Times New Roman"/>
          <w:sz w:val="24"/>
          <w:szCs w:val="24"/>
        </w:rPr>
        <w:t xml:space="preserve"> в Абхазия</w:t>
      </w:r>
      <w:r w:rsidR="000C4FF5">
        <w:rPr>
          <w:rFonts w:ascii="Times New Roman" w:hAnsi="Times New Roman" w:cs="Times New Roman"/>
          <w:sz w:val="24"/>
          <w:szCs w:val="24"/>
        </w:rPr>
        <w:t xml:space="preserve"> и Приднестровието</w:t>
      </w:r>
      <w:r w:rsidR="00F030D0" w:rsidRPr="000C3D8D">
        <w:rPr>
          <w:rFonts w:ascii="Times New Roman" w:hAnsi="Times New Roman" w:cs="Times New Roman"/>
          <w:sz w:val="24"/>
          <w:szCs w:val="24"/>
        </w:rPr>
        <w:t>.</w:t>
      </w:r>
      <w:r w:rsidR="00F030D0">
        <w:rPr>
          <w:rFonts w:ascii="Times New Roman" w:hAnsi="Times New Roman" w:cs="Times New Roman"/>
          <w:sz w:val="24"/>
          <w:szCs w:val="24"/>
        </w:rPr>
        <w:t xml:space="preserve"> </w:t>
      </w:r>
      <w:r w:rsidR="002C7468" w:rsidRPr="002C7468">
        <w:rPr>
          <w:rFonts w:ascii="Times New Roman" w:hAnsi="Times New Roman" w:cs="Times New Roman"/>
          <w:sz w:val="24"/>
          <w:szCs w:val="24"/>
        </w:rPr>
        <w:t xml:space="preserve">Гражданството се превръща в инструмент за получаване на право </w:t>
      </w:r>
      <w:r w:rsidR="00837DFF">
        <w:rPr>
          <w:rFonts w:ascii="Times New Roman" w:hAnsi="Times New Roman" w:cs="Times New Roman"/>
          <w:sz w:val="24"/>
          <w:szCs w:val="24"/>
        </w:rPr>
        <w:t>н</w:t>
      </w:r>
      <w:r w:rsidR="002C7468" w:rsidRPr="002C7468">
        <w:rPr>
          <w:rFonts w:ascii="Times New Roman" w:hAnsi="Times New Roman" w:cs="Times New Roman"/>
          <w:sz w:val="24"/>
          <w:szCs w:val="24"/>
        </w:rPr>
        <w:t>а намеса в</w:t>
      </w:r>
      <w:r w:rsidR="002C7468">
        <w:rPr>
          <w:rFonts w:ascii="Times New Roman" w:hAnsi="Times New Roman" w:cs="Times New Roman"/>
          <w:sz w:val="24"/>
          <w:szCs w:val="24"/>
        </w:rPr>
        <w:t xml:space="preserve"> редица конфликтни зони</w:t>
      </w:r>
      <w:r w:rsidR="0041090B">
        <w:rPr>
          <w:rFonts w:ascii="Times New Roman" w:hAnsi="Times New Roman" w:cs="Times New Roman"/>
          <w:sz w:val="24"/>
          <w:szCs w:val="24"/>
        </w:rPr>
        <w:t>,</w:t>
      </w:r>
      <w:r w:rsidR="002C7468">
        <w:rPr>
          <w:rFonts w:ascii="Times New Roman" w:hAnsi="Times New Roman" w:cs="Times New Roman"/>
          <w:sz w:val="24"/>
          <w:szCs w:val="24"/>
        </w:rPr>
        <w:t xml:space="preserve"> които при</w:t>
      </w:r>
      <w:r w:rsidR="00B21B3B">
        <w:rPr>
          <w:rFonts w:ascii="Times New Roman" w:hAnsi="Times New Roman" w:cs="Times New Roman"/>
          <w:sz w:val="24"/>
          <w:szCs w:val="24"/>
        </w:rPr>
        <w:t xml:space="preserve">тежават потенциала да повлияят върху </w:t>
      </w:r>
      <w:r w:rsidR="00AA7EB3">
        <w:rPr>
          <w:rFonts w:ascii="Times New Roman" w:hAnsi="Times New Roman" w:cs="Times New Roman"/>
          <w:sz w:val="24"/>
          <w:szCs w:val="24"/>
        </w:rPr>
        <w:t>външната политика на страни</w:t>
      </w:r>
      <w:r w:rsidR="0041090B">
        <w:rPr>
          <w:rFonts w:ascii="Times New Roman" w:hAnsi="Times New Roman" w:cs="Times New Roman"/>
          <w:sz w:val="24"/>
          <w:szCs w:val="24"/>
        </w:rPr>
        <w:t>,</w:t>
      </w:r>
      <w:r w:rsidR="00AA7EB3">
        <w:rPr>
          <w:rFonts w:ascii="Times New Roman" w:hAnsi="Times New Roman" w:cs="Times New Roman"/>
          <w:sz w:val="24"/>
          <w:szCs w:val="24"/>
        </w:rPr>
        <w:t xml:space="preserve"> които </w:t>
      </w:r>
      <w:r w:rsidR="00837DFF">
        <w:rPr>
          <w:rFonts w:ascii="Times New Roman" w:hAnsi="Times New Roman" w:cs="Times New Roman"/>
          <w:sz w:val="24"/>
          <w:szCs w:val="24"/>
        </w:rPr>
        <w:t xml:space="preserve">или </w:t>
      </w:r>
      <w:r w:rsidR="00AA7EB3">
        <w:rPr>
          <w:rFonts w:ascii="Times New Roman" w:hAnsi="Times New Roman" w:cs="Times New Roman"/>
          <w:sz w:val="24"/>
          <w:szCs w:val="24"/>
        </w:rPr>
        <w:t>са били част от СССР до 1991 г.</w:t>
      </w:r>
      <w:r w:rsidR="0041090B">
        <w:rPr>
          <w:rFonts w:ascii="Times New Roman" w:hAnsi="Times New Roman" w:cs="Times New Roman"/>
          <w:sz w:val="24"/>
          <w:szCs w:val="24"/>
        </w:rPr>
        <w:t>,</w:t>
      </w:r>
      <w:r w:rsidR="00837DFF">
        <w:rPr>
          <w:rFonts w:ascii="Times New Roman" w:hAnsi="Times New Roman" w:cs="Times New Roman"/>
          <w:sz w:val="24"/>
          <w:szCs w:val="24"/>
        </w:rPr>
        <w:t xml:space="preserve"> или са попадали в сферата му на влияние</w:t>
      </w:r>
      <w:r w:rsidR="00AA7EB3">
        <w:rPr>
          <w:rFonts w:ascii="Times New Roman" w:hAnsi="Times New Roman" w:cs="Times New Roman"/>
          <w:sz w:val="24"/>
          <w:szCs w:val="24"/>
        </w:rPr>
        <w:t xml:space="preserve">. </w:t>
      </w:r>
    </w:p>
    <w:p w:rsidR="00C63DC2" w:rsidRDefault="00922104"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w:t>
      </w:r>
      <w:r w:rsidR="0041090B">
        <w:rPr>
          <w:rFonts w:ascii="Times New Roman" w:hAnsi="Times New Roman" w:cs="Times New Roman"/>
          <w:sz w:val="24"/>
          <w:szCs w:val="24"/>
        </w:rPr>
        <w:t>,</w:t>
      </w:r>
      <w:r>
        <w:rPr>
          <w:rFonts w:ascii="Times New Roman" w:hAnsi="Times New Roman" w:cs="Times New Roman"/>
          <w:sz w:val="24"/>
          <w:szCs w:val="24"/>
        </w:rPr>
        <w:t xml:space="preserve"> </w:t>
      </w:r>
      <w:r w:rsidR="0090554F">
        <w:rPr>
          <w:rFonts w:ascii="Times New Roman" w:hAnsi="Times New Roman" w:cs="Times New Roman"/>
          <w:sz w:val="24"/>
          <w:szCs w:val="24"/>
        </w:rPr>
        <w:t>може да се заключи че в началото на новото хилядолетие</w:t>
      </w:r>
      <w:r w:rsidR="0041090B">
        <w:rPr>
          <w:rFonts w:ascii="Times New Roman" w:hAnsi="Times New Roman" w:cs="Times New Roman"/>
          <w:sz w:val="24"/>
          <w:szCs w:val="24"/>
        </w:rPr>
        <w:t>,</w:t>
      </w:r>
      <w:r w:rsidR="0090554F">
        <w:rPr>
          <w:rFonts w:ascii="Times New Roman" w:hAnsi="Times New Roman" w:cs="Times New Roman"/>
          <w:sz w:val="24"/>
          <w:szCs w:val="24"/>
        </w:rPr>
        <w:t xml:space="preserve"> Руската федерация предприема действия</w:t>
      </w:r>
      <w:r w:rsidR="0041090B">
        <w:rPr>
          <w:rFonts w:ascii="Times New Roman" w:hAnsi="Times New Roman" w:cs="Times New Roman"/>
          <w:sz w:val="24"/>
          <w:szCs w:val="24"/>
        </w:rPr>
        <w:t>,</w:t>
      </w:r>
      <w:r w:rsidR="0090554F">
        <w:rPr>
          <w:rFonts w:ascii="Times New Roman" w:hAnsi="Times New Roman" w:cs="Times New Roman"/>
          <w:sz w:val="24"/>
          <w:szCs w:val="24"/>
        </w:rPr>
        <w:t xml:space="preserve"> които напълно се разминават с усилията положени до този момент</w:t>
      </w:r>
      <w:r w:rsidR="0041090B">
        <w:rPr>
          <w:rFonts w:ascii="Times New Roman" w:hAnsi="Times New Roman" w:cs="Times New Roman"/>
          <w:sz w:val="24"/>
          <w:szCs w:val="24"/>
        </w:rPr>
        <w:t>,</w:t>
      </w:r>
      <w:r w:rsidR="0090554F">
        <w:rPr>
          <w:rFonts w:ascii="Times New Roman" w:hAnsi="Times New Roman" w:cs="Times New Roman"/>
          <w:sz w:val="24"/>
          <w:szCs w:val="24"/>
        </w:rPr>
        <w:t xml:space="preserve"> с оглед изграждането на ново равновесие както в средата на сигурност като цяло</w:t>
      </w:r>
      <w:r w:rsidR="0041090B">
        <w:rPr>
          <w:rFonts w:ascii="Times New Roman" w:hAnsi="Times New Roman" w:cs="Times New Roman"/>
          <w:sz w:val="24"/>
          <w:szCs w:val="24"/>
        </w:rPr>
        <w:t>,</w:t>
      </w:r>
      <w:r w:rsidR="0090554F">
        <w:rPr>
          <w:rFonts w:ascii="Times New Roman" w:hAnsi="Times New Roman" w:cs="Times New Roman"/>
          <w:sz w:val="24"/>
          <w:szCs w:val="24"/>
        </w:rPr>
        <w:t xml:space="preserve"> така и в Междинна Европа в частност. </w:t>
      </w:r>
      <w:r w:rsidR="00EA7933">
        <w:rPr>
          <w:rFonts w:ascii="Times New Roman" w:hAnsi="Times New Roman" w:cs="Times New Roman"/>
          <w:sz w:val="24"/>
          <w:szCs w:val="24"/>
        </w:rPr>
        <w:t>Руската гледна точка за тези събития при всички положения ще постави ударение върху готовността на САЩ и държавите от Западна и Централна Европа при така създалата се ситуация на избор през 90-те</w:t>
      </w:r>
      <w:r w:rsidR="0041090B">
        <w:rPr>
          <w:rFonts w:ascii="Times New Roman" w:hAnsi="Times New Roman" w:cs="Times New Roman"/>
          <w:sz w:val="24"/>
          <w:szCs w:val="24"/>
        </w:rPr>
        <w:t>,</w:t>
      </w:r>
      <w:r w:rsidR="00EA7933">
        <w:rPr>
          <w:rFonts w:ascii="Times New Roman" w:hAnsi="Times New Roman" w:cs="Times New Roman"/>
          <w:sz w:val="24"/>
          <w:szCs w:val="24"/>
        </w:rPr>
        <w:t xml:space="preserve"> да позволят на вътрешните участници от Междинна Европа да поставят началото на процесите по своето интегриране в ЕС и НАТО. </w:t>
      </w:r>
      <w:r w:rsidR="008C5855">
        <w:rPr>
          <w:rFonts w:ascii="Times New Roman" w:hAnsi="Times New Roman" w:cs="Times New Roman"/>
          <w:sz w:val="24"/>
          <w:szCs w:val="24"/>
        </w:rPr>
        <w:t xml:space="preserve">Все пак непосредствено след терористичните атаки от 11 септември 2001 г. </w:t>
      </w:r>
      <w:r w:rsidR="009D13C4">
        <w:rPr>
          <w:rFonts w:ascii="Times New Roman" w:hAnsi="Times New Roman" w:cs="Times New Roman"/>
          <w:sz w:val="24"/>
          <w:szCs w:val="24"/>
        </w:rPr>
        <w:t>Владимир Путин смекчава своята позиция срещу източното разширение на Организацията на Северноатлантическия договор</w:t>
      </w:r>
      <w:r w:rsidR="00C63DC2">
        <w:rPr>
          <w:rFonts w:ascii="Times New Roman" w:hAnsi="Times New Roman" w:cs="Times New Roman"/>
          <w:sz w:val="24"/>
          <w:szCs w:val="24"/>
        </w:rPr>
        <w:t xml:space="preserve"> (</w:t>
      </w:r>
      <w:r w:rsidR="00C63DC2">
        <w:rPr>
          <w:rFonts w:ascii="Times New Roman" w:hAnsi="Times New Roman" w:cs="Times New Roman"/>
          <w:sz w:val="24"/>
          <w:szCs w:val="24"/>
          <w:lang w:val="en-US"/>
        </w:rPr>
        <w:t>Myers</w:t>
      </w:r>
      <w:r w:rsidR="00C63DC2" w:rsidRPr="00C63DC2">
        <w:rPr>
          <w:rFonts w:ascii="Times New Roman" w:hAnsi="Times New Roman" w:cs="Times New Roman"/>
          <w:sz w:val="24"/>
          <w:szCs w:val="24"/>
          <w:lang w:val="ru-RU"/>
        </w:rPr>
        <w:t xml:space="preserve"> 2015:</w:t>
      </w:r>
      <w:r w:rsidR="00C63DC2">
        <w:rPr>
          <w:rFonts w:ascii="Times New Roman" w:hAnsi="Times New Roman" w:cs="Times New Roman"/>
          <w:sz w:val="24"/>
          <w:szCs w:val="24"/>
        </w:rPr>
        <w:t xml:space="preserve"> 206).</w:t>
      </w:r>
      <w:r w:rsidR="009D13C4">
        <w:rPr>
          <w:rFonts w:ascii="Times New Roman" w:hAnsi="Times New Roman" w:cs="Times New Roman"/>
          <w:sz w:val="24"/>
          <w:szCs w:val="24"/>
        </w:rPr>
        <w:t xml:space="preserve"> </w:t>
      </w:r>
    </w:p>
    <w:p w:rsidR="00922104" w:rsidRDefault="00C63DC2"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w:t>
      </w:r>
      <w:r w:rsidR="009D13C4">
        <w:rPr>
          <w:rFonts w:ascii="Times New Roman" w:hAnsi="Times New Roman" w:cs="Times New Roman"/>
          <w:sz w:val="24"/>
          <w:szCs w:val="24"/>
        </w:rPr>
        <w:t xml:space="preserve">лед по-малко от три години </w:t>
      </w:r>
      <w:r>
        <w:rPr>
          <w:rFonts w:ascii="Times New Roman" w:hAnsi="Times New Roman" w:cs="Times New Roman"/>
          <w:sz w:val="24"/>
          <w:szCs w:val="24"/>
        </w:rPr>
        <w:t xml:space="preserve">тя </w:t>
      </w:r>
      <w:r w:rsidR="009D13C4">
        <w:rPr>
          <w:rFonts w:ascii="Times New Roman" w:hAnsi="Times New Roman" w:cs="Times New Roman"/>
          <w:sz w:val="24"/>
          <w:szCs w:val="24"/>
        </w:rPr>
        <w:t>ще включи в себе си почти всички бивши членове на Организацията на Варшавския договор (с изключение на Албания</w:t>
      </w:r>
      <w:r w:rsidR="00A2577D">
        <w:rPr>
          <w:rFonts w:ascii="Times New Roman" w:hAnsi="Times New Roman" w:cs="Times New Roman"/>
          <w:sz w:val="24"/>
          <w:szCs w:val="24"/>
        </w:rPr>
        <w:t>,</w:t>
      </w:r>
      <w:r w:rsidR="009D13C4">
        <w:rPr>
          <w:rFonts w:ascii="Times New Roman" w:hAnsi="Times New Roman" w:cs="Times New Roman"/>
          <w:sz w:val="24"/>
          <w:szCs w:val="24"/>
        </w:rPr>
        <w:t xml:space="preserve"> която се присъединява към НАТО през 2009 г.), както и три бивши съветски републики – Естония, Латвия и Литва. </w:t>
      </w:r>
      <w:r w:rsidR="003A6FEF">
        <w:rPr>
          <w:rFonts w:ascii="Times New Roman" w:hAnsi="Times New Roman" w:cs="Times New Roman"/>
          <w:sz w:val="24"/>
          <w:szCs w:val="24"/>
        </w:rPr>
        <w:t>По този начин структурата на региона Междинна Европа се променя драстично</w:t>
      </w:r>
      <w:r w:rsidR="00A2577D">
        <w:rPr>
          <w:rFonts w:ascii="Times New Roman" w:hAnsi="Times New Roman" w:cs="Times New Roman"/>
          <w:sz w:val="24"/>
          <w:szCs w:val="24"/>
        </w:rPr>
        <w:t>,</w:t>
      </w:r>
      <w:r w:rsidR="003A6FEF">
        <w:rPr>
          <w:rFonts w:ascii="Times New Roman" w:hAnsi="Times New Roman" w:cs="Times New Roman"/>
          <w:sz w:val="24"/>
          <w:szCs w:val="24"/>
        </w:rPr>
        <w:t xml:space="preserve"> тъй като този ход макар и единствено да </w:t>
      </w:r>
      <w:r w:rsidR="00CC1B27">
        <w:rPr>
          <w:rFonts w:ascii="Times New Roman" w:hAnsi="Times New Roman" w:cs="Times New Roman"/>
          <w:sz w:val="24"/>
          <w:szCs w:val="24"/>
        </w:rPr>
        <w:t>дава формален израз на вече отдавна настъпили изменения</w:t>
      </w:r>
      <w:r w:rsidR="00A2577D">
        <w:rPr>
          <w:rFonts w:ascii="Times New Roman" w:hAnsi="Times New Roman" w:cs="Times New Roman"/>
          <w:sz w:val="24"/>
          <w:szCs w:val="24"/>
        </w:rPr>
        <w:t>,</w:t>
      </w:r>
      <w:r w:rsidR="00CC1B27">
        <w:rPr>
          <w:rFonts w:ascii="Times New Roman" w:hAnsi="Times New Roman" w:cs="Times New Roman"/>
          <w:sz w:val="24"/>
          <w:szCs w:val="24"/>
        </w:rPr>
        <w:t xml:space="preserve"> демонстрира изключването на Русия като фактор</w:t>
      </w:r>
      <w:r w:rsidR="00B343DD">
        <w:rPr>
          <w:rFonts w:ascii="Times New Roman" w:hAnsi="Times New Roman" w:cs="Times New Roman"/>
          <w:sz w:val="24"/>
          <w:szCs w:val="24"/>
        </w:rPr>
        <w:t xml:space="preserve"> (доколкото това </w:t>
      </w:r>
      <w:r w:rsidR="00B343DD">
        <w:rPr>
          <w:rFonts w:ascii="Times New Roman" w:hAnsi="Times New Roman" w:cs="Times New Roman"/>
          <w:sz w:val="24"/>
          <w:szCs w:val="24"/>
        </w:rPr>
        <w:lastRenderedPageBreak/>
        <w:t>е възможно</w:t>
      </w:r>
      <w:r w:rsidR="001A009F">
        <w:rPr>
          <w:rFonts w:ascii="Times New Roman" w:hAnsi="Times New Roman" w:cs="Times New Roman"/>
          <w:sz w:val="24"/>
          <w:szCs w:val="24"/>
        </w:rPr>
        <w:t>, най-малкото поради географските дадености</w:t>
      </w:r>
      <w:r w:rsidR="00B343DD">
        <w:rPr>
          <w:rFonts w:ascii="Times New Roman" w:hAnsi="Times New Roman" w:cs="Times New Roman"/>
          <w:sz w:val="24"/>
          <w:szCs w:val="24"/>
        </w:rPr>
        <w:t>)</w:t>
      </w:r>
      <w:r w:rsidR="00CC1B27">
        <w:rPr>
          <w:rFonts w:ascii="Times New Roman" w:hAnsi="Times New Roman" w:cs="Times New Roman"/>
          <w:sz w:val="24"/>
          <w:szCs w:val="24"/>
        </w:rPr>
        <w:t xml:space="preserve"> от голяма част от </w:t>
      </w:r>
      <w:r w:rsidR="000F0B6A">
        <w:rPr>
          <w:rFonts w:ascii="Times New Roman" w:hAnsi="Times New Roman" w:cs="Times New Roman"/>
          <w:sz w:val="24"/>
          <w:szCs w:val="24"/>
        </w:rPr>
        <w:t>това</w:t>
      </w:r>
      <w:r w:rsidR="00A2577D">
        <w:rPr>
          <w:rFonts w:ascii="Times New Roman" w:hAnsi="Times New Roman" w:cs="Times New Roman"/>
          <w:sz w:val="24"/>
          <w:szCs w:val="24"/>
        </w:rPr>
        <w:t>,</w:t>
      </w:r>
      <w:r w:rsidR="000F0B6A">
        <w:rPr>
          <w:rFonts w:ascii="Times New Roman" w:hAnsi="Times New Roman" w:cs="Times New Roman"/>
          <w:sz w:val="24"/>
          <w:szCs w:val="24"/>
        </w:rPr>
        <w:t xml:space="preserve"> което е представлявало санитарен кордон за СССР. </w:t>
      </w:r>
    </w:p>
    <w:p w:rsidR="00494B78" w:rsidRDefault="00494B78"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 през 2002 г. се създава Съвета НАТО – Русия</w:t>
      </w:r>
      <w:r w:rsidR="00803D2A" w:rsidRPr="00803D2A">
        <w:rPr>
          <w:rFonts w:ascii="Times New Roman" w:hAnsi="Times New Roman" w:cs="Times New Roman"/>
          <w:sz w:val="24"/>
          <w:szCs w:val="24"/>
          <w:lang w:val="ru-RU"/>
        </w:rPr>
        <w:t xml:space="preserve"> </w:t>
      </w:r>
      <w:r w:rsidR="00803D2A">
        <w:rPr>
          <w:rFonts w:ascii="Times New Roman" w:hAnsi="Times New Roman" w:cs="Times New Roman"/>
          <w:sz w:val="24"/>
          <w:szCs w:val="24"/>
        </w:rPr>
        <w:t>(заменил съществувалия до този момент Постоянен съвместен съвет)</w:t>
      </w:r>
      <w:r w:rsidR="00A2577D">
        <w:rPr>
          <w:rFonts w:ascii="Times New Roman" w:hAnsi="Times New Roman" w:cs="Times New Roman"/>
          <w:sz w:val="24"/>
          <w:szCs w:val="24"/>
        </w:rPr>
        <w:t>,</w:t>
      </w:r>
      <w:r>
        <w:rPr>
          <w:rFonts w:ascii="Times New Roman" w:hAnsi="Times New Roman" w:cs="Times New Roman"/>
          <w:sz w:val="24"/>
          <w:szCs w:val="24"/>
        </w:rPr>
        <w:t xml:space="preserve"> който може да се приеме като </w:t>
      </w:r>
      <w:r w:rsidR="008D66DC">
        <w:rPr>
          <w:rFonts w:ascii="Times New Roman" w:hAnsi="Times New Roman" w:cs="Times New Roman"/>
          <w:sz w:val="24"/>
          <w:szCs w:val="24"/>
        </w:rPr>
        <w:t xml:space="preserve">изразител на </w:t>
      </w:r>
      <w:r>
        <w:rPr>
          <w:rFonts w:ascii="Times New Roman" w:hAnsi="Times New Roman" w:cs="Times New Roman"/>
          <w:sz w:val="24"/>
          <w:szCs w:val="24"/>
        </w:rPr>
        <w:t>желание за засилване на сътрудничеството между тази организация и Москва</w:t>
      </w:r>
      <w:r w:rsidR="003E1D78">
        <w:rPr>
          <w:rFonts w:ascii="Times New Roman" w:hAnsi="Times New Roman" w:cs="Times New Roman"/>
          <w:sz w:val="24"/>
          <w:szCs w:val="24"/>
        </w:rPr>
        <w:t xml:space="preserve"> (</w:t>
      </w:r>
      <w:r w:rsidR="003E1D78">
        <w:rPr>
          <w:rFonts w:ascii="Times New Roman" w:hAnsi="Times New Roman" w:cs="Times New Roman"/>
          <w:sz w:val="24"/>
          <w:szCs w:val="24"/>
          <w:lang w:val="en-US"/>
        </w:rPr>
        <w:t>NATO</w:t>
      </w:r>
      <w:r w:rsidR="003E1D78" w:rsidRPr="008D66DC">
        <w:rPr>
          <w:rFonts w:ascii="Times New Roman" w:hAnsi="Times New Roman" w:cs="Times New Roman"/>
          <w:sz w:val="24"/>
          <w:szCs w:val="24"/>
          <w:lang w:val="ru-RU"/>
        </w:rPr>
        <w:t xml:space="preserve"> 2016</w:t>
      </w:r>
      <w:r w:rsidR="003E1D78">
        <w:rPr>
          <w:rFonts w:ascii="Times New Roman" w:hAnsi="Times New Roman" w:cs="Times New Roman"/>
          <w:sz w:val="24"/>
          <w:szCs w:val="24"/>
        </w:rPr>
        <w:t>)</w:t>
      </w:r>
      <w:r>
        <w:rPr>
          <w:rFonts w:ascii="Times New Roman" w:hAnsi="Times New Roman" w:cs="Times New Roman"/>
          <w:sz w:val="24"/>
          <w:szCs w:val="24"/>
        </w:rPr>
        <w:t xml:space="preserve">. </w:t>
      </w:r>
      <w:r w:rsidR="008D66DC">
        <w:rPr>
          <w:rFonts w:ascii="Times New Roman" w:hAnsi="Times New Roman" w:cs="Times New Roman"/>
          <w:sz w:val="24"/>
          <w:szCs w:val="24"/>
        </w:rPr>
        <w:t>Този формат се появява с надеждата</w:t>
      </w:r>
      <w:r w:rsidR="00A2577D">
        <w:rPr>
          <w:rFonts w:ascii="Times New Roman" w:hAnsi="Times New Roman" w:cs="Times New Roman"/>
          <w:sz w:val="24"/>
          <w:szCs w:val="24"/>
        </w:rPr>
        <w:t>,</w:t>
      </w:r>
      <w:r w:rsidR="008D66DC">
        <w:rPr>
          <w:rFonts w:ascii="Times New Roman" w:hAnsi="Times New Roman" w:cs="Times New Roman"/>
          <w:sz w:val="24"/>
          <w:szCs w:val="24"/>
        </w:rPr>
        <w:t xml:space="preserve"> че ще предостави възможност за </w:t>
      </w:r>
      <w:r w:rsidR="00803D2A">
        <w:rPr>
          <w:rFonts w:ascii="Times New Roman" w:hAnsi="Times New Roman" w:cs="Times New Roman"/>
          <w:sz w:val="24"/>
          <w:szCs w:val="24"/>
        </w:rPr>
        <w:t>формиране на подредба</w:t>
      </w:r>
      <w:r w:rsidR="00A2577D">
        <w:rPr>
          <w:rFonts w:ascii="Times New Roman" w:hAnsi="Times New Roman" w:cs="Times New Roman"/>
          <w:sz w:val="24"/>
          <w:szCs w:val="24"/>
        </w:rPr>
        <w:t>,</w:t>
      </w:r>
      <w:r w:rsidR="00803D2A">
        <w:rPr>
          <w:rFonts w:ascii="Times New Roman" w:hAnsi="Times New Roman" w:cs="Times New Roman"/>
          <w:sz w:val="24"/>
          <w:szCs w:val="24"/>
        </w:rPr>
        <w:t xml:space="preserve"> именно най-вече в Междинна Европа</w:t>
      </w:r>
      <w:r w:rsidR="00A2577D">
        <w:rPr>
          <w:rFonts w:ascii="Times New Roman" w:hAnsi="Times New Roman" w:cs="Times New Roman"/>
          <w:sz w:val="24"/>
          <w:szCs w:val="24"/>
        </w:rPr>
        <w:t>,</w:t>
      </w:r>
      <w:r w:rsidR="00803D2A">
        <w:rPr>
          <w:rFonts w:ascii="Times New Roman" w:hAnsi="Times New Roman" w:cs="Times New Roman"/>
          <w:sz w:val="24"/>
          <w:szCs w:val="24"/>
        </w:rPr>
        <w:t xml:space="preserve"> която да отговаря на интересите на засегнатите външни участници</w:t>
      </w:r>
      <w:r w:rsidR="00A2577D">
        <w:rPr>
          <w:rFonts w:ascii="Times New Roman" w:hAnsi="Times New Roman" w:cs="Times New Roman"/>
          <w:sz w:val="24"/>
          <w:szCs w:val="24"/>
        </w:rPr>
        <w:t>,</w:t>
      </w:r>
      <w:r w:rsidR="00803D2A">
        <w:rPr>
          <w:rFonts w:ascii="Times New Roman" w:hAnsi="Times New Roman" w:cs="Times New Roman"/>
          <w:sz w:val="24"/>
          <w:szCs w:val="24"/>
        </w:rPr>
        <w:t xml:space="preserve"> но </w:t>
      </w:r>
      <w:r w:rsidR="00542604">
        <w:rPr>
          <w:rFonts w:ascii="Times New Roman" w:hAnsi="Times New Roman" w:cs="Times New Roman"/>
          <w:sz w:val="24"/>
          <w:szCs w:val="24"/>
        </w:rPr>
        <w:t>много бързо става ясно</w:t>
      </w:r>
      <w:r w:rsidR="00A2577D">
        <w:rPr>
          <w:rFonts w:ascii="Times New Roman" w:hAnsi="Times New Roman" w:cs="Times New Roman"/>
          <w:sz w:val="24"/>
          <w:szCs w:val="24"/>
        </w:rPr>
        <w:t>,</w:t>
      </w:r>
      <w:r w:rsidR="00542604">
        <w:rPr>
          <w:rFonts w:ascii="Times New Roman" w:hAnsi="Times New Roman" w:cs="Times New Roman"/>
          <w:sz w:val="24"/>
          <w:szCs w:val="24"/>
        </w:rPr>
        <w:t xml:space="preserve"> че различията между САЩ и Руската федерация в това отношение</w:t>
      </w:r>
      <w:r w:rsidR="005F2282">
        <w:rPr>
          <w:rFonts w:ascii="Times New Roman" w:hAnsi="Times New Roman" w:cs="Times New Roman"/>
          <w:sz w:val="24"/>
          <w:szCs w:val="24"/>
        </w:rPr>
        <w:t>,</w:t>
      </w:r>
      <w:r w:rsidR="00542604">
        <w:rPr>
          <w:rFonts w:ascii="Times New Roman" w:hAnsi="Times New Roman" w:cs="Times New Roman"/>
          <w:sz w:val="24"/>
          <w:szCs w:val="24"/>
        </w:rPr>
        <w:t xml:space="preserve"> са непреодолими. </w:t>
      </w:r>
      <w:r w:rsidR="00ED602D">
        <w:rPr>
          <w:rFonts w:ascii="Times New Roman" w:hAnsi="Times New Roman" w:cs="Times New Roman"/>
          <w:sz w:val="24"/>
          <w:szCs w:val="24"/>
        </w:rPr>
        <w:t>Разширението на ЕС и НАТО през 2004 г. е повратна точка за динамиката на сигурността в системата</w:t>
      </w:r>
      <w:r w:rsidR="005F2282">
        <w:rPr>
          <w:rFonts w:ascii="Times New Roman" w:hAnsi="Times New Roman" w:cs="Times New Roman"/>
          <w:sz w:val="24"/>
          <w:szCs w:val="24"/>
        </w:rPr>
        <w:t>,</w:t>
      </w:r>
      <w:r w:rsidR="00ED602D">
        <w:rPr>
          <w:rFonts w:ascii="Times New Roman" w:hAnsi="Times New Roman" w:cs="Times New Roman"/>
          <w:sz w:val="24"/>
          <w:szCs w:val="24"/>
        </w:rPr>
        <w:t xml:space="preserve"> предмет на изследване. </w:t>
      </w:r>
    </w:p>
    <w:p w:rsidR="00ED602D" w:rsidRDefault="00ED602D"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Руската федерация възприема този ход на събитията като дипломатически провал и стремеж на САЩ да наложат чрез сила желаното от тях състояние на конкурентното пространство. </w:t>
      </w:r>
      <w:r w:rsidR="002B05DB">
        <w:rPr>
          <w:rFonts w:ascii="Times New Roman" w:hAnsi="Times New Roman" w:cs="Times New Roman"/>
          <w:sz w:val="24"/>
          <w:szCs w:val="24"/>
        </w:rPr>
        <w:t>По този начин допълнително се изострят отношенията помежду им</w:t>
      </w:r>
      <w:r w:rsidR="005F2282">
        <w:rPr>
          <w:rFonts w:ascii="Times New Roman" w:hAnsi="Times New Roman" w:cs="Times New Roman"/>
          <w:sz w:val="24"/>
          <w:szCs w:val="24"/>
        </w:rPr>
        <w:t>,</w:t>
      </w:r>
      <w:r w:rsidR="002B05DB">
        <w:rPr>
          <w:rFonts w:ascii="Times New Roman" w:hAnsi="Times New Roman" w:cs="Times New Roman"/>
          <w:sz w:val="24"/>
          <w:szCs w:val="24"/>
        </w:rPr>
        <w:t xml:space="preserve"> като в Москва поддръжниците на сътрудничеството </w:t>
      </w:r>
      <w:r w:rsidR="001753FA">
        <w:rPr>
          <w:rFonts w:ascii="Times New Roman" w:hAnsi="Times New Roman" w:cs="Times New Roman"/>
          <w:sz w:val="24"/>
          <w:szCs w:val="24"/>
        </w:rPr>
        <w:t xml:space="preserve">намаляват. </w:t>
      </w:r>
      <w:r w:rsidR="00056E2B">
        <w:rPr>
          <w:rFonts w:ascii="Times New Roman" w:hAnsi="Times New Roman" w:cs="Times New Roman"/>
          <w:sz w:val="24"/>
          <w:szCs w:val="24"/>
        </w:rPr>
        <w:t>Създаването на обща граница между основната територия на Русия и държави-членки на НАТО</w:t>
      </w:r>
      <w:r w:rsidR="00F732DE">
        <w:rPr>
          <w:rFonts w:ascii="Times New Roman" w:hAnsi="Times New Roman" w:cs="Times New Roman"/>
          <w:sz w:val="24"/>
          <w:szCs w:val="24"/>
        </w:rPr>
        <w:t>,</w:t>
      </w:r>
      <w:r w:rsidR="00056E2B">
        <w:rPr>
          <w:rFonts w:ascii="Times New Roman" w:hAnsi="Times New Roman" w:cs="Times New Roman"/>
          <w:sz w:val="24"/>
          <w:szCs w:val="24"/>
        </w:rPr>
        <w:t xml:space="preserve"> </w:t>
      </w:r>
      <w:r w:rsidR="00074A6A">
        <w:rPr>
          <w:rFonts w:ascii="Times New Roman" w:hAnsi="Times New Roman" w:cs="Times New Roman"/>
          <w:sz w:val="24"/>
          <w:szCs w:val="24"/>
        </w:rPr>
        <w:t xml:space="preserve">се оказва </w:t>
      </w:r>
      <w:r w:rsidR="00CB0B8E">
        <w:rPr>
          <w:rFonts w:ascii="Times New Roman" w:hAnsi="Times New Roman" w:cs="Times New Roman"/>
          <w:sz w:val="24"/>
          <w:szCs w:val="24"/>
        </w:rPr>
        <w:t xml:space="preserve">събитие чийто ефект </w:t>
      </w:r>
      <w:r w:rsidR="008A7004">
        <w:rPr>
          <w:rFonts w:ascii="Times New Roman" w:hAnsi="Times New Roman" w:cs="Times New Roman"/>
          <w:sz w:val="24"/>
          <w:szCs w:val="24"/>
        </w:rPr>
        <w:t>в една или друга степен</w:t>
      </w:r>
      <w:r w:rsidR="00CB0B8E">
        <w:rPr>
          <w:rFonts w:ascii="Times New Roman" w:hAnsi="Times New Roman" w:cs="Times New Roman"/>
          <w:sz w:val="24"/>
          <w:szCs w:val="24"/>
        </w:rPr>
        <w:t xml:space="preserve"> променя начина</w:t>
      </w:r>
      <w:r w:rsidR="00F732DE">
        <w:rPr>
          <w:rFonts w:ascii="Times New Roman" w:hAnsi="Times New Roman" w:cs="Times New Roman"/>
          <w:sz w:val="24"/>
          <w:szCs w:val="24"/>
        </w:rPr>
        <w:t>,</w:t>
      </w:r>
      <w:r w:rsidR="00CB0B8E">
        <w:rPr>
          <w:rFonts w:ascii="Times New Roman" w:hAnsi="Times New Roman" w:cs="Times New Roman"/>
          <w:sz w:val="24"/>
          <w:szCs w:val="24"/>
        </w:rPr>
        <w:t xml:space="preserve"> по който руското политическо ръководство възприем</w:t>
      </w:r>
      <w:r w:rsidR="00C5292C">
        <w:rPr>
          <w:rFonts w:ascii="Times New Roman" w:hAnsi="Times New Roman" w:cs="Times New Roman"/>
          <w:sz w:val="24"/>
          <w:szCs w:val="24"/>
        </w:rPr>
        <w:t>а</w:t>
      </w:r>
      <w:r w:rsidR="00CB0B8E">
        <w:rPr>
          <w:rFonts w:ascii="Times New Roman" w:hAnsi="Times New Roman" w:cs="Times New Roman"/>
          <w:sz w:val="24"/>
          <w:szCs w:val="24"/>
        </w:rPr>
        <w:t xml:space="preserve"> целия период след края на Студената война. </w:t>
      </w:r>
      <w:r w:rsidR="002515C5">
        <w:rPr>
          <w:rFonts w:ascii="Times New Roman" w:hAnsi="Times New Roman" w:cs="Times New Roman"/>
          <w:sz w:val="24"/>
          <w:szCs w:val="24"/>
        </w:rPr>
        <w:t xml:space="preserve">Това почти моментално предизвиква реакция сред </w:t>
      </w:r>
      <w:r w:rsidR="008A7004">
        <w:rPr>
          <w:rFonts w:ascii="Times New Roman" w:hAnsi="Times New Roman" w:cs="Times New Roman"/>
          <w:sz w:val="24"/>
          <w:szCs w:val="24"/>
        </w:rPr>
        <w:t>редица депутати от руската Дума</w:t>
      </w:r>
      <w:r w:rsidR="00F732DE">
        <w:rPr>
          <w:rFonts w:ascii="Times New Roman" w:hAnsi="Times New Roman" w:cs="Times New Roman"/>
          <w:sz w:val="24"/>
          <w:szCs w:val="24"/>
        </w:rPr>
        <w:t>,</w:t>
      </w:r>
      <w:r w:rsidR="008A7004">
        <w:rPr>
          <w:rFonts w:ascii="Times New Roman" w:hAnsi="Times New Roman" w:cs="Times New Roman"/>
          <w:sz w:val="24"/>
          <w:szCs w:val="24"/>
        </w:rPr>
        <w:t xml:space="preserve"> които настояват за незабавно преразглеждане на руската отбранителна политика</w:t>
      </w:r>
      <w:r w:rsidR="00F732DE">
        <w:rPr>
          <w:rFonts w:ascii="Times New Roman" w:hAnsi="Times New Roman" w:cs="Times New Roman"/>
          <w:sz w:val="24"/>
          <w:szCs w:val="24"/>
        </w:rPr>
        <w:t>,</w:t>
      </w:r>
      <w:r w:rsidR="008A7004">
        <w:rPr>
          <w:rFonts w:ascii="Times New Roman" w:hAnsi="Times New Roman" w:cs="Times New Roman"/>
          <w:sz w:val="24"/>
          <w:szCs w:val="24"/>
        </w:rPr>
        <w:t xml:space="preserve"> както и цялостното поведение на страната при взаимодействието ѝ с държавите-членки на НАТО (</w:t>
      </w:r>
      <w:r w:rsidR="008A7004">
        <w:rPr>
          <w:rFonts w:ascii="Times New Roman" w:hAnsi="Times New Roman" w:cs="Times New Roman"/>
          <w:sz w:val="24"/>
          <w:szCs w:val="24"/>
          <w:lang w:val="en-US"/>
        </w:rPr>
        <w:t>Gidadhubli</w:t>
      </w:r>
      <w:r w:rsidR="008A7004" w:rsidRPr="008A7004">
        <w:rPr>
          <w:rFonts w:ascii="Times New Roman" w:hAnsi="Times New Roman" w:cs="Times New Roman"/>
          <w:sz w:val="24"/>
          <w:szCs w:val="24"/>
          <w:lang w:val="ru-RU"/>
        </w:rPr>
        <w:t xml:space="preserve"> 2004: 1885</w:t>
      </w:r>
      <w:r w:rsidR="008A7004">
        <w:rPr>
          <w:rFonts w:ascii="Times New Roman" w:hAnsi="Times New Roman" w:cs="Times New Roman"/>
          <w:sz w:val="24"/>
          <w:szCs w:val="24"/>
        </w:rPr>
        <w:t xml:space="preserve">). </w:t>
      </w:r>
    </w:p>
    <w:p w:rsidR="008B0D1A" w:rsidRDefault="008B0D1A"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За да се достигне обаче до </w:t>
      </w:r>
      <w:r w:rsidR="00C10CB5">
        <w:rPr>
          <w:rFonts w:ascii="Times New Roman" w:hAnsi="Times New Roman" w:cs="Times New Roman"/>
          <w:sz w:val="24"/>
          <w:szCs w:val="24"/>
        </w:rPr>
        <w:t>съществено изменение в баланса на силите между доминиращите геополитически участници</w:t>
      </w:r>
      <w:r w:rsidR="00BA7CF2">
        <w:rPr>
          <w:rFonts w:ascii="Times New Roman" w:hAnsi="Times New Roman" w:cs="Times New Roman"/>
          <w:sz w:val="24"/>
          <w:szCs w:val="24"/>
        </w:rPr>
        <w:t>,</w:t>
      </w:r>
      <w:r w:rsidR="00C10CB5">
        <w:rPr>
          <w:rFonts w:ascii="Times New Roman" w:hAnsi="Times New Roman" w:cs="Times New Roman"/>
          <w:sz w:val="24"/>
          <w:szCs w:val="24"/>
        </w:rPr>
        <w:t xml:space="preserve"> а оттам и да се ограничи възможността за продължаване на изграждането на равновесно състояние в Междинна Европа</w:t>
      </w:r>
      <w:r w:rsidR="00BA7CF2">
        <w:rPr>
          <w:rFonts w:ascii="Times New Roman" w:hAnsi="Times New Roman" w:cs="Times New Roman"/>
          <w:sz w:val="24"/>
          <w:szCs w:val="24"/>
        </w:rPr>
        <w:t>,</w:t>
      </w:r>
      <w:r w:rsidR="00C10CB5">
        <w:rPr>
          <w:rFonts w:ascii="Times New Roman" w:hAnsi="Times New Roman" w:cs="Times New Roman"/>
          <w:sz w:val="24"/>
          <w:szCs w:val="24"/>
        </w:rPr>
        <w:t xml:space="preserve"> съгласно дискурса на 90-те години на миналия век</w:t>
      </w:r>
      <w:r w:rsidR="00BA7CF2">
        <w:rPr>
          <w:rFonts w:ascii="Times New Roman" w:hAnsi="Times New Roman" w:cs="Times New Roman"/>
          <w:sz w:val="24"/>
          <w:szCs w:val="24"/>
        </w:rPr>
        <w:t>,</w:t>
      </w:r>
      <w:r w:rsidR="00C10CB5">
        <w:rPr>
          <w:rFonts w:ascii="Times New Roman" w:hAnsi="Times New Roman" w:cs="Times New Roman"/>
          <w:sz w:val="24"/>
          <w:szCs w:val="24"/>
        </w:rPr>
        <w:t xml:space="preserve"> не е достатъчно единствено да се промени преобладаващия тип отношения. </w:t>
      </w:r>
      <w:r w:rsidR="003F032C">
        <w:rPr>
          <w:rFonts w:ascii="Times New Roman" w:hAnsi="Times New Roman" w:cs="Times New Roman"/>
          <w:sz w:val="24"/>
          <w:szCs w:val="24"/>
        </w:rPr>
        <w:t>Не по-малко важно е случващото се с руската иконо</w:t>
      </w:r>
      <w:r w:rsidR="001A193E">
        <w:rPr>
          <w:rFonts w:ascii="Times New Roman" w:hAnsi="Times New Roman" w:cs="Times New Roman"/>
          <w:sz w:val="24"/>
          <w:szCs w:val="24"/>
        </w:rPr>
        <w:t>мика след 2003 г.</w:t>
      </w:r>
      <w:r w:rsidR="00BA7CF2">
        <w:rPr>
          <w:rFonts w:ascii="Times New Roman" w:hAnsi="Times New Roman" w:cs="Times New Roman"/>
          <w:sz w:val="24"/>
          <w:szCs w:val="24"/>
        </w:rPr>
        <w:t>,</w:t>
      </w:r>
      <w:r w:rsidR="001A193E">
        <w:rPr>
          <w:rFonts w:ascii="Times New Roman" w:hAnsi="Times New Roman" w:cs="Times New Roman"/>
          <w:sz w:val="24"/>
          <w:szCs w:val="24"/>
        </w:rPr>
        <w:t xml:space="preserve"> тъй като по този начин много бързо се възстановява и военния потенциал на тази държава. </w:t>
      </w:r>
    </w:p>
    <w:p w:rsidR="00595DD8" w:rsidRDefault="00B6638B"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Намесата на САЩ в Ирак през 2003 г. се отразява върху цената на суровия нефт</w:t>
      </w:r>
      <w:r w:rsidR="00BA7CF2">
        <w:rPr>
          <w:rFonts w:ascii="Times New Roman" w:hAnsi="Times New Roman" w:cs="Times New Roman"/>
          <w:sz w:val="24"/>
          <w:szCs w:val="24"/>
        </w:rPr>
        <w:t>,</w:t>
      </w:r>
      <w:r>
        <w:rPr>
          <w:rFonts w:ascii="Times New Roman" w:hAnsi="Times New Roman" w:cs="Times New Roman"/>
          <w:sz w:val="24"/>
          <w:szCs w:val="24"/>
        </w:rPr>
        <w:t xml:space="preserve"> което на свой ред увеличава капиталите</w:t>
      </w:r>
      <w:r w:rsidR="00BA7CF2">
        <w:rPr>
          <w:rFonts w:ascii="Times New Roman" w:hAnsi="Times New Roman" w:cs="Times New Roman"/>
          <w:sz w:val="24"/>
          <w:szCs w:val="24"/>
        </w:rPr>
        <w:t>,</w:t>
      </w:r>
      <w:r>
        <w:rPr>
          <w:rFonts w:ascii="Times New Roman" w:hAnsi="Times New Roman" w:cs="Times New Roman"/>
          <w:sz w:val="24"/>
          <w:szCs w:val="24"/>
        </w:rPr>
        <w:t xml:space="preserve"> с които разполага руското правителство. </w:t>
      </w:r>
      <w:r w:rsidR="00420384">
        <w:rPr>
          <w:rFonts w:ascii="Times New Roman" w:hAnsi="Times New Roman" w:cs="Times New Roman"/>
          <w:sz w:val="24"/>
          <w:szCs w:val="24"/>
        </w:rPr>
        <w:t>Цялостното повишаване</w:t>
      </w:r>
      <w:r w:rsidR="00CD1732">
        <w:rPr>
          <w:rFonts w:ascii="Times New Roman" w:hAnsi="Times New Roman" w:cs="Times New Roman"/>
          <w:sz w:val="24"/>
          <w:szCs w:val="24"/>
        </w:rPr>
        <w:t xml:space="preserve"> на цените на енергоносителите благоприятства развитието на </w:t>
      </w:r>
      <w:r w:rsidR="00CD1732">
        <w:rPr>
          <w:rFonts w:ascii="Times New Roman" w:hAnsi="Times New Roman" w:cs="Times New Roman"/>
          <w:sz w:val="24"/>
          <w:szCs w:val="24"/>
        </w:rPr>
        <w:lastRenderedPageBreak/>
        <w:t>руската икономика</w:t>
      </w:r>
      <w:r w:rsidR="00BA7CF2">
        <w:rPr>
          <w:rFonts w:ascii="Times New Roman" w:hAnsi="Times New Roman" w:cs="Times New Roman"/>
          <w:sz w:val="24"/>
          <w:szCs w:val="24"/>
        </w:rPr>
        <w:t>,</w:t>
      </w:r>
      <w:r w:rsidR="00CD1732">
        <w:rPr>
          <w:rFonts w:ascii="Times New Roman" w:hAnsi="Times New Roman" w:cs="Times New Roman"/>
          <w:sz w:val="24"/>
          <w:szCs w:val="24"/>
        </w:rPr>
        <w:t xml:space="preserve"> а оттам и равнището на амбиции на Москва се променя. </w:t>
      </w:r>
      <w:r w:rsidR="00EC5EC2">
        <w:rPr>
          <w:rFonts w:ascii="Times New Roman" w:hAnsi="Times New Roman" w:cs="Times New Roman"/>
          <w:sz w:val="24"/>
          <w:szCs w:val="24"/>
        </w:rPr>
        <w:t>Енергийният сектор е най-важен за Руската федерация</w:t>
      </w:r>
      <w:r w:rsidR="003951BD">
        <w:rPr>
          <w:rFonts w:ascii="Times New Roman" w:hAnsi="Times New Roman" w:cs="Times New Roman"/>
          <w:sz w:val="24"/>
          <w:szCs w:val="24"/>
        </w:rPr>
        <w:t>,</w:t>
      </w:r>
      <w:r w:rsidR="00EC5EC2">
        <w:rPr>
          <w:rFonts w:ascii="Times New Roman" w:hAnsi="Times New Roman" w:cs="Times New Roman"/>
          <w:sz w:val="24"/>
          <w:szCs w:val="24"/>
        </w:rPr>
        <w:t xml:space="preserve"> понеже той </w:t>
      </w:r>
      <w:r w:rsidR="00516F59">
        <w:rPr>
          <w:rFonts w:ascii="Times New Roman" w:hAnsi="Times New Roman" w:cs="Times New Roman"/>
          <w:sz w:val="24"/>
          <w:szCs w:val="24"/>
        </w:rPr>
        <w:t xml:space="preserve">допринася за близо четвърт от нейния БВП, представлява 65% от целия износ и </w:t>
      </w:r>
      <w:r w:rsidR="00DD2B83">
        <w:rPr>
          <w:rFonts w:ascii="Times New Roman" w:hAnsi="Times New Roman" w:cs="Times New Roman"/>
          <w:sz w:val="24"/>
          <w:szCs w:val="24"/>
        </w:rPr>
        <w:t>формира 30% от приходите в държавния бюджет</w:t>
      </w:r>
      <w:r w:rsidR="00C25800" w:rsidRPr="00C25800">
        <w:rPr>
          <w:rFonts w:ascii="Times New Roman" w:hAnsi="Times New Roman" w:cs="Times New Roman"/>
          <w:sz w:val="24"/>
          <w:szCs w:val="24"/>
          <w:lang w:val="ru-RU"/>
        </w:rPr>
        <w:t xml:space="preserve"> (</w:t>
      </w:r>
      <w:r w:rsidR="00C25800">
        <w:rPr>
          <w:rFonts w:ascii="Times New Roman" w:hAnsi="Times New Roman" w:cs="Times New Roman"/>
          <w:sz w:val="24"/>
          <w:szCs w:val="24"/>
          <w:lang w:val="en-US"/>
        </w:rPr>
        <w:t>Trading</w:t>
      </w:r>
      <w:r w:rsidR="00C25800" w:rsidRPr="00C25800">
        <w:rPr>
          <w:rFonts w:ascii="Times New Roman" w:hAnsi="Times New Roman" w:cs="Times New Roman"/>
          <w:sz w:val="24"/>
          <w:szCs w:val="24"/>
          <w:lang w:val="ru-RU"/>
        </w:rPr>
        <w:t xml:space="preserve"> </w:t>
      </w:r>
      <w:r w:rsidR="00C25800">
        <w:rPr>
          <w:rFonts w:ascii="Times New Roman" w:hAnsi="Times New Roman" w:cs="Times New Roman"/>
          <w:sz w:val="24"/>
          <w:szCs w:val="24"/>
          <w:lang w:val="en-US"/>
        </w:rPr>
        <w:t>Economics</w:t>
      </w:r>
      <w:r w:rsidR="00C25800" w:rsidRPr="00C25800">
        <w:rPr>
          <w:rFonts w:ascii="Times New Roman" w:hAnsi="Times New Roman" w:cs="Times New Roman"/>
          <w:sz w:val="24"/>
          <w:szCs w:val="24"/>
          <w:lang w:val="ru-RU"/>
        </w:rPr>
        <w:t xml:space="preserve"> 2016)</w:t>
      </w:r>
      <w:r w:rsidR="00DD2B83">
        <w:rPr>
          <w:rFonts w:ascii="Times New Roman" w:hAnsi="Times New Roman" w:cs="Times New Roman"/>
          <w:sz w:val="24"/>
          <w:szCs w:val="24"/>
        </w:rPr>
        <w:t xml:space="preserve">. </w:t>
      </w:r>
      <w:r w:rsidR="00E26E1B">
        <w:rPr>
          <w:rFonts w:ascii="Times New Roman" w:hAnsi="Times New Roman" w:cs="Times New Roman"/>
          <w:sz w:val="24"/>
          <w:szCs w:val="24"/>
        </w:rPr>
        <w:t xml:space="preserve">При това положение </w:t>
      </w:r>
      <w:r w:rsidR="0071539F">
        <w:rPr>
          <w:rFonts w:ascii="Times New Roman" w:hAnsi="Times New Roman" w:cs="Times New Roman"/>
          <w:sz w:val="24"/>
          <w:szCs w:val="24"/>
        </w:rPr>
        <w:t>неизбежно повишаването на цените на суровия нефт</w:t>
      </w:r>
      <w:r w:rsidR="003951BD">
        <w:rPr>
          <w:rFonts w:ascii="Times New Roman" w:hAnsi="Times New Roman" w:cs="Times New Roman"/>
          <w:sz w:val="24"/>
          <w:szCs w:val="24"/>
        </w:rPr>
        <w:t>,</w:t>
      </w:r>
      <w:r w:rsidR="0071539F">
        <w:rPr>
          <w:rFonts w:ascii="Times New Roman" w:hAnsi="Times New Roman" w:cs="Times New Roman"/>
          <w:sz w:val="24"/>
          <w:szCs w:val="24"/>
        </w:rPr>
        <w:t xml:space="preserve"> се превръща в двигател за възстановяването на относителното тегло на Руската федерация в глобалното конкурентно пространство. </w:t>
      </w:r>
    </w:p>
    <w:p w:rsidR="00B6638B" w:rsidRDefault="00BF2D69" w:rsidP="00BE30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Подобна промяна в икономиката на страната далеч не може да бъде отдадена само на един фактор</w:t>
      </w:r>
      <w:r w:rsidR="003951BD">
        <w:rPr>
          <w:rFonts w:ascii="Times New Roman" w:hAnsi="Times New Roman" w:cs="Times New Roman"/>
          <w:sz w:val="24"/>
          <w:szCs w:val="24"/>
        </w:rPr>
        <w:t>,</w:t>
      </w:r>
      <w:r>
        <w:rPr>
          <w:rFonts w:ascii="Times New Roman" w:hAnsi="Times New Roman" w:cs="Times New Roman"/>
          <w:sz w:val="24"/>
          <w:szCs w:val="24"/>
        </w:rPr>
        <w:t xml:space="preserve"> но безспорно </w:t>
      </w:r>
      <w:r w:rsidR="00595DD8">
        <w:rPr>
          <w:rFonts w:ascii="Times New Roman" w:hAnsi="Times New Roman" w:cs="Times New Roman"/>
          <w:sz w:val="24"/>
          <w:szCs w:val="24"/>
        </w:rPr>
        <w:t xml:space="preserve">в основата ѝ се намира и динамиката на цената на петрола през разглеждания период. Тя е представена на фигура </w:t>
      </w:r>
      <w:r w:rsidR="006E2F50">
        <w:rPr>
          <w:rFonts w:ascii="Times New Roman" w:hAnsi="Times New Roman" w:cs="Times New Roman"/>
          <w:sz w:val="24"/>
          <w:szCs w:val="24"/>
        </w:rPr>
        <w:t>4</w:t>
      </w:r>
      <w:r w:rsidR="00595DD8">
        <w:rPr>
          <w:rFonts w:ascii="Times New Roman" w:hAnsi="Times New Roman" w:cs="Times New Roman"/>
          <w:sz w:val="24"/>
          <w:szCs w:val="24"/>
        </w:rPr>
        <w:t>, като единствено глобалната финансова и икономическа криза</w:t>
      </w:r>
      <w:r w:rsidR="003951BD">
        <w:rPr>
          <w:rFonts w:ascii="Times New Roman" w:hAnsi="Times New Roman" w:cs="Times New Roman"/>
          <w:sz w:val="24"/>
          <w:szCs w:val="24"/>
        </w:rPr>
        <w:t>,</w:t>
      </w:r>
      <w:r w:rsidR="00595DD8">
        <w:rPr>
          <w:rFonts w:ascii="Times New Roman" w:hAnsi="Times New Roman" w:cs="Times New Roman"/>
          <w:sz w:val="24"/>
          <w:szCs w:val="24"/>
        </w:rPr>
        <w:t xml:space="preserve"> настъпила през този времеви отрязък</w:t>
      </w:r>
      <w:r w:rsidR="003951BD">
        <w:rPr>
          <w:rFonts w:ascii="Times New Roman" w:hAnsi="Times New Roman" w:cs="Times New Roman"/>
          <w:sz w:val="24"/>
          <w:szCs w:val="24"/>
        </w:rPr>
        <w:t>,</w:t>
      </w:r>
      <w:r w:rsidR="00595DD8">
        <w:rPr>
          <w:rFonts w:ascii="Times New Roman" w:hAnsi="Times New Roman" w:cs="Times New Roman"/>
          <w:sz w:val="24"/>
          <w:szCs w:val="24"/>
        </w:rPr>
        <w:t xml:space="preserve"> води до спад на цените на суровия нефт за 2009 г.</w:t>
      </w:r>
      <w:r w:rsidR="003951BD">
        <w:rPr>
          <w:rFonts w:ascii="Times New Roman" w:hAnsi="Times New Roman" w:cs="Times New Roman"/>
          <w:sz w:val="24"/>
          <w:szCs w:val="24"/>
        </w:rPr>
        <w:t>,</w:t>
      </w:r>
      <w:r w:rsidR="00595DD8">
        <w:rPr>
          <w:rFonts w:ascii="Times New Roman" w:hAnsi="Times New Roman" w:cs="Times New Roman"/>
          <w:sz w:val="24"/>
          <w:szCs w:val="24"/>
        </w:rPr>
        <w:t xml:space="preserve"> но </w:t>
      </w:r>
      <w:r w:rsidR="004B3F78">
        <w:rPr>
          <w:rFonts w:ascii="Times New Roman" w:hAnsi="Times New Roman" w:cs="Times New Roman"/>
          <w:sz w:val="24"/>
          <w:szCs w:val="24"/>
        </w:rPr>
        <w:t xml:space="preserve">след това се завръща наблюдаваната до този момент тенденция за нарастване на стойността на този вид енергоносител. </w:t>
      </w:r>
    </w:p>
    <w:p w:rsidR="004B3F78" w:rsidRDefault="004B3F78" w:rsidP="008C0963">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6130800" cy="4057200"/>
            <wp:effectExtent l="0" t="0" r="3810" b="63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ilPrices2003+.png"/>
                    <pic:cNvPicPr/>
                  </pic:nvPicPr>
                  <pic:blipFill>
                    <a:blip r:embed="rId10">
                      <a:extLst>
                        <a:ext uri="{28A0092B-C50C-407E-A947-70E740481C1C}">
                          <a14:useLocalDpi xmlns:a14="http://schemas.microsoft.com/office/drawing/2010/main" val="0"/>
                        </a:ext>
                      </a:extLst>
                    </a:blip>
                    <a:stretch>
                      <a:fillRect/>
                    </a:stretch>
                  </pic:blipFill>
                  <pic:spPr>
                    <a:xfrm>
                      <a:off x="0" y="0"/>
                      <a:ext cx="6130800" cy="4057200"/>
                    </a:xfrm>
                    <a:prstGeom prst="rect">
                      <a:avLst/>
                    </a:prstGeom>
                  </pic:spPr>
                </pic:pic>
              </a:graphicData>
            </a:graphic>
          </wp:inline>
        </w:drawing>
      </w:r>
    </w:p>
    <w:p w:rsidR="004B3F78" w:rsidRDefault="004B3F78" w:rsidP="004B3F78">
      <w:pPr>
        <w:spacing w:line="360" w:lineRule="auto"/>
        <w:jc w:val="both"/>
        <w:rPr>
          <w:rFonts w:ascii="Times New Roman" w:hAnsi="Times New Roman" w:cs="Times New Roman"/>
          <w:i/>
          <w:sz w:val="24"/>
          <w:szCs w:val="24"/>
        </w:rPr>
      </w:pPr>
      <w:r w:rsidRPr="001061FC">
        <w:rPr>
          <w:rFonts w:ascii="Times New Roman" w:hAnsi="Times New Roman" w:cs="Times New Roman"/>
          <w:i/>
          <w:sz w:val="24"/>
          <w:szCs w:val="24"/>
        </w:rPr>
        <w:t xml:space="preserve">Фиг. </w:t>
      </w:r>
      <w:r w:rsidR="006E2F50">
        <w:rPr>
          <w:rFonts w:ascii="Times New Roman" w:hAnsi="Times New Roman" w:cs="Times New Roman"/>
          <w:i/>
          <w:sz w:val="24"/>
          <w:szCs w:val="24"/>
        </w:rPr>
        <w:t>4</w:t>
      </w:r>
      <w:r w:rsidRPr="001061FC">
        <w:rPr>
          <w:rFonts w:ascii="Times New Roman" w:hAnsi="Times New Roman" w:cs="Times New Roman"/>
          <w:i/>
          <w:sz w:val="24"/>
          <w:szCs w:val="24"/>
        </w:rPr>
        <w:t xml:space="preserve">. Промени в </w:t>
      </w:r>
      <w:r w:rsidR="001061FC">
        <w:rPr>
          <w:rFonts w:ascii="Times New Roman" w:hAnsi="Times New Roman" w:cs="Times New Roman"/>
          <w:i/>
          <w:sz w:val="24"/>
          <w:szCs w:val="24"/>
        </w:rPr>
        <w:t>средната годишна цена</w:t>
      </w:r>
      <w:r w:rsidRPr="001061FC">
        <w:rPr>
          <w:rFonts w:ascii="Times New Roman" w:hAnsi="Times New Roman" w:cs="Times New Roman"/>
          <w:i/>
          <w:sz w:val="24"/>
          <w:szCs w:val="24"/>
        </w:rPr>
        <w:t xml:space="preserve"> на суровия нефт от 2003 до 2012 г. (в щатски долар</w:t>
      </w:r>
      <w:r w:rsidR="001061FC">
        <w:rPr>
          <w:rFonts w:ascii="Times New Roman" w:hAnsi="Times New Roman" w:cs="Times New Roman"/>
          <w:i/>
          <w:sz w:val="24"/>
          <w:szCs w:val="24"/>
        </w:rPr>
        <w:t>а</w:t>
      </w:r>
      <w:r w:rsidRPr="001061FC">
        <w:rPr>
          <w:rFonts w:ascii="Times New Roman" w:hAnsi="Times New Roman" w:cs="Times New Roman"/>
          <w:i/>
          <w:sz w:val="24"/>
          <w:szCs w:val="24"/>
        </w:rPr>
        <w:t xml:space="preserve"> за барел)</w:t>
      </w:r>
      <w:r w:rsidR="001061FC" w:rsidRPr="001061FC">
        <w:rPr>
          <w:rFonts w:ascii="Times New Roman" w:hAnsi="Times New Roman" w:cs="Times New Roman"/>
          <w:i/>
          <w:sz w:val="24"/>
          <w:szCs w:val="24"/>
        </w:rPr>
        <w:t xml:space="preserve"> (</w:t>
      </w:r>
      <w:r w:rsidR="001061FC" w:rsidRPr="001061FC">
        <w:rPr>
          <w:rFonts w:ascii="Times New Roman" w:hAnsi="Times New Roman" w:cs="Times New Roman"/>
          <w:i/>
          <w:sz w:val="24"/>
          <w:szCs w:val="24"/>
          <w:lang w:val="en-US"/>
        </w:rPr>
        <w:t>Statista</w:t>
      </w:r>
      <w:r w:rsidR="001061FC" w:rsidRPr="001061FC">
        <w:rPr>
          <w:rFonts w:ascii="Times New Roman" w:hAnsi="Times New Roman" w:cs="Times New Roman"/>
          <w:i/>
          <w:sz w:val="24"/>
          <w:szCs w:val="24"/>
          <w:lang w:val="ru-RU"/>
        </w:rPr>
        <w:t xml:space="preserve"> 2016</w:t>
      </w:r>
      <w:r w:rsidR="001061FC" w:rsidRPr="001061FC">
        <w:rPr>
          <w:rFonts w:ascii="Times New Roman" w:hAnsi="Times New Roman" w:cs="Times New Roman"/>
          <w:i/>
          <w:sz w:val="24"/>
          <w:szCs w:val="24"/>
        </w:rPr>
        <w:t>)</w:t>
      </w:r>
    </w:p>
    <w:p w:rsidR="001061FC" w:rsidRDefault="001061FC" w:rsidP="004B3F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От фигура </w:t>
      </w:r>
      <w:r w:rsidR="006E2F50">
        <w:rPr>
          <w:rFonts w:ascii="Times New Roman" w:hAnsi="Times New Roman" w:cs="Times New Roman"/>
          <w:sz w:val="24"/>
          <w:szCs w:val="24"/>
        </w:rPr>
        <w:t>4</w:t>
      </w:r>
      <w:r>
        <w:rPr>
          <w:rFonts w:ascii="Times New Roman" w:hAnsi="Times New Roman" w:cs="Times New Roman"/>
          <w:sz w:val="24"/>
          <w:szCs w:val="24"/>
        </w:rPr>
        <w:t xml:space="preserve"> става ясно</w:t>
      </w:r>
      <w:r w:rsidR="002E6C69">
        <w:rPr>
          <w:rFonts w:ascii="Times New Roman" w:hAnsi="Times New Roman" w:cs="Times New Roman"/>
          <w:sz w:val="24"/>
          <w:szCs w:val="24"/>
        </w:rPr>
        <w:t>,</w:t>
      </w:r>
      <w:r>
        <w:rPr>
          <w:rFonts w:ascii="Times New Roman" w:hAnsi="Times New Roman" w:cs="Times New Roman"/>
          <w:sz w:val="24"/>
          <w:szCs w:val="24"/>
        </w:rPr>
        <w:t xml:space="preserve"> че </w:t>
      </w:r>
      <w:r w:rsidR="00C875D9">
        <w:rPr>
          <w:rFonts w:ascii="Times New Roman" w:hAnsi="Times New Roman" w:cs="Times New Roman"/>
          <w:sz w:val="24"/>
          <w:szCs w:val="24"/>
        </w:rPr>
        <w:t>цената на суровия нефт за периода 2003-2012 г.</w:t>
      </w:r>
      <w:r w:rsidR="002E6C69">
        <w:rPr>
          <w:rFonts w:ascii="Times New Roman" w:hAnsi="Times New Roman" w:cs="Times New Roman"/>
          <w:sz w:val="24"/>
          <w:szCs w:val="24"/>
        </w:rPr>
        <w:t>,</w:t>
      </w:r>
      <w:r w:rsidR="00C875D9">
        <w:rPr>
          <w:rFonts w:ascii="Times New Roman" w:hAnsi="Times New Roman" w:cs="Times New Roman"/>
          <w:sz w:val="24"/>
          <w:szCs w:val="24"/>
        </w:rPr>
        <w:t xml:space="preserve"> се е повишила </w:t>
      </w:r>
      <w:r w:rsidR="00C875D9" w:rsidRPr="00C875D9">
        <w:rPr>
          <w:rFonts w:ascii="Times New Roman" w:hAnsi="Times New Roman" w:cs="Times New Roman"/>
          <w:sz w:val="24"/>
          <w:szCs w:val="24"/>
          <w:lang w:val="ru-RU"/>
        </w:rPr>
        <w:t xml:space="preserve">3.9 </w:t>
      </w:r>
      <w:r w:rsidR="00C875D9">
        <w:rPr>
          <w:rFonts w:ascii="Times New Roman" w:hAnsi="Times New Roman" w:cs="Times New Roman"/>
          <w:sz w:val="24"/>
          <w:szCs w:val="24"/>
        </w:rPr>
        <w:t>пъти. Междувременно и БВП на Рускат</w:t>
      </w:r>
      <w:r w:rsidR="00EC0CDA">
        <w:rPr>
          <w:rFonts w:ascii="Times New Roman" w:hAnsi="Times New Roman" w:cs="Times New Roman"/>
          <w:sz w:val="24"/>
          <w:szCs w:val="24"/>
        </w:rPr>
        <w:t xml:space="preserve">а федерация нараства значително. Данните в това отношение са представени на фигура </w:t>
      </w:r>
      <w:r w:rsidR="006E2F50">
        <w:rPr>
          <w:rFonts w:ascii="Times New Roman" w:hAnsi="Times New Roman" w:cs="Times New Roman"/>
          <w:sz w:val="24"/>
          <w:szCs w:val="24"/>
        </w:rPr>
        <w:t>5</w:t>
      </w:r>
      <w:r w:rsidR="00EC0CDA">
        <w:rPr>
          <w:rFonts w:ascii="Times New Roman" w:hAnsi="Times New Roman" w:cs="Times New Roman"/>
          <w:sz w:val="24"/>
          <w:szCs w:val="24"/>
        </w:rPr>
        <w:t xml:space="preserve">. </w:t>
      </w:r>
    </w:p>
    <w:p w:rsidR="00556E13" w:rsidRDefault="0003215E" w:rsidP="008C0963">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5760720" cy="2625090"/>
            <wp:effectExtent l="0" t="0" r="0" b="381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ssiaGDP200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25090"/>
                    </a:xfrm>
                    <a:prstGeom prst="rect">
                      <a:avLst/>
                    </a:prstGeom>
                  </pic:spPr>
                </pic:pic>
              </a:graphicData>
            </a:graphic>
          </wp:inline>
        </w:drawing>
      </w:r>
    </w:p>
    <w:p w:rsidR="0003215E" w:rsidRDefault="0003215E" w:rsidP="004B3F7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Фиг. </w:t>
      </w:r>
      <w:r w:rsidR="006E2F50">
        <w:rPr>
          <w:rFonts w:ascii="Times New Roman" w:hAnsi="Times New Roman" w:cs="Times New Roman"/>
          <w:i/>
          <w:sz w:val="24"/>
          <w:szCs w:val="24"/>
        </w:rPr>
        <w:t>5</w:t>
      </w:r>
      <w:r>
        <w:rPr>
          <w:rFonts w:ascii="Times New Roman" w:hAnsi="Times New Roman" w:cs="Times New Roman"/>
          <w:i/>
          <w:sz w:val="24"/>
          <w:szCs w:val="24"/>
        </w:rPr>
        <w:t>. Промени в номиналния БВП на Руската федерация за периода 2003 до 2012 г. (в млрд. щ.д.) (</w:t>
      </w:r>
      <w:r>
        <w:rPr>
          <w:rFonts w:ascii="Times New Roman" w:hAnsi="Times New Roman" w:cs="Times New Roman"/>
          <w:i/>
          <w:sz w:val="24"/>
          <w:szCs w:val="24"/>
          <w:lang w:val="en-US"/>
        </w:rPr>
        <w:t>Trading</w:t>
      </w:r>
      <w:r w:rsidRPr="000A2567">
        <w:rPr>
          <w:rFonts w:ascii="Times New Roman" w:hAnsi="Times New Roman" w:cs="Times New Roman"/>
          <w:i/>
          <w:sz w:val="24"/>
          <w:szCs w:val="24"/>
          <w:lang w:val="ru-RU"/>
        </w:rPr>
        <w:t xml:space="preserve"> </w:t>
      </w:r>
      <w:r>
        <w:rPr>
          <w:rFonts w:ascii="Times New Roman" w:hAnsi="Times New Roman" w:cs="Times New Roman"/>
          <w:i/>
          <w:sz w:val="24"/>
          <w:szCs w:val="24"/>
          <w:lang w:val="en-US"/>
        </w:rPr>
        <w:t>Economics</w:t>
      </w:r>
      <w:r w:rsidRPr="000A2567">
        <w:rPr>
          <w:rFonts w:ascii="Times New Roman" w:hAnsi="Times New Roman" w:cs="Times New Roman"/>
          <w:i/>
          <w:sz w:val="24"/>
          <w:szCs w:val="24"/>
          <w:lang w:val="ru-RU"/>
        </w:rPr>
        <w:t xml:space="preserve"> 2016</w:t>
      </w:r>
      <w:r>
        <w:rPr>
          <w:rFonts w:ascii="Times New Roman" w:hAnsi="Times New Roman" w:cs="Times New Roman"/>
          <w:i/>
          <w:sz w:val="24"/>
          <w:szCs w:val="24"/>
        </w:rPr>
        <w:t>)</w:t>
      </w:r>
    </w:p>
    <w:p w:rsidR="0003215E" w:rsidRDefault="0003215E" w:rsidP="004B3F7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3F2B">
        <w:rPr>
          <w:rFonts w:ascii="Times New Roman" w:hAnsi="Times New Roman" w:cs="Times New Roman"/>
          <w:sz w:val="24"/>
          <w:szCs w:val="24"/>
        </w:rPr>
        <w:t xml:space="preserve">Фигура </w:t>
      </w:r>
      <w:r w:rsidR="006E2F50">
        <w:rPr>
          <w:rFonts w:ascii="Times New Roman" w:hAnsi="Times New Roman" w:cs="Times New Roman"/>
          <w:sz w:val="24"/>
          <w:szCs w:val="24"/>
        </w:rPr>
        <w:t>5</w:t>
      </w:r>
      <w:r w:rsidR="00F93F2B">
        <w:rPr>
          <w:rFonts w:ascii="Times New Roman" w:hAnsi="Times New Roman" w:cs="Times New Roman"/>
          <w:sz w:val="24"/>
          <w:szCs w:val="24"/>
        </w:rPr>
        <w:t xml:space="preserve"> разкрива </w:t>
      </w:r>
      <w:r w:rsidR="00563C1A">
        <w:rPr>
          <w:rFonts w:ascii="Times New Roman" w:hAnsi="Times New Roman" w:cs="Times New Roman"/>
          <w:sz w:val="24"/>
          <w:szCs w:val="24"/>
        </w:rPr>
        <w:t xml:space="preserve">доколко значителни са тези промени в икономическата сфера на Русия. </w:t>
      </w:r>
      <w:r w:rsidR="00AE722B">
        <w:rPr>
          <w:rFonts w:ascii="Times New Roman" w:hAnsi="Times New Roman" w:cs="Times New Roman"/>
          <w:sz w:val="24"/>
          <w:szCs w:val="24"/>
        </w:rPr>
        <w:t>Равнището на БВП от 2003 до 2012 г. се увеличава</w:t>
      </w:r>
      <w:r w:rsidR="00AE722B">
        <w:rPr>
          <w:rFonts w:ascii="Times New Roman" w:hAnsi="Times New Roman" w:cs="Times New Roman"/>
          <w:sz w:val="24"/>
          <w:szCs w:val="24"/>
          <w:lang w:val="ru-RU"/>
        </w:rPr>
        <w:t xml:space="preserve"> 5.</w:t>
      </w:r>
      <w:r w:rsidR="00AE722B" w:rsidRPr="00AE722B">
        <w:rPr>
          <w:rFonts w:ascii="Times New Roman" w:hAnsi="Times New Roman" w:cs="Times New Roman"/>
          <w:sz w:val="24"/>
          <w:szCs w:val="24"/>
          <w:lang w:val="ru-RU"/>
        </w:rPr>
        <w:t xml:space="preserve">04 </w:t>
      </w:r>
      <w:r w:rsidR="00AE722B">
        <w:rPr>
          <w:rFonts w:ascii="Times New Roman" w:hAnsi="Times New Roman" w:cs="Times New Roman"/>
          <w:sz w:val="24"/>
          <w:szCs w:val="24"/>
        </w:rPr>
        <w:t xml:space="preserve">пъти. </w:t>
      </w:r>
      <w:r w:rsidR="00563C1A">
        <w:rPr>
          <w:rFonts w:ascii="Times New Roman" w:hAnsi="Times New Roman" w:cs="Times New Roman"/>
          <w:sz w:val="24"/>
          <w:szCs w:val="24"/>
        </w:rPr>
        <w:t>Както вече беше подчертано</w:t>
      </w:r>
      <w:r w:rsidR="002E6C69">
        <w:rPr>
          <w:rFonts w:ascii="Times New Roman" w:hAnsi="Times New Roman" w:cs="Times New Roman"/>
          <w:sz w:val="24"/>
          <w:szCs w:val="24"/>
        </w:rPr>
        <w:t>,</w:t>
      </w:r>
      <w:r w:rsidR="00563C1A">
        <w:rPr>
          <w:rFonts w:ascii="Times New Roman" w:hAnsi="Times New Roman" w:cs="Times New Roman"/>
          <w:sz w:val="24"/>
          <w:szCs w:val="24"/>
        </w:rPr>
        <w:t xml:space="preserve"> единствено промяната в преобладаващия тип отношения не е достатъчна за да доведе до създаването на ново виждане за равновесие както в Междинна Европа</w:t>
      </w:r>
      <w:r w:rsidR="002E6C69">
        <w:rPr>
          <w:rFonts w:ascii="Times New Roman" w:hAnsi="Times New Roman" w:cs="Times New Roman"/>
          <w:sz w:val="24"/>
          <w:szCs w:val="24"/>
        </w:rPr>
        <w:t>,</w:t>
      </w:r>
      <w:r w:rsidR="00563C1A">
        <w:rPr>
          <w:rFonts w:ascii="Times New Roman" w:hAnsi="Times New Roman" w:cs="Times New Roman"/>
          <w:sz w:val="24"/>
          <w:szCs w:val="24"/>
        </w:rPr>
        <w:t xml:space="preserve"> така и в света като цяло. </w:t>
      </w:r>
      <w:r w:rsidR="00CE437F">
        <w:rPr>
          <w:rFonts w:ascii="Times New Roman" w:hAnsi="Times New Roman" w:cs="Times New Roman"/>
          <w:sz w:val="24"/>
          <w:szCs w:val="24"/>
        </w:rPr>
        <w:t xml:space="preserve">Когато обаче тези изменения се съчетаят с </w:t>
      </w:r>
      <w:r w:rsidR="00A769D6">
        <w:rPr>
          <w:rFonts w:ascii="Times New Roman" w:hAnsi="Times New Roman" w:cs="Times New Roman"/>
          <w:sz w:val="24"/>
          <w:szCs w:val="24"/>
        </w:rPr>
        <w:t xml:space="preserve">описаната динамика в икономическото измерение се достига до </w:t>
      </w:r>
      <w:r w:rsidR="00AF69BC">
        <w:rPr>
          <w:rFonts w:ascii="Times New Roman" w:hAnsi="Times New Roman" w:cs="Times New Roman"/>
          <w:sz w:val="24"/>
          <w:szCs w:val="24"/>
        </w:rPr>
        <w:t>ситуация</w:t>
      </w:r>
      <w:r w:rsidR="002E6C69">
        <w:rPr>
          <w:rFonts w:ascii="Times New Roman" w:hAnsi="Times New Roman" w:cs="Times New Roman"/>
          <w:sz w:val="24"/>
          <w:szCs w:val="24"/>
        </w:rPr>
        <w:t>,</w:t>
      </w:r>
      <w:r w:rsidR="00AF69BC">
        <w:rPr>
          <w:rFonts w:ascii="Times New Roman" w:hAnsi="Times New Roman" w:cs="Times New Roman"/>
          <w:sz w:val="24"/>
          <w:szCs w:val="24"/>
        </w:rPr>
        <w:t xml:space="preserve"> при която условията в изследваната система се променят в степен</w:t>
      </w:r>
      <w:r w:rsidR="002E6C69">
        <w:rPr>
          <w:rFonts w:ascii="Times New Roman" w:hAnsi="Times New Roman" w:cs="Times New Roman"/>
          <w:sz w:val="24"/>
          <w:szCs w:val="24"/>
        </w:rPr>
        <w:t>,</w:t>
      </w:r>
      <w:r w:rsidR="00AF69BC">
        <w:rPr>
          <w:rFonts w:ascii="Times New Roman" w:hAnsi="Times New Roman" w:cs="Times New Roman"/>
          <w:sz w:val="24"/>
          <w:szCs w:val="24"/>
        </w:rPr>
        <w:t xml:space="preserve"> нарушаваща опитите направени до този момент</w:t>
      </w:r>
      <w:r w:rsidR="002E6C69">
        <w:rPr>
          <w:rFonts w:ascii="Times New Roman" w:hAnsi="Times New Roman" w:cs="Times New Roman"/>
          <w:sz w:val="24"/>
          <w:szCs w:val="24"/>
        </w:rPr>
        <w:t>,</w:t>
      </w:r>
      <w:r w:rsidR="00AF69BC">
        <w:rPr>
          <w:rFonts w:ascii="Times New Roman" w:hAnsi="Times New Roman" w:cs="Times New Roman"/>
          <w:sz w:val="24"/>
          <w:szCs w:val="24"/>
        </w:rPr>
        <w:t xml:space="preserve"> с оглед постигането на баланс на силите. </w:t>
      </w:r>
    </w:p>
    <w:p w:rsidR="00AF69BC" w:rsidRDefault="00AF69BC" w:rsidP="004B3F7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E722B">
        <w:rPr>
          <w:rFonts w:ascii="Times New Roman" w:hAnsi="Times New Roman" w:cs="Times New Roman"/>
          <w:sz w:val="24"/>
          <w:szCs w:val="24"/>
        </w:rPr>
        <w:t xml:space="preserve">За да се постигне </w:t>
      </w:r>
      <w:r w:rsidR="00DE12CD">
        <w:rPr>
          <w:rFonts w:ascii="Times New Roman" w:hAnsi="Times New Roman" w:cs="Times New Roman"/>
          <w:sz w:val="24"/>
          <w:szCs w:val="24"/>
        </w:rPr>
        <w:t>необходимото равнище на точност при аналитичната част на дисертационния труд и разработването на сценариите за развитие на динамиката на сигурността в Междинна Европа</w:t>
      </w:r>
      <w:r w:rsidR="002E6C69">
        <w:rPr>
          <w:rFonts w:ascii="Times New Roman" w:hAnsi="Times New Roman" w:cs="Times New Roman"/>
          <w:sz w:val="24"/>
          <w:szCs w:val="24"/>
        </w:rPr>
        <w:t>,</w:t>
      </w:r>
      <w:r w:rsidR="00DE12CD">
        <w:rPr>
          <w:rFonts w:ascii="Times New Roman" w:hAnsi="Times New Roman" w:cs="Times New Roman"/>
          <w:sz w:val="24"/>
          <w:szCs w:val="24"/>
        </w:rPr>
        <w:t xml:space="preserve"> тук следва да се приложи </w:t>
      </w:r>
      <w:r w:rsidR="003A6CEC">
        <w:rPr>
          <w:rFonts w:ascii="Times New Roman" w:hAnsi="Times New Roman" w:cs="Times New Roman"/>
          <w:sz w:val="24"/>
          <w:szCs w:val="24"/>
        </w:rPr>
        <w:t>коефициентът на корелация</w:t>
      </w:r>
      <w:r w:rsidR="002E6C69">
        <w:rPr>
          <w:rFonts w:ascii="Times New Roman" w:hAnsi="Times New Roman" w:cs="Times New Roman"/>
          <w:sz w:val="24"/>
          <w:szCs w:val="24"/>
        </w:rPr>
        <w:t>,</w:t>
      </w:r>
      <w:r w:rsidR="003A6CEC">
        <w:rPr>
          <w:rFonts w:ascii="Times New Roman" w:hAnsi="Times New Roman" w:cs="Times New Roman"/>
          <w:sz w:val="24"/>
          <w:szCs w:val="24"/>
        </w:rPr>
        <w:t xml:space="preserve"> използван за установяване на праволинейна зависимост между два отделни масива от данни. По този начин може да се определи в последствие и коефициентът на детерминация</w:t>
      </w:r>
      <w:r w:rsidR="002E6C69">
        <w:rPr>
          <w:rFonts w:ascii="Times New Roman" w:hAnsi="Times New Roman" w:cs="Times New Roman"/>
          <w:sz w:val="24"/>
          <w:szCs w:val="24"/>
        </w:rPr>
        <w:t>,</w:t>
      </w:r>
      <w:r w:rsidR="003A6CEC">
        <w:rPr>
          <w:rFonts w:ascii="Times New Roman" w:hAnsi="Times New Roman" w:cs="Times New Roman"/>
          <w:sz w:val="24"/>
          <w:szCs w:val="24"/>
        </w:rPr>
        <w:t xml:space="preserve"> с оглед допълнително очертаване на връзките и зависимостите намиращи се в основата на функциониране на системата</w:t>
      </w:r>
      <w:r w:rsidR="002E6C69">
        <w:rPr>
          <w:rFonts w:ascii="Times New Roman" w:hAnsi="Times New Roman" w:cs="Times New Roman"/>
          <w:sz w:val="24"/>
          <w:szCs w:val="24"/>
        </w:rPr>
        <w:t>,</w:t>
      </w:r>
      <w:r w:rsidR="003A6CEC">
        <w:rPr>
          <w:rFonts w:ascii="Times New Roman" w:hAnsi="Times New Roman" w:cs="Times New Roman"/>
          <w:sz w:val="24"/>
          <w:szCs w:val="24"/>
        </w:rPr>
        <w:t xml:space="preserve"> предмет на изследване. </w:t>
      </w:r>
      <w:r w:rsidR="006E1B2F">
        <w:rPr>
          <w:rFonts w:ascii="Times New Roman" w:hAnsi="Times New Roman" w:cs="Times New Roman"/>
          <w:sz w:val="24"/>
          <w:szCs w:val="24"/>
        </w:rPr>
        <w:t xml:space="preserve">Формулата за изчисляване на коефициентът на корелация е представена на фигура </w:t>
      </w:r>
      <w:r w:rsidR="006E2F50">
        <w:rPr>
          <w:rFonts w:ascii="Times New Roman" w:hAnsi="Times New Roman" w:cs="Times New Roman"/>
          <w:sz w:val="24"/>
          <w:szCs w:val="24"/>
        </w:rPr>
        <w:t>6</w:t>
      </w:r>
      <w:r w:rsidR="006E1B2F">
        <w:rPr>
          <w:rFonts w:ascii="Times New Roman" w:hAnsi="Times New Roman" w:cs="Times New Roman"/>
          <w:sz w:val="24"/>
          <w:szCs w:val="24"/>
        </w:rPr>
        <w:t xml:space="preserve">. </w:t>
      </w:r>
    </w:p>
    <w:p w:rsidR="006E1B2F" w:rsidRDefault="008C0963" w:rsidP="008C0963">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extent cx="3538800" cy="828000"/>
            <wp:effectExtent l="0" t="0" r="508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ellFormula.png"/>
                    <pic:cNvPicPr/>
                  </pic:nvPicPr>
                  <pic:blipFill>
                    <a:blip r:embed="rId12">
                      <a:extLst>
                        <a:ext uri="{28A0092B-C50C-407E-A947-70E740481C1C}">
                          <a14:useLocalDpi xmlns:a14="http://schemas.microsoft.com/office/drawing/2010/main" val="0"/>
                        </a:ext>
                      </a:extLst>
                    </a:blip>
                    <a:stretch>
                      <a:fillRect/>
                    </a:stretch>
                  </pic:blipFill>
                  <pic:spPr>
                    <a:xfrm>
                      <a:off x="0" y="0"/>
                      <a:ext cx="3538800" cy="828000"/>
                    </a:xfrm>
                    <a:prstGeom prst="rect">
                      <a:avLst/>
                    </a:prstGeom>
                  </pic:spPr>
                </pic:pic>
              </a:graphicData>
            </a:graphic>
          </wp:inline>
        </w:drawing>
      </w:r>
    </w:p>
    <w:p w:rsidR="008C0963" w:rsidRPr="00E82EB5" w:rsidRDefault="008C0963" w:rsidP="008C0963">
      <w:pPr>
        <w:spacing w:line="360" w:lineRule="auto"/>
        <w:jc w:val="both"/>
        <w:rPr>
          <w:rFonts w:ascii="Times New Roman" w:hAnsi="Times New Roman" w:cs="Times New Roman"/>
          <w:i/>
          <w:sz w:val="24"/>
          <w:szCs w:val="24"/>
        </w:rPr>
      </w:pPr>
      <w:r w:rsidRPr="008C0963">
        <w:rPr>
          <w:rFonts w:ascii="Times New Roman" w:hAnsi="Times New Roman" w:cs="Times New Roman"/>
          <w:i/>
          <w:sz w:val="24"/>
          <w:szCs w:val="24"/>
        </w:rPr>
        <w:t xml:space="preserve">Фиг. </w:t>
      </w:r>
      <w:r w:rsidR="006E2F50">
        <w:rPr>
          <w:rFonts w:ascii="Times New Roman" w:hAnsi="Times New Roman" w:cs="Times New Roman"/>
          <w:i/>
          <w:sz w:val="24"/>
          <w:szCs w:val="24"/>
        </w:rPr>
        <w:t>6</w:t>
      </w:r>
      <w:r w:rsidRPr="008C0963">
        <w:rPr>
          <w:rFonts w:ascii="Times New Roman" w:hAnsi="Times New Roman" w:cs="Times New Roman"/>
          <w:i/>
          <w:sz w:val="24"/>
          <w:szCs w:val="24"/>
        </w:rPr>
        <w:t>. Формула за изчисляване на коефициентът на корелация (</w:t>
      </w:r>
      <w:r w:rsidR="00AD5F88">
        <w:rPr>
          <w:rFonts w:ascii="Times New Roman" w:hAnsi="Times New Roman" w:cs="Times New Roman"/>
          <w:i/>
          <w:sz w:val="24"/>
          <w:szCs w:val="24"/>
          <w:lang w:val="en-US"/>
        </w:rPr>
        <w:t>Lee</w:t>
      </w:r>
      <w:r w:rsidR="00AD5F88" w:rsidRPr="00AD5F88">
        <w:rPr>
          <w:rFonts w:ascii="Times New Roman" w:hAnsi="Times New Roman" w:cs="Times New Roman"/>
          <w:i/>
          <w:sz w:val="24"/>
          <w:szCs w:val="24"/>
          <w:lang w:val="ru-RU"/>
        </w:rPr>
        <w:t xml:space="preserve">, </w:t>
      </w:r>
      <w:r w:rsidR="00AD5F88">
        <w:rPr>
          <w:rFonts w:ascii="Times New Roman" w:hAnsi="Times New Roman" w:cs="Times New Roman"/>
          <w:i/>
          <w:sz w:val="24"/>
          <w:szCs w:val="24"/>
          <w:lang w:val="en-US"/>
        </w:rPr>
        <w:t>Dinis</w:t>
      </w:r>
      <w:r w:rsidR="00AD5F88" w:rsidRPr="00AD5F88">
        <w:rPr>
          <w:rFonts w:ascii="Times New Roman" w:hAnsi="Times New Roman" w:cs="Times New Roman"/>
          <w:i/>
          <w:sz w:val="24"/>
          <w:szCs w:val="24"/>
          <w:lang w:val="ru-RU"/>
        </w:rPr>
        <w:t xml:space="preserve">, </w:t>
      </w:r>
      <w:r w:rsidR="00AD5F88">
        <w:rPr>
          <w:rFonts w:ascii="Times New Roman" w:hAnsi="Times New Roman" w:cs="Times New Roman"/>
          <w:i/>
          <w:sz w:val="24"/>
          <w:szCs w:val="24"/>
          <w:lang w:val="en-US"/>
        </w:rPr>
        <w:t>Lowe</w:t>
      </w:r>
      <w:r w:rsidR="00AD5F88" w:rsidRPr="00AD5F88">
        <w:rPr>
          <w:rFonts w:ascii="Times New Roman" w:hAnsi="Times New Roman" w:cs="Times New Roman"/>
          <w:i/>
          <w:sz w:val="24"/>
          <w:szCs w:val="24"/>
          <w:lang w:val="ru-RU"/>
        </w:rPr>
        <w:t xml:space="preserve">, </w:t>
      </w:r>
      <w:r w:rsidR="00AD5F88">
        <w:rPr>
          <w:rFonts w:ascii="Times New Roman" w:hAnsi="Times New Roman" w:cs="Times New Roman"/>
          <w:i/>
          <w:sz w:val="24"/>
          <w:szCs w:val="24"/>
          <w:lang w:val="en-US"/>
        </w:rPr>
        <w:t>Anders</w:t>
      </w:r>
      <w:r w:rsidR="00AD5F88" w:rsidRPr="00AD5F88">
        <w:rPr>
          <w:rFonts w:ascii="Times New Roman" w:hAnsi="Times New Roman" w:cs="Times New Roman"/>
          <w:i/>
          <w:sz w:val="24"/>
          <w:szCs w:val="24"/>
          <w:lang w:val="ru-RU"/>
        </w:rPr>
        <w:t xml:space="preserve"> </w:t>
      </w:r>
      <w:r w:rsidR="00AD5F88" w:rsidRPr="00E82EB5">
        <w:rPr>
          <w:rFonts w:ascii="Times New Roman" w:hAnsi="Times New Roman" w:cs="Times New Roman"/>
          <w:i/>
          <w:sz w:val="24"/>
          <w:szCs w:val="24"/>
        </w:rPr>
        <w:t>2016: 78</w:t>
      </w:r>
      <w:r w:rsidRPr="00E82EB5">
        <w:rPr>
          <w:rFonts w:ascii="Times New Roman" w:hAnsi="Times New Roman" w:cs="Times New Roman"/>
          <w:i/>
          <w:sz w:val="24"/>
          <w:szCs w:val="24"/>
        </w:rPr>
        <w:t>)</w:t>
      </w:r>
    </w:p>
    <w:p w:rsidR="008C0963" w:rsidRDefault="00577971" w:rsidP="008C0963">
      <w:pPr>
        <w:spacing w:line="360" w:lineRule="auto"/>
        <w:jc w:val="both"/>
        <w:rPr>
          <w:rFonts w:ascii="Times New Roman" w:hAnsi="Times New Roman" w:cs="Times New Roman"/>
          <w:sz w:val="24"/>
          <w:szCs w:val="24"/>
        </w:rPr>
      </w:pPr>
      <w:r w:rsidRPr="00E82EB5">
        <w:rPr>
          <w:rFonts w:ascii="Times New Roman" w:hAnsi="Times New Roman" w:cs="Times New Roman"/>
          <w:sz w:val="24"/>
          <w:szCs w:val="24"/>
        </w:rPr>
        <w:tab/>
      </w:r>
      <w:r w:rsidR="005444C1">
        <w:rPr>
          <w:rFonts w:ascii="Times New Roman" w:hAnsi="Times New Roman" w:cs="Times New Roman"/>
          <w:sz w:val="24"/>
          <w:szCs w:val="24"/>
        </w:rPr>
        <w:t xml:space="preserve">Емпиричната стойност на </w:t>
      </w:r>
      <w:r w:rsidR="005444C1">
        <w:rPr>
          <w:rFonts w:ascii="Times New Roman" w:hAnsi="Times New Roman" w:cs="Times New Roman"/>
          <w:sz w:val="24"/>
          <w:szCs w:val="24"/>
          <w:lang w:val="en-US"/>
        </w:rPr>
        <w:t>r</w:t>
      </w:r>
      <w:r w:rsidR="005444C1" w:rsidRPr="005444C1">
        <w:rPr>
          <w:rFonts w:ascii="Times New Roman" w:hAnsi="Times New Roman" w:cs="Times New Roman"/>
          <w:sz w:val="24"/>
          <w:szCs w:val="24"/>
          <w:lang w:val="ru-RU"/>
        </w:rPr>
        <w:t xml:space="preserve"> </w:t>
      </w:r>
      <w:r w:rsidR="005444C1">
        <w:rPr>
          <w:rFonts w:ascii="Times New Roman" w:hAnsi="Times New Roman" w:cs="Times New Roman"/>
          <w:sz w:val="24"/>
          <w:szCs w:val="24"/>
        </w:rPr>
        <w:t>за данните</w:t>
      </w:r>
      <w:r w:rsidR="002E6C69">
        <w:rPr>
          <w:rFonts w:ascii="Times New Roman" w:hAnsi="Times New Roman" w:cs="Times New Roman"/>
          <w:sz w:val="24"/>
          <w:szCs w:val="24"/>
        </w:rPr>
        <w:t>,</w:t>
      </w:r>
      <w:r w:rsidR="005444C1">
        <w:rPr>
          <w:rFonts w:ascii="Times New Roman" w:hAnsi="Times New Roman" w:cs="Times New Roman"/>
          <w:sz w:val="24"/>
          <w:szCs w:val="24"/>
        </w:rPr>
        <w:t xml:space="preserve"> посочени съответно на фигура </w:t>
      </w:r>
      <w:r w:rsidR="006E2F50">
        <w:rPr>
          <w:rFonts w:ascii="Times New Roman" w:hAnsi="Times New Roman" w:cs="Times New Roman"/>
          <w:sz w:val="24"/>
          <w:szCs w:val="24"/>
        </w:rPr>
        <w:t>4</w:t>
      </w:r>
      <w:r w:rsidR="005444C1">
        <w:rPr>
          <w:rFonts w:ascii="Times New Roman" w:hAnsi="Times New Roman" w:cs="Times New Roman"/>
          <w:sz w:val="24"/>
          <w:szCs w:val="24"/>
        </w:rPr>
        <w:t xml:space="preserve"> и фигура </w:t>
      </w:r>
      <w:r w:rsidR="006E2F50">
        <w:rPr>
          <w:rFonts w:ascii="Times New Roman" w:hAnsi="Times New Roman" w:cs="Times New Roman"/>
          <w:sz w:val="24"/>
          <w:szCs w:val="24"/>
        </w:rPr>
        <w:t>5</w:t>
      </w:r>
      <w:r w:rsidR="005444C1">
        <w:rPr>
          <w:rFonts w:ascii="Times New Roman" w:hAnsi="Times New Roman" w:cs="Times New Roman"/>
          <w:sz w:val="24"/>
          <w:szCs w:val="24"/>
        </w:rPr>
        <w:t xml:space="preserve"> (формират се 10 двойки числа, съдържащи съответно равнището на цената на суровия нефт</w:t>
      </w:r>
      <w:r w:rsidR="005444C1" w:rsidRPr="005444C1">
        <w:rPr>
          <w:rFonts w:ascii="Times New Roman" w:hAnsi="Times New Roman" w:cs="Times New Roman"/>
          <w:sz w:val="24"/>
          <w:szCs w:val="24"/>
          <w:lang w:val="ru-RU"/>
        </w:rPr>
        <w:t xml:space="preserve"> </w:t>
      </w:r>
      <w:r w:rsidR="005444C1">
        <w:rPr>
          <w:rFonts w:ascii="Times New Roman" w:hAnsi="Times New Roman" w:cs="Times New Roman"/>
          <w:sz w:val="24"/>
          <w:szCs w:val="24"/>
        </w:rPr>
        <w:t xml:space="preserve">(масив от данни </w:t>
      </w:r>
      <w:r w:rsidR="005444C1">
        <w:rPr>
          <w:rFonts w:ascii="Times New Roman" w:hAnsi="Times New Roman" w:cs="Times New Roman"/>
          <w:sz w:val="24"/>
          <w:szCs w:val="24"/>
          <w:lang w:val="en-US"/>
        </w:rPr>
        <w:t>x</w:t>
      </w:r>
      <w:r w:rsidR="005444C1">
        <w:rPr>
          <w:rFonts w:ascii="Times New Roman" w:hAnsi="Times New Roman" w:cs="Times New Roman"/>
          <w:sz w:val="24"/>
          <w:szCs w:val="24"/>
        </w:rPr>
        <w:t>) и БВП на Руската федерация</w:t>
      </w:r>
      <w:r w:rsidR="005444C1" w:rsidRPr="005444C1">
        <w:rPr>
          <w:rFonts w:ascii="Times New Roman" w:hAnsi="Times New Roman" w:cs="Times New Roman"/>
          <w:sz w:val="24"/>
          <w:szCs w:val="24"/>
          <w:lang w:val="ru-RU"/>
        </w:rPr>
        <w:t xml:space="preserve"> </w:t>
      </w:r>
      <w:r w:rsidR="005444C1">
        <w:rPr>
          <w:rFonts w:ascii="Times New Roman" w:hAnsi="Times New Roman" w:cs="Times New Roman"/>
          <w:sz w:val="24"/>
          <w:szCs w:val="24"/>
        </w:rPr>
        <w:t xml:space="preserve">(масив от данни </w:t>
      </w:r>
      <w:r w:rsidR="005444C1">
        <w:rPr>
          <w:rFonts w:ascii="Times New Roman" w:hAnsi="Times New Roman" w:cs="Times New Roman"/>
          <w:sz w:val="24"/>
          <w:szCs w:val="24"/>
          <w:lang w:val="en-US"/>
        </w:rPr>
        <w:t>y</w:t>
      </w:r>
      <w:r w:rsidR="005444C1">
        <w:rPr>
          <w:rFonts w:ascii="Times New Roman" w:hAnsi="Times New Roman" w:cs="Times New Roman"/>
          <w:sz w:val="24"/>
          <w:szCs w:val="24"/>
        </w:rPr>
        <w:t xml:space="preserve">) за дадената календарна година), използвайки за изчисление вградените функции на </w:t>
      </w:r>
      <w:r w:rsidR="005444C1">
        <w:rPr>
          <w:rFonts w:ascii="Times New Roman" w:hAnsi="Times New Roman" w:cs="Times New Roman"/>
          <w:sz w:val="24"/>
          <w:szCs w:val="24"/>
          <w:lang w:val="en-US"/>
        </w:rPr>
        <w:t>MS</w:t>
      </w:r>
      <w:r w:rsidR="005444C1" w:rsidRPr="005444C1">
        <w:rPr>
          <w:rFonts w:ascii="Times New Roman" w:hAnsi="Times New Roman" w:cs="Times New Roman"/>
          <w:sz w:val="24"/>
          <w:szCs w:val="24"/>
          <w:lang w:val="ru-RU"/>
        </w:rPr>
        <w:t xml:space="preserve"> </w:t>
      </w:r>
      <w:r w:rsidR="005444C1">
        <w:rPr>
          <w:rFonts w:ascii="Times New Roman" w:hAnsi="Times New Roman" w:cs="Times New Roman"/>
          <w:sz w:val="24"/>
          <w:szCs w:val="24"/>
          <w:lang w:val="en-US"/>
        </w:rPr>
        <w:t>Excel</w:t>
      </w:r>
      <w:r w:rsidR="005444C1" w:rsidRPr="005444C1">
        <w:rPr>
          <w:rFonts w:ascii="Times New Roman" w:hAnsi="Times New Roman" w:cs="Times New Roman"/>
          <w:sz w:val="24"/>
          <w:szCs w:val="24"/>
          <w:lang w:val="ru-RU"/>
        </w:rPr>
        <w:t xml:space="preserve"> </w:t>
      </w:r>
      <w:r w:rsidR="002875B8">
        <w:rPr>
          <w:rFonts w:ascii="Times New Roman" w:hAnsi="Times New Roman" w:cs="Times New Roman"/>
          <w:sz w:val="24"/>
          <w:szCs w:val="24"/>
          <w:lang w:val="ru-RU"/>
        </w:rPr>
        <w:t>2016</w:t>
      </w:r>
      <w:r w:rsidR="002875B8">
        <w:rPr>
          <w:rFonts w:ascii="Times New Roman" w:hAnsi="Times New Roman" w:cs="Times New Roman"/>
          <w:sz w:val="24"/>
          <w:szCs w:val="24"/>
        </w:rPr>
        <w:t xml:space="preserve">, се равнява на </w:t>
      </w:r>
      <w:r w:rsidR="003F5BF3" w:rsidRPr="003F5BF3">
        <w:rPr>
          <w:rFonts w:ascii="Times New Roman" w:hAnsi="Times New Roman" w:cs="Times New Roman"/>
          <w:b/>
          <w:sz w:val="24"/>
          <w:szCs w:val="24"/>
        </w:rPr>
        <w:t>0</w:t>
      </w:r>
      <w:r w:rsidR="003F5BF3" w:rsidRPr="003F5BF3">
        <w:rPr>
          <w:rFonts w:ascii="Times New Roman" w:hAnsi="Times New Roman" w:cs="Times New Roman"/>
          <w:b/>
          <w:sz w:val="24"/>
          <w:szCs w:val="24"/>
          <w:lang w:val="ru-RU"/>
        </w:rPr>
        <w:t>.98843</w:t>
      </w:r>
      <w:r w:rsidR="003F5BF3">
        <w:rPr>
          <w:rFonts w:ascii="Times New Roman" w:hAnsi="Times New Roman" w:cs="Times New Roman"/>
          <w:sz w:val="24"/>
          <w:szCs w:val="24"/>
        </w:rPr>
        <w:t xml:space="preserve">. </w:t>
      </w:r>
      <w:r w:rsidR="00D62172">
        <w:rPr>
          <w:rFonts w:ascii="Times New Roman" w:hAnsi="Times New Roman" w:cs="Times New Roman"/>
          <w:sz w:val="24"/>
          <w:szCs w:val="24"/>
        </w:rPr>
        <w:t>Обикновено резултати</w:t>
      </w:r>
      <w:r w:rsidR="002E6C69">
        <w:rPr>
          <w:rFonts w:ascii="Times New Roman" w:hAnsi="Times New Roman" w:cs="Times New Roman"/>
          <w:sz w:val="24"/>
          <w:szCs w:val="24"/>
        </w:rPr>
        <w:t>,</w:t>
      </w:r>
      <w:r w:rsidR="00D62172">
        <w:rPr>
          <w:rFonts w:ascii="Times New Roman" w:hAnsi="Times New Roman" w:cs="Times New Roman"/>
          <w:sz w:val="24"/>
          <w:szCs w:val="24"/>
        </w:rPr>
        <w:t xml:space="preserve"> които са над 0.7 се разглеждат като показател за много силна позитивна взаимовръзка между двата масива от данни. В случая </w:t>
      </w:r>
      <w:r w:rsidR="00D62172">
        <w:rPr>
          <w:rFonts w:ascii="Times New Roman" w:hAnsi="Times New Roman" w:cs="Times New Roman"/>
          <w:sz w:val="24"/>
          <w:szCs w:val="24"/>
          <w:lang w:val="en-US"/>
        </w:rPr>
        <w:t>r</w:t>
      </w:r>
      <w:r w:rsidR="00D62172" w:rsidRPr="00D62172">
        <w:rPr>
          <w:rFonts w:ascii="Times New Roman" w:hAnsi="Times New Roman" w:cs="Times New Roman"/>
          <w:sz w:val="24"/>
          <w:szCs w:val="24"/>
          <w:lang w:val="ru-RU"/>
        </w:rPr>
        <w:t xml:space="preserve"> </w:t>
      </w:r>
      <w:r w:rsidR="00D62172">
        <w:rPr>
          <w:rFonts w:ascii="Times New Roman" w:hAnsi="Times New Roman" w:cs="Times New Roman"/>
          <w:sz w:val="24"/>
          <w:szCs w:val="24"/>
        </w:rPr>
        <w:t xml:space="preserve">се доближава до перфектна корелация (+1). Възприемайки равнище на значимост α </w:t>
      </w:r>
      <w:r w:rsidR="00D62172" w:rsidRPr="00D62172">
        <w:rPr>
          <w:rFonts w:ascii="Times New Roman" w:hAnsi="Times New Roman" w:cs="Times New Roman"/>
          <w:sz w:val="24"/>
          <w:szCs w:val="24"/>
          <w:lang w:val="ru-RU"/>
        </w:rPr>
        <w:t xml:space="preserve">= 0.01 </w:t>
      </w:r>
      <w:r w:rsidR="00D62172">
        <w:rPr>
          <w:rFonts w:ascii="Times New Roman" w:hAnsi="Times New Roman" w:cs="Times New Roman"/>
          <w:sz w:val="24"/>
          <w:szCs w:val="24"/>
        </w:rPr>
        <w:t>и отчитайки степента на свобода</w:t>
      </w:r>
      <w:r w:rsidR="002E6C69">
        <w:rPr>
          <w:rFonts w:ascii="Times New Roman" w:hAnsi="Times New Roman" w:cs="Times New Roman"/>
          <w:sz w:val="24"/>
          <w:szCs w:val="24"/>
        </w:rPr>
        <w:t>,</w:t>
      </w:r>
      <w:r w:rsidR="00D62172">
        <w:rPr>
          <w:rFonts w:ascii="Times New Roman" w:hAnsi="Times New Roman" w:cs="Times New Roman"/>
          <w:sz w:val="24"/>
          <w:szCs w:val="24"/>
        </w:rPr>
        <w:t xml:space="preserve"> равняваща се на размера на извадката (броя двойки данни, които тук са общо 10) минус две, т.е.</w:t>
      </w:r>
      <w:r w:rsidR="00D62172">
        <w:rPr>
          <w:rFonts w:ascii="Times New Roman" w:hAnsi="Times New Roman" w:cs="Times New Roman"/>
          <w:sz w:val="24"/>
          <w:szCs w:val="24"/>
          <w:lang w:val="ru-RU"/>
        </w:rPr>
        <w:t xml:space="preserve"> </w:t>
      </w:r>
      <w:r w:rsidR="00D62172">
        <w:rPr>
          <w:rFonts w:ascii="Times New Roman" w:hAnsi="Times New Roman" w:cs="Times New Roman"/>
          <w:sz w:val="24"/>
          <w:szCs w:val="24"/>
          <w:lang w:val="en-US"/>
        </w:rPr>
        <w:t>df</w:t>
      </w:r>
      <w:r w:rsidR="00D62172" w:rsidRPr="00D62172">
        <w:rPr>
          <w:rFonts w:ascii="Times New Roman" w:hAnsi="Times New Roman" w:cs="Times New Roman"/>
          <w:sz w:val="24"/>
          <w:szCs w:val="24"/>
          <w:lang w:val="ru-RU"/>
        </w:rPr>
        <w:t xml:space="preserve"> = 8</w:t>
      </w:r>
      <w:r w:rsidR="00D62172">
        <w:rPr>
          <w:rFonts w:ascii="Times New Roman" w:hAnsi="Times New Roman" w:cs="Times New Roman"/>
          <w:sz w:val="24"/>
          <w:szCs w:val="24"/>
        </w:rPr>
        <w:t xml:space="preserve">, критичната стойност на </w:t>
      </w:r>
      <w:r w:rsidR="00D62172">
        <w:rPr>
          <w:rFonts w:ascii="Times New Roman" w:hAnsi="Times New Roman" w:cs="Times New Roman"/>
          <w:sz w:val="24"/>
          <w:szCs w:val="24"/>
          <w:lang w:val="en-US"/>
        </w:rPr>
        <w:t>r</w:t>
      </w:r>
      <w:r w:rsidR="00D62172" w:rsidRPr="00D62172">
        <w:rPr>
          <w:rFonts w:ascii="Times New Roman" w:hAnsi="Times New Roman" w:cs="Times New Roman"/>
          <w:sz w:val="24"/>
          <w:szCs w:val="24"/>
          <w:lang w:val="ru-RU"/>
        </w:rPr>
        <w:t xml:space="preserve"> </w:t>
      </w:r>
      <w:r w:rsidR="00D62172">
        <w:rPr>
          <w:rFonts w:ascii="Times New Roman" w:hAnsi="Times New Roman" w:cs="Times New Roman"/>
          <w:sz w:val="24"/>
          <w:szCs w:val="24"/>
        </w:rPr>
        <w:t xml:space="preserve">е равна на </w:t>
      </w:r>
      <w:r w:rsidR="001A7C83" w:rsidRPr="001A7C83">
        <w:rPr>
          <w:rFonts w:ascii="Times New Roman" w:hAnsi="Times New Roman" w:cs="Times New Roman"/>
          <w:b/>
          <w:sz w:val="24"/>
          <w:szCs w:val="24"/>
          <w:lang w:val="ru-RU"/>
        </w:rPr>
        <w:t>0.765</w:t>
      </w:r>
      <w:r w:rsidR="001C46BB">
        <w:rPr>
          <w:rFonts w:ascii="Times New Roman" w:hAnsi="Times New Roman" w:cs="Times New Roman"/>
          <w:sz w:val="24"/>
          <w:szCs w:val="24"/>
          <w:lang w:val="ru-RU"/>
        </w:rPr>
        <w:t xml:space="preserve"> (определена чрез </w:t>
      </w:r>
      <w:r w:rsidR="001C46BB" w:rsidRPr="001C46BB">
        <w:rPr>
          <w:rFonts w:ascii="Times New Roman" w:hAnsi="Times New Roman" w:cs="Times New Roman"/>
          <w:sz w:val="24"/>
          <w:szCs w:val="24"/>
        </w:rPr>
        <w:t>използва</w:t>
      </w:r>
      <w:r w:rsidR="001C46BB">
        <w:rPr>
          <w:rFonts w:ascii="Times New Roman" w:hAnsi="Times New Roman" w:cs="Times New Roman"/>
          <w:sz w:val="24"/>
          <w:szCs w:val="24"/>
        </w:rPr>
        <w:t>не</w:t>
      </w:r>
      <w:r w:rsidR="001C46BB" w:rsidRPr="001C46BB">
        <w:rPr>
          <w:rFonts w:ascii="Times New Roman" w:hAnsi="Times New Roman" w:cs="Times New Roman"/>
          <w:sz w:val="24"/>
          <w:szCs w:val="24"/>
        </w:rPr>
        <w:t xml:space="preserve"> </w:t>
      </w:r>
      <w:r w:rsidR="001C46BB">
        <w:rPr>
          <w:rFonts w:ascii="Times New Roman" w:hAnsi="Times New Roman" w:cs="Times New Roman"/>
          <w:sz w:val="24"/>
          <w:szCs w:val="24"/>
        </w:rPr>
        <w:t>на</w:t>
      </w:r>
      <w:r w:rsidR="001C46BB" w:rsidRPr="001C46BB">
        <w:rPr>
          <w:rFonts w:ascii="Times New Roman" w:hAnsi="Times New Roman" w:cs="Times New Roman"/>
          <w:sz w:val="24"/>
          <w:szCs w:val="24"/>
        </w:rPr>
        <w:t xml:space="preserve"> готова </w:t>
      </w:r>
      <w:r w:rsidR="001C46BB">
        <w:rPr>
          <w:rFonts w:ascii="Times New Roman" w:hAnsi="Times New Roman" w:cs="Times New Roman"/>
          <w:sz w:val="24"/>
          <w:szCs w:val="24"/>
        </w:rPr>
        <w:t>таблица с критични стойности</w:t>
      </w:r>
      <w:r w:rsidR="001C46BB" w:rsidRPr="001C46BB">
        <w:rPr>
          <w:rFonts w:ascii="Times New Roman" w:hAnsi="Times New Roman" w:cs="Times New Roman"/>
          <w:sz w:val="24"/>
          <w:szCs w:val="24"/>
        </w:rPr>
        <w:t>)</w:t>
      </w:r>
      <w:r w:rsidR="001A7C83" w:rsidRPr="001C46BB">
        <w:rPr>
          <w:rFonts w:ascii="Times New Roman" w:hAnsi="Times New Roman" w:cs="Times New Roman"/>
          <w:sz w:val="24"/>
          <w:szCs w:val="24"/>
        </w:rPr>
        <w:t>. Когато</w:t>
      </w:r>
      <w:r w:rsidR="001A7C83">
        <w:rPr>
          <w:rFonts w:ascii="Times New Roman" w:hAnsi="Times New Roman" w:cs="Times New Roman"/>
          <w:sz w:val="24"/>
          <w:szCs w:val="24"/>
        </w:rPr>
        <w:t xml:space="preserve"> емпиричната стойност на </w:t>
      </w:r>
      <w:r w:rsidR="001A7C83">
        <w:rPr>
          <w:rFonts w:ascii="Times New Roman" w:hAnsi="Times New Roman" w:cs="Times New Roman"/>
          <w:sz w:val="24"/>
          <w:szCs w:val="24"/>
          <w:lang w:val="en-US"/>
        </w:rPr>
        <w:t>r</w:t>
      </w:r>
      <w:r w:rsidR="001A7C83" w:rsidRPr="001A7C83">
        <w:rPr>
          <w:rFonts w:ascii="Times New Roman" w:hAnsi="Times New Roman" w:cs="Times New Roman"/>
          <w:sz w:val="24"/>
          <w:szCs w:val="24"/>
          <w:lang w:val="ru-RU"/>
        </w:rPr>
        <w:t xml:space="preserve"> </w:t>
      </w:r>
      <w:r w:rsidR="001A7C83">
        <w:rPr>
          <w:rFonts w:ascii="Times New Roman" w:hAnsi="Times New Roman" w:cs="Times New Roman"/>
          <w:sz w:val="24"/>
          <w:szCs w:val="24"/>
        </w:rPr>
        <w:t>е по-висока от критичната</w:t>
      </w:r>
      <w:r w:rsidR="002E6C69">
        <w:rPr>
          <w:rFonts w:ascii="Times New Roman" w:hAnsi="Times New Roman" w:cs="Times New Roman"/>
          <w:sz w:val="24"/>
          <w:szCs w:val="24"/>
        </w:rPr>
        <w:t>,</w:t>
      </w:r>
      <w:r w:rsidR="001A7C83">
        <w:rPr>
          <w:rFonts w:ascii="Times New Roman" w:hAnsi="Times New Roman" w:cs="Times New Roman"/>
          <w:sz w:val="24"/>
          <w:szCs w:val="24"/>
        </w:rPr>
        <w:t xml:space="preserve"> то корелацията следва да се определи като статистически значима. </w:t>
      </w:r>
      <w:r w:rsidR="001C46BB">
        <w:rPr>
          <w:rFonts w:ascii="Times New Roman" w:hAnsi="Times New Roman" w:cs="Times New Roman"/>
          <w:sz w:val="24"/>
          <w:szCs w:val="24"/>
        </w:rPr>
        <w:t>В случая</w:t>
      </w:r>
      <w:r w:rsidR="002E6C69">
        <w:rPr>
          <w:rFonts w:ascii="Times New Roman" w:hAnsi="Times New Roman" w:cs="Times New Roman"/>
          <w:sz w:val="24"/>
          <w:szCs w:val="24"/>
        </w:rPr>
        <w:t>,</w:t>
      </w:r>
      <w:r w:rsidR="001C46BB">
        <w:rPr>
          <w:rFonts w:ascii="Times New Roman" w:hAnsi="Times New Roman" w:cs="Times New Roman"/>
          <w:sz w:val="24"/>
          <w:szCs w:val="24"/>
        </w:rPr>
        <w:t xml:space="preserve"> това е вярно</w:t>
      </w:r>
      <w:r w:rsidR="002E6C69">
        <w:rPr>
          <w:rFonts w:ascii="Times New Roman" w:hAnsi="Times New Roman" w:cs="Times New Roman"/>
          <w:sz w:val="24"/>
          <w:szCs w:val="24"/>
        </w:rPr>
        <w:t>,</w:t>
      </w:r>
      <w:r w:rsidR="001C46BB">
        <w:rPr>
          <w:rFonts w:ascii="Times New Roman" w:hAnsi="Times New Roman" w:cs="Times New Roman"/>
          <w:sz w:val="24"/>
          <w:szCs w:val="24"/>
        </w:rPr>
        <w:t xml:space="preserve"> като при това емпиричната стойност на </w:t>
      </w:r>
      <w:r w:rsidR="001C46BB">
        <w:rPr>
          <w:rFonts w:ascii="Times New Roman" w:hAnsi="Times New Roman" w:cs="Times New Roman"/>
          <w:sz w:val="24"/>
          <w:szCs w:val="24"/>
          <w:lang w:val="en-US"/>
        </w:rPr>
        <w:t>r</w:t>
      </w:r>
      <w:r w:rsidR="001C46BB" w:rsidRPr="001C46BB">
        <w:rPr>
          <w:rFonts w:ascii="Times New Roman" w:hAnsi="Times New Roman" w:cs="Times New Roman"/>
          <w:sz w:val="24"/>
          <w:szCs w:val="24"/>
          <w:lang w:val="ru-RU"/>
        </w:rPr>
        <w:t xml:space="preserve"> </w:t>
      </w:r>
      <w:r w:rsidR="001C46BB">
        <w:rPr>
          <w:rFonts w:ascii="Times New Roman" w:hAnsi="Times New Roman" w:cs="Times New Roman"/>
          <w:sz w:val="24"/>
          <w:szCs w:val="24"/>
        </w:rPr>
        <w:t>далеч надхвърля необходимия минимален праг</w:t>
      </w:r>
      <w:r w:rsidR="002E6C69">
        <w:rPr>
          <w:rFonts w:ascii="Times New Roman" w:hAnsi="Times New Roman" w:cs="Times New Roman"/>
          <w:sz w:val="24"/>
          <w:szCs w:val="24"/>
        </w:rPr>
        <w:t>,</w:t>
      </w:r>
      <w:r w:rsidR="001C46BB">
        <w:rPr>
          <w:rFonts w:ascii="Times New Roman" w:hAnsi="Times New Roman" w:cs="Times New Roman"/>
          <w:sz w:val="24"/>
          <w:szCs w:val="24"/>
        </w:rPr>
        <w:t xml:space="preserve"> за да се </w:t>
      </w:r>
      <w:r w:rsidR="00E115B7">
        <w:rPr>
          <w:rFonts w:ascii="Times New Roman" w:hAnsi="Times New Roman" w:cs="Times New Roman"/>
          <w:sz w:val="24"/>
          <w:szCs w:val="24"/>
        </w:rPr>
        <w:t xml:space="preserve">възприема като статистически значима. </w:t>
      </w:r>
    </w:p>
    <w:p w:rsidR="00C876D0" w:rsidRDefault="00520D3C" w:rsidP="008C0963">
      <w:pPr>
        <w:spacing w:line="360" w:lineRule="auto"/>
        <w:jc w:val="both"/>
        <w:rPr>
          <w:rFonts w:ascii="Times New Roman" w:hAnsi="Times New Roman" w:cs="Times New Roman"/>
          <w:sz w:val="24"/>
          <w:szCs w:val="24"/>
        </w:rPr>
      </w:pPr>
      <w:r>
        <w:rPr>
          <w:rFonts w:ascii="Times New Roman" w:hAnsi="Times New Roman" w:cs="Times New Roman"/>
          <w:sz w:val="24"/>
          <w:szCs w:val="24"/>
        </w:rPr>
        <w:tab/>
        <w:t>Дори и без използването на този метод беше ясно</w:t>
      </w:r>
      <w:r w:rsidR="002E6C69">
        <w:rPr>
          <w:rFonts w:ascii="Times New Roman" w:hAnsi="Times New Roman" w:cs="Times New Roman"/>
          <w:sz w:val="24"/>
          <w:szCs w:val="24"/>
        </w:rPr>
        <w:t>,</w:t>
      </w:r>
      <w:r>
        <w:rPr>
          <w:rFonts w:ascii="Times New Roman" w:hAnsi="Times New Roman" w:cs="Times New Roman"/>
          <w:sz w:val="24"/>
          <w:szCs w:val="24"/>
        </w:rPr>
        <w:t xml:space="preserve"> че масивите от данни показани на фиг. </w:t>
      </w:r>
      <w:r w:rsidR="006E2F50">
        <w:rPr>
          <w:rFonts w:ascii="Times New Roman" w:hAnsi="Times New Roman" w:cs="Times New Roman"/>
          <w:sz w:val="24"/>
          <w:szCs w:val="24"/>
        </w:rPr>
        <w:t>4</w:t>
      </w:r>
      <w:r>
        <w:rPr>
          <w:rFonts w:ascii="Times New Roman" w:hAnsi="Times New Roman" w:cs="Times New Roman"/>
          <w:sz w:val="24"/>
          <w:szCs w:val="24"/>
        </w:rPr>
        <w:t xml:space="preserve"> и </w:t>
      </w:r>
      <w:r w:rsidR="006E2F50">
        <w:rPr>
          <w:rFonts w:ascii="Times New Roman" w:hAnsi="Times New Roman" w:cs="Times New Roman"/>
          <w:sz w:val="24"/>
          <w:szCs w:val="24"/>
        </w:rPr>
        <w:t>5</w:t>
      </w:r>
      <w:r w:rsidR="002E6C69">
        <w:rPr>
          <w:rFonts w:ascii="Times New Roman" w:hAnsi="Times New Roman" w:cs="Times New Roman"/>
          <w:sz w:val="24"/>
          <w:szCs w:val="24"/>
        </w:rPr>
        <w:t>,</w:t>
      </w:r>
      <w:r>
        <w:rPr>
          <w:rFonts w:ascii="Times New Roman" w:hAnsi="Times New Roman" w:cs="Times New Roman"/>
          <w:sz w:val="24"/>
          <w:szCs w:val="24"/>
        </w:rPr>
        <w:t xml:space="preserve"> следват изключително близка логика при своите изменения на годишна база. По-важното тук е</w:t>
      </w:r>
      <w:r w:rsidR="002E6C69">
        <w:rPr>
          <w:rFonts w:ascii="Times New Roman" w:hAnsi="Times New Roman" w:cs="Times New Roman"/>
          <w:sz w:val="24"/>
          <w:szCs w:val="24"/>
        </w:rPr>
        <w:t>,</w:t>
      </w:r>
      <w:r>
        <w:rPr>
          <w:rFonts w:ascii="Times New Roman" w:hAnsi="Times New Roman" w:cs="Times New Roman"/>
          <w:sz w:val="24"/>
          <w:szCs w:val="24"/>
        </w:rPr>
        <w:t xml:space="preserve"> че коефициентът на детерминация</w:t>
      </w:r>
      <w:r w:rsidR="002E6C69">
        <w:rPr>
          <w:rFonts w:ascii="Times New Roman" w:hAnsi="Times New Roman" w:cs="Times New Roman"/>
          <w:sz w:val="24"/>
          <w:szCs w:val="24"/>
        </w:rPr>
        <w:t>,</w:t>
      </w:r>
      <w:r>
        <w:rPr>
          <w:rFonts w:ascii="Times New Roman" w:hAnsi="Times New Roman" w:cs="Times New Roman"/>
          <w:sz w:val="24"/>
          <w:szCs w:val="24"/>
        </w:rPr>
        <w:t xml:space="preserve"> който позволява разкриването на това доколко промените в масива от данни </w:t>
      </w:r>
      <w:r>
        <w:rPr>
          <w:rFonts w:ascii="Times New Roman" w:hAnsi="Times New Roman" w:cs="Times New Roman"/>
          <w:sz w:val="24"/>
          <w:szCs w:val="24"/>
          <w:lang w:val="en-US"/>
        </w:rPr>
        <w:t>x</w:t>
      </w:r>
      <w:r w:rsidRPr="00520D3C">
        <w:rPr>
          <w:rFonts w:ascii="Times New Roman" w:hAnsi="Times New Roman" w:cs="Times New Roman"/>
          <w:sz w:val="24"/>
          <w:szCs w:val="24"/>
          <w:lang w:val="ru-RU"/>
        </w:rPr>
        <w:t xml:space="preserve"> </w:t>
      </w:r>
      <w:r>
        <w:rPr>
          <w:rFonts w:ascii="Times New Roman" w:hAnsi="Times New Roman" w:cs="Times New Roman"/>
          <w:sz w:val="24"/>
          <w:szCs w:val="24"/>
        </w:rPr>
        <w:t xml:space="preserve">предопределят промените в масива от данни </w:t>
      </w:r>
      <w:r>
        <w:rPr>
          <w:rFonts w:ascii="Times New Roman" w:hAnsi="Times New Roman" w:cs="Times New Roman"/>
          <w:sz w:val="24"/>
          <w:szCs w:val="24"/>
          <w:lang w:val="en-US"/>
        </w:rPr>
        <w:t>y</w:t>
      </w:r>
      <w:r w:rsidR="002E6C69">
        <w:rPr>
          <w:rFonts w:ascii="Times New Roman" w:hAnsi="Times New Roman" w:cs="Times New Roman"/>
          <w:sz w:val="24"/>
          <w:szCs w:val="24"/>
        </w:rPr>
        <w:t>,</w:t>
      </w:r>
      <w:r>
        <w:rPr>
          <w:rFonts w:ascii="Times New Roman" w:hAnsi="Times New Roman" w:cs="Times New Roman"/>
          <w:sz w:val="24"/>
          <w:szCs w:val="24"/>
        </w:rPr>
        <w:t xml:space="preserve"> е също близък до своята максимална стойност (100%). При конкретно разгледания случай </w:t>
      </w:r>
      <w:r>
        <w:rPr>
          <w:rFonts w:ascii="Times New Roman" w:hAnsi="Times New Roman" w:cs="Times New Roman"/>
          <w:sz w:val="24"/>
          <w:szCs w:val="24"/>
          <w:lang w:val="en-US"/>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се равнява на </w:t>
      </w:r>
      <w:r w:rsidRPr="0085593D">
        <w:rPr>
          <w:rFonts w:ascii="Times New Roman" w:hAnsi="Times New Roman" w:cs="Times New Roman"/>
          <w:b/>
          <w:sz w:val="24"/>
          <w:szCs w:val="24"/>
          <w:lang w:val="ru-RU"/>
        </w:rPr>
        <w:t>97.699%</w:t>
      </w:r>
      <w:r>
        <w:rPr>
          <w:rFonts w:ascii="Times New Roman" w:hAnsi="Times New Roman" w:cs="Times New Roman"/>
          <w:sz w:val="24"/>
          <w:szCs w:val="24"/>
        </w:rPr>
        <w:t xml:space="preserve">. </w:t>
      </w:r>
      <w:r w:rsidR="00C876D0">
        <w:rPr>
          <w:rFonts w:ascii="Times New Roman" w:hAnsi="Times New Roman" w:cs="Times New Roman"/>
          <w:sz w:val="24"/>
          <w:szCs w:val="24"/>
        </w:rPr>
        <w:t xml:space="preserve">При това положение едва 2.301% от промените в масива </w:t>
      </w:r>
      <w:r w:rsidR="00C876D0">
        <w:rPr>
          <w:rFonts w:ascii="Times New Roman" w:hAnsi="Times New Roman" w:cs="Times New Roman"/>
          <w:sz w:val="24"/>
          <w:szCs w:val="24"/>
          <w:lang w:val="en-US"/>
        </w:rPr>
        <w:t>y</w:t>
      </w:r>
      <w:r w:rsidR="002E6C69">
        <w:rPr>
          <w:rFonts w:ascii="Times New Roman" w:hAnsi="Times New Roman" w:cs="Times New Roman"/>
          <w:sz w:val="24"/>
          <w:szCs w:val="24"/>
        </w:rPr>
        <w:t>,</w:t>
      </w:r>
      <w:r w:rsidR="00C876D0" w:rsidRPr="00C876D0">
        <w:rPr>
          <w:rFonts w:ascii="Times New Roman" w:hAnsi="Times New Roman" w:cs="Times New Roman"/>
          <w:sz w:val="24"/>
          <w:szCs w:val="24"/>
          <w:lang w:val="ru-RU"/>
        </w:rPr>
        <w:t xml:space="preserve"> </w:t>
      </w:r>
      <w:r w:rsidR="00C876D0">
        <w:rPr>
          <w:rFonts w:ascii="Times New Roman" w:hAnsi="Times New Roman" w:cs="Times New Roman"/>
          <w:sz w:val="24"/>
          <w:szCs w:val="24"/>
        </w:rPr>
        <w:t xml:space="preserve">не могат да бъдат обяснени чрез измененията в масива </w:t>
      </w:r>
      <w:r w:rsidR="00C876D0">
        <w:rPr>
          <w:rFonts w:ascii="Times New Roman" w:hAnsi="Times New Roman" w:cs="Times New Roman"/>
          <w:sz w:val="24"/>
          <w:szCs w:val="24"/>
          <w:lang w:val="en-US"/>
        </w:rPr>
        <w:t>x</w:t>
      </w:r>
      <w:r w:rsidR="00C876D0">
        <w:rPr>
          <w:rFonts w:ascii="Times New Roman" w:hAnsi="Times New Roman" w:cs="Times New Roman"/>
          <w:sz w:val="24"/>
          <w:szCs w:val="24"/>
        </w:rPr>
        <w:t xml:space="preserve">. </w:t>
      </w:r>
    </w:p>
    <w:p w:rsidR="00520D3C" w:rsidRDefault="00C876D0" w:rsidP="00C876D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Направеното позволява през следващите части на настоящия текст</w:t>
      </w:r>
      <w:r w:rsidR="002E6C69">
        <w:rPr>
          <w:rFonts w:ascii="Times New Roman" w:hAnsi="Times New Roman" w:cs="Times New Roman"/>
          <w:sz w:val="24"/>
          <w:szCs w:val="24"/>
        </w:rPr>
        <w:t>,</w:t>
      </w:r>
      <w:r>
        <w:rPr>
          <w:rFonts w:ascii="Times New Roman" w:hAnsi="Times New Roman" w:cs="Times New Roman"/>
          <w:sz w:val="24"/>
          <w:szCs w:val="24"/>
        </w:rPr>
        <w:t xml:space="preserve"> цената на енергоносителите и в частност суровия нефт</w:t>
      </w:r>
      <w:r w:rsidR="002E6C69">
        <w:rPr>
          <w:rFonts w:ascii="Times New Roman" w:hAnsi="Times New Roman" w:cs="Times New Roman"/>
          <w:sz w:val="24"/>
          <w:szCs w:val="24"/>
        </w:rPr>
        <w:t>,</w:t>
      </w:r>
      <w:r>
        <w:rPr>
          <w:rFonts w:ascii="Times New Roman" w:hAnsi="Times New Roman" w:cs="Times New Roman"/>
          <w:sz w:val="24"/>
          <w:szCs w:val="24"/>
        </w:rPr>
        <w:t xml:space="preserve"> да се възприема</w:t>
      </w:r>
      <w:r w:rsidRPr="00C876D0">
        <w:t xml:space="preserve"> </w:t>
      </w:r>
      <w:r w:rsidRPr="00C876D0">
        <w:rPr>
          <w:rFonts w:ascii="Times New Roman" w:hAnsi="Times New Roman" w:cs="Times New Roman"/>
          <w:sz w:val="24"/>
          <w:szCs w:val="24"/>
        </w:rPr>
        <w:t>в най-голяма степен</w:t>
      </w:r>
      <w:r>
        <w:rPr>
          <w:rFonts w:ascii="Times New Roman" w:hAnsi="Times New Roman" w:cs="Times New Roman"/>
          <w:sz w:val="24"/>
          <w:szCs w:val="24"/>
        </w:rPr>
        <w:t xml:space="preserve"> като определящ фактор за икономическото състояние на Руската федерация. Безспорно</w:t>
      </w:r>
      <w:r w:rsidR="006F7931">
        <w:rPr>
          <w:rFonts w:ascii="Times New Roman" w:hAnsi="Times New Roman" w:cs="Times New Roman"/>
          <w:sz w:val="24"/>
          <w:szCs w:val="24"/>
        </w:rPr>
        <w:t>,</w:t>
      </w:r>
      <w:r>
        <w:rPr>
          <w:rFonts w:ascii="Times New Roman" w:hAnsi="Times New Roman" w:cs="Times New Roman"/>
          <w:sz w:val="24"/>
          <w:szCs w:val="24"/>
        </w:rPr>
        <w:t xml:space="preserve"> точно в разглеждания тук период</w:t>
      </w:r>
      <w:r w:rsidR="006F7931">
        <w:rPr>
          <w:rFonts w:ascii="Times New Roman" w:hAnsi="Times New Roman" w:cs="Times New Roman"/>
          <w:sz w:val="24"/>
          <w:szCs w:val="24"/>
        </w:rPr>
        <w:t>,</w:t>
      </w:r>
      <w:r>
        <w:rPr>
          <w:rFonts w:ascii="Times New Roman" w:hAnsi="Times New Roman" w:cs="Times New Roman"/>
          <w:sz w:val="24"/>
          <w:szCs w:val="24"/>
        </w:rPr>
        <w:t xml:space="preserve"> е налице изключително висока корелация между тези две величини, като в другите тя може да бъде по-ниска</w:t>
      </w:r>
      <w:r w:rsidR="006F7931">
        <w:rPr>
          <w:rFonts w:ascii="Times New Roman" w:hAnsi="Times New Roman" w:cs="Times New Roman"/>
          <w:sz w:val="24"/>
          <w:szCs w:val="24"/>
        </w:rPr>
        <w:t>,</w:t>
      </w:r>
      <w:r>
        <w:rPr>
          <w:rFonts w:ascii="Times New Roman" w:hAnsi="Times New Roman" w:cs="Times New Roman"/>
          <w:sz w:val="24"/>
          <w:szCs w:val="24"/>
        </w:rPr>
        <w:t xml:space="preserve"> но равнището с което се надхвърля </w:t>
      </w:r>
      <w:r>
        <w:rPr>
          <w:rFonts w:ascii="Times New Roman" w:hAnsi="Times New Roman" w:cs="Times New Roman"/>
          <w:sz w:val="24"/>
          <w:szCs w:val="24"/>
        </w:rPr>
        <w:lastRenderedPageBreak/>
        <w:t>минималния праг за дефиниране на взаимовръзката като статистически значима</w:t>
      </w:r>
      <w:r w:rsidR="006F7931">
        <w:rPr>
          <w:rFonts w:ascii="Times New Roman" w:hAnsi="Times New Roman" w:cs="Times New Roman"/>
          <w:sz w:val="24"/>
          <w:szCs w:val="24"/>
        </w:rPr>
        <w:t>,</w:t>
      </w:r>
      <w:r>
        <w:rPr>
          <w:rFonts w:ascii="Times New Roman" w:hAnsi="Times New Roman" w:cs="Times New Roman"/>
          <w:sz w:val="24"/>
          <w:szCs w:val="24"/>
        </w:rPr>
        <w:t xml:space="preserve"> позволява тя да бъде използвана при разработването на сценарийните пространства за развитие на динамиката на сигурността в Междинна Европа. </w:t>
      </w:r>
      <w:r w:rsidR="003A39AD">
        <w:rPr>
          <w:rFonts w:ascii="Times New Roman" w:hAnsi="Times New Roman" w:cs="Times New Roman"/>
          <w:sz w:val="24"/>
          <w:szCs w:val="24"/>
        </w:rPr>
        <w:t>Значимостта на руския природен газ за ситуацията в изследваната система</w:t>
      </w:r>
      <w:r w:rsidR="00BB5D9B">
        <w:rPr>
          <w:rFonts w:ascii="Times New Roman" w:hAnsi="Times New Roman" w:cs="Times New Roman"/>
          <w:sz w:val="24"/>
          <w:szCs w:val="24"/>
        </w:rPr>
        <w:t>,</w:t>
      </w:r>
      <w:r w:rsidR="003A39AD">
        <w:rPr>
          <w:rFonts w:ascii="Times New Roman" w:hAnsi="Times New Roman" w:cs="Times New Roman"/>
          <w:sz w:val="24"/>
          <w:szCs w:val="24"/>
        </w:rPr>
        <w:t xml:space="preserve"> е свързана по-скоро със създаването на зависимости</w:t>
      </w:r>
      <w:r w:rsidR="00BB5D9B">
        <w:rPr>
          <w:rFonts w:ascii="Times New Roman" w:hAnsi="Times New Roman" w:cs="Times New Roman"/>
          <w:sz w:val="24"/>
          <w:szCs w:val="24"/>
        </w:rPr>
        <w:t>,</w:t>
      </w:r>
      <w:r w:rsidR="003A39AD">
        <w:rPr>
          <w:rFonts w:ascii="Times New Roman" w:hAnsi="Times New Roman" w:cs="Times New Roman"/>
          <w:sz w:val="24"/>
          <w:szCs w:val="24"/>
        </w:rPr>
        <w:t xml:space="preserve"> но също притежава важност от гледна точка на икономиката на този доминиращ геополитически участник. </w:t>
      </w:r>
    </w:p>
    <w:p w:rsidR="004A4F7E" w:rsidRDefault="004A4F7E" w:rsidP="00C876D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Промените настъпили след 2003 г. позволяват на Руската федерация да постави началото на процесите</w:t>
      </w:r>
      <w:r w:rsidR="00BB5D9B">
        <w:rPr>
          <w:rFonts w:ascii="Times New Roman" w:hAnsi="Times New Roman" w:cs="Times New Roman"/>
          <w:sz w:val="24"/>
          <w:szCs w:val="24"/>
        </w:rPr>
        <w:t>,</w:t>
      </w:r>
      <w:r>
        <w:rPr>
          <w:rFonts w:ascii="Times New Roman" w:hAnsi="Times New Roman" w:cs="Times New Roman"/>
          <w:sz w:val="24"/>
          <w:szCs w:val="24"/>
        </w:rPr>
        <w:t xml:space="preserve"> изразяващи нейното по-трайно възстановяване от гледна точка на притежаваните способности за намеса. </w:t>
      </w:r>
      <w:r w:rsidR="0081423D">
        <w:rPr>
          <w:rFonts w:ascii="Times New Roman" w:hAnsi="Times New Roman" w:cs="Times New Roman"/>
          <w:sz w:val="24"/>
          <w:szCs w:val="24"/>
        </w:rPr>
        <w:t xml:space="preserve">Гореизложеното се превръща в предпоставка за възраждане на влиянието на Москва през разглеждания в настоящата точка период. В това отношение е достатъчно да се обърне внимание на стойностите на руския отбранителен бюджет през интересуващия ни времеви отрязък. </w:t>
      </w:r>
    </w:p>
    <w:p w:rsidR="0081423D" w:rsidRDefault="00B116D0" w:rsidP="00B116D0">
      <w:pPr>
        <w:spacing w:line="360" w:lineRule="auto"/>
        <w:jc w:val="center"/>
        <w:rPr>
          <w:rFonts w:ascii="Times New Roman" w:hAnsi="Times New Roman" w:cs="Times New Roman"/>
          <w:sz w:val="24"/>
          <w:szCs w:val="24"/>
        </w:rPr>
      </w:pPr>
      <w:r>
        <w:rPr>
          <w:noProof/>
          <w:lang w:eastAsia="bg-BG"/>
        </w:rPr>
        <w:drawing>
          <wp:inline distT="0" distB="0" distL="0" distR="0" wp14:anchorId="4829DCF7" wp14:editId="090EBD49">
            <wp:extent cx="4572000" cy="2743200"/>
            <wp:effectExtent l="0" t="0" r="0" b="0"/>
            <wp:docPr id="21" name="Диагра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116D0" w:rsidRPr="00B116D0" w:rsidRDefault="00B116D0" w:rsidP="00B116D0">
      <w:pPr>
        <w:spacing w:line="360" w:lineRule="auto"/>
        <w:jc w:val="center"/>
        <w:rPr>
          <w:rFonts w:ascii="Times New Roman" w:hAnsi="Times New Roman" w:cs="Times New Roman"/>
          <w:i/>
          <w:sz w:val="24"/>
          <w:szCs w:val="24"/>
        </w:rPr>
      </w:pPr>
      <w:r w:rsidRPr="00B116D0">
        <w:rPr>
          <w:rFonts w:ascii="Times New Roman" w:hAnsi="Times New Roman" w:cs="Times New Roman"/>
          <w:i/>
          <w:sz w:val="24"/>
          <w:szCs w:val="24"/>
        </w:rPr>
        <w:t>Таблица 1. Руски отбранителен бюджет 2000-2012 г. (в млрд. щ.д.)</w:t>
      </w:r>
      <w:r>
        <w:rPr>
          <w:rFonts w:ascii="Times New Roman" w:hAnsi="Times New Roman" w:cs="Times New Roman"/>
          <w:i/>
          <w:sz w:val="24"/>
          <w:szCs w:val="24"/>
        </w:rPr>
        <w:t xml:space="preserve"> (</w:t>
      </w:r>
      <w:r>
        <w:rPr>
          <w:rFonts w:ascii="Times New Roman" w:hAnsi="Times New Roman" w:cs="Times New Roman"/>
          <w:i/>
          <w:sz w:val="24"/>
          <w:szCs w:val="24"/>
          <w:lang w:val="en-US"/>
        </w:rPr>
        <w:t>SIPRI</w:t>
      </w:r>
      <w:r w:rsidRPr="00F32FE3">
        <w:rPr>
          <w:rFonts w:ascii="Times New Roman" w:hAnsi="Times New Roman" w:cs="Times New Roman"/>
          <w:i/>
          <w:sz w:val="24"/>
          <w:szCs w:val="24"/>
          <w:lang w:val="ru-RU"/>
        </w:rPr>
        <w:t xml:space="preserve"> 2016</w:t>
      </w:r>
      <w:r>
        <w:rPr>
          <w:rFonts w:ascii="Times New Roman" w:hAnsi="Times New Roman" w:cs="Times New Roman"/>
          <w:i/>
          <w:sz w:val="24"/>
          <w:szCs w:val="24"/>
        </w:rPr>
        <w:t>)</w:t>
      </w:r>
    </w:p>
    <w:p w:rsidR="00B116D0" w:rsidRDefault="00B116D0" w:rsidP="00B116D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D3896">
        <w:rPr>
          <w:rFonts w:ascii="Times New Roman" w:hAnsi="Times New Roman" w:cs="Times New Roman"/>
          <w:sz w:val="24"/>
          <w:szCs w:val="24"/>
        </w:rPr>
        <w:t xml:space="preserve">От представеното на таблица 1 </w:t>
      </w:r>
      <w:r w:rsidR="00F2436B">
        <w:rPr>
          <w:rFonts w:ascii="Times New Roman" w:hAnsi="Times New Roman" w:cs="Times New Roman"/>
          <w:sz w:val="24"/>
          <w:szCs w:val="24"/>
        </w:rPr>
        <w:t>отчетливо се вижда значителното нарастване на ресурсите</w:t>
      </w:r>
      <w:r w:rsidR="00BB5D9B">
        <w:rPr>
          <w:rFonts w:ascii="Times New Roman" w:hAnsi="Times New Roman" w:cs="Times New Roman"/>
          <w:sz w:val="24"/>
          <w:szCs w:val="24"/>
        </w:rPr>
        <w:t>,</w:t>
      </w:r>
      <w:r w:rsidR="00F2436B">
        <w:rPr>
          <w:rFonts w:ascii="Times New Roman" w:hAnsi="Times New Roman" w:cs="Times New Roman"/>
          <w:sz w:val="24"/>
          <w:szCs w:val="24"/>
        </w:rPr>
        <w:t xml:space="preserve"> отделяни от страна на Руската федерация за развитие на нейните военни способности. </w:t>
      </w:r>
      <w:r w:rsidR="00DC1D9F">
        <w:rPr>
          <w:rFonts w:ascii="Times New Roman" w:hAnsi="Times New Roman" w:cs="Times New Roman"/>
          <w:sz w:val="24"/>
          <w:szCs w:val="24"/>
        </w:rPr>
        <w:t xml:space="preserve">От 2000 г. до 2012 г. бюджетът за отбрана се увеличава </w:t>
      </w:r>
      <w:r w:rsidR="00D9654B" w:rsidRPr="00D9654B">
        <w:rPr>
          <w:rFonts w:ascii="Times New Roman" w:hAnsi="Times New Roman" w:cs="Times New Roman"/>
          <w:sz w:val="24"/>
          <w:szCs w:val="24"/>
          <w:lang w:val="ru-RU"/>
        </w:rPr>
        <w:t xml:space="preserve">2.61 </w:t>
      </w:r>
      <w:r w:rsidR="00D9654B">
        <w:rPr>
          <w:rFonts w:ascii="Times New Roman" w:hAnsi="Times New Roman" w:cs="Times New Roman"/>
          <w:sz w:val="24"/>
          <w:szCs w:val="24"/>
        </w:rPr>
        <w:t xml:space="preserve">пъти. В резултат потенциала на намеса на тази държава бързо се възстановява, отчитайки вече отбелязаното относно особеностите на Студената война и условията налични в средата на сигурност през </w:t>
      </w:r>
      <w:r w:rsidR="0037057D">
        <w:rPr>
          <w:rFonts w:ascii="Times New Roman" w:hAnsi="Times New Roman" w:cs="Times New Roman"/>
          <w:sz w:val="24"/>
          <w:szCs w:val="24"/>
        </w:rPr>
        <w:t xml:space="preserve">90-те години на миналия век. </w:t>
      </w:r>
      <w:r w:rsidR="009C2DF4">
        <w:rPr>
          <w:rFonts w:ascii="Times New Roman" w:hAnsi="Times New Roman" w:cs="Times New Roman"/>
          <w:sz w:val="24"/>
          <w:szCs w:val="24"/>
        </w:rPr>
        <w:t>Това, наред с влошаващите се отношения по линията Вашингтон</w:t>
      </w:r>
      <w:r w:rsidR="00D43177">
        <w:rPr>
          <w:rFonts w:ascii="Times New Roman" w:hAnsi="Times New Roman" w:cs="Times New Roman"/>
          <w:sz w:val="24"/>
          <w:szCs w:val="24"/>
        </w:rPr>
        <w:t xml:space="preserve"> – </w:t>
      </w:r>
      <w:r w:rsidR="009C2DF4">
        <w:rPr>
          <w:rFonts w:ascii="Times New Roman" w:hAnsi="Times New Roman" w:cs="Times New Roman"/>
          <w:sz w:val="24"/>
          <w:szCs w:val="24"/>
        </w:rPr>
        <w:t>Москва</w:t>
      </w:r>
      <w:r w:rsidR="00BB5D9B">
        <w:rPr>
          <w:rFonts w:ascii="Times New Roman" w:hAnsi="Times New Roman" w:cs="Times New Roman"/>
          <w:sz w:val="24"/>
          <w:szCs w:val="24"/>
        </w:rPr>
        <w:t>,</w:t>
      </w:r>
      <w:r w:rsidR="009C2DF4">
        <w:rPr>
          <w:rFonts w:ascii="Times New Roman" w:hAnsi="Times New Roman" w:cs="Times New Roman"/>
          <w:sz w:val="24"/>
          <w:szCs w:val="24"/>
        </w:rPr>
        <w:t xml:space="preserve"> се превръща в основен фактор за динамиката на сигурността в Междинна Европа. </w:t>
      </w:r>
      <w:r w:rsidR="00D43177">
        <w:rPr>
          <w:rFonts w:ascii="Times New Roman" w:hAnsi="Times New Roman" w:cs="Times New Roman"/>
          <w:sz w:val="24"/>
          <w:szCs w:val="24"/>
        </w:rPr>
        <w:t xml:space="preserve">Петото разширение на НАТО през 2004 г., както и </w:t>
      </w:r>
      <w:r w:rsidR="00D43177">
        <w:rPr>
          <w:rFonts w:ascii="Times New Roman" w:hAnsi="Times New Roman" w:cs="Times New Roman"/>
          <w:sz w:val="24"/>
          <w:szCs w:val="24"/>
        </w:rPr>
        <w:lastRenderedPageBreak/>
        <w:t>последвалото присъединяване на Хърватия и Албания към Алианса през 2009 г.</w:t>
      </w:r>
      <w:r w:rsidR="00BB5D9B">
        <w:rPr>
          <w:rFonts w:ascii="Times New Roman" w:hAnsi="Times New Roman" w:cs="Times New Roman"/>
          <w:sz w:val="24"/>
          <w:szCs w:val="24"/>
        </w:rPr>
        <w:t>,</w:t>
      </w:r>
      <w:r w:rsidR="00D43177">
        <w:rPr>
          <w:rFonts w:ascii="Times New Roman" w:hAnsi="Times New Roman" w:cs="Times New Roman"/>
          <w:sz w:val="24"/>
          <w:szCs w:val="24"/>
        </w:rPr>
        <w:t xml:space="preserve"> </w:t>
      </w:r>
      <w:r w:rsidR="007A0F37">
        <w:rPr>
          <w:rFonts w:ascii="Times New Roman" w:hAnsi="Times New Roman" w:cs="Times New Roman"/>
          <w:sz w:val="24"/>
          <w:szCs w:val="24"/>
        </w:rPr>
        <w:t>допълнително създава</w:t>
      </w:r>
      <w:r w:rsidR="00495B6E">
        <w:rPr>
          <w:rFonts w:ascii="Times New Roman" w:hAnsi="Times New Roman" w:cs="Times New Roman"/>
          <w:sz w:val="24"/>
          <w:szCs w:val="24"/>
        </w:rPr>
        <w:t>т</w:t>
      </w:r>
      <w:r w:rsidR="007A0F37">
        <w:rPr>
          <w:rFonts w:ascii="Times New Roman" w:hAnsi="Times New Roman" w:cs="Times New Roman"/>
          <w:sz w:val="24"/>
          <w:szCs w:val="24"/>
        </w:rPr>
        <w:t xml:space="preserve"> предпоставки руското политическо ръководство да възприеме случващото се като опит за </w:t>
      </w:r>
      <w:r w:rsidR="00735B23">
        <w:rPr>
          <w:rFonts w:ascii="Times New Roman" w:hAnsi="Times New Roman" w:cs="Times New Roman"/>
          <w:sz w:val="24"/>
          <w:szCs w:val="24"/>
        </w:rPr>
        <w:t>ограничаване</w:t>
      </w:r>
      <w:r w:rsidR="00495B6E">
        <w:rPr>
          <w:rFonts w:ascii="Times New Roman" w:hAnsi="Times New Roman" w:cs="Times New Roman"/>
          <w:sz w:val="24"/>
          <w:szCs w:val="24"/>
        </w:rPr>
        <w:t xml:space="preserve"> на</w:t>
      </w:r>
      <w:r w:rsidR="00735B23">
        <w:rPr>
          <w:rFonts w:ascii="Times New Roman" w:hAnsi="Times New Roman" w:cs="Times New Roman"/>
          <w:sz w:val="24"/>
          <w:szCs w:val="24"/>
        </w:rPr>
        <w:t xml:space="preserve"> </w:t>
      </w:r>
      <w:r w:rsidR="004C30B6">
        <w:rPr>
          <w:rFonts w:ascii="Times New Roman" w:hAnsi="Times New Roman" w:cs="Times New Roman"/>
          <w:sz w:val="24"/>
          <w:szCs w:val="24"/>
        </w:rPr>
        <w:t xml:space="preserve">притежаваното влияние в </w:t>
      </w:r>
      <w:r w:rsidR="000B4E61">
        <w:rPr>
          <w:rFonts w:ascii="Times New Roman" w:hAnsi="Times New Roman" w:cs="Times New Roman"/>
          <w:sz w:val="24"/>
          <w:szCs w:val="24"/>
        </w:rPr>
        <w:t>югозападно</w:t>
      </w:r>
      <w:r w:rsidR="004C30B6">
        <w:rPr>
          <w:rFonts w:ascii="Times New Roman" w:hAnsi="Times New Roman" w:cs="Times New Roman"/>
          <w:sz w:val="24"/>
          <w:szCs w:val="24"/>
        </w:rPr>
        <w:t xml:space="preserve"> направление. </w:t>
      </w:r>
    </w:p>
    <w:p w:rsidR="00E57240" w:rsidRDefault="00495B6E" w:rsidP="00B116D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Междувременно </w:t>
      </w:r>
      <w:r w:rsidR="001B35A4">
        <w:rPr>
          <w:rFonts w:ascii="Times New Roman" w:hAnsi="Times New Roman" w:cs="Times New Roman"/>
          <w:sz w:val="24"/>
          <w:szCs w:val="24"/>
        </w:rPr>
        <w:t>се осъществява друга изключително важна промяна</w:t>
      </w:r>
      <w:r w:rsidR="00BB5D9B">
        <w:rPr>
          <w:rFonts w:ascii="Times New Roman" w:hAnsi="Times New Roman" w:cs="Times New Roman"/>
          <w:sz w:val="24"/>
          <w:szCs w:val="24"/>
        </w:rPr>
        <w:t>,</w:t>
      </w:r>
      <w:r w:rsidR="001B35A4">
        <w:rPr>
          <w:rFonts w:ascii="Times New Roman" w:hAnsi="Times New Roman" w:cs="Times New Roman"/>
          <w:sz w:val="24"/>
          <w:szCs w:val="24"/>
        </w:rPr>
        <w:t xml:space="preserve"> засягаща линията на поведение на един от традиционно важните външни участници за региона</w:t>
      </w:r>
      <w:r w:rsidR="00BB5D9B">
        <w:rPr>
          <w:rFonts w:ascii="Times New Roman" w:hAnsi="Times New Roman" w:cs="Times New Roman"/>
          <w:sz w:val="24"/>
          <w:szCs w:val="24"/>
        </w:rPr>
        <w:t>,</w:t>
      </w:r>
      <w:r w:rsidR="001B35A4">
        <w:rPr>
          <w:rFonts w:ascii="Times New Roman" w:hAnsi="Times New Roman" w:cs="Times New Roman"/>
          <w:sz w:val="24"/>
          <w:szCs w:val="24"/>
        </w:rPr>
        <w:t xml:space="preserve"> попадащ в полето на познавателен интерес. </w:t>
      </w:r>
      <w:r w:rsidR="008D693E">
        <w:rPr>
          <w:rFonts w:ascii="Times New Roman" w:hAnsi="Times New Roman" w:cs="Times New Roman"/>
          <w:sz w:val="24"/>
          <w:szCs w:val="24"/>
        </w:rPr>
        <w:t xml:space="preserve">На 3 ноември 2002 г. Партията на справедливостта и развитието печели парламентарните избори в Р Турция. </w:t>
      </w:r>
      <w:r w:rsidR="00EA4DAC">
        <w:rPr>
          <w:rFonts w:ascii="Times New Roman" w:hAnsi="Times New Roman" w:cs="Times New Roman"/>
          <w:sz w:val="24"/>
          <w:szCs w:val="24"/>
        </w:rPr>
        <w:t xml:space="preserve">Това събитие се оказва решаващо за </w:t>
      </w:r>
      <w:r w:rsidR="002C01B6">
        <w:rPr>
          <w:rFonts w:ascii="Times New Roman" w:hAnsi="Times New Roman" w:cs="Times New Roman"/>
          <w:sz w:val="24"/>
          <w:szCs w:val="24"/>
        </w:rPr>
        <w:t>начина</w:t>
      </w:r>
      <w:r w:rsidR="00BB5D9B">
        <w:rPr>
          <w:rFonts w:ascii="Times New Roman" w:hAnsi="Times New Roman" w:cs="Times New Roman"/>
          <w:sz w:val="24"/>
          <w:szCs w:val="24"/>
        </w:rPr>
        <w:t>,</w:t>
      </w:r>
      <w:r w:rsidR="002C01B6">
        <w:rPr>
          <w:rFonts w:ascii="Times New Roman" w:hAnsi="Times New Roman" w:cs="Times New Roman"/>
          <w:sz w:val="24"/>
          <w:szCs w:val="24"/>
        </w:rPr>
        <w:t xml:space="preserve"> по който Анкара ще се опита да се впише в геополитическата ситуация</w:t>
      </w:r>
      <w:r w:rsidR="00BB5D9B">
        <w:rPr>
          <w:rFonts w:ascii="Times New Roman" w:hAnsi="Times New Roman" w:cs="Times New Roman"/>
          <w:sz w:val="24"/>
          <w:szCs w:val="24"/>
        </w:rPr>
        <w:t>,</w:t>
      </w:r>
      <w:r w:rsidR="002C01B6">
        <w:rPr>
          <w:rFonts w:ascii="Times New Roman" w:hAnsi="Times New Roman" w:cs="Times New Roman"/>
          <w:sz w:val="24"/>
          <w:szCs w:val="24"/>
        </w:rPr>
        <w:t xml:space="preserve"> формираща се в Междинна Европа в началото </w:t>
      </w:r>
      <w:r w:rsidR="00117837">
        <w:rPr>
          <w:rFonts w:ascii="Times New Roman" w:hAnsi="Times New Roman" w:cs="Times New Roman"/>
          <w:sz w:val="24"/>
          <w:szCs w:val="24"/>
        </w:rPr>
        <w:t>на новото хилядолетие. За първи път от разпада на Османската империя този геополитически център притежавал структуроопределящо значение за условията не само в изследваната система</w:t>
      </w:r>
      <w:r w:rsidR="00BB5D9B">
        <w:rPr>
          <w:rFonts w:ascii="Times New Roman" w:hAnsi="Times New Roman" w:cs="Times New Roman"/>
          <w:sz w:val="24"/>
          <w:szCs w:val="24"/>
        </w:rPr>
        <w:t>,</w:t>
      </w:r>
      <w:r w:rsidR="00117837">
        <w:rPr>
          <w:rFonts w:ascii="Times New Roman" w:hAnsi="Times New Roman" w:cs="Times New Roman"/>
          <w:sz w:val="24"/>
          <w:szCs w:val="24"/>
        </w:rPr>
        <w:t xml:space="preserve"> а въобще като цяло в Европа от </w:t>
      </w:r>
      <w:r w:rsidR="00117837">
        <w:rPr>
          <w:rFonts w:ascii="Times New Roman" w:hAnsi="Times New Roman" w:cs="Times New Roman"/>
          <w:sz w:val="24"/>
          <w:szCs w:val="24"/>
          <w:lang w:val="en-US"/>
        </w:rPr>
        <w:t>XV</w:t>
      </w:r>
      <w:r w:rsidR="00117837" w:rsidRPr="00527DED">
        <w:rPr>
          <w:rFonts w:ascii="Times New Roman" w:hAnsi="Times New Roman" w:cs="Times New Roman"/>
          <w:sz w:val="24"/>
          <w:szCs w:val="24"/>
          <w:lang w:val="ru-RU"/>
        </w:rPr>
        <w:t xml:space="preserve"> </w:t>
      </w:r>
      <w:r w:rsidR="00117837">
        <w:rPr>
          <w:rFonts w:ascii="Times New Roman" w:hAnsi="Times New Roman" w:cs="Times New Roman"/>
          <w:sz w:val="24"/>
          <w:szCs w:val="24"/>
        </w:rPr>
        <w:t xml:space="preserve">до </w:t>
      </w:r>
      <w:r w:rsidR="00117837">
        <w:rPr>
          <w:rFonts w:ascii="Times New Roman" w:hAnsi="Times New Roman" w:cs="Times New Roman"/>
          <w:sz w:val="24"/>
          <w:szCs w:val="24"/>
          <w:lang w:val="en-US"/>
        </w:rPr>
        <w:t>XVII</w:t>
      </w:r>
      <w:r w:rsidR="00117837" w:rsidRPr="00527DED">
        <w:rPr>
          <w:rFonts w:ascii="Times New Roman" w:hAnsi="Times New Roman" w:cs="Times New Roman"/>
          <w:sz w:val="24"/>
          <w:szCs w:val="24"/>
          <w:lang w:val="ru-RU"/>
        </w:rPr>
        <w:t xml:space="preserve"> </w:t>
      </w:r>
      <w:r w:rsidR="00117837">
        <w:rPr>
          <w:rFonts w:ascii="Times New Roman" w:hAnsi="Times New Roman" w:cs="Times New Roman"/>
          <w:sz w:val="24"/>
          <w:szCs w:val="24"/>
        </w:rPr>
        <w:t>век</w:t>
      </w:r>
      <w:r w:rsidR="00465910">
        <w:rPr>
          <w:rFonts w:ascii="Times New Roman" w:hAnsi="Times New Roman" w:cs="Times New Roman"/>
          <w:sz w:val="24"/>
          <w:szCs w:val="24"/>
        </w:rPr>
        <w:t>,</w:t>
      </w:r>
      <w:r w:rsidR="00117837">
        <w:rPr>
          <w:rFonts w:ascii="Times New Roman" w:hAnsi="Times New Roman" w:cs="Times New Roman"/>
          <w:sz w:val="24"/>
          <w:szCs w:val="24"/>
        </w:rPr>
        <w:t xml:space="preserve"> </w:t>
      </w:r>
      <w:r w:rsidR="00527DED">
        <w:rPr>
          <w:rFonts w:ascii="Times New Roman" w:hAnsi="Times New Roman" w:cs="Times New Roman"/>
          <w:sz w:val="24"/>
          <w:szCs w:val="24"/>
        </w:rPr>
        <w:t xml:space="preserve">демонстрира амбиции за възстановяване на своята сфера на влияние. </w:t>
      </w:r>
      <w:r w:rsidR="00E57240">
        <w:rPr>
          <w:rFonts w:ascii="Times New Roman" w:hAnsi="Times New Roman" w:cs="Times New Roman"/>
          <w:sz w:val="24"/>
          <w:szCs w:val="24"/>
        </w:rPr>
        <w:t xml:space="preserve">Преди 1989 г. западните стремежи на Турция заобикалят Балканите, отблъсквани от мощта на комунистическия блок и от непрестанната враждебност на Гърция, но след настъпването на </w:t>
      </w:r>
      <w:r w:rsidR="00285AE5">
        <w:rPr>
          <w:rFonts w:ascii="Times New Roman" w:hAnsi="Times New Roman" w:cs="Times New Roman"/>
          <w:sz w:val="24"/>
          <w:szCs w:val="24"/>
        </w:rPr>
        <w:t>дълбоките геополитически промени в началото на 90-те</w:t>
      </w:r>
      <w:r w:rsidR="00BB5D9B">
        <w:rPr>
          <w:rFonts w:ascii="Times New Roman" w:hAnsi="Times New Roman" w:cs="Times New Roman"/>
          <w:sz w:val="24"/>
          <w:szCs w:val="24"/>
        </w:rPr>
        <w:t>,</w:t>
      </w:r>
      <w:r w:rsidR="00285AE5">
        <w:rPr>
          <w:rFonts w:ascii="Times New Roman" w:hAnsi="Times New Roman" w:cs="Times New Roman"/>
          <w:sz w:val="24"/>
          <w:szCs w:val="24"/>
        </w:rPr>
        <w:t xml:space="preserve"> интересът ѝ към турците в България и Гърция</w:t>
      </w:r>
      <w:r w:rsidR="00BB5D9B">
        <w:rPr>
          <w:rFonts w:ascii="Times New Roman" w:hAnsi="Times New Roman" w:cs="Times New Roman"/>
          <w:sz w:val="24"/>
          <w:szCs w:val="24"/>
        </w:rPr>
        <w:t>,</w:t>
      </w:r>
      <w:r w:rsidR="00285AE5">
        <w:rPr>
          <w:rFonts w:ascii="Times New Roman" w:hAnsi="Times New Roman" w:cs="Times New Roman"/>
          <w:sz w:val="24"/>
          <w:szCs w:val="24"/>
        </w:rPr>
        <w:t xml:space="preserve"> я карат постепенно да осъзнае какво средство за натиск могат да бъдат те върху държавите, в които живеят (Лакост 2005</w:t>
      </w:r>
      <w:r w:rsidR="00285AE5" w:rsidRPr="00285AE5">
        <w:rPr>
          <w:rFonts w:ascii="Times New Roman" w:hAnsi="Times New Roman" w:cs="Times New Roman"/>
          <w:sz w:val="24"/>
          <w:szCs w:val="24"/>
          <w:lang w:val="ru-RU"/>
        </w:rPr>
        <w:t xml:space="preserve">: </w:t>
      </w:r>
      <w:r w:rsidR="00285AE5">
        <w:rPr>
          <w:rFonts w:ascii="Times New Roman" w:hAnsi="Times New Roman" w:cs="Times New Roman"/>
          <w:sz w:val="24"/>
          <w:szCs w:val="24"/>
        </w:rPr>
        <w:t xml:space="preserve">619). </w:t>
      </w:r>
    </w:p>
    <w:p w:rsidR="009176E0" w:rsidRDefault="00465910"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Характеристиките на ситуацията обаче са крайно различаващи се от съществувалите в миналото подредби, поради което неизбежно действията на Турция се оказват </w:t>
      </w:r>
      <w:r w:rsidR="00C726E1">
        <w:rPr>
          <w:rFonts w:ascii="Times New Roman" w:hAnsi="Times New Roman" w:cs="Times New Roman"/>
          <w:sz w:val="24"/>
          <w:szCs w:val="24"/>
        </w:rPr>
        <w:t xml:space="preserve">подчинени на все по-ясната конфронтация между </w:t>
      </w:r>
      <w:r w:rsidR="00C6241D" w:rsidRPr="00C6241D">
        <w:rPr>
          <w:rFonts w:ascii="Times New Roman" w:hAnsi="Times New Roman" w:cs="Times New Roman"/>
          <w:sz w:val="24"/>
          <w:szCs w:val="24"/>
        </w:rPr>
        <w:t>Руската федерация</w:t>
      </w:r>
      <w:r w:rsidR="00C6241D">
        <w:rPr>
          <w:rFonts w:ascii="Times New Roman" w:hAnsi="Times New Roman" w:cs="Times New Roman"/>
          <w:sz w:val="24"/>
          <w:szCs w:val="24"/>
        </w:rPr>
        <w:t xml:space="preserve"> и</w:t>
      </w:r>
      <w:r w:rsidR="00C6241D" w:rsidRPr="00C6241D">
        <w:rPr>
          <w:rFonts w:ascii="Times New Roman" w:hAnsi="Times New Roman" w:cs="Times New Roman"/>
          <w:sz w:val="24"/>
          <w:szCs w:val="24"/>
        </w:rPr>
        <w:t xml:space="preserve"> </w:t>
      </w:r>
      <w:r w:rsidR="00C726E1">
        <w:rPr>
          <w:rFonts w:ascii="Times New Roman" w:hAnsi="Times New Roman" w:cs="Times New Roman"/>
          <w:sz w:val="24"/>
          <w:szCs w:val="24"/>
        </w:rPr>
        <w:t xml:space="preserve">САЩ. </w:t>
      </w:r>
      <w:r w:rsidR="00C8582E">
        <w:rPr>
          <w:rFonts w:ascii="Times New Roman" w:hAnsi="Times New Roman" w:cs="Times New Roman"/>
          <w:sz w:val="24"/>
          <w:szCs w:val="24"/>
        </w:rPr>
        <w:t>Въпреки това</w:t>
      </w:r>
      <w:r w:rsidR="00BB5D9B">
        <w:rPr>
          <w:rFonts w:ascii="Times New Roman" w:hAnsi="Times New Roman" w:cs="Times New Roman"/>
          <w:sz w:val="24"/>
          <w:szCs w:val="24"/>
        </w:rPr>
        <w:t>,</w:t>
      </w:r>
      <w:r w:rsidR="00C8582E">
        <w:rPr>
          <w:rFonts w:ascii="Times New Roman" w:hAnsi="Times New Roman" w:cs="Times New Roman"/>
          <w:sz w:val="24"/>
          <w:szCs w:val="24"/>
        </w:rPr>
        <w:t xml:space="preserve"> тя търси възможност </w:t>
      </w:r>
      <w:r w:rsidR="00F32FE3">
        <w:rPr>
          <w:rFonts w:ascii="Times New Roman" w:hAnsi="Times New Roman" w:cs="Times New Roman"/>
          <w:sz w:val="24"/>
          <w:szCs w:val="24"/>
        </w:rPr>
        <w:t xml:space="preserve">за реализирането на собствените </w:t>
      </w:r>
      <w:r w:rsidR="00C6241D">
        <w:rPr>
          <w:rFonts w:ascii="Times New Roman" w:hAnsi="Times New Roman" w:cs="Times New Roman"/>
          <w:sz w:val="24"/>
          <w:szCs w:val="24"/>
        </w:rPr>
        <w:t xml:space="preserve">си </w:t>
      </w:r>
      <w:r w:rsidR="00F32FE3">
        <w:rPr>
          <w:rFonts w:ascii="Times New Roman" w:hAnsi="Times New Roman" w:cs="Times New Roman"/>
          <w:sz w:val="24"/>
          <w:szCs w:val="24"/>
        </w:rPr>
        <w:t>национални интереси</w:t>
      </w:r>
      <w:r w:rsidR="00BB5D9B">
        <w:rPr>
          <w:rFonts w:ascii="Times New Roman" w:hAnsi="Times New Roman" w:cs="Times New Roman"/>
          <w:sz w:val="24"/>
          <w:szCs w:val="24"/>
        </w:rPr>
        <w:t>,</w:t>
      </w:r>
      <w:r w:rsidR="00F32FE3">
        <w:rPr>
          <w:rFonts w:ascii="Times New Roman" w:hAnsi="Times New Roman" w:cs="Times New Roman"/>
          <w:sz w:val="24"/>
          <w:szCs w:val="24"/>
        </w:rPr>
        <w:t xml:space="preserve"> </w:t>
      </w:r>
      <w:r w:rsidR="00C8582E">
        <w:rPr>
          <w:rFonts w:ascii="Times New Roman" w:hAnsi="Times New Roman" w:cs="Times New Roman"/>
          <w:sz w:val="24"/>
          <w:szCs w:val="24"/>
        </w:rPr>
        <w:t xml:space="preserve">именно в намирането на баланс в отношенията между тези две доминиращи геополитически сили, стремейки се </w:t>
      </w:r>
      <w:r w:rsidR="00833889">
        <w:rPr>
          <w:rFonts w:ascii="Times New Roman" w:hAnsi="Times New Roman" w:cs="Times New Roman"/>
          <w:sz w:val="24"/>
          <w:szCs w:val="24"/>
        </w:rPr>
        <w:t xml:space="preserve">по този начин </w:t>
      </w:r>
      <w:r w:rsidR="00C8582E">
        <w:rPr>
          <w:rFonts w:ascii="Times New Roman" w:hAnsi="Times New Roman" w:cs="Times New Roman"/>
          <w:sz w:val="24"/>
          <w:szCs w:val="24"/>
        </w:rPr>
        <w:t>да придобие по-висок индекс на суверенност.</w:t>
      </w:r>
      <w:r w:rsidR="00DB253C">
        <w:rPr>
          <w:rFonts w:ascii="Times New Roman" w:hAnsi="Times New Roman" w:cs="Times New Roman"/>
          <w:sz w:val="24"/>
          <w:szCs w:val="24"/>
        </w:rPr>
        <w:t xml:space="preserve"> </w:t>
      </w:r>
      <w:r w:rsidR="00F32FE3">
        <w:rPr>
          <w:rFonts w:ascii="Times New Roman" w:hAnsi="Times New Roman" w:cs="Times New Roman"/>
          <w:sz w:val="24"/>
          <w:szCs w:val="24"/>
        </w:rPr>
        <w:t>Още в началото на своето управление ПСР демонстрира решимостта си да води различна от досегашната външна политика. През 2003 г. Турция отказва на САЩ да използват нейната територия за нападението срещу Ирак</w:t>
      </w:r>
      <w:r w:rsidR="00BB5D9B">
        <w:rPr>
          <w:rFonts w:ascii="Times New Roman" w:hAnsi="Times New Roman" w:cs="Times New Roman"/>
          <w:sz w:val="24"/>
          <w:szCs w:val="24"/>
        </w:rPr>
        <w:t>,</w:t>
      </w:r>
      <w:r w:rsidR="00F32FE3">
        <w:rPr>
          <w:rFonts w:ascii="Times New Roman" w:hAnsi="Times New Roman" w:cs="Times New Roman"/>
          <w:sz w:val="24"/>
          <w:szCs w:val="24"/>
        </w:rPr>
        <w:t xml:space="preserve"> </w:t>
      </w:r>
      <w:r w:rsidR="00BA4C57">
        <w:rPr>
          <w:rFonts w:ascii="Times New Roman" w:hAnsi="Times New Roman" w:cs="Times New Roman"/>
          <w:sz w:val="24"/>
          <w:szCs w:val="24"/>
        </w:rPr>
        <w:t>което слага край на почти безпрекословната подкрепа</w:t>
      </w:r>
      <w:r w:rsidR="00BB5D9B">
        <w:rPr>
          <w:rFonts w:ascii="Times New Roman" w:hAnsi="Times New Roman" w:cs="Times New Roman"/>
          <w:sz w:val="24"/>
          <w:szCs w:val="24"/>
        </w:rPr>
        <w:t>,</w:t>
      </w:r>
      <w:r w:rsidR="00BA4C57">
        <w:rPr>
          <w:rFonts w:ascii="Times New Roman" w:hAnsi="Times New Roman" w:cs="Times New Roman"/>
          <w:sz w:val="24"/>
          <w:szCs w:val="24"/>
        </w:rPr>
        <w:t xml:space="preserve"> която Анкара оказва на Вашингтон до този момент. </w:t>
      </w:r>
      <w:r w:rsidR="002169C1">
        <w:rPr>
          <w:rFonts w:ascii="Times New Roman" w:hAnsi="Times New Roman" w:cs="Times New Roman"/>
          <w:sz w:val="24"/>
          <w:szCs w:val="24"/>
        </w:rPr>
        <w:t xml:space="preserve">Това събитие </w:t>
      </w:r>
      <w:r w:rsidR="003F7086">
        <w:rPr>
          <w:rFonts w:ascii="Times New Roman" w:hAnsi="Times New Roman" w:cs="Times New Roman"/>
          <w:sz w:val="24"/>
          <w:szCs w:val="24"/>
        </w:rPr>
        <w:t>е показател за ст</w:t>
      </w:r>
      <w:r w:rsidR="00C6241D">
        <w:rPr>
          <w:rFonts w:ascii="Times New Roman" w:hAnsi="Times New Roman" w:cs="Times New Roman"/>
          <w:sz w:val="24"/>
          <w:szCs w:val="24"/>
        </w:rPr>
        <w:t>ремежите на турската държава</w:t>
      </w:r>
      <w:r w:rsidR="00BB5D9B">
        <w:rPr>
          <w:rFonts w:ascii="Times New Roman" w:hAnsi="Times New Roman" w:cs="Times New Roman"/>
          <w:sz w:val="24"/>
          <w:szCs w:val="24"/>
        </w:rPr>
        <w:t>,</w:t>
      </w:r>
      <w:r w:rsidR="00C6241D">
        <w:rPr>
          <w:rFonts w:ascii="Times New Roman" w:hAnsi="Times New Roman" w:cs="Times New Roman"/>
          <w:sz w:val="24"/>
          <w:szCs w:val="24"/>
        </w:rPr>
        <w:t xml:space="preserve"> да създаде условия в непосредственото си обкръжение</w:t>
      </w:r>
      <w:r w:rsidR="00BB5D9B">
        <w:rPr>
          <w:rFonts w:ascii="Times New Roman" w:hAnsi="Times New Roman" w:cs="Times New Roman"/>
          <w:sz w:val="24"/>
          <w:szCs w:val="24"/>
        </w:rPr>
        <w:t>,</w:t>
      </w:r>
      <w:r w:rsidR="00C6241D">
        <w:rPr>
          <w:rFonts w:ascii="Times New Roman" w:hAnsi="Times New Roman" w:cs="Times New Roman"/>
          <w:sz w:val="24"/>
          <w:szCs w:val="24"/>
        </w:rPr>
        <w:t xml:space="preserve"> които да отговарят най-вече на собствените ѝ амбиции и под една или друга форма</w:t>
      </w:r>
      <w:r w:rsidR="00BB5D9B">
        <w:rPr>
          <w:rFonts w:ascii="Times New Roman" w:hAnsi="Times New Roman" w:cs="Times New Roman"/>
          <w:sz w:val="24"/>
          <w:szCs w:val="24"/>
        </w:rPr>
        <w:t>,</w:t>
      </w:r>
      <w:r w:rsidR="00C6241D">
        <w:rPr>
          <w:rFonts w:ascii="Times New Roman" w:hAnsi="Times New Roman" w:cs="Times New Roman"/>
          <w:sz w:val="24"/>
          <w:szCs w:val="24"/>
        </w:rPr>
        <w:t xml:space="preserve"> да се отдалечи от орбитата на своите съюзници. </w:t>
      </w:r>
    </w:p>
    <w:p w:rsidR="00762B0B" w:rsidRDefault="00762B0B"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Горното обаче не следва да се разглежда като ход</w:t>
      </w:r>
      <w:r w:rsidR="00125812">
        <w:rPr>
          <w:rFonts w:ascii="Times New Roman" w:hAnsi="Times New Roman" w:cs="Times New Roman"/>
          <w:sz w:val="24"/>
          <w:szCs w:val="24"/>
        </w:rPr>
        <w:t>,</w:t>
      </w:r>
      <w:r>
        <w:rPr>
          <w:rFonts w:ascii="Times New Roman" w:hAnsi="Times New Roman" w:cs="Times New Roman"/>
          <w:sz w:val="24"/>
          <w:szCs w:val="24"/>
        </w:rPr>
        <w:t xml:space="preserve"> целящ </w:t>
      </w:r>
      <w:r w:rsidR="00520181">
        <w:rPr>
          <w:rFonts w:ascii="Times New Roman" w:hAnsi="Times New Roman" w:cs="Times New Roman"/>
          <w:sz w:val="24"/>
          <w:szCs w:val="24"/>
        </w:rPr>
        <w:t xml:space="preserve">ограничаване на ролята на НАТО относно гарантирането на сигурността на Турция. </w:t>
      </w:r>
      <w:r w:rsidR="00270A33">
        <w:rPr>
          <w:rFonts w:ascii="Times New Roman" w:hAnsi="Times New Roman" w:cs="Times New Roman"/>
          <w:sz w:val="24"/>
          <w:szCs w:val="24"/>
        </w:rPr>
        <w:t xml:space="preserve">По-скоро тази държава, отчитайки своите </w:t>
      </w:r>
      <w:r w:rsidR="006C615F">
        <w:rPr>
          <w:rFonts w:ascii="Times New Roman" w:hAnsi="Times New Roman" w:cs="Times New Roman"/>
          <w:sz w:val="24"/>
          <w:szCs w:val="24"/>
        </w:rPr>
        <w:t>предимства</w:t>
      </w:r>
      <w:r w:rsidR="00270A33">
        <w:rPr>
          <w:rFonts w:ascii="Times New Roman" w:hAnsi="Times New Roman" w:cs="Times New Roman"/>
          <w:sz w:val="24"/>
          <w:szCs w:val="24"/>
        </w:rPr>
        <w:t xml:space="preserve"> от гледна точка на географските си осо</w:t>
      </w:r>
      <w:r w:rsidR="00EA385F">
        <w:rPr>
          <w:rFonts w:ascii="Times New Roman" w:hAnsi="Times New Roman" w:cs="Times New Roman"/>
          <w:sz w:val="24"/>
          <w:szCs w:val="24"/>
        </w:rPr>
        <w:t>бености, възприема линия на поведение отличаваща се с по-високо равнище на независимост</w:t>
      </w:r>
      <w:r w:rsidR="00125812">
        <w:rPr>
          <w:rFonts w:ascii="Times New Roman" w:hAnsi="Times New Roman" w:cs="Times New Roman"/>
          <w:sz w:val="24"/>
          <w:szCs w:val="24"/>
        </w:rPr>
        <w:t>,</w:t>
      </w:r>
      <w:r w:rsidR="00EA385F">
        <w:rPr>
          <w:rFonts w:ascii="Times New Roman" w:hAnsi="Times New Roman" w:cs="Times New Roman"/>
          <w:sz w:val="24"/>
          <w:szCs w:val="24"/>
        </w:rPr>
        <w:t xml:space="preserve"> с оглед придобиване на </w:t>
      </w:r>
      <w:r w:rsidR="00BA2700">
        <w:rPr>
          <w:rFonts w:ascii="Times New Roman" w:hAnsi="Times New Roman" w:cs="Times New Roman"/>
          <w:sz w:val="24"/>
          <w:szCs w:val="24"/>
        </w:rPr>
        <w:t xml:space="preserve">конкурентно преимущество в региона. </w:t>
      </w:r>
      <w:r w:rsidR="001E2D6D">
        <w:rPr>
          <w:rFonts w:ascii="Times New Roman" w:hAnsi="Times New Roman" w:cs="Times New Roman"/>
          <w:sz w:val="24"/>
          <w:szCs w:val="24"/>
        </w:rPr>
        <w:t>Изразител на новите амбиции на турската държава се оказа политиката на „нулеви проблеми със съседите“, която трябваше да подобри отношенията ѝ с Гърция, Кипър, Сирия, Израел и Иран</w:t>
      </w:r>
      <w:r w:rsidR="00824B30">
        <w:rPr>
          <w:rFonts w:ascii="Times New Roman" w:hAnsi="Times New Roman" w:cs="Times New Roman"/>
          <w:sz w:val="24"/>
          <w:szCs w:val="24"/>
        </w:rPr>
        <w:t xml:space="preserve"> – нещо което в крайна сметка не се случи. </w:t>
      </w:r>
    </w:p>
    <w:p w:rsidR="006851F0" w:rsidRDefault="006C749F"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Тези промени в насочеността на турската външна политика бяха съпроводени със значи</w:t>
      </w:r>
      <w:r w:rsidR="005955B3">
        <w:rPr>
          <w:rFonts w:ascii="Times New Roman" w:hAnsi="Times New Roman" w:cs="Times New Roman"/>
          <w:sz w:val="24"/>
          <w:szCs w:val="24"/>
        </w:rPr>
        <w:t>телно</w:t>
      </w:r>
      <w:r>
        <w:rPr>
          <w:rFonts w:ascii="Times New Roman" w:hAnsi="Times New Roman" w:cs="Times New Roman"/>
          <w:sz w:val="24"/>
          <w:szCs w:val="24"/>
        </w:rPr>
        <w:t xml:space="preserve"> нарастване на икономическия потенциал на тази държава</w:t>
      </w:r>
      <w:r w:rsidR="005955B3">
        <w:rPr>
          <w:rFonts w:ascii="Times New Roman" w:hAnsi="Times New Roman" w:cs="Times New Roman"/>
          <w:sz w:val="24"/>
          <w:szCs w:val="24"/>
        </w:rPr>
        <w:t xml:space="preserve"> (</w:t>
      </w:r>
      <w:r w:rsidR="005955B3">
        <w:rPr>
          <w:rFonts w:ascii="Times New Roman" w:hAnsi="Times New Roman" w:cs="Times New Roman"/>
          <w:sz w:val="24"/>
          <w:szCs w:val="24"/>
          <w:lang w:val="en-US"/>
        </w:rPr>
        <w:t>Trading</w:t>
      </w:r>
      <w:r w:rsidR="005955B3" w:rsidRPr="00F32CCA">
        <w:rPr>
          <w:rFonts w:ascii="Times New Roman" w:hAnsi="Times New Roman" w:cs="Times New Roman"/>
          <w:sz w:val="24"/>
          <w:szCs w:val="24"/>
          <w:lang w:val="ru-RU"/>
        </w:rPr>
        <w:t xml:space="preserve"> </w:t>
      </w:r>
      <w:r w:rsidR="005955B3">
        <w:rPr>
          <w:rFonts w:ascii="Times New Roman" w:hAnsi="Times New Roman" w:cs="Times New Roman"/>
          <w:sz w:val="24"/>
          <w:szCs w:val="24"/>
          <w:lang w:val="en-US"/>
        </w:rPr>
        <w:t>Economics</w:t>
      </w:r>
      <w:r w:rsidR="005955B3" w:rsidRPr="00F32CCA">
        <w:rPr>
          <w:rFonts w:ascii="Times New Roman" w:hAnsi="Times New Roman" w:cs="Times New Roman"/>
          <w:sz w:val="24"/>
          <w:szCs w:val="24"/>
          <w:lang w:val="ru-RU"/>
        </w:rPr>
        <w:t xml:space="preserve"> 2016</w:t>
      </w:r>
      <w:r w:rsidR="005955B3">
        <w:rPr>
          <w:rFonts w:ascii="Times New Roman" w:hAnsi="Times New Roman" w:cs="Times New Roman"/>
          <w:sz w:val="24"/>
          <w:szCs w:val="24"/>
          <w:lang w:val="en-US"/>
        </w:rPr>
        <w:t>a</w:t>
      </w:r>
      <w:r w:rsidR="005955B3">
        <w:rPr>
          <w:rFonts w:ascii="Times New Roman" w:hAnsi="Times New Roman" w:cs="Times New Roman"/>
          <w:sz w:val="24"/>
          <w:szCs w:val="24"/>
        </w:rPr>
        <w:t>)</w:t>
      </w:r>
      <w:r>
        <w:rPr>
          <w:rFonts w:ascii="Times New Roman" w:hAnsi="Times New Roman" w:cs="Times New Roman"/>
          <w:sz w:val="24"/>
          <w:szCs w:val="24"/>
        </w:rPr>
        <w:t>. В резултат</w:t>
      </w:r>
      <w:r w:rsidR="002969A3">
        <w:rPr>
          <w:rFonts w:ascii="Times New Roman" w:hAnsi="Times New Roman" w:cs="Times New Roman"/>
          <w:sz w:val="24"/>
          <w:szCs w:val="24"/>
          <w:lang w:val="ru-RU"/>
        </w:rPr>
        <w:t>,</w:t>
      </w:r>
      <w:r>
        <w:rPr>
          <w:rFonts w:ascii="Times New Roman" w:hAnsi="Times New Roman" w:cs="Times New Roman"/>
          <w:sz w:val="24"/>
          <w:szCs w:val="24"/>
        </w:rPr>
        <w:t xml:space="preserve"> нейното относително тегло се повиши</w:t>
      </w:r>
      <w:r w:rsidR="002969A3">
        <w:rPr>
          <w:rFonts w:ascii="Times New Roman" w:hAnsi="Times New Roman" w:cs="Times New Roman"/>
          <w:sz w:val="24"/>
          <w:szCs w:val="24"/>
          <w:lang w:val="ru-RU"/>
        </w:rPr>
        <w:t>,</w:t>
      </w:r>
      <w:r>
        <w:rPr>
          <w:rFonts w:ascii="Times New Roman" w:hAnsi="Times New Roman" w:cs="Times New Roman"/>
          <w:sz w:val="24"/>
          <w:szCs w:val="24"/>
        </w:rPr>
        <w:t xml:space="preserve"> макар и единствено на регионално равнище</w:t>
      </w:r>
      <w:r w:rsidR="002969A3">
        <w:rPr>
          <w:rFonts w:ascii="Times New Roman" w:hAnsi="Times New Roman" w:cs="Times New Roman"/>
          <w:sz w:val="24"/>
          <w:szCs w:val="24"/>
        </w:rPr>
        <w:t>,</w:t>
      </w:r>
      <w:r>
        <w:rPr>
          <w:rFonts w:ascii="Times New Roman" w:hAnsi="Times New Roman" w:cs="Times New Roman"/>
          <w:sz w:val="24"/>
          <w:szCs w:val="24"/>
        </w:rPr>
        <w:t xml:space="preserve"> но това направи по-малко </w:t>
      </w:r>
      <w:r w:rsidR="00F32CCA">
        <w:rPr>
          <w:rFonts w:ascii="Times New Roman" w:hAnsi="Times New Roman" w:cs="Times New Roman"/>
          <w:sz w:val="24"/>
          <w:szCs w:val="24"/>
        </w:rPr>
        <w:t xml:space="preserve">вероятно придържането към вече посочената </w:t>
      </w:r>
      <w:r w:rsidR="00292075">
        <w:rPr>
          <w:rFonts w:ascii="Times New Roman" w:hAnsi="Times New Roman" w:cs="Times New Roman"/>
          <w:sz w:val="24"/>
          <w:szCs w:val="24"/>
        </w:rPr>
        <w:t xml:space="preserve">по-горе политика, в чиято основа </w:t>
      </w:r>
      <w:r w:rsidR="00F8551A">
        <w:rPr>
          <w:rFonts w:ascii="Times New Roman" w:hAnsi="Times New Roman" w:cs="Times New Roman"/>
          <w:sz w:val="24"/>
          <w:szCs w:val="24"/>
        </w:rPr>
        <w:t>б</w:t>
      </w:r>
      <w:r w:rsidR="00292075">
        <w:rPr>
          <w:rFonts w:ascii="Times New Roman" w:hAnsi="Times New Roman" w:cs="Times New Roman"/>
          <w:sz w:val="24"/>
          <w:szCs w:val="24"/>
        </w:rPr>
        <w:t>е използването на индиректно влияние</w:t>
      </w:r>
      <w:r w:rsidR="00F8551A">
        <w:rPr>
          <w:rFonts w:ascii="Times New Roman" w:hAnsi="Times New Roman" w:cs="Times New Roman"/>
          <w:sz w:val="24"/>
          <w:szCs w:val="24"/>
        </w:rPr>
        <w:t>. Успоредно с това</w:t>
      </w:r>
      <w:r w:rsidR="002C7875">
        <w:rPr>
          <w:rFonts w:ascii="Times New Roman" w:hAnsi="Times New Roman" w:cs="Times New Roman"/>
          <w:sz w:val="24"/>
          <w:szCs w:val="24"/>
        </w:rPr>
        <w:t>,</w:t>
      </w:r>
      <w:r w:rsidR="00F8551A">
        <w:rPr>
          <w:rFonts w:ascii="Times New Roman" w:hAnsi="Times New Roman" w:cs="Times New Roman"/>
          <w:sz w:val="24"/>
          <w:szCs w:val="24"/>
        </w:rPr>
        <w:t xml:space="preserve"> отношенията между Турция и Израел се влошават драстично през разглеждания тук период</w:t>
      </w:r>
      <w:r w:rsidR="002C7875">
        <w:rPr>
          <w:rFonts w:ascii="Times New Roman" w:hAnsi="Times New Roman" w:cs="Times New Roman"/>
          <w:sz w:val="24"/>
          <w:szCs w:val="24"/>
        </w:rPr>
        <w:t>,</w:t>
      </w:r>
      <w:r w:rsidR="00F8551A">
        <w:rPr>
          <w:rFonts w:ascii="Times New Roman" w:hAnsi="Times New Roman" w:cs="Times New Roman"/>
          <w:sz w:val="24"/>
          <w:szCs w:val="24"/>
        </w:rPr>
        <w:t xml:space="preserve"> което неизбежно се отразява и върху външната политика на САЩ</w:t>
      </w:r>
      <w:r w:rsidR="002C7875">
        <w:rPr>
          <w:rFonts w:ascii="Times New Roman" w:hAnsi="Times New Roman" w:cs="Times New Roman"/>
          <w:sz w:val="24"/>
          <w:szCs w:val="24"/>
        </w:rPr>
        <w:t>,</w:t>
      </w:r>
      <w:r w:rsidR="00F8551A">
        <w:rPr>
          <w:rFonts w:ascii="Times New Roman" w:hAnsi="Times New Roman" w:cs="Times New Roman"/>
          <w:sz w:val="24"/>
          <w:szCs w:val="24"/>
        </w:rPr>
        <w:t xml:space="preserve"> която в продължение на десетилетия разчита на тези две страни при прокарването на своята геополитическа линия</w:t>
      </w:r>
      <w:r w:rsidR="002C7875">
        <w:rPr>
          <w:rFonts w:ascii="Times New Roman" w:hAnsi="Times New Roman" w:cs="Times New Roman"/>
          <w:sz w:val="24"/>
          <w:szCs w:val="24"/>
        </w:rPr>
        <w:t>,</w:t>
      </w:r>
      <w:r w:rsidR="00F8551A">
        <w:rPr>
          <w:rFonts w:ascii="Times New Roman" w:hAnsi="Times New Roman" w:cs="Times New Roman"/>
          <w:sz w:val="24"/>
          <w:szCs w:val="24"/>
        </w:rPr>
        <w:t xml:space="preserve"> както в Близкия изток</w:t>
      </w:r>
      <w:r w:rsidR="002C7875">
        <w:rPr>
          <w:rFonts w:ascii="Times New Roman" w:hAnsi="Times New Roman" w:cs="Times New Roman"/>
          <w:sz w:val="24"/>
          <w:szCs w:val="24"/>
        </w:rPr>
        <w:t>,</w:t>
      </w:r>
      <w:r w:rsidR="00F8551A">
        <w:rPr>
          <w:rFonts w:ascii="Times New Roman" w:hAnsi="Times New Roman" w:cs="Times New Roman"/>
          <w:sz w:val="24"/>
          <w:szCs w:val="24"/>
        </w:rPr>
        <w:t xml:space="preserve"> така и в Междинна Европа. </w:t>
      </w:r>
      <w:r w:rsidR="00614C14">
        <w:rPr>
          <w:rFonts w:ascii="Times New Roman" w:hAnsi="Times New Roman" w:cs="Times New Roman"/>
          <w:sz w:val="24"/>
          <w:szCs w:val="24"/>
        </w:rPr>
        <w:t>Именно това</w:t>
      </w:r>
      <w:r w:rsidR="002C7875">
        <w:rPr>
          <w:rFonts w:ascii="Times New Roman" w:hAnsi="Times New Roman" w:cs="Times New Roman"/>
          <w:sz w:val="24"/>
          <w:szCs w:val="24"/>
        </w:rPr>
        <w:t>,</w:t>
      </w:r>
      <w:r w:rsidR="00614C14">
        <w:rPr>
          <w:rFonts w:ascii="Times New Roman" w:hAnsi="Times New Roman" w:cs="Times New Roman"/>
          <w:sz w:val="24"/>
          <w:szCs w:val="24"/>
        </w:rPr>
        <w:t xml:space="preserve"> което е първостепенно за настоящото изследване е</w:t>
      </w:r>
      <w:r w:rsidR="002C7875">
        <w:rPr>
          <w:rFonts w:ascii="Times New Roman" w:hAnsi="Times New Roman" w:cs="Times New Roman"/>
          <w:sz w:val="24"/>
          <w:szCs w:val="24"/>
        </w:rPr>
        <w:t>,</w:t>
      </w:r>
      <w:r w:rsidR="00614C14">
        <w:rPr>
          <w:rFonts w:ascii="Times New Roman" w:hAnsi="Times New Roman" w:cs="Times New Roman"/>
          <w:sz w:val="24"/>
          <w:szCs w:val="24"/>
        </w:rPr>
        <w:t xml:space="preserve"> не толкова насочеността на действията на турската държава сама по себе си</w:t>
      </w:r>
      <w:r w:rsidR="002C7875">
        <w:rPr>
          <w:rFonts w:ascii="Times New Roman" w:hAnsi="Times New Roman" w:cs="Times New Roman"/>
          <w:sz w:val="24"/>
          <w:szCs w:val="24"/>
        </w:rPr>
        <w:t>,</w:t>
      </w:r>
      <w:r w:rsidR="00614C14">
        <w:rPr>
          <w:rFonts w:ascii="Times New Roman" w:hAnsi="Times New Roman" w:cs="Times New Roman"/>
          <w:sz w:val="24"/>
          <w:szCs w:val="24"/>
        </w:rPr>
        <w:t xml:space="preserve"> а ефекта който има това върху баланса между доминиращите геополитически сили</w:t>
      </w:r>
      <w:r w:rsidR="002C7875">
        <w:rPr>
          <w:rFonts w:ascii="Times New Roman" w:hAnsi="Times New Roman" w:cs="Times New Roman"/>
          <w:sz w:val="24"/>
          <w:szCs w:val="24"/>
        </w:rPr>
        <w:t>,</w:t>
      </w:r>
      <w:r w:rsidR="00614C14">
        <w:rPr>
          <w:rFonts w:ascii="Times New Roman" w:hAnsi="Times New Roman" w:cs="Times New Roman"/>
          <w:sz w:val="24"/>
          <w:szCs w:val="24"/>
        </w:rPr>
        <w:t xml:space="preserve"> а оттам и върху системата предмет на изследване. </w:t>
      </w:r>
    </w:p>
    <w:p w:rsidR="00A062F5" w:rsidRDefault="00A062F5"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Още през 2006 г. </w:t>
      </w:r>
      <w:r w:rsidR="00D83E2C">
        <w:rPr>
          <w:rFonts w:ascii="Times New Roman" w:hAnsi="Times New Roman" w:cs="Times New Roman"/>
          <w:sz w:val="24"/>
          <w:szCs w:val="24"/>
        </w:rPr>
        <w:t xml:space="preserve">израелско-ливанската война се превръща в предпоставка за изостряне на отношенията между Турция и Израел. </w:t>
      </w:r>
      <w:r w:rsidR="001444F9">
        <w:rPr>
          <w:rFonts w:ascii="Times New Roman" w:hAnsi="Times New Roman" w:cs="Times New Roman"/>
          <w:sz w:val="24"/>
          <w:szCs w:val="24"/>
        </w:rPr>
        <w:t xml:space="preserve">Ситуацията се влошава допълнително от войната в Газа през 2008-2009 г. и достига до </w:t>
      </w:r>
      <w:r w:rsidR="00392584">
        <w:rPr>
          <w:rFonts w:ascii="Times New Roman" w:hAnsi="Times New Roman" w:cs="Times New Roman"/>
          <w:sz w:val="24"/>
          <w:szCs w:val="24"/>
        </w:rPr>
        <w:t>почти кризисно равнище година по-късно при инцидента с „флотилията на свободата“</w:t>
      </w:r>
      <w:r w:rsidR="003375FB">
        <w:rPr>
          <w:rFonts w:ascii="Times New Roman" w:hAnsi="Times New Roman" w:cs="Times New Roman"/>
          <w:sz w:val="24"/>
          <w:szCs w:val="24"/>
        </w:rPr>
        <w:t>,</w:t>
      </w:r>
      <w:r w:rsidR="00392584">
        <w:rPr>
          <w:rFonts w:ascii="Times New Roman" w:hAnsi="Times New Roman" w:cs="Times New Roman"/>
          <w:sz w:val="24"/>
          <w:szCs w:val="24"/>
        </w:rPr>
        <w:t xml:space="preserve"> при койт</w:t>
      </w:r>
      <w:r w:rsidR="00B10555">
        <w:rPr>
          <w:rFonts w:ascii="Times New Roman" w:hAnsi="Times New Roman" w:cs="Times New Roman"/>
          <w:sz w:val="24"/>
          <w:szCs w:val="24"/>
        </w:rPr>
        <w:t>о загиват 10 души, от които 9 са</w:t>
      </w:r>
      <w:r w:rsidR="00392584">
        <w:rPr>
          <w:rFonts w:ascii="Times New Roman" w:hAnsi="Times New Roman" w:cs="Times New Roman"/>
          <w:sz w:val="24"/>
          <w:szCs w:val="24"/>
        </w:rPr>
        <w:t xml:space="preserve"> турски граждани</w:t>
      </w:r>
      <w:r w:rsidR="00B10555">
        <w:rPr>
          <w:rFonts w:ascii="Times New Roman" w:hAnsi="Times New Roman" w:cs="Times New Roman"/>
          <w:sz w:val="24"/>
          <w:szCs w:val="24"/>
        </w:rPr>
        <w:t xml:space="preserve"> (</w:t>
      </w:r>
      <w:r w:rsidR="00B10555">
        <w:rPr>
          <w:rFonts w:ascii="Times New Roman" w:hAnsi="Times New Roman" w:cs="Times New Roman"/>
          <w:sz w:val="24"/>
          <w:szCs w:val="24"/>
          <w:lang w:val="en-US"/>
        </w:rPr>
        <w:t>Kumaraswamy</w:t>
      </w:r>
      <w:r w:rsidR="00B10555" w:rsidRPr="00B10555">
        <w:rPr>
          <w:rFonts w:ascii="Times New Roman" w:hAnsi="Times New Roman" w:cs="Times New Roman"/>
          <w:sz w:val="24"/>
          <w:szCs w:val="24"/>
          <w:lang w:val="ru-RU"/>
        </w:rPr>
        <w:t xml:space="preserve"> 2015:</w:t>
      </w:r>
      <w:r w:rsidR="00B10555">
        <w:rPr>
          <w:rFonts w:ascii="Times New Roman" w:hAnsi="Times New Roman" w:cs="Times New Roman"/>
          <w:sz w:val="24"/>
          <w:szCs w:val="24"/>
        </w:rPr>
        <w:t xml:space="preserve"> 302)</w:t>
      </w:r>
      <w:r w:rsidR="00392584">
        <w:rPr>
          <w:rFonts w:ascii="Times New Roman" w:hAnsi="Times New Roman" w:cs="Times New Roman"/>
          <w:sz w:val="24"/>
          <w:szCs w:val="24"/>
        </w:rPr>
        <w:t xml:space="preserve">. </w:t>
      </w:r>
      <w:r w:rsidR="00207F9A">
        <w:rPr>
          <w:rFonts w:ascii="Times New Roman" w:hAnsi="Times New Roman" w:cs="Times New Roman"/>
          <w:sz w:val="24"/>
          <w:szCs w:val="24"/>
        </w:rPr>
        <w:t>Тези събития</w:t>
      </w:r>
      <w:r w:rsidR="003375FB">
        <w:rPr>
          <w:rFonts w:ascii="Times New Roman" w:hAnsi="Times New Roman" w:cs="Times New Roman"/>
          <w:sz w:val="24"/>
          <w:szCs w:val="24"/>
        </w:rPr>
        <w:t>,</w:t>
      </w:r>
      <w:r w:rsidR="00207F9A">
        <w:rPr>
          <w:rFonts w:ascii="Times New Roman" w:hAnsi="Times New Roman" w:cs="Times New Roman"/>
          <w:sz w:val="24"/>
          <w:szCs w:val="24"/>
        </w:rPr>
        <w:t xml:space="preserve"> макар и попадащи извън обхвата на настоящото изследване</w:t>
      </w:r>
      <w:r w:rsidR="003375FB">
        <w:rPr>
          <w:rFonts w:ascii="Times New Roman" w:hAnsi="Times New Roman" w:cs="Times New Roman"/>
          <w:sz w:val="24"/>
          <w:szCs w:val="24"/>
        </w:rPr>
        <w:t>,</w:t>
      </w:r>
      <w:r w:rsidR="00207F9A">
        <w:rPr>
          <w:rFonts w:ascii="Times New Roman" w:hAnsi="Times New Roman" w:cs="Times New Roman"/>
          <w:sz w:val="24"/>
          <w:szCs w:val="24"/>
        </w:rPr>
        <w:t xml:space="preserve"> се отразяват върху динамиката на</w:t>
      </w:r>
      <w:r w:rsidR="00777DDE">
        <w:rPr>
          <w:rFonts w:ascii="Times New Roman" w:hAnsi="Times New Roman" w:cs="Times New Roman"/>
          <w:sz w:val="24"/>
          <w:szCs w:val="24"/>
        </w:rPr>
        <w:t xml:space="preserve"> сигурността в Междинна Европа</w:t>
      </w:r>
      <w:r w:rsidR="003375FB">
        <w:rPr>
          <w:rFonts w:ascii="Times New Roman" w:hAnsi="Times New Roman" w:cs="Times New Roman"/>
          <w:sz w:val="24"/>
          <w:szCs w:val="24"/>
        </w:rPr>
        <w:t>,</w:t>
      </w:r>
      <w:r w:rsidR="00777DDE">
        <w:rPr>
          <w:rFonts w:ascii="Times New Roman" w:hAnsi="Times New Roman" w:cs="Times New Roman"/>
          <w:sz w:val="24"/>
          <w:szCs w:val="24"/>
        </w:rPr>
        <w:t xml:space="preserve"> тъй като САЩ се оказват в ситуация</w:t>
      </w:r>
      <w:r w:rsidR="003375FB">
        <w:rPr>
          <w:rFonts w:ascii="Times New Roman" w:hAnsi="Times New Roman" w:cs="Times New Roman"/>
          <w:sz w:val="24"/>
          <w:szCs w:val="24"/>
        </w:rPr>
        <w:t>,</w:t>
      </w:r>
      <w:r w:rsidR="00777DDE">
        <w:rPr>
          <w:rFonts w:ascii="Times New Roman" w:hAnsi="Times New Roman" w:cs="Times New Roman"/>
          <w:sz w:val="24"/>
          <w:szCs w:val="24"/>
        </w:rPr>
        <w:t xml:space="preserve"> при която две от държавите представлявали едни от най-верните им съюзници в тази част на света</w:t>
      </w:r>
      <w:r w:rsidR="003375FB">
        <w:rPr>
          <w:rFonts w:ascii="Times New Roman" w:hAnsi="Times New Roman" w:cs="Times New Roman"/>
          <w:sz w:val="24"/>
          <w:szCs w:val="24"/>
        </w:rPr>
        <w:t>,</w:t>
      </w:r>
      <w:r w:rsidR="00777DDE">
        <w:rPr>
          <w:rFonts w:ascii="Times New Roman" w:hAnsi="Times New Roman" w:cs="Times New Roman"/>
          <w:sz w:val="24"/>
          <w:szCs w:val="24"/>
        </w:rPr>
        <w:t xml:space="preserve"> са в конфликт</w:t>
      </w:r>
      <w:r w:rsidR="003375FB">
        <w:rPr>
          <w:rFonts w:ascii="Times New Roman" w:hAnsi="Times New Roman" w:cs="Times New Roman"/>
          <w:sz w:val="24"/>
          <w:szCs w:val="24"/>
        </w:rPr>
        <w:t>,</w:t>
      </w:r>
      <w:r w:rsidR="00777DDE">
        <w:rPr>
          <w:rFonts w:ascii="Times New Roman" w:hAnsi="Times New Roman" w:cs="Times New Roman"/>
          <w:sz w:val="24"/>
          <w:szCs w:val="24"/>
        </w:rPr>
        <w:t xml:space="preserve"> макар и той да е непряк. В резултат държавите от югоизточните части на Междинна Европа придобиват </w:t>
      </w:r>
      <w:r w:rsidR="00DD1A6E">
        <w:rPr>
          <w:rFonts w:ascii="Times New Roman" w:hAnsi="Times New Roman" w:cs="Times New Roman"/>
          <w:sz w:val="24"/>
          <w:szCs w:val="24"/>
        </w:rPr>
        <w:t>по-голямо з</w:t>
      </w:r>
      <w:r w:rsidR="00D453E7">
        <w:rPr>
          <w:rFonts w:ascii="Times New Roman" w:hAnsi="Times New Roman" w:cs="Times New Roman"/>
          <w:sz w:val="24"/>
          <w:szCs w:val="24"/>
        </w:rPr>
        <w:t>начение за Вашингтон</w:t>
      </w:r>
      <w:r w:rsidR="003375FB">
        <w:rPr>
          <w:rFonts w:ascii="Times New Roman" w:hAnsi="Times New Roman" w:cs="Times New Roman"/>
          <w:sz w:val="24"/>
          <w:szCs w:val="24"/>
        </w:rPr>
        <w:t>,</w:t>
      </w:r>
      <w:r w:rsidR="00D453E7">
        <w:rPr>
          <w:rFonts w:ascii="Times New Roman" w:hAnsi="Times New Roman" w:cs="Times New Roman"/>
          <w:sz w:val="24"/>
          <w:szCs w:val="24"/>
        </w:rPr>
        <w:t xml:space="preserve"> поради възможността чрез тях да се ограничи поне частично </w:t>
      </w:r>
      <w:r w:rsidR="004356D1">
        <w:rPr>
          <w:rFonts w:ascii="Times New Roman" w:hAnsi="Times New Roman" w:cs="Times New Roman"/>
          <w:sz w:val="24"/>
          <w:szCs w:val="24"/>
        </w:rPr>
        <w:t xml:space="preserve">важността на турската територия. </w:t>
      </w:r>
    </w:p>
    <w:p w:rsidR="001E5401" w:rsidRDefault="00606A04"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В крайна сметка </w:t>
      </w:r>
      <w:r w:rsidR="00DD7E2E">
        <w:rPr>
          <w:rFonts w:ascii="Times New Roman" w:hAnsi="Times New Roman" w:cs="Times New Roman"/>
          <w:sz w:val="24"/>
          <w:szCs w:val="24"/>
        </w:rPr>
        <w:t xml:space="preserve">„Арабската пролет“ води до пълен крах за политиката на „нулеви проблеми със съседите“, извеждайки на преден план неспособността на турското политическо ръководство да оказва </w:t>
      </w:r>
      <w:r w:rsidR="00BF56A8">
        <w:rPr>
          <w:rFonts w:ascii="Times New Roman" w:hAnsi="Times New Roman" w:cs="Times New Roman"/>
          <w:sz w:val="24"/>
          <w:szCs w:val="24"/>
        </w:rPr>
        <w:t>каквото и да било влияние върху събитията дори в непосредственото си обкръжение, а острото противопоставяне срещу режима на Асад в Сирия</w:t>
      </w:r>
      <w:r w:rsidR="00B52A50">
        <w:rPr>
          <w:rFonts w:ascii="Times New Roman" w:hAnsi="Times New Roman" w:cs="Times New Roman"/>
          <w:sz w:val="24"/>
          <w:szCs w:val="24"/>
        </w:rPr>
        <w:t>,</w:t>
      </w:r>
      <w:r w:rsidR="00BF56A8">
        <w:rPr>
          <w:rFonts w:ascii="Times New Roman" w:hAnsi="Times New Roman" w:cs="Times New Roman"/>
          <w:sz w:val="24"/>
          <w:szCs w:val="24"/>
        </w:rPr>
        <w:t xml:space="preserve"> допринася и за влошаване на отношенията с Иран</w:t>
      </w:r>
      <w:r w:rsidR="00730CA4">
        <w:rPr>
          <w:rFonts w:ascii="Times New Roman" w:hAnsi="Times New Roman" w:cs="Times New Roman"/>
          <w:sz w:val="24"/>
          <w:szCs w:val="24"/>
        </w:rPr>
        <w:t xml:space="preserve"> (</w:t>
      </w:r>
      <w:r w:rsidR="00730CA4">
        <w:rPr>
          <w:rFonts w:ascii="Times New Roman" w:hAnsi="Times New Roman" w:cs="Times New Roman"/>
          <w:sz w:val="24"/>
          <w:szCs w:val="24"/>
          <w:lang w:val="en-US"/>
        </w:rPr>
        <w:t>Cornell</w:t>
      </w:r>
      <w:r w:rsidR="00730CA4" w:rsidRPr="0037504A">
        <w:rPr>
          <w:rFonts w:ascii="Times New Roman" w:hAnsi="Times New Roman" w:cs="Times New Roman"/>
          <w:sz w:val="24"/>
          <w:szCs w:val="24"/>
          <w:lang w:val="ru-RU"/>
        </w:rPr>
        <w:t xml:space="preserve">, </w:t>
      </w:r>
      <w:r w:rsidR="00730CA4">
        <w:rPr>
          <w:rFonts w:ascii="Times New Roman" w:hAnsi="Times New Roman" w:cs="Times New Roman"/>
          <w:sz w:val="24"/>
          <w:szCs w:val="24"/>
          <w:lang w:val="en-US"/>
        </w:rPr>
        <w:t>Knaus</w:t>
      </w:r>
      <w:r w:rsidR="00730CA4" w:rsidRPr="0037504A">
        <w:rPr>
          <w:rFonts w:ascii="Times New Roman" w:hAnsi="Times New Roman" w:cs="Times New Roman"/>
          <w:sz w:val="24"/>
          <w:szCs w:val="24"/>
          <w:lang w:val="ru-RU"/>
        </w:rPr>
        <w:t xml:space="preserve">, </w:t>
      </w:r>
      <w:r w:rsidR="00730CA4">
        <w:rPr>
          <w:rFonts w:ascii="Times New Roman" w:hAnsi="Times New Roman" w:cs="Times New Roman"/>
          <w:sz w:val="24"/>
          <w:szCs w:val="24"/>
          <w:lang w:val="en-US"/>
        </w:rPr>
        <w:t>Scheich</w:t>
      </w:r>
      <w:r w:rsidR="00730CA4" w:rsidRPr="0037504A">
        <w:rPr>
          <w:rFonts w:ascii="Times New Roman" w:hAnsi="Times New Roman" w:cs="Times New Roman"/>
          <w:sz w:val="24"/>
          <w:szCs w:val="24"/>
          <w:lang w:val="ru-RU"/>
        </w:rPr>
        <w:t xml:space="preserve"> 2012:</w:t>
      </w:r>
      <w:r w:rsidR="00730CA4">
        <w:rPr>
          <w:rFonts w:ascii="Times New Roman" w:hAnsi="Times New Roman" w:cs="Times New Roman"/>
          <w:sz w:val="24"/>
          <w:szCs w:val="24"/>
        </w:rPr>
        <w:t xml:space="preserve"> 50)</w:t>
      </w:r>
      <w:r w:rsidR="00BF56A8">
        <w:rPr>
          <w:rFonts w:ascii="Times New Roman" w:hAnsi="Times New Roman" w:cs="Times New Roman"/>
          <w:sz w:val="24"/>
          <w:szCs w:val="24"/>
        </w:rPr>
        <w:t xml:space="preserve">. </w:t>
      </w:r>
      <w:r w:rsidR="00066E2D">
        <w:rPr>
          <w:rFonts w:ascii="Times New Roman" w:hAnsi="Times New Roman" w:cs="Times New Roman"/>
          <w:sz w:val="24"/>
          <w:szCs w:val="24"/>
        </w:rPr>
        <w:t xml:space="preserve">Поради тази причина турската външна политика започва да се определя като „ценна самота“, търсейки оправдание за собствените си провали през първото десетилетие на новото хилядолетие. </w:t>
      </w:r>
    </w:p>
    <w:p w:rsidR="004356D1" w:rsidRDefault="00604693"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Опитът за привнасяне на морална </w:t>
      </w:r>
      <w:r w:rsidR="0052348A">
        <w:rPr>
          <w:rFonts w:ascii="Times New Roman" w:hAnsi="Times New Roman" w:cs="Times New Roman"/>
          <w:sz w:val="24"/>
          <w:szCs w:val="24"/>
        </w:rPr>
        <w:t>оценка в международната система, особено от участник</w:t>
      </w:r>
      <w:r w:rsidR="003B145E">
        <w:rPr>
          <w:rFonts w:ascii="Times New Roman" w:hAnsi="Times New Roman" w:cs="Times New Roman"/>
          <w:sz w:val="24"/>
          <w:szCs w:val="24"/>
        </w:rPr>
        <w:t>,</w:t>
      </w:r>
      <w:r w:rsidR="0052348A">
        <w:rPr>
          <w:rFonts w:ascii="Times New Roman" w:hAnsi="Times New Roman" w:cs="Times New Roman"/>
          <w:sz w:val="24"/>
          <w:szCs w:val="24"/>
        </w:rPr>
        <w:t xml:space="preserve"> чиито действия са насочени единствено към пол</w:t>
      </w:r>
      <w:r w:rsidR="001D1CE7">
        <w:rPr>
          <w:rFonts w:ascii="Times New Roman" w:hAnsi="Times New Roman" w:cs="Times New Roman"/>
          <w:sz w:val="24"/>
          <w:szCs w:val="24"/>
        </w:rPr>
        <w:t>учаване на по-големи изгоди от условията в конкурентното пространство</w:t>
      </w:r>
      <w:r w:rsidR="003B145E">
        <w:rPr>
          <w:rFonts w:ascii="Times New Roman" w:hAnsi="Times New Roman" w:cs="Times New Roman"/>
          <w:sz w:val="24"/>
          <w:szCs w:val="24"/>
        </w:rPr>
        <w:t>,</w:t>
      </w:r>
      <w:r w:rsidR="001D1CE7">
        <w:rPr>
          <w:rFonts w:ascii="Times New Roman" w:hAnsi="Times New Roman" w:cs="Times New Roman"/>
          <w:sz w:val="24"/>
          <w:szCs w:val="24"/>
        </w:rPr>
        <w:t xml:space="preserve"> дори когато те са за сметка на съюзни отношения</w:t>
      </w:r>
      <w:r w:rsidR="003B145E">
        <w:rPr>
          <w:rFonts w:ascii="Times New Roman" w:hAnsi="Times New Roman" w:cs="Times New Roman"/>
          <w:sz w:val="24"/>
          <w:szCs w:val="24"/>
        </w:rPr>
        <w:t>,</w:t>
      </w:r>
      <w:r w:rsidR="001D1CE7">
        <w:rPr>
          <w:rFonts w:ascii="Times New Roman" w:hAnsi="Times New Roman" w:cs="Times New Roman"/>
          <w:sz w:val="24"/>
          <w:szCs w:val="24"/>
        </w:rPr>
        <w:t xml:space="preserve"> единствено подчертава доколко нереалистични се оказаха турските амбиции. </w:t>
      </w:r>
      <w:r w:rsidR="001E5401">
        <w:rPr>
          <w:rFonts w:ascii="Times New Roman" w:hAnsi="Times New Roman" w:cs="Times New Roman"/>
          <w:sz w:val="24"/>
          <w:szCs w:val="24"/>
        </w:rPr>
        <w:t>Въпреки това</w:t>
      </w:r>
      <w:r w:rsidR="003B145E">
        <w:rPr>
          <w:rFonts w:ascii="Times New Roman" w:hAnsi="Times New Roman" w:cs="Times New Roman"/>
          <w:sz w:val="24"/>
          <w:szCs w:val="24"/>
        </w:rPr>
        <w:t>,</w:t>
      </w:r>
      <w:r w:rsidR="001E5401">
        <w:rPr>
          <w:rFonts w:ascii="Times New Roman" w:hAnsi="Times New Roman" w:cs="Times New Roman"/>
          <w:sz w:val="24"/>
          <w:szCs w:val="24"/>
        </w:rPr>
        <w:t xml:space="preserve"> Турция </w:t>
      </w:r>
      <w:r w:rsidR="00C42BAB">
        <w:rPr>
          <w:rFonts w:ascii="Times New Roman" w:hAnsi="Times New Roman" w:cs="Times New Roman"/>
          <w:sz w:val="24"/>
          <w:szCs w:val="24"/>
        </w:rPr>
        <w:t>попадна</w:t>
      </w:r>
      <w:r w:rsidR="001E5401">
        <w:rPr>
          <w:rFonts w:ascii="Times New Roman" w:hAnsi="Times New Roman" w:cs="Times New Roman"/>
          <w:sz w:val="24"/>
          <w:szCs w:val="24"/>
        </w:rPr>
        <w:t xml:space="preserve"> в </w:t>
      </w:r>
      <w:r w:rsidR="00C42BAB">
        <w:rPr>
          <w:rFonts w:ascii="Times New Roman" w:hAnsi="Times New Roman" w:cs="Times New Roman"/>
          <w:sz w:val="24"/>
          <w:szCs w:val="24"/>
        </w:rPr>
        <w:t>положение</w:t>
      </w:r>
      <w:r w:rsidR="003B145E">
        <w:rPr>
          <w:rFonts w:ascii="Times New Roman" w:hAnsi="Times New Roman" w:cs="Times New Roman"/>
          <w:sz w:val="24"/>
          <w:szCs w:val="24"/>
        </w:rPr>
        <w:t>,</w:t>
      </w:r>
      <w:r w:rsidR="001E5401">
        <w:rPr>
          <w:rFonts w:ascii="Times New Roman" w:hAnsi="Times New Roman" w:cs="Times New Roman"/>
          <w:sz w:val="24"/>
          <w:szCs w:val="24"/>
        </w:rPr>
        <w:t xml:space="preserve"> при ко</w:t>
      </w:r>
      <w:r w:rsidR="00C42BAB">
        <w:rPr>
          <w:rFonts w:ascii="Times New Roman" w:hAnsi="Times New Roman" w:cs="Times New Roman"/>
          <w:sz w:val="24"/>
          <w:szCs w:val="24"/>
        </w:rPr>
        <w:t>е</w:t>
      </w:r>
      <w:r w:rsidR="001E5401">
        <w:rPr>
          <w:rFonts w:ascii="Times New Roman" w:hAnsi="Times New Roman" w:cs="Times New Roman"/>
          <w:sz w:val="24"/>
          <w:szCs w:val="24"/>
        </w:rPr>
        <w:t>то хода на развитие на отношенията между САЩ и Руската федерация</w:t>
      </w:r>
      <w:r w:rsidR="003B145E">
        <w:rPr>
          <w:rFonts w:ascii="Times New Roman" w:hAnsi="Times New Roman" w:cs="Times New Roman"/>
          <w:sz w:val="24"/>
          <w:szCs w:val="24"/>
        </w:rPr>
        <w:t>,</w:t>
      </w:r>
      <w:r w:rsidR="001E5401">
        <w:rPr>
          <w:rFonts w:ascii="Times New Roman" w:hAnsi="Times New Roman" w:cs="Times New Roman"/>
          <w:sz w:val="24"/>
          <w:szCs w:val="24"/>
        </w:rPr>
        <w:t xml:space="preserve"> ще предопредели доколко е възможно придобиването на икономически и политически дивиденти от така създалата се ситуация. </w:t>
      </w:r>
      <w:r w:rsidR="00C42BAB">
        <w:rPr>
          <w:rFonts w:ascii="Times New Roman" w:hAnsi="Times New Roman" w:cs="Times New Roman"/>
          <w:sz w:val="24"/>
          <w:szCs w:val="24"/>
        </w:rPr>
        <w:t>Така или иначе</w:t>
      </w:r>
      <w:r w:rsidR="003B145E">
        <w:rPr>
          <w:rFonts w:ascii="Times New Roman" w:hAnsi="Times New Roman" w:cs="Times New Roman"/>
          <w:sz w:val="24"/>
          <w:szCs w:val="24"/>
        </w:rPr>
        <w:t>,</w:t>
      </w:r>
      <w:r w:rsidR="00C42BAB">
        <w:rPr>
          <w:rFonts w:ascii="Times New Roman" w:hAnsi="Times New Roman" w:cs="Times New Roman"/>
          <w:sz w:val="24"/>
          <w:szCs w:val="24"/>
        </w:rPr>
        <w:t xml:space="preserve"> равновесието в Междинна Европа придобива нови качества</w:t>
      </w:r>
      <w:r w:rsidR="003B145E">
        <w:rPr>
          <w:rFonts w:ascii="Times New Roman" w:hAnsi="Times New Roman" w:cs="Times New Roman"/>
          <w:sz w:val="24"/>
          <w:szCs w:val="24"/>
        </w:rPr>
        <w:t>,</w:t>
      </w:r>
      <w:r w:rsidR="00C42BAB">
        <w:rPr>
          <w:rFonts w:ascii="Times New Roman" w:hAnsi="Times New Roman" w:cs="Times New Roman"/>
          <w:sz w:val="24"/>
          <w:szCs w:val="24"/>
        </w:rPr>
        <w:t xml:space="preserve"> поради прякото и непряко влияние произлизащо от поведението на турската държава. </w:t>
      </w:r>
    </w:p>
    <w:p w:rsidR="00467FA5" w:rsidRDefault="00467FA5"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Посочените данни относно </w:t>
      </w:r>
      <w:r w:rsidR="000664C6">
        <w:rPr>
          <w:rFonts w:ascii="Times New Roman" w:hAnsi="Times New Roman" w:cs="Times New Roman"/>
          <w:sz w:val="24"/>
          <w:szCs w:val="24"/>
        </w:rPr>
        <w:t>икономическия възход на Руската федерация не изчерпват факторите</w:t>
      </w:r>
      <w:r w:rsidR="003B145E">
        <w:rPr>
          <w:rFonts w:ascii="Times New Roman" w:hAnsi="Times New Roman" w:cs="Times New Roman"/>
          <w:sz w:val="24"/>
          <w:szCs w:val="24"/>
        </w:rPr>
        <w:t>,</w:t>
      </w:r>
      <w:r w:rsidR="000664C6">
        <w:rPr>
          <w:rFonts w:ascii="Times New Roman" w:hAnsi="Times New Roman" w:cs="Times New Roman"/>
          <w:sz w:val="24"/>
          <w:szCs w:val="24"/>
        </w:rPr>
        <w:t xml:space="preserve"> довели до </w:t>
      </w:r>
      <w:r w:rsidR="006E2CD9">
        <w:rPr>
          <w:rFonts w:ascii="Times New Roman" w:hAnsi="Times New Roman" w:cs="Times New Roman"/>
          <w:sz w:val="24"/>
          <w:szCs w:val="24"/>
        </w:rPr>
        <w:t xml:space="preserve">възраждането на нейната мощ през разглеждания тук период. Още през 2004 г. </w:t>
      </w:r>
      <w:r w:rsidR="00797EED">
        <w:rPr>
          <w:rFonts w:ascii="Times New Roman" w:hAnsi="Times New Roman" w:cs="Times New Roman"/>
          <w:sz w:val="24"/>
          <w:szCs w:val="24"/>
        </w:rPr>
        <w:t>Владимир Путин проме</w:t>
      </w:r>
      <w:r w:rsidR="008B6F44">
        <w:rPr>
          <w:rFonts w:ascii="Times New Roman" w:hAnsi="Times New Roman" w:cs="Times New Roman"/>
          <w:sz w:val="24"/>
          <w:szCs w:val="24"/>
        </w:rPr>
        <w:t>ня начина</w:t>
      </w:r>
      <w:r w:rsidR="003B145E">
        <w:rPr>
          <w:rFonts w:ascii="Times New Roman" w:hAnsi="Times New Roman" w:cs="Times New Roman"/>
          <w:sz w:val="24"/>
          <w:szCs w:val="24"/>
        </w:rPr>
        <w:t>,</w:t>
      </w:r>
      <w:r w:rsidR="008B6F44">
        <w:rPr>
          <w:rFonts w:ascii="Times New Roman" w:hAnsi="Times New Roman" w:cs="Times New Roman"/>
          <w:sz w:val="24"/>
          <w:szCs w:val="24"/>
        </w:rPr>
        <w:t xml:space="preserve"> по който се избират губернаторите на републиките и районите в рамките на Руската федерация</w:t>
      </w:r>
      <w:r w:rsidR="003B145E">
        <w:rPr>
          <w:rFonts w:ascii="Times New Roman" w:hAnsi="Times New Roman" w:cs="Times New Roman"/>
          <w:sz w:val="24"/>
          <w:szCs w:val="24"/>
        </w:rPr>
        <w:t>,</w:t>
      </w:r>
      <w:r w:rsidR="008B6F44">
        <w:rPr>
          <w:rFonts w:ascii="Times New Roman" w:hAnsi="Times New Roman" w:cs="Times New Roman"/>
          <w:sz w:val="24"/>
          <w:szCs w:val="24"/>
        </w:rPr>
        <w:t xml:space="preserve"> което на свой ред драстично ограничава правомощията на органите на местната власт</w:t>
      </w:r>
      <w:r w:rsidR="003D6DAE">
        <w:rPr>
          <w:rFonts w:ascii="Times New Roman" w:hAnsi="Times New Roman" w:cs="Times New Roman"/>
          <w:sz w:val="24"/>
          <w:szCs w:val="24"/>
        </w:rPr>
        <w:t xml:space="preserve"> (</w:t>
      </w:r>
      <w:r w:rsidR="003D6DAE">
        <w:rPr>
          <w:rFonts w:ascii="Times New Roman" w:hAnsi="Times New Roman" w:cs="Times New Roman"/>
          <w:sz w:val="24"/>
          <w:szCs w:val="24"/>
          <w:lang w:val="en-US"/>
        </w:rPr>
        <w:t>Bransten</w:t>
      </w:r>
      <w:r w:rsidR="003D6DAE" w:rsidRPr="003D6DAE">
        <w:rPr>
          <w:rFonts w:ascii="Times New Roman" w:hAnsi="Times New Roman" w:cs="Times New Roman"/>
          <w:sz w:val="24"/>
          <w:szCs w:val="24"/>
          <w:lang w:val="ru-RU"/>
        </w:rPr>
        <w:t xml:space="preserve"> 2004</w:t>
      </w:r>
      <w:r w:rsidR="003D6DAE">
        <w:rPr>
          <w:rFonts w:ascii="Times New Roman" w:hAnsi="Times New Roman" w:cs="Times New Roman"/>
          <w:sz w:val="24"/>
          <w:szCs w:val="24"/>
        </w:rPr>
        <w:t>)</w:t>
      </w:r>
      <w:r w:rsidR="008B6F44">
        <w:rPr>
          <w:rFonts w:ascii="Times New Roman" w:hAnsi="Times New Roman" w:cs="Times New Roman"/>
          <w:sz w:val="24"/>
          <w:szCs w:val="24"/>
        </w:rPr>
        <w:t xml:space="preserve">. </w:t>
      </w:r>
      <w:r w:rsidR="003D6DAE">
        <w:rPr>
          <w:rFonts w:ascii="Times New Roman" w:hAnsi="Times New Roman" w:cs="Times New Roman"/>
          <w:sz w:val="24"/>
          <w:szCs w:val="24"/>
        </w:rPr>
        <w:t>От една страна</w:t>
      </w:r>
      <w:r w:rsidR="003B145E">
        <w:rPr>
          <w:rFonts w:ascii="Times New Roman" w:hAnsi="Times New Roman" w:cs="Times New Roman"/>
          <w:sz w:val="24"/>
          <w:szCs w:val="24"/>
        </w:rPr>
        <w:t>,</w:t>
      </w:r>
      <w:r w:rsidR="003D6DAE">
        <w:rPr>
          <w:rFonts w:ascii="Times New Roman" w:hAnsi="Times New Roman" w:cs="Times New Roman"/>
          <w:sz w:val="24"/>
          <w:szCs w:val="24"/>
        </w:rPr>
        <w:t xml:space="preserve"> този ход </w:t>
      </w:r>
      <w:r w:rsidR="00A239BA">
        <w:rPr>
          <w:rFonts w:ascii="Times New Roman" w:hAnsi="Times New Roman" w:cs="Times New Roman"/>
          <w:sz w:val="24"/>
          <w:szCs w:val="24"/>
        </w:rPr>
        <w:t>би могъл да се разглежда като противоречащ на демократичните ценности</w:t>
      </w:r>
      <w:r w:rsidR="003B145E">
        <w:rPr>
          <w:rFonts w:ascii="Times New Roman" w:hAnsi="Times New Roman" w:cs="Times New Roman"/>
          <w:sz w:val="24"/>
          <w:szCs w:val="24"/>
        </w:rPr>
        <w:t>,</w:t>
      </w:r>
      <w:r w:rsidR="00A239BA">
        <w:rPr>
          <w:rFonts w:ascii="Times New Roman" w:hAnsi="Times New Roman" w:cs="Times New Roman"/>
          <w:sz w:val="24"/>
          <w:szCs w:val="24"/>
        </w:rPr>
        <w:t xml:space="preserve"> но от друга страна неговата геополитическа логика е </w:t>
      </w:r>
      <w:r w:rsidR="00876640">
        <w:rPr>
          <w:rFonts w:ascii="Times New Roman" w:hAnsi="Times New Roman" w:cs="Times New Roman"/>
          <w:sz w:val="24"/>
          <w:szCs w:val="24"/>
        </w:rPr>
        <w:t>напълно ясна. Номинирането на губернаторите от президентската институция е предпоставка за прекратяване на центро</w:t>
      </w:r>
      <w:r w:rsidR="005D49D5">
        <w:rPr>
          <w:rFonts w:ascii="Times New Roman" w:hAnsi="Times New Roman" w:cs="Times New Roman"/>
          <w:sz w:val="24"/>
          <w:szCs w:val="24"/>
        </w:rPr>
        <w:t xml:space="preserve">бежните сили в руската държава, които още от разпада на СССР застрашават териториалната цялост на неговия политически наследник. </w:t>
      </w:r>
      <w:r w:rsidR="00AA15C2">
        <w:rPr>
          <w:rFonts w:ascii="Times New Roman" w:hAnsi="Times New Roman" w:cs="Times New Roman"/>
          <w:sz w:val="24"/>
          <w:szCs w:val="24"/>
        </w:rPr>
        <w:t>В резултат</w:t>
      </w:r>
      <w:r w:rsidR="003B145E">
        <w:rPr>
          <w:rFonts w:ascii="Times New Roman" w:hAnsi="Times New Roman" w:cs="Times New Roman"/>
          <w:sz w:val="24"/>
          <w:szCs w:val="24"/>
        </w:rPr>
        <w:t>,</w:t>
      </w:r>
      <w:r w:rsidR="00AA15C2">
        <w:rPr>
          <w:rFonts w:ascii="Times New Roman" w:hAnsi="Times New Roman" w:cs="Times New Roman"/>
          <w:sz w:val="24"/>
          <w:szCs w:val="24"/>
        </w:rPr>
        <w:t xml:space="preserve"> се формират такива вътрешни условия</w:t>
      </w:r>
      <w:r w:rsidR="003B145E">
        <w:rPr>
          <w:rFonts w:ascii="Times New Roman" w:hAnsi="Times New Roman" w:cs="Times New Roman"/>
          <w:sz w:val="24"/>
          <w:szCs w:val="24"/>
        </w:rPr>
        <w:t>,</w:t>
      </w:r>
      <w:r w:rsidR="00AA15C2">
        <w:rPr>
          <w:rFonts w:ascii="Times New Roman" w:hAnsi="Times New Roman" w:cs="Times New Roman"/>
          <w:sz w:val="24"/>
          <w:szCs w:val="24"/>
        </w:rPr>
        <w:t xml:space="preserve"> които позволяват потенциала на намеса на Русия да започне да се възстановява с бързи темпове, особено отчитайки и повишаването на наличните финансови ресурси. </w:t>
      </w:r>
    </w:p>
    <w:p w:rsidR="00F50DB0" w:rsidRDefault="004E2244"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Разбирането на динамиката на сигурността в Междинна Европа изисква да се обърне внимание на още едно изключително важно събитие</w:t>
      </w:r>
      <w:r w:rsidR="003B145E">
        <w:rPr>
          <w:rFonts w:ascii="Times New Roman" w:hAnsi="Times New Roman" w:cs="Times New Roman"/>
          <w:sz w:val="24"/>
          <w:szCs w:val="24"/>
        </w:rPr>
        <w:t>,</w:t>
      </w:r>
      <w:r>
        <w:rPr>
          <w:rFonts w:ascii="Times New Roman" w:hAnsi="Times New Roman" w:cs="Times New Roman"/>
          <w:sz w:val="24"/>
          <w:szCs w:val="24"/>
        </w:rPr>
        <w:t xml:space="preserve"> което в крайна сметка поне към момента изглежда</w:t>
      </w:r>
      <w:r w:rsidR="00706CA9">
        <w:rPr>
          <w:rFonts w:ascii="Times New Roman" w:hAnsi="Times New Roman" w:cs="Times New Roman"/>
          <w:sz w:val="24"/>
          <w:szCs w:val="24"/>
        </w:rPr>
        <w:t>,</w:t>
      </w:r>
      <w:r>
        <w:rPr>
          <w:rFonts w:ascii="Times New Roman" w:hAnsi="Times New Roman" w:cs="Times New Roman"/>
          <w:sz w:val="24"/>
          <w:szCs w:val="24"/>
        </w:rPr>
        <w:t xml:space="preserve"> че променя по такъв начин преобладаващия тип отношения </w:t>
      </w:r>
      <w:r>
        <w:rPr>
          <w:rFonts w:ascii="Times New Roman" w:hAnsi="Times New Roman" w:cs="Times New Roman"/>
          <w:sz w:val="24"/>
          <w:szCs w:val="24"/>
        </w:rPr>
        <w:lastRenderedPageBreak/>
        <w:t>между САЩ и Руската федер</w:t>
      </w:r>
      <w:r w:rsidR="005E7787">
        <w:rPr>
          <w:rFonts w:ascii="Times New Roman" w:hAnsi="Times New Roman" w:cs="Times New Roman"/>
          <w:sz w:val="24"/>
          <w:szCs w:val="24"/>
        </w:rPr>
        <w:t>ация, че дискурса на враждебността между тези две водещи от военнополитическа гледна точка държави</w:t>
      </w:r>
      <w:r w:rsidR="00706CA9">
        <w:rPr>
          <w:rFonts w:ascii="Times New Roman" w:hAnsi="Times New Roman" w:cs="Times New Roman"/>
          <w:sz w:val="24"/>
          <w:szCs w:val="24"/>
        </w:rPr>
        <w:t>,</w:t>
      </w:r>
      <w:r w:rsidR="005E7787">
        <w:rPr>
          <w:rFonts w:ascii="Times New Roman" w:hAnsi="Times New Roman" w:cs="Times New Roman"/>
          <w:sz w:val="24"/>
          <w:szCs w:val="24"/>
        </w:rPr>
        <w:t xml:space="preserve"> се превръща отново във водещ фактор за оформянето на глобалната ситуация. На </w:t>
      </w:r>
      <w:r w:rsidR="005E7787" w:rsidRPr="007942C5">
        <w:rPr>
          <w:rFonts w:ascii="Times New Roman" w:hAnsi="Times New Roman" w:cs="Times New Roman"/>
          <w:sz w:val="24"/>
          <w:szCs w:val="24"/>
          <w:lang w:val="ru-RU"/>
        </w:rPr>
        <w:t xml:space="preserve">10 </w:t>
      </w:r>
      <w:r w:rsidR="005E7787">
        <w:rPr>
          <w:rFonts w:ascii="Times New Roman" w:hAnsi="Times New Roman" w:cs="Times New Roman"/>
          <w:sz w:val="24"/>
          <w:szCs w:val="24"/>
        </w:rPr>
        <w:t xml:space="preserve">февруари 2007 г. руския президент Владимир Путин </w:t>
      </w:r>
      <w:r w:rsidR="00765BE9">
        <w:rPr>
          <w:rFonts w:ascii="Times New Roman" w:hAnsi="Times New Roman" w:cs="Times New Roman"/>
          <w:sz w:val="24"/>
          <w:szCs w:val="24"/>
        </w:rPr>
        <w:t>в своята реч изнесена в рамките на Мюнхенската конференция по сигурността</w:t>
      </w:r>
      <w:r w:rsidR="00123335">
        <w:rPr>
          <w:rFonts w:ascii="Times New Roman" w:hAnsi="Times New Roman" w:cs="Times New Roman"/>
          <w:sz w:val="24"/>
          <w:szCs w:val="24"/>
        </w:rPr>
        <w:t>,</w:t>
      </w:r>
      <w:r w:rsidR="00765BE9">
        <w:rPr>
          <w:rFonts w:ascii="Times New Roman" w:hAnsi="Times New Roman" w:cs="Times New Roman"/>
          <w:sz w:val="24"/>
          <w:szCs w:val="24"/>
        </w:rPr>
        <w:t xml:space="preserve"> отчетливо представя новите реалности в Европа съгласно интересите и позициите</w:t>
      </w:r>
      <w:r w:rsidR="00123335">
        <w:rPr>
          <w:rFonts w:ascii="Times New Roman" w:hAnsi="Times New Roman" w:cs="Times New Roman"/>
          <w:sz w:val="24"/>
          <w:szCs w:val="24"/>
        </w:rPr>
        <w:t>,</w:t>
      </w:r>
      <w:r w:rsidR="00765BE9">
        <w:rPr>
          <w:rFonts w:ascii="Times New Roman" w:hAnsi="Times New Roman" w:cs="Times New Roman"/>
          <w:sz w:val="24"/>
          <w:szCs w:val="24"/>
        </w:rPr>
        <w:t xml:space="preserve"> защитавани от Москва. </w:t>
      </w:r>
      <w:r w:rsidR="00AE2184">
        <w:rPr>
          <w:rFonts w:ascii="Times New Roman" w:hAnsi="Times New Roman" w:cs="Times New Roman"/>
          <w:sz w:val="24"/>
          <w:szCs w:val="24"/>
        </w:rPr>
        <w:t>Отправени са остри критики към стремежите на САЩ за създаване на еднополярен свят</w:t>
      </w:r>
      <w:r w:rsidR="00123335">
        <w:rPr>
          <w:rFonts w:ascii="Times New Roman" w:hAnsi="Times New Roman" w:cs="Times New Roman"/>
          <w:sz w:val="24"/>
          <w:szCs w:val="24"/>
        </w:rPr>
        <w:t>,</w:t>
      </w:r>
      <w:r w:rsidR="00AE2184">
        <w:rPr>
          <w:rFonts w:ascii="Times New Roman" w:hAnsi="Times New Roman" w:cs="Times New Roman"/>
          <w:sz w:val="24"/>
          <w:szCs w:val="24"/>
        </w:rPr>
        <w:t xml:space="preserve"> в който само един участник притежава правото да насочва хода на събитията в глобален мащаб. Путин отбелязва</w:t>
      </w:r>
      <w:r w:rsidR="00123335">
        <w:rPr>
          <w:rFonts w:ascii="Times New Roman" w:hAnsi="Times New Roman" w:cs="Times New Roman"/>
          <w:sz w:val="24"/>
          <w:szCs w:val="24"/>
        </w:rPr>
        <w:t>,</w:t>
      </w:r>
      <w:r w:rsidR="00AE2184">
        <w:rPr>
          <w:rFonts w:ascii="Times New Roman" w:hAnsi="Times New Roman" w:cs="Times New Roman"/>
          <w:sz w:val="24"/>
          <w:szCs w:val="24"/>
        </w:rPr>
        <w:t xml:space="preserve"> че това е довело до зачестяване на употребата на сила в международните отношения</w:t>
      </w:r>
      <w:r w:rsidR="00123335">
        <w:rPr>
          <w:rFonts w:ascii="Times New Roman" w:hAnsi="Times New Roman" w:cs="Times New Roman"/>
          <w:sz w:val="24"/>
          <w:szCs w:val="24"/>
        </w:rPr>
        <w:t>,</w:t>
      </w:r>
      <w:r w:rsidR="00AE2184">
        <w:rPr>
          <w:rFonts w:ascii="Times New Roman" w:hAnsi="Times New Roman" w:cs="Times New Roman"/>
          <w:sz w:val="24"/>
          <w:szCs w:val="24"/>
        </w:rPr>
        <w:t xml:space="preserve"> което в крайна сметка допринася за повишаване на несигурността в света. </w:t>
      </w:r>
    </w:p>
    <w:p w:rsidR="00AE2184" w:rsidRDefault="001E64CF"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Представянето на тези възгледи е наложително да бъде съпътствано и от отбелязване на това</w:t>
      </w:r>
      <w:r w:rsidR="00385CC3">
        <w:rPr>
          <w:rFonts w:ascii="Times New Roman" w:hAnsi="Times New Roman" w:cs="Times New Roman"/>
          <w:sz w:val="24"/>
          <w:szCs w:val="24"/>
        </w:rPr>
        <w:t>,</w:t>
      </w:r>
      <w:r>
        <w:rPr>
          <w:rFonts w:ascii="Times New Roman" w:hAnsi="Times New Roman" w:cs="Times New Roman"/>
          <w:sz w:val="24"/>
          <w:szCs w:val="24"/>
        </w:rPr>
        <w:t xml:space="preserve"> че автора не защитава посочените по-горе позиции</w:t>
      </w:r>
      <w:r w:rsidR="00385CC3">
        <w:rPr>
          <w:rFonts w:ascii="Times New Roman" w:hAnsi="Times New Roman" w:cs="Times New Roman"/>
          <w:sz w:val="24"/>
          <w:szCs w:val="24"/>
        </w:rPr>
        <w:t>,</w:t>
      </w:r>
      <w:r>
        <w:rPr>
          <w:rFonts w:ascii="Times New Roman" w:hAnsi="Times New Roman" w:cs="Times New Roman"/>
          <w:sz w:val="24"/>
          <w:szCs w:val="24"/>
        </w:rPr>
        <w:t xml:space="preserve"> тъй като </w:t>
      </w:r>
      <w:r w:rsidR="00340DD4">
        <w:rPr>
          <w:rFonts w:ascii="Times New Roman" w:hAnsi="Times New Roman" w:cs="Times New Roman"/>
          <w:sz w:val="24"/>
          <w:szCs w:val="24"/>
        </w:rPr>
        <w:t>даването на подобни оценки</w:t>
      </w:r>
      <w:r>
        <w:rPr>
          <w:rFonts w:ascii="Times New Roman" w:hAnsi="Times New Roman" w:cs="Times New Roman"/>
          <w:sz w:val="24"/>
          <w:szCs w:val="24"/>
        </w:rPr>
        <w:t xml:space="preserve"> не е свързано с постигането на целта</w:t>
      </w:r>
      <w:r w:rsidR="00385CC3">
        <w:rPr>
          <w:rFonts w:ascii="Times New Roman" w:hAnsi="Times New Roman" w:cs="Times New Roman"/>
          <w:sz w:val="24"/>
          <w:szCs w:val="24"/>
        </w:rPr>
        <w:t>,</w:t>
      </w:r>
      <w:r>
        <w:rPr>
          <w:rFonts w:ascii="Times New Roman" w:hAnsi="Times New Roman" w:cs="Times New Roman"/>
          <w:sz w:val="24"/>
          <w:szCs w:val="24"/>
        </w:rPr>
        <w:t xml:space="preserve"> поставена пред настоящия текст. </w:t>
      </w:r>
      <w:r w:rsidR="007942C5">
        <w:rPr>
          <w:rFonts w:ascii="Times New Roman" w:hAnsi="Times New Roman" w:cs="Times New Roman"/>
          <w:sz w:val="24"/>
          <w:szCs w:val="24"/>
        </w:rPr>
        <w:t>Успоредно с това обаче, без да се отчете начина по който Руската федерация възприема сигурността си в глобалното конкурентно пространство</w:t>
      </w:r>
      <w:r w:rsidR="00385CC3">
        <w:rPr>
          <w:rFonts w:ascii="Times New Roman" w:hAnsi="Times New Roman" w:cs="Times New Roman"/>
          <w:sz w:val="24"/>
          <w:szCs w:val="24"/>
        </w:rPr>
        <w:t>,</w:t>
      </w:r>
      <w:r w:rsidR="007942C5">
        <w:rPr>
          <w:rFonts w:ascii="Times New Roman" w:hAnsi="Times New Roman" w:cs="Times New Roman"/>
          <w:sz w:val="24"/>
          <w:szCs w:val="24"/>
        </w:rPr>
        <w:t xml:space="preserve"> е невъзможно да се изгради каквато и да било мисловна конструкция</w:t>
      </w:r>
      <w:r w:rsidR="00385CC3">
        <w:rPr>
          <w:rFonts w:ascii="Times New Roman" w:hAnsi="Times New Roman" w:cs="Times New Roman"/>
          <w:sz w:val="24"/>
          <w:szCs w:val="24"/>
        </w:rPr>
        <w:t>,</w:t>
      </w:r>
      <w:r w:rsidR="007942C5">
        <w:rPr>
          <w:rFonts w:ascii="Times New Roman" w:hAnsi="Times New Roman" w:cs="Times New Roman"/>
          <w:sz w:val="24"/>
          <w:szCs w:val="24"/>
        </w:rPr>
        <w:t xml:space="preserve"> целяща отразяване на начина</w:t>
      </w:r>
      <w:r w:rsidR="00385CC3">
        <w:rPr>
          <w:rFonts w:ascii="Times New Roman" w:hAnsi="Times New Roman" w:cs="Times New Roman"/>
          <w:sz w:val="24"/>
          <w:szCs w:val="24"/>
        </w:rPr>
        <w:t>,</w:t>
      </w:r>
      <w:r w:rsidR="007942C5">
        <w:rPr>
          <w:rFonts w:ascii="Times New Roman" w:hAnsi="Times New Roman" w:cs="Times New Roman"/>
          <w:sz w:val="24"/>
          <w:szCs w:val="24"/>
        </w:rPr>
        <w:t xml:space="preserve"> по който функционира системата</w:t>
      </w:r>
      <w:r w:rsidR="00385CC3">
        <w:rPr>
          <w:rFonts w:ascii="Times New Roman" w:hAnsi="Times New Roman" w:cs="Times New Roman"/>
          <w:sz w:val="24"/>
          <w:szCs w:val="24"/>
        </w:rPr>
        <w:t>,</w:t>
      </w:r>
      <w:r w:rsidR="007942C5">
        <w:rPr>
          <w:rFonts w:ascii="Times New Roman" w:hAnsi="Times New Roman" w:cs="Times New Roman"/>
          <w:sz w:val="24"/>
          <w:szCs w:val="24"/>
        </w:rPr>
        <w:t xml:space="preserve"> предмет на познавателен интерес. </w:t>
      </w:r>
      <w:r w:rsidR="00992639">
        <w:rPr>
          <w:rFonts w:ascii="Times New Roman" w:hAnsi="Times New Roman" w:cs="Times New Roman"/>
          <w:sz w:val="24"/>
          <w:szCs w:val="24"/>
        </w:rPr>
        <w:t>Именно поради тази причина заявеното от страна на руския президент на горепосочената конференция</w:t>
      </w:r>
      <w:r w:rsidR="00385CC3">
        <w:rPr>
          <w:rFonts w:ascii="Times New Roman" w:hAnsi="Times New Roman" w:cs="Times New Roman"/>
          <w:sz w:val="24"/>
          <w:szCs w:val="24"/>
        </w:rPr>
        <w:t>,</w:t>
      </w:r>
      <w:r w:rsidR="00992639">
        <w:rPr>
          <w:rFonts w:ascii="Times New Roman" w:hAnsi="Times New Roman" w:cs="Times New Roman"/>
          <w:sz w:val="24"/>
          <w:szCs w:val="24"/>
        </w:rPr>
        <w:t xml:space="preserve"> се превръща във вододелен момент. Острите критики към източното разширение на НАТО и идеите на САЩ за изграждане на система за противоракетна отбрана разкриват</w:t>
      </w:r>
      <w:r w:rsidR="00385CC3">
        <w:rPr>
          <w:rFonts w:ascii="Times New Roman" w:hAnsi="Times New Roman" w:cs="Times New Roman"/>
          <w:sz w:val="24"/>
          <w:szCs w:val="24"/>
        </w:rPr>
        <w:t>,</w:t>
      </w:r>
      <w:r w:rsidR="00992639">
        <w:rPr>
          <w:rFonts w:ascii="Times New Roman" w:hAnsi="Times New Roman" w:cs="Times New Roman"/>
          <w:sz w:val="24"/>
          <w:szCs w:val="24"/>
        </w:rPr>
        <w:t xml:space="preserve"> че Руската федерация разглежда тези ходове като насочени единствено срещу нейните интереси и сигурност. </w:t>
      </w:r>
    </w:p>
    <w:p w:rsidR="00E76F6B" w:rsidRDefault="00E76F6B" w:rsidP="00E5724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По-важното е</w:t>
      </w:r>
      <w:r w:rsidR="00385CC3">
        <w:rPr>
          <w:rFonts w:ascii="Times New Roman" w:hAnsi="Times New Roman" w:cs="Times New Roman"/>
          <w:sz w:val="24"/>
          <w:szCs w:val="24"/>
        </w:rPr>
        <w:t>,</w:t>
      </w:r>
      <w:r>
        <w:rPr>
          <w:rFonts w:ascii="Times New Roman" w:hAnsi="Times New Roman" w:cs="Times New Roman"/>
          <w:sz w:val="24"/>
          <w:szCs w:val="24"/>
        </w:rPr>
        <w:t xml:space="preserve"> че Владимир Путин подчертава неизбежността на ответните действия. </w:t>
      </w:r>
      <w:r w:rsidR="006A4CC6">
        <w:rPr>
          <w:rFonts w:ascii="Times New Roman" w:hAnsi="Times New Roman" w:cs="Times New Roman"/>
          <w:sz w:val="24"/>
          <w:szCs w:val="24"/>
        </w:rPr>
        <w:t>Той отправя предупреждение най-вече към САЩ</w:t>
      </w:r>
      <w:r w:rsidR="00385CC3">
        <w:rPr>
          <w:rFonts w:ascii="Times New Roman" w:hAnsi="Times New Roman" w:cs="Times New Roman"/>
          <w:sz w:val="24"/>
          <w:szCs w:val="24"/>
        </w:rPr>
        <w:t>,</w:t>
      </w:r>
      <w:r w:rsidR="006A4CC6">
        <w:rPr>
          <w:rFonts w:ascii="Times New Roman" w:hAnsi="Times New Roman" w:cs="Times New Roman"/>
          <w:sz w:val="24"/>
          <w:szCs w:val="24"/>
        </w:rPr>
        <w:t xml:space="preserve"> че едностранния им подход при разрешаването на отделни регионални конфликти е неприемлив за Русия. Подобен дискурс е нов за периода след разпада на СССР и бележи </w:t>
      </w:r>
      <w:r w:rsidR="00F45D07">
        <w:rPr>
          <w:rFonts w:ascii="Times New Roman" w:hAnsi="Times New Roman" w:cs="Times New Roman"/>
          <w:sz w:val="24"/>
          <w:szCs w:val="24"/>
        </w:rPr>
        <w:t>промяна в равнището на геоп</w:t>
      </w:r>
      <w:r w:rsidR="00FF438E">
        <w:rPr>
          <w:rFonts w:ascii="Times New Roman" w:hAnsi="Times New Roman" w:cs="Times New Roman"/>
          <w:sz w:val="24"/>
          <w:szCs w:val="24"/>
        </w:rPr>
        <w:t>олитическите амбиции на Москва. Защо е необходимо в изследването да се обръща подобно внимание на едно изказване</w:t>
      </w:r>
      <w:r w:rsidR="00385CC3">
        <w:rPr>
          <w:rFonts w:ascii="Times New Roman" w:hAnsi="Times New Roman" w:cs="Times New Roman"/>
          <w:sz w:val="24"/>
          <w:szCs w:val="24"/>
        </w:rPr>
        <w:t>,</w:t>
      </w:r>
      <w:r w:rsidR="00FF438E">
        <w:rPr>
          <w:rFonts w:ascii="Times New Roman" w:hAnsi="Times New Roman" w:cs="Times New Roman"/>
          <w:sz w:val="24"/>
          <w:szCs w:val="24"/>
        </w:rPr>
        <w:t xml:space="preserve"> макар и то да е направено от руския президент? </w:t>
      </w:r>
      <w:r w:rsidR="00B01B7C">
        <w:rPr>
          <w:rFonts w:ascii="Times New Roman" w:hAnsi="Times New Roman" w:cs="Times New Roman"/>
          <w:sz w:val="24"/>
          <w:szCs w:val="24"/>
        </w:rPr>
        <w:t>Причините за това се съдържат във факта</w:t>
      </w:r>
      <w:r w:rsidR="00385CC3">
        <w:rPr>
          <w:rFonts w:ascii="Times New Roman" w:hAnsi="Times New Roman" w:cs="Times New Roman"/>
          <w:sz w:val="24"/>
          <w:szCs w:val="24"/>
        </w:rPr>
        <w:t>,</w:t>
      </w:r>
      <w:r w:rsidR="00B01B7C">
        <w:rPr>
          <w:rFonts w:ascii="Times New Roman" w:hAnsi="Times New Roman" w:cs="Times New Roman"/>
          <w:sz w:val="24"/>
          <w:szCs w:val="24"/>
        </w:rPr>
        <w:t xml:space="preserve"> че от висотата на времето</w:t>
      </w:r>
      <w:r w:rsidR="00385CC3">
        <w:rPr>
          <w:rFonts w:ascii="Times New Roman" w:hAnsi="Times New Roman" w:cs="Times New Roman"/>
          <w:sz w:val="24"/>
          <w:szCs w:val="24"/>
        </w:rPr>
        <w:t>,</w:t>
      </w:r>
      <w:r w:rsidR="00B01B7C">
        <w:rPr>
          <w:rFonts w:ascii="Times New Roman" w:hAnsi="Times New Roman" w:cs="Times New Roman"/>
          <w:sz w:val="24"/>
          <w:szCs w:val="24"/>
        </w:rPr>
        <w:t xml:space="preserve"> днес може да се потвърди</w:t>
      </w:r>
      <w:r w:rsidR="00385CC3">
        <w:rPr>
          <w:rFonts w:ascii="Times New Roman" w:hAnsi="Times New Roman" w:cs="Times New Roman"/>
          <w:sz w:val="24"/>
          <w:szCs w:val="24"/>
        </w:rPr>
        <w:t>,</w:t>
      </w:r>
      <w:r w:rsidR="00B01B7C">
        <w:rPr>
          <w:rFonts w:ascii="Times New Roman" w:hAnsi="Times New Roman" w:cs="Times New Roman"/>
          <w:sz w:val="24"/>
          <w:szCs w:val="24"/>
        </w:rPr>
        <w:t xml:space="preserve"> че това не бяха думи лишени от смисъл. </w:t>
      </w:r>
      <w:r w:rsidR="008E7A02">
        <w:rPr>
          <w:rFonts w:ascii="Times New Roman" w:hAnsi="Times New Roman" w:cs="Times New Roman"/>
          <w:sz w:val="24"/>
          <w:szCs w:val="24"/>
        </w:rPr>
        <w:t xml:space="preserve">Отправеното предупреждение беше пренебрегнато, но конфликтния потенциал по линията Вашингтон-Москва започна да придобива конкретни форми първо в Кавказ. </w:t>
      </w:r>
    </w:p>
    <w:p w:rsidR="00695C4E" w:rsidRPr="00695C4E" w:rsidRDefault="007539A8" w:rsidP="00695C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Опитът на Грузия </w:t>
      </w:r>
      <w:r w:rsidR="00041C43" w:rsidRPr="00041C43">
        <w:rPr>
          <w:rFonts w:ascii="Times New Roman" w:hAnsi="Times New Roman" w:cs="Times New Roman"/>
          <w:sz w:val="24"/>
          <w:szCs w:val="24"/>
        </w:rPr>
        <w:t xml:space="preserve">през 2008 г. </w:t>
      </w:r>
      <w:r>
        <w:rPr>
          <w:rFonts w:ascii="Times New Roman" w:hAnsi="Times New Roman" w:cs="Times New Roman"/>
          <w:sz w:val="24"/>
          <w:szCs w:val="24"/>
        </w:rPr>
        <w:t>да разреши своите проблеми</w:t>
      </w:r>
      <w:r w:rsidR="004336CE">
        <w:rPr>
          <w:rFonts w:ascii="Times New Roman" w:hAnsi="Times New Roman" w:cs="Times New Roman"/>
          <w:sz w:val="24"/>
          <w:szCs w:val="24"/>
        </w:rPr>
        <w:t>,</w:t>
      </w:r>
      <w:r>
        <w:rPr>
          <w:rFonts w:ascii="Times New Roman" w:hAnsi="Times New Roman" w:cs="Times New Roman"/>
          <w:sz w:val="24"/>
          <w:szCs w:val="24"/>
        </w:rPr>
        <w:t xml:space="preserve"> свързан</w:t>
      </w:r>
      <w:r w:rsidR="00041C43">
        <w:rPr>
          <w:rFonts w:ascii="Times New Roman" w:hAnsi="Times New Roman" w:cs="Times New Roman"/>
          <w:sz w:val="24"/>
          <w:szCs w:val="24"/>
        </w:rPr>
        <w:t>и</w:t>
      </w:r>
      <w:r>
        <w:rPr>
          <w:rFonts w:ascii="Times New Roman" w:hAnsi="Times New Roman" w:cs="Times New Roman"/>
          <w:sz w:val="24"/>
          <w:szCs w:val="24"/>
        </w:rPr>
        <w:t xml:space="preserve"> с териториалната ѝ цялост</w:t>
      </w:r>
      <w:r w:rsidR="004336CE">
        <w:rPr>
          <w:rFonts w:ascii="Times New Roman" w:hAnsi="Times New Roman" w:cs="Times New Roman"/>
          <w:sz w:val="24"/>
          <w:szCs w:val="24"/>
        </w:rPr>
        <w:t>,</w:t>
      </w:r>
      <w:r>
        <w:rPr>
          <w:rFonts w:ascii="Times New Roman" w:hAnsi="Times New Roman" w:cs="Times New Roman"/>
          <w:sz w:val="24"/>
          <w:szCs w:val="24"/>
        </w:rPr>
        <w:t xml:space="preserve"> завършиха с пряка конфронтация с руските въо</w:t>
      </w:r>
      <w:r w:rsidR="00041C43">
        <w:rPr>
          <w:rFonts w:ascii="Times New Roman" w:hAnsi="Times New Roman" w:cs="Times New Roman"/>
          <w:sz w:val="24"/>
          <w:szCs w:val="24"/>
        </w:rPr>
        <w:t xml:space="preserve">ръжени сили. </w:t>
      </w:r>
      <w:r w:rsidR="00695C4E" w:rsidRPr="00695C4E">
        <w:rPr>
          <w:rFonts w:ascii="Times New Roman" w:hAnsi="Times New Roman" w:cs="Times New Roman"/>
          <w:sz w:val="24"/>
          <w:szCs w:val="24"/>
        </w:rPr>
        <w:t>Тук отново е необходимо</w:t>
      </w:r>
      <w:r w:rsidR="004336CE">
        <w:rPr>
          <w:rFonts w:ascii="Times New Roman" w:hAnsi="Times New Roman" w:cs="Times New Roman"/>
          <w:sz w:val="24"/>
          <w:szCs w:val="24"/>
        </w:rPr>
        <w:t>,</w:t>
      </w:r>
      <w:r w:rsidR="00695C4E" w:rsidRPr="00695C4E">
        <w:rPr>
          <w:rFonts w:ascii="Times New Roman" w:hAnsi="Times New Roman" w:cs="Times New Roman"/>
          <w:sz w:val="24"/>
          <w:szCs w:val="24"/>
        </w:rPr>
        <w:t xml:space="preserve"> </w:t>
      </w:r>
      <w:r w:rsidR="00695C4E">
        <w:rPr>
          <w:rFonts w:ascii="Times New Roman" w:hAnsi="Times New Roman" w:cs="Times New Roman"/>
          <w:sz w:val="24"/>
          <w:szCs w:val="24"/>
        </w:rPr>
        <w:t>макар и накратко</w:t>
      </w:r>
      <w:r w:rsidR="004336CE">
        <w:rPr>
          <w:rFonts w:ascii="Times New Roman" w:hAnsi="Times New Roman" w:cs="Times New Roman"/>
          <w:sz w:val="24"/>
          <w:szCs w:val="24"/>
        </w:rPr>
        <w:t>,</w:t>
      </w:r>
      <w:r w:rsidR="00695C4E">
        <w:rPr>
          <w:rFonts w:ascii="Times New Roman" w:hAnsi="Times New Roman" w:cs="Times New Roman"/>
          <w:sz w:val="24"/>
          <w:szCs w:val="24"/>
        </w:rPr>
        <w:t xml:space="preserve"> </w:t>
      </w:r>
      <w:r w:rsidR="00695C4E" w:rsidRPr="00695C4E">
        <w:rPr>
          <w:rFonts w:ascii="Times New Roman" w:hAnsi="Times New Roman" w:cs="Times New Roman"/>
          <w:sz w:val="24"/>
          <w:szCs w:val="24"/>
        </w:rPr>
        <w:t>да се отчете историческия контекст на отн</w:t>
      </w:r>
      <w:r w:rsidR="00695C4E">
        <w:rPr>
          <w:rFonts w:ascii="Times New Roman" w:hAnsi="Times New Roman" w:cs="Times New Roman"/>
          <w:sz w:val="24"/>
          <w:szCs w:val="24"/>
        </w:rPr>
        <w:t>ошенията между тези две държави</w:t>
      </w:r>
      <w:r w:rsidR="00695C4E" w:rsidRPr="00695C4E">
        <w:rPr>
          <w:rFonts w:ascii="Times New Roman" w:hAnsi="Times New Roman" w:cs="Times New Roman"/>
          <w:sz w:val="24"/>
          <w:szCs w:val="24"/>
        </w:rPr>
        <w:t>. В случая</w:t>
      </w:r>
      <w:r w:rsidR="004336CE">
        <w:rPr>
          <w:rFonts w:ascii="Times New Roman" w:hAnsi="Times New Roman" w:cs="Times New Roman"/>
          <w:sz w:val="24"/>
          <w:szCs w:val="24"/>
        </w:rPr>
        <w:t>,</w:t>
      </w:r>
      <w:r w:rsidR="00695C4E" w:rsidRPr="00695C4E">
        <w:rPr>
          <w:rFonts w:ascii="Times New Roman" w:hAnsi="Times New Roman" w:cs="Times New Roman"/>
          <w:sz w:val="24"/>
          <w:szCs w:val="24"/>
        </w:rPr>
        <w:t xml:space="preserve"> най-важни са събитията довели до формирането на три сепаратистки региона в рамките на грузинската държава – Южна Осетия, Абхазия и Аджария. Тяхното обособяване е свързано с годините непосредствено след Октомврийската революция и оставането на Грузия на страната на Меншевиките. Последвалите конфликти на идеологическа основа между, от една страна независимата грузинска държава (1918 – 1921) и от друга абхазците и осетинците, водят до пораждането на </w:t>
      </w:r>
      <w:r w:rsidR="00695C4E">
        <w:rPr>
          <w:rFonts w:ascii="Times New Roman" w:hAnsi="Times New Roman" w:cs="Times New Roman"/>
          <w:sz w:val="24"/>
          <w:szCs w:val="24"/>
        </w:rPr>
        <w:t>вътрешни разделителни линии</w:t>
      </w:r>
      <w:r w:rsidR="00695C4E" w:rsidRPr="00695C4E">
        <w:rPr>
          <w:rFonts w:ascii="Times New Roman" w:hAnsi="Times New Roman" w:cs="Times New Roman"/>
          <w:sz w:val="24"/>
          <w:szCs w:val="24"/>
        </w:rPr>
        <w:t xml:space="preserve">. </w:t>
      </w:r>
    </w:p>
    <w:p w:rsidR="00695C4E" w:rsidRPr="00695C4E" w:rsidRDefault="00695C4E" w:rsidP="00695C4E">
      <w:pPr>
        <w:spacing w:line="360" w:lineRule="auto"/>
        <w:ind w:firstLine="708"/>
        <w:jc w:val="both"/>
        <w:rPr>
          <w:rFonts w:ascii="Times New Roman" w:hAnsi="Times New Roman" w:cs="Times New Roman"/>
          <w:sz w:val="24"/>
          <w:szCs w:val="24"/>
        </w:rPr>
      </w:pPr>
      <w:r w:rsidRPr="00695C4E">
        <w:rPr>
          <w:rFonts w:ascii="Times New Roman" w:hAnsi="Times New Roman" w:cs="Times New Roman"/>
          <w:sz w:val="24"/>
          <w:szCs w:val="24"/>
        </w:rPr>
        <w:t>След поражението на Грузия във войната с Руската съветска федеративна социалистическа република, Абхазия и Южна Осетия получават автономен статут. Впоследствие по време на Съветската ера, конфликтния потенциал между Грузинската съветска социалистическа република и включените в нейните рамки автономни политически образувания</w:t>
      </w:r>
      <w:r w:rsidR="004336CE">
        <w:rPr>
          <w:rFonts w:ascii="Times New Roman" w:hAnsi="Times New Roman" w:cs="Times New Roman"/>
          <w:sz w:val="24"/>
          <w:szCs w:val="24"/>
        </w:rPr>
        <w:t>,</w:t>
      </w:r>
      <w:r w:rsidRPr="00695C4E">
        <w:rPr>
          <w:rFonts w:ascii="Times New Roman" w:hAnsi="Times New Roman" w:cs="Times New Roman"/>
          <w:sz w:val="24"/>
          <w:szCs w:val="24"/>
        </w:rPr>
        <w:t xml:space="preserve"> се увеличава. Автономността на Аджария от своя страна е гарантирана от договора от Карс (1921). Историческия контекст на развитие на този район</w:t>
      </w:r>
      <w:r w:rsidR="004336CE">
        <w:rPr>
          <w:rFonts w:ascii="Times New Roman" w:hAnsi="Times New Roman" w:cs="Times New Roman"/>
          <w:sz w:val="24"/>
          <w:szCs w:val="24"/>
        </w:rPr>
        <w:t>,</w:t>
      </w:r>
      <w:r w:rsidRPr="00695C4E">
        <w:rPr>
          <w:rFonts w:ascii="Times New Roman" w:hAnsi="Times New Roman" w:cs="Times New Roman"/>
          <w:sz w:val="24"/>
          <w:szCs w:val="24"/>
        </w:rPr>
        <w:t xml:space="preserve"> обаче не допринася за установяването на враждебност спрямо централното грузинско правителство. Успешното разрешаване на кризата в Аджарската автономна република (2004) потвърждава това. </w:t>
      </w:r>
    </w:p>
    <w:p w:rsidR="007539A8" w:rsidRDefault="00695C4E" w:rsidP="00695C4E">
      <w:pPr>
        <w:spacing w:line="360" w:lineRule="auto"/>
        <w:ind w:firstLine="708"/>
        <w:jc w:val="both"/>
        <w:rPr>
          <w:rFonts w:ascii="Times New Roman" w:hAnsi="Times New Roman" w:cs="Times New Roman"/>
          <w:sz w:val="24"/>
          <w:szCs w:val="24"/>
        </w:rPr>
      </w:pPr>
      <w:r w:rsidRPr="00695C4E">
        <w:rPr>
          <w:rFonts w:ascii="Times New Roman" w:hAnsi="Times New Roman" w:cs="Times New Roman"/>
          <w:sz w:val="24"/>
          <w:szCs w:val="24"/>
        </w:rPr>
        <w:t>Последвалите след разпадането на СССР войни в Абхазия (1992 – 1993 и 1998) и Южна Осетия (1991 – 1992)</w:t>
      </w:r>
      <w:r w:rsidR="004336CE">
        <w:rPr>
          <w:rFonts w:ascii="Times New Roman" w:hAnsi="Times New Roman" w:cs="Times New Roman"/>
          <w:sz w:val="24"/>
          <w:szCs w:val="24"/>
        </w:rPr>
        <w:t>,</w:t>
      </w:r>
      <w:r w:rsidRPr="00695C4E">
        <w:rPr>
          <w:rFonts w:ascii="Times New Roman" w:hAnsi="Times New Roman" w:cs="Times New Roman"/>
          <w:sz w:val="24"/>
          <w:szCs w:val="24"/>
        </w:rPr>
        <w:t xml:space="preserve"> се явяват по-скоро резултат на вече породения конфликтен потенциал, като те единствено подсилват разделението на грузинското общество. Всичко това задава контекста на руско-грузинската война от 2008 г., която в най-голяма степен изразява</w:t>
      </w:r>
      <w:r>
        <w:rPr>
          <w:rFonts w:ascii="Times New Roman" w:hAnsi="Times New Roman" w:cs="Times New Roman"/>
          <w:sz w:val="24"/>
          <w:szCs w:val="24"/>
        </w:rPr>
        <w:t xml:space="preserve"> готовността на Руска</w:t>
      </w:r>
      <w:r w:rsidR="00207D26">
        <w:rPr>
          <w:rFonts w:ascii="Times New Roman" w:hAnsi="Times New Roman" w:cs="Times New Roman"/>
          <w:sz w:val="24"/>
          <w:szCs w:val="24"/>
        </w:rPr>
        <w:t>та федерация да подплати заявеното година и половина по-рано с конкретни действия</w:t>
      </w:r>
      <w:r w:rsidRPr="00695C4E">
        <w:rPr>
          <w:rFonts w:ascii="Times New Roman" w:hAnsi="Times New Roman" w:cs="Times New Roman"/>
          <w:sz w:val="24"/>
          <w:szCs w:val="24"/>
        </w:rPr>
        <w:t>.</w:t>
      </w:r>
      <w:r w:rsidR="006931DE">
        <w:rPr>
          <w:rFonts w:ascii="Times New Roman" w:hAnsi="Times New Roman" w:cs="Times New Roman"/>
          <w:sz w:val="24"/>
          <w:szCs w:val="24"/>
        </w:rPr>
        <w:t xml:space="preserve"> Грузинската държава</w:t>
      </w:r>
      <w:r w:rsidR="004336CE">
        <w:rPr>
          <w:rFonts w:ascii="Times New Roman" w:hAnsi="Times New Roman" w:cs="Times New Roman"/>
          <w:sz w:val="24"/>
          <w:szCs w:val="24"/>
        </w:rPr>
        <w:t>,</w:t>
      </w:r>
      <w:r w:rsidR="006931DE">
        <w:rPr>
          <w:rFonts w:ascii="Times New Roman" w:hAnsi="Times New Roman" w:cs="Times New Roman"/>
          <w:sz w:val="24"/>
          <w:szCs w:val="24"/>
        </w:rPr>
        <w:t xml:space="preserve"> чиято политика в сферата на сигурността и отбраната</w:t>
      </w:r>
      <w:r w:rsidR="004336CE">
        <w:rPr>
          <w:rFonts w:ascii="Times New Roman" w:hAnsi="Times New Roman" w:cs="Times New Roman"/>
          <w:sz w:val="24"/>
          <w:szCs w:val="24"/>
        </w:rPr>
        <w:t>,</w:t>
      </w:r>
      <w:r w:rsidR="006931DE">
        <w:rPr>
          <w:rFonts w:ascii="Times New Roman" w:hAnsi="Times New Roman" w:cs="Times New Roman"/>
          <w:sz w:val="24"/>
          <w:szCs w:val="24"/>
        </w:rPr>
        <w:t xml:space="preserve"> </w:t>
      </w:r>
      <w:r w:rsidR="000F6935">
        <w:rPr>
          <w:rFonts w:ascii="Times New Roman" w:hAnsi="Times New Roman" w:cs="Times New Roman"/>
          <w:sz w:val="24"/>
          <w:szCs w:val="24"/>
        </w:rPr>
        <w:t>все по-отчетливо се отдалечава от орбитата на Москва и открито демонстрира желанието си за сближаване с НАТО</w:t>
      </w:r>
      <w:r w:rsidR="004336CE">
        <w:rPr>
          <w:rFonts w:ascii="Times New Roman" w:hAnsi="Times New Roman" w:cs="Times New Roman"/>
          <w:sz w:val="24"/>
          <w:szCs w:val="24"/>
        </w:rPr>
        <w:t>,</w:t>
      </w:r>
      <w:r w:rsidR="000F6935">
        <w:rPr>
          <w:rFonts w:ascii="Times New Roman" w:hAnsi="Times New Roman" w:cs="Times New Roman"/>
          <w:sz w:val="24"/>
          <w:szCs w:val="24"/>
        </w:rPr>
        <w:t xml:space="preserve"> </w:t>
      </w:r>
      <w:r w:rsidR="006C304E">
        <w:rPr>
          <w:rFonts w:ascii="Times New Roman" w:hAnsi="Times New Roman" w:cs="Times New Roman"/>
          <w:sz w:val="24"/>
          <w:szCs w:val="24"/>
        </w:rPr>
        <w:t>тълкува неправилно локалния геополитически код</w:t>
      </w:r>
      <w:r w:rsidR="004336CE">
        <w:rPr>
          <w:rFonts w:ascii="Times New Roman" w:hAnsi="Times New Roman" w:cs="Times New Roman"/>
          <w:sz w:val="24"/>
          <w:szCs w:val="24"/>
        </w:rPr>
        <w:t>,</w:t>
      </w:r>
      <w:r w:rsidR="006C304E">
        <w:rPr>
          <w:rFonts w:ascii="Times New Roman" w:hAnsi="Times New Roman" w:cs="Times New Roman"/>
          <w:sz w:val="24"/>
          <w:szCs w:val="24"/>
        </w:rPr>
        <w:t xml:space="preserve"> като възприема използване</w:t>
      </w:r>
      <w:r w:rsidR="00BC37E1">
        <w:rPr>
          <w:rFonts w:ascii="Times New Roman" w:hAnsi="Times New Roman" w:cs="Times New Roman"/>
          <w:sz w:val="24"/>
          <w:szCs w:val="24"/>
        </w:rPr>
        <w:t>то на сила с оглед разрешаване</w:t>
      </w:r>
      <w:r w:rsidR="006C304E">
        <w:rPr>
          <w:rFonts w:ascii="Times New Roman" w:hAnsi="Times New Roman" w:cs="Times New Roman"/>
          <w:sz w:val="24"/>
          <w:szCs w:val="24"/>
        </w:rPr>
        <w:t xml:space="preserve"> на проблема </w:t>
      </w:r>
      <w:r w:rsidR="00BC37E1">
        <w:rPr>
          <w:rFonts w:ascii="Times New Roman" w:hAnsi="Times New Roman" w:cs="Times New Roman"/>
          <w:sz w:val="24"/>
          <w:szCs w:val="24"/>
        </w:rPr>
        <w:t xml:space="preserve">със сепаратистките райони. В случая не е от значение конкретиката на военните действия и коя страна първа е провокирала повишаването на интензивността на конфликта. </w:t>
      </w:r>
      <w:r w:rsidR="009A5F4D">
        <w:rPr>
          <w:rFonts w:ascii="Times New Roman" w:hAnsi="Times New Roman" w:cs="Times New Roman"/>
          <w:sz w:val="24"/>
          <w:szCs w:val="24"/>
        </w:rPr>
        <w:t>Важното е</w:t>
      </w:r>
      <w:r w:rsidR="004336CE">
        <w:rPr>
          <w:rFonts w:ascii="Times New Roman" w:hAnsi="Times New Roman" w:cs="Times New Roman"/>
          <w:sz w:val="24"/>
          <w:szCs w:val="24"/>
        </w:rPr>
        <w:t>,</w:t>
      </w:r>
      <w:r w:rsidR="009A5F4D">
        <w:rPr>
          <w:rFonts w:ascii="Times New Roman" w:hAnsi="Times New Roman" w:cs="Times New Roman"/>
          <w:sz w:val="24"/>
          <w:szCs w:val="24"/>
        </w:rPr>
        <w:t xml:space="preserve"> че Руската федерация не допуска създаването</w:t>
      </w:r>
      <w:r w:rsidR="004336CE">
        <w:rPr>
          <w:rFonts w:ascii="Times New Roman" w:hAnsi="Times New Roman" w:cs="Times New Roman"/>
          <w:sz w:val="24"/>
          <w:szCs w:val="24"/>
        </w:rPr>
        <w:t xml:space="preserve"> на</w:t>
      </w:r>
      <w:r w:rsidR="009A5F4D">
        <w:rPr>
          <w:rFonts w:ascii="Times New Roman" w:hAnsi="Times New Roman" w:cs="Times New Roman"/>
          <w:sz w:val="24"/>
          <w:szCs w:val="24"/>
        </w:rPr>
        <w:t xml:space="preserve"> условия в непосредственото ѝ обкръжение</w:t>
      </w:r>
      <w:r w:rsidR="004336CE">
        <w:rPr>
          <w:rFonts w:ascii="Times New Roman" w:hAnsi="Times New Roman" w:cs="Times New Roman"/>
          <w:sz w:val="24"/>
          <w:szCs w:val="24"/>
        </w:rPr>
        <w:t>,</w:t>
      </w:r>
      <w:r w:rsidR="009A5F4D">
        <w:rPr>
          <w:rFonts w:ascii="Times New Roman" w:hAnsi="Times New Roman" w:cs="Times New Roman"/>
          <w:sz w:val="24"/>
          <w:szCs w:val="24"/>
        </w:rPr>
        <w:t xml:space="preserve"> които да противоречат на националните ѝ интереси. </w:t>
      </w:r>
    </w:p>
    <w:p w:rsidR="009873A4" w:rsidRDefault="009873A4" w:rsidP="00695C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Разглеждането на тази ситуация сама по себе си не е достатъчно за </w:t>
      </w:r>
      <w:r w:rsidR="007018EC">
        <w:rPr>
          <w:rFonts w:ascii="Times New Roman" w:hAnsi="Times New Roman" w:cs="Times New Roman"/>
          <w:sz w:val="24"/>
          <w:szCs w:val="24"/>
        </w:rPr>
        <w:t>открояването на промените в преобладаващия тип отношения между двете най-могъщи държави в света. Декларацията за независимост на Косово от 17 февруари 2008 г.</w:t>
      </w:r>
      <w:r w:rsidR="00926171">
        <w:rPr>
          <w:rFonts w:ascii="Times New Roman" w:hAnsi="Times New Roman" w:cs="Times New Roman"/>
          <w:sz w:val="24"/>
          <w:szCs w:val="24"/>
        </w:rPr>
        <w:t>,</w:t>
      </w:r>
      <w:r w:rsidR="007018EC">
        <w:rPr>
          <w:rFonts w:ascii="Times New Roman" w:hAnsi="Times New Roman" w:cs="Times New Roman"/>
          <w:sz w:val="24"/>
          <w:szCs w:val="24"/>
        </w:rPr>
        <w:t xml:space="preserve"> не следва да се възприема като </w:t>
      </w:r>
      <w:r w:rsidR="005A297E">
        <w:rPr>
          <w:rFonts w:ascii="Times New Roman" w:hAnsi="Times New Roman" w:cs="Times New Roman"/>
          <w:sz w:val="24"/>
          <w:szCs w:val="24"/>
        </w:rPr>
        <w:t>несвързана със събитията в Кавказ</w:t>
      </w:r>
      <w:r w:rsidR="00926171">
        <w:rPr>
          <w:rFonts w:ascii="Times New Roman" w:hAnsi="Times New Roman" w:cs="Times New Roman"/>
          <w:sz w:val="24"/>
          <w:szCs w:val="24"/>
        </w:rPr>
        <w:t>,</w:t>
      </w:r>
      <w:r w:rsidR="005A297E">
        <w:rPr>
          <w:rFonts w:ascii="Times New Roman" w:hAnsi="Times New Roman" w:cs="Times New Roman"/>
          <w:sz w:val="24"/>
          <w:szCs w:val="24"/>
        </w:rPr>
        <w:t xml:space="preserve"> състояли се близо шест месеца по-късно. </w:t>
      </w:r>
      <w:r w:rsidR="007F3BC7">
        <w:rPr>
          <w:rFonts w:ascii="Times New Roman" w:hAnsi="Times New Roman" w:cs="Times New Roman"/>
          <w:sz w:val="24"/>
          <w:szCs w:val="24"/>
        </w:rPr>
        <w:t>Признаването на независимостта на Косово от почти всички държави-членки на НАТО</w:t>
      </w:r>
      <w:r w:rsidR="00926171">
        <w:rPr>
          <w:rFonts w:ascii="Times New Roman" w:hAnsi="Times New Roman" w:cs="Times New Roman"/>
          <w:sz w:val="24"/>
          <w:szCs w:val="24"/>
        </w:rPr>
        <w:t>,</w:t>
      </w:r>
      <w:r w:rsidR="007F3BC7">
        <w:rPr>
          <w:rFonts w:ascii="Times New Roman" w:hAnsi="Times New Roman" w:cs="Times New Roman"/>
          <w:sz w:val="24"/>
          <w:szCs w:val="24"/>
        </w:rPr>
        <w:t xml:space="preserve"> се разглежда от Руската федерация като окончателен отказ нейните виждания за намиране на </w:t>
      </w:r>
      <w:r w:rsidR="00EC516A">
        <w:rPr>
          <w:rFonts w:ascii="Times New Roman" w:hAnsi="Times New Roman" w:cs="Times New Roman"/>
          <w:sz w:val="24"/>
          <w:szCs w:val="24"/>
        </w:rPr>
        <w:t>с</w:t>
      </w:r>
      <w:r w:rsidR="007F3BC7">
        <w:rPr>
          <w:rFonts w:ascii="Times New Roman" w:hAnsi="Times New Roman" w:cs="Times New Roman"/>
          <w:sz w:val="24"/>
          <w:szCs w:val="24"/>
        </w:rPr>
        <w:t>табилно решение на кризата в бивша Югославия</w:t>
      </w:r>
      <w:r w:rsidR="00926171">
        <w:rPr>
          <w:rFonts w:ascii="Times New Roman" w:hAnsi="Times New Roman" w:cs="Times New Roman"/>
          <w:sz w:val="24"/>
          <w:szCs w:val="24"/>
        </w:rPr>
        <w:t>,</w:t>
      </w:r>
      <w:r w:rsidR="007F3BC7">
        <w:rPr>
          <w:rFonts w:ascii="Times New Roman" w:hAnsi="Times New Roman" w:cs="Times New Roman"/>
          <w:sz w:val="24"/>
          <w:szCs w:val="24"/>
        </w:rPr>
        <w:t xml:space="preserve"> </w:t>
      </w:r>
      <w:r w:rsidR="00EC516A">
        <w:rPr>
          <w:rFonts w:ascii="Times New Roman" w:hAnsi="Times New Roman" w:cs="Times New Roman"/>
          <w:sz w:val="24"/>
          <w:szCs w:val="24"/>
        </w:rPr>
        <w:t xml:space="preserve">да бъдат отчетени. Този политически ход се превръща в </w:t>
      </w:r>
      <w:r w:rsidR="00FD17D1">
        <w:rPr>
          <w:rFonts w:ascii="Times New Roman" w:hAnsi="Times New Roman" w:cs="Times New Roman"/>
          <w:sz w:val="24"/>
          <w:szCs w:val="24"/>
        </w:rPr>
        <w:t xml:space="preserve">израз на желанието за изключване на Русия в качеството ѝ на фактор в рамките на Междинна Европа. </w:t>
      </w:r>
      <w:r w:rsidR="004D4D82">
        <w:rPr>
          <w:rFonts w:ascii="Times New Roman" w:hAnsi="Times New Roman" w:cs="Times New Roman"/>
          <w:sz w:val="24"/>
          <w:szCs w:val="24"/>
        </w:rPr>
        <w:t>За Москва това е равносилно на отхвърляне на нейните амбиции</w:t>
      </w:r>
      <w:r w:rsidR="00950684">
        <w:rPr>
          <w:rFonts w:ascii="Times New Roman" w:hAnsi="Times New Roman" w:cs="Times New Roman"/>
          <w:sz w:val="24"/>
          <w:szCs w:val="24"/>
        </w:rPr>
        <w:t>,</w:t>
      </w:r>
      <w:r w:rsidR="004D4D82">
        <w:rPr>
          <w:rFonts w:ascii="Times New Roman" w:hAnsi="Times New Roman" w:cs="Times New Roman"/>
          <w:sz w:val="24"/>
          <w:szCs w:val="24"/>
        </w:rPr>
        <w:t xml:space="preserve"> така ясно формулирани през 2007 г. </w:t>
      </w:r>
      <w:r w:rsidR="009044B4">
        <w:rPr>
          <w:rFonts w:ascii="Times New Roman" w:hAnsi="Times New Roman" w:cs="Times New Roman"/>
          <w:sz w:val="24"/>
          <w:szCs w:val="24"/>
        </w:rPr>
        <w:t>и е катализатор за процесите</w:t>
      </w:r>
      <w:r w:rsidR="00950684">
        <w:rPr>
          <w:rFonts w:ascii="Times New Roman" w:hAnsi="Times New Roman" w:cs="Times New Roman"/>
          <w:sz w:val="24"/>
          <w:szCs w:val="24"/>
        </w:rPr>
        <w:t>,</w:t>
      </w:r>
      <w:r w:rsidR="009044B4">
        <w:rPr>
          <w:rFonts w:ascii="Times New Roman" w:hAnsi="Times New Roman" w:cs="Times New Roman"/>
          <w:sz w:val="24"/>
          <w:szCs w:val="24"/>
        </w:rPr>
        <w:t xml:space="preserve"> довели до </w:t>
      </w:r>
      <w:r w:rsidR="00E12E63">
        <w:rPr>
          <w:rFonts w:ascii="Times New Roman" w:hAnsi="Times New Roman" w:cs="Times New Roman"/>
          <w:sz w:val="24"/>
          <w:szCs w:val="24"/>
        </w:rPr>
        <w:t xml:space="preserve">драстичното влошаване на стабилността в изследваната система. </w:t>
      </w:r>
    </w:p>
    <w:p w:rsidR="00281C20" w:rsidRDefault="00281C20" w:rsidP="00695C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Геополитическото съперничество между САЩ и Руската федерация</w:t>
      </w:r>
      <w:r w:rsidR="00950684">
        <w:rPr>
          <w:rFonts w:ascii="Times New Roman" w:hAnsi="Times New Roman" w:cs="Times New Roman"/>
          <w:sz w:val="24"/>
          <w:szCs w:val="24"/>
        </w:rPr>
        <w:t>,</w:t>
      </w:r>
      <w:r>
        <w:rPr>
          <w:rFonts w:ascii="Times New Roman" w:hAnsi="Times New Roman" w:cs="Times New Roman"/>
          <w:sz w:val="24"/>
          <w:szCs w:val="24"/>
        </w:rPr>
        <w:t xml:space="preserve"> във все по-голяма степен </w:t>
      </w:r>
      <w:r w:rsidR="00342ACA">
        <w:rPr>
          <w:rFonts w:ascii="Times New Roman" w:hAnsi="Times New Roman" w:cs="Times New Roman"/>
          <w:sz w:val="24"/>
          <w:szCs w:val="24"/>
        </w:rPr>
        <w:t xml:space="preserve">засяга вътрешнополитическите фактори на украинската държава. </w:t>
      </w:r>
      <w:r w:rsidR="00F95581">
        <w:rPr>
          <w:rFonts w:ascii="Times New Roman" w:hAnsi="Times New Roman" w:cs="Times New Roman"/>
          <w:sz w:val="24"/>
          <w:szCs w:val="24"/>
        </w:rPr>
        <w:t>Безспорно това състояние далеч не се появява през 2008 г., тъй като още от сам</w:t>
      </w:r>
      <w:r w:rsidR="00661228">
        <w:rPr>
          <w:rFonts w:ascii="Times New Roman" w:hAnsi="Times New Roman" w:cs="Times New Roman"/>
          <w:sz w:val="24"/>
          <w:szCs w:val="24"/>
        </w:rPr>
        <w:t>ото</w:t>
      </w:r>
      <w:r w:rsidR="00F95581">
        <w:rPr>
          <w:rFonts w:ascii="Times New Roman" w:hAnsi="Times New Roman" w:cs="Times New Roman"/>
          <w:sz w:val="24"/>
          <w:szCs w:val="24"/>
        </w:rPr>
        <w:t xml:space="preserve"> </w:t>
      </w:r>
      <w:r w:rsidR="00661228">
        <w:rPr>
          <w:rFonts w:ascii="Times New Roman" w:hAnsi="Times New Roman" w:cs="Times New Roman"/>
          <w:sz w:val="24"/>
          <w:szCs w:val="24"/>
        </w:rPr>
        <w:t>формиране</w:t>
      </w:r>
      <w:r w:rsidR="00F95581">
        <w:rPr>
          <w:rFonts w:ascii="Times New Roman" w:hAnsi="Times New Roman" w:cs="Times New Roman"/>
          <w:sz w:val="24"/>
          <w:szCs w:val="24"/>
        </w:rPr>
        <w:t xml:space="preserve"> на идеите за украинска държавност руското политическо образувание, без значение каква е конкретната му форма в съответния исторически период, се оказва в сблъсък с една или друга държава</w:t>
      </w:r>
      <w:r w:rsidR="00950684">
        <w:rPr>
          <w:rFonts w:ascii="Times New Roman" w:hAnsi="Times New Roman" w:cs="Times New Roman"/>
          <w:sz w:val="24"/>
          <w:szCs w:val="24"/>
        </w:rPr>
        <w:t>,</w:t>
      </w:r>
      <w:r w:rsidR="00F95581">
        <w:rPr>
          <w:rFonts w:ascii="Times New Roman" w:hAnsi="Times New Roman" w:cs="Times New Roman"/>
          <w:sz w:val="24"/>
          <w:szCs w:val="24"/>
        </w:rPr>
        <w:t xml:space="preserve"> чиито интереси </w:t>
      </w:r>
      <w:r w:rsidR="00661228">
        <w:rPr>
          <w:rFonts w:ascii="Times New Roman" w:hAnsi="Times New Roman" w:cs="Times New Roman"/>
          <w:sz w:val="24"/>
          <w:szCs w:val="24"/>
        </w:rPr>
        <w:t xml:space="preserve">са свързани с ограничаване на руското относително тегло. </w:t>
      </w:r>
      <w:r w:rsidR="00092EAD">
        <w:rPr>
          <w:rFonts w:ascii="Times New Roman" w:hAnsi="Times New Roman" w:cs="Times New Roman"/>
          <w:sz w:val="24"/>
          <w:szCs w:val="24"/>
        </w:rPr>
        <w:t>Може би единствено</w:t>
      </w:r>
      <w:r w:rsidR="00E86DBF">
        <w:rPr>
          <w:rFonts w:ascii="Times New Roman" w:hAnsi="Times New Roman" w:cs="Times New Roman"/>
          <w:sz w:val="24"/>
          <w:szCs w:val="24"/>
        </w:rPr>
        <w:t>то</w:t>
      </w:r>
      <w:r w:rsidR="00092EAD">
        <w:rPr>
          <w:rFonts w:ascii="Times New Roman" w:hAnsi="Times New Roman" w:cs="Times New Roman"/>
          <w:sz w:val="24"/>
          <w:szCs w:val="24"/>
        </w:rPr>
        <w:t xml:space="preserve"> уникално през времевия отрязък</w:t>
      </w:r>
      <w:r w:rsidR="00950684">
        <w:rPr>
          <w:rFonts w:ascii="Times New Roman" w:hAnsi="Times New Roman" w:cs="Times New Roman"/>
          <w:sz w:val="24"/>
          <w:szCs w:val="24"/>
        </w:rPr>
        <w:t>,</w:t>
      </w:r>
      <w:r w:rsidR="00092EAD">
        <w:rPr>
          <w:rFonts w:ascii="Times New Roman" w:hAnsi="Times New Roman" w:cs="Times New Roman"/>
          <w:sz w:val="24"/>
          <w:szCs w:val="24"/>
        </w:rPr>
        <w:t xml:space="preserve"> попадащ в полето на интерес на настоящия дисертационен труд</w:t>
      </w:r>
      <w:r w:rsidR="00950684">
        <w:rPr>
          <w:rFonts w:ascii="Times New Roman" w:hAnsi="Times New Roman" w:cs="Times New Roman"/>
          <w:sz w:val="24"/>
          <w:szCs w:val="24"/>
        </w:rPr>
        <w:t>,</w:t>
      </w:r>
      <w:r w:rsidR="00092EAD">
        <w:rPr>
          <w:rFonts w:ascii="Times New Roman" w:hAnsi="Times New Roman" w:cs="Times New Roman"/>
          <w:sz w:val="24"/>
          <w:szCs w:val="24"/>
        </w:rPr>
        <w:t xml:space="preserve"> е географската отдалеченост на участника</w:t>
      </w:r>
      <w:r w:rsidR="00950684">
        <w:rPr>
          <w:rFonts w:ascii="Times New Roman" w:hAnsi="Times New Roman" w:cs="Times New Roman"/>
          <w:sz w:val="24"/>
          <w:szCs w:val="24"/>
        </w:rPr>
        <w:t>,</w:t>
      </w:r>
      <w:r w:rsidR="00092EAD">
        <w:rPr>
          <w:rFonts w:ascii="Times New Roman" w:hAnsi="Times New Roman" w:cs="Times New Roman"/>
          <w:sz w:val="24"/>
          <w:szCs w:val="24"/>
        </w:rPr>
        <w:t xml:space="preserve"> който възприема тази роля. </w:t>
      </w:r>
    </w:p>
    <w:p w:rsidR="00437F58" w:rsidRPr="00B6372C" w:rsidRDefault="00B6372C" w:rsidP="00695C4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Още </w:t>
      </w:r>
      <w:r w:rsidR="00432B5F">
        <w:rPr>
          <w:rFonts w:ascii="Times New Roman" w:hAnsi="Times New Roman" w:cs="Times New Roman"/>
          <w:sz w:val="24"/>
          <w:szCs w:val="24"/>
        </w:rPr>
        <w:t xml:space="preserve">„Оранжевата революция“ в Украйна </w:t>
      </w:r>
      <w:r w:rsidR="00432B5F" w:rsidRPr="00432B5F">
        <w:rPr>
          <w:rFonts w:ascii="Times New Roman" w:hAnsi="Times New Roman" w:cs="Times New Roman"/>
          <w:sz w:val="24"/>
          <w:szCs w:val="24"/>
          <w:lang w:val="ru-RU"/>
        </w:rPr>
        <w:t>(</w:t>
      </w:r>
      <w:r>
        <w:rPr>
          <w:rFonts w:ascii="Times New Roman" w:hAnsi="Times New Roman" w:cs="Times New Roman"/>
          <w:sz w:val="24"/>
          <w:szCs w:val="24"/>
          <w:lang w:val="ru-RU"/>
        </w:rPr>
        <w:t xml:space="preserve">2004 – </w:t>
      </w:r>
      <w:r w:rsidR="00432B5F" w:rsidRPr="00432B5F">
        <w:rPr>
          <w:rFonts w:ascii="Times New Roman" w:hAnsi="Times New Roman" w:cs="Times New Roman"/>
          <w:sz w:val="24"/>
          <w:szCs w:val="24"/>
          <w:lang w:val="ru-RU"/>
        </w:rPr>
        <w:t xml:space="preserve">2005) </w:t>
      </w:r>
      <w:r w:rsidR="00432B5F">
        <w:rPr>
          <w:rFonts w:ascii="Times New Roman" w:hAnsi="Times New Roman" w:cs="Times New Roman"/>
          <w:sz w:val="24"/>
          <w:szCs w:val="24"/>
        </w:rPr>
        <w:t xml:space="preserve">демонстрира доколко </w:t>
      </w:r>
      <w:r w:rsidR="001735C4">
        <w:rPr>
          <w:rFonts w:ascii="Times New Roman" w:hAnsi="Times New Roman" w:cs="Times New Roman"/>
          <w:sz w:val="24"/>
          <w:szCs w:val="24"/>
        </w:rPr>
        <w:t>ситуацията в този изключително важен за сигурността в Междинна Европа вътрешен участник</w:t>
      </w:r>
      <w:r w:rsidR="00950684">
        <w:rPr>
          <w:rFonts w:ascii="Times New Roman" w:hAnsi="Times New Roman" w:cs="Times New Roman"/>
          <w:sz w:val="24"/>
          <w:szCs w:val="24"/>
        </w:rPr>
        <w:t>,</w:t>
      </w:r>
      <w:r w:rsidR="001735C4">
        <w:rPr>
          <w:rFonts w:ascii="Times New Roman" w:hAnsi="Times New Roman" w:cs="Times New Roman"/>
          <w:sz w:val="24"/>
          <w:szCs w:val="24"/>
        </w:rPr>
        <w:t xml:space="preserve"> </w:t>
      </w:r>
      <w:r w:rsidR="009233BD">
        <w:rPr>
          <w:rFonts w:ascii="Times New Roman" w:hAnsi="Times New Roman" w:cs="Times New Roman"/>
          <w:sz w:val="24"/>
          <w:szCs w:val="24"/>
        </w:rPr>
        <w:t>е производна на отношенията между САЩ и Руската федерация, както</w:t>
      </w:r>
      <w:r w:rsidR="009E3D17">
        <w:rPr>
          <w:rFonts w:ascii="Times New Roman" w:hAnsi="Times New Roman" w:cs="Times New Roman"/>
          <w:sz w:val="24"/>
          <w:szCs w:val="24"/>
        </w:rPr>
        <w:t xml:space="preserve"> и</w:t>
      </w:r>
      <w:r w:rsidR="009233BD">
        <w:rPr>
          <w:rFonts w:ascii="Times New Roman" w:hAnsi="Times New Roman" w:cs="Times New Roman"/>
          <w:sz w:val="24"/>
          <w:szCs w:val="24"/>
        </w:rPr>
        <w:t xml:space="preserve"> </w:t>
      </w:r>
      <w:r w:rsidR="009E3D17">
        <w:rPr>
          <w:rFonts w:ascii="Times New Roman" w:hAnsi="Times New Roman" w:cs="Times New Roman"/>
          <w:sz w:val="24"/>
          <w:szCs w:val="24"/>
        </w:rPr>
        <w:t xml:space="preserve">в каква степен неговото общество е разделено </w:t>
      </w:r>
      <w:r w:rsidR="00B7261F">
        <w:rPr>
          <w:rFonts w:ascii="Times New Roman" w:hAnsi="Times New Roman" w:cs="Times New Roman"/>
          <w:sz w:val="24"/>
          <w:szCs w:val="24"/>
        </w:rPr>
        <w:t>по въпроса</w:t>
      </w:r>
      <w:r w:rsidR="00950684">
        <w:rPr>
          <w:rFonts w:ascii="Times New Roman" w:hAnsi="Times New Roman" w:cs="Times New Roman"/>
          <w:sz w:val="24"/>
          <w:szCs w:val="24"/>
        </w:rPr>
        <w:t>,</w:t>
      </w:r>
      <w:r w:rsidR="00B7261F">
        <w:rPr>
          <w:rFonts w:ascii="Times New Roman" w:hAnsi="Times New Roman" w:cs="Times New Roman"/>
          <w:sz w:val="24"/>
          <w:szCs w:val="24"/>
        </w:rPr>
        <w:t xml:space="preserve"> по какъв начин следва той да гарантира собствената си сигурност. </w:t>
      </w:r>
      <w:r>
        <w:rPr>
          <w:rFonts w:ascii="Times New Roman" w:hAnsi="Times New Roman" w:cs="Times New Roman"/>
          <w:sz w:val="24"/>
          <w:szCs w:val="24"/>
        </w:rPr>
        <w:t xml:space="preserve">Влошаването на отношенията между доминиращите геополитически сили в периода 2007 – 2008 година допринася за настъпването на газовата криза </w:t>
      </w:r>
      <w:r w:rsidR="00420B5E">
        <w:rPr>
          <w:rFonts w:ascii="Times New Roman" w:hAnsi="Times New Roman" w:cs="Times New Roman"/>
          <w:sz w:val="24"/>
          <w:szCs w:val="24"/>
        </w:rPr>
        <w:t>от 2008 – 2009 г.</w:t>
      </w:r>
      <w:r w:rsidR="00950684">
        <w:rPr>
          <w:rFonts w:ascii="Times New Roman" w:hAnsi="Times New Roman" w:cs="Times New Roman"/>
          <w:sz w:val="24"/>
          <w:szCs w:val="24"/>
        </w:rPr>
        <w:t>,</w:t>
      </w:r>
      <w:r w:rsidR="00420B5E">
        <w:rPr>
          <w:rFonts w:ascii="Times New Roman" w:hAnsi="Times New Roman" w:cs="Times New Roman"/>
          <w:sz w:val="24"/>
          <w:szCs w:val="24"/>
        </w:rPr>
        <w:t xml:space="preserve"> </w:t>
      </w:r>
      <w:r w:rsidR="00713B9C">
        <w:rPr>
          <w:rFonts w:ascii="Times New Roman" w:hAnsi="Times New Roman" w:cs="Times New Roman"/>
          <w:sz w:val="24"/>
          <w:szCs w:val="24"/>
        </w:rPr>
        <w:t xml:space="preserve">въпреки че поне формално в нейната основа стои невъзможността Р Украйна и Руската федерация </w:t>
      </w:r>
      <w:r w:rsidR="00420B5E">
        <w:rPr>
          <w:rFonts w:ascii="Times New Roman" w:hAnsi="Times New Roman" w:cs="Times New Roman"/>
          <w:sz w:val="24"/>
          <w:szCs w:val="24"/>
        </w:rPr>
        <w:t xml:space="preserve">да </w:t>
      </w:r>
      <w:r w:rsidR="00455412">
        <w:rPr>
          <w:rFonts w:ascii="Times New Roman" w:hAnsi="Times New Roman" w:cs="Times New Roman"/>
          <w:sz w:val="24"/>
          <w:szCs w:val="24"/>
        </w:rPr>
        <w:t>постигнат съгласие относно погасяването на дълговете на украинската газова компания Нафтогаз (</w:t>
      </w:r>
      <w:r w:rsidR="007231A4">
        <w:rPr>
          <w:rFonts w:ascii="Times New Roman" w:hAnsi="Times New Roman" w:cs="Times New Roman"/>
          <w:sz w:val="24"/>
          <w:szCs w:val="24"/>
          <w:lang w:val="en-US"/>
        </w:rPr>
        <w:t>Upstream</w:t>
      </w:r>
      <w:r w:rsidR="007231A4" w:rsidRPr="007231A4">
        <w:rPr>
          <w:rFonts w:ascii="Times New Roman" w:hAnsi="Times New Roman" w:cs="Times New Roman"/>
          <w:sz w:val="24"/>
          <w:szCs w:val="24"/>
          <w:lang w:val="ru-RU"/>
        </w:rPr>
        <w:t xml:space="preserve"> 2008</w:t>
      </w:r>
      <w:r w:rsidR="00455412">
        <w:rPr>
          <w:rFonts w:ascii="Times New Roman" w:hAnsi="Times New Roman" w:cs="Times New Roman"/>
          <w:sz w:val="24"/>
          <w:szCs w:val="24"/>
        </w:rPr>
        <w:t xml:space="preserve">). </w:t>
      </w:r>
      <w:r w:rsidR="00B62492">
        <w:rPr>
          <w:rFonts w:ascii="Times New Roman" w:hAnsi="Times New Roman" w:cs="Times New Roman"/>
          <w:sz w:val="24"/>
          <w:szCs w:val="24"/>
        </w:rPr>
        <w:t>На този етап става</w:t>
      </w:r>
      <w:r w:rsidR="005C1D0D">
        <w:rPr>
          <w:rFonts w:ascii="Times New Roman" w:hAnsi="Times New Roman" w:cs="Times New Roman"/>
          <w:sz w:val="24"/>
          <w:szCs w:val="24"/>
        </w:rPr>
        <w:t xml:space="preserve"> все по-ясно</w:t>
      </w:r>
      <w:r w:rsidR="00950684">
        <w:rPr>
          <w:rFonts w:ascii="Times New Roman" w:hAnsi="Times New Roman" w:cs="Times New Roman"/>
          <w:sz w:val="24"/>
          <w:szCs w:val="24"/>
        </w:rPr>
        <w:t>,</w:t>
      </w:r>
      <w:r w:rsidR="005C1D0D">
        <w:rPr>
          <w:rFonts w:ascii="Times New Roman" w:hAnsi="Times New Roman" w:cs="Times New Roman"/>
          <w:sz w:val="24"/>
          <w:szCs w:val="24"/>
        </w:rPr>
        <w:t xml:space="preserve"> че газопреносната мрежа на </w:t>
      </w:r>
      <w:r w:rsidR="00B62492">
        <w:rPr>
          <w:rFonts w:ascii="Times New Roman" w:hAnsi="Times New Roman" w:cs="Times New Roman"/>
          <w:sz w:val="24"/>
          <w:szCs w:val="24"/>
        </w:rPr>
        <w:t>украинската държава ще формира конкурентно пространство</w:t>
      </w:r>
      <w:r w:rsidR="00950684">
        <w:rPr>
          <w:rFonts w:ascii="Times New Roman" w:hAnsi="Times New Roman" w:cs="Times New Roman"/>
          <w:sz w:val="24"/>
          <w:szCs w:val="24"/>
        </w:rPr>
        <w:t>,</w:t>
      </w:r>
      <w:r w:rsidR="00B62492">
        <w:rPr>
          <w:rFonts w:ascii="Times New Roman" w:hAnsi="Times New Roman" w:cs="Times New Roman"/>
          <w:sz w:val="24"/>
          <w:szCs w:val="24"/>
        </w:rPr>
        <w:t xml:space="preserve"> имащо отношение към баланса в глобалното геополитическо противоборство. </w:t>
      </w:r>
    </w:p>
    <w:p w:rsidR="00161F2D" w:rsidRPr="006F6C5C" w:rsidRDefault="005C1D0D" w:rsidP="00BB7947">
      <w:pPr>
        <w:spacing w:line="360" w:lineRule="auto"/>
        <w:ind w:firstLine="708"/>
        <w:jc w:val="both"/>
        <w:rPr>
          <w:rFonts w:ascii="Times New Roman" w:hAnsi="Times New Roman" w:cs="Times New Roman"/>
          <w:sz w:val="24"/>
          <w:szCs w:val="24"/>
        </w:rPr>
      </w:pPr>
      <w:r w:rsidRPr="006F6C5C">
        <w:rPr>
          <w:rFonts w:ascii="Times New Roman" w:hAnsi="Times New Roman" w:cs="Times New Roman"/>
          <w:sz w:val="24"/>
          <w:szCs w:val="24"/>
        </w:rPr>
        <w:lastRenderedPageBreak/>
        <w:t>Успоредно с това</w:t>
      </w:r>
      <w:r w:rsidR="006D53E9">
        <w:rPr>
          <w:rFonts w:ascii="Times New Roman" w:hAnsi="Times New Roman" w:cs="Times New Roman"/>
          <w:sz w:val="24"/>
          <w:szCs w:val="24"/>
        </w:rPr>
        <w:t>,</w:t>
      </w:r>
      <w:r w:rsidRPr="006F6C5C">
        <w:rPr>
          <w:rFonts w:ascii="Times New Roman" w:hAnsi="Times New Roman" w:cs="Times New Roman"/>
          <w:sz w:val="24"/>
          <w:szCs w:val="24"/>
        </w:rPr>
        <w:t xml:space="preserve"> следва да се отчете поведението на ЕС относно интересуващото ни регионално пространство, въпреки че неговото разглеждане в качеството на отделен участник е затруднено</w:t>
      </w:r>
      <w:r w:rsidR="006D53E9">
        <w:rPr>
          <w:rFonts w:ascii="Times New Roman" w:hAnsi="Times New Roman" w:cs="Times New Roman"/>
          <w:sz w:val="24"/>
          <w:szCs w:val="24"/>
        </w:rPr>
        <w:t>,</w:t>
      </w:r>
      <w:r w:rsidRPr="006F6C5C">
        <w:rPr>
          <w:rFonts w:ascii="Times New Roman" w:hAnsi="Times New Roman" w:cs="Times New Roman"/>
          <w:sz w:val="24"/>
          <w:szCs w:val="24"/>
        </w:rPr>
        <w:t xml:space="preserve"> най-малкото поради две причини. На първо място, без да се пренебрегва напредъка в съгласуването на националните политики в сферата на сигурността и отбраната на държавите-членки и опитите за формиране на обща такава</w:t>
      </w:r>
      <w:r w:rsidR="006D53E9">
        <w:rPr>
          <w:rFonts w:ascii="Times New Roman" w:hAnsi="Times New Roman" w:cs="Times New Roman"/>
          <w:sz w:val="24"/>
          <w:szCs w:val="24"/>
        </w:rPr>
        <w:t>,</w:t>
      </w:r>
      <w:r w:rsidRPr="006F6C5C">
        <w:rPr>
          <w:rFonts w:ascii="Times New Roman" w:hAnsi="Times New Roman" w:cs="Times New Roman"/>
          <w:sz w:val="24"/>
          <w:szCs w:val="24"/>
        </w:rPr>
        <w:t xml:space="preserve"> </w:t>
      </w:r>
      <w:r w:rsidR="00BB7947" w:rsidRPr="006F6C5C">
        <w:rPr>
          <w:rFonts w:ascii="Times New Roman" w:hAnsi="Times New Roman" w:cs="Times New Roman"/>
          <w:sz w:val="24"/>
          <w:szCs w:val="24"/>
        </w:rPr>
        <w:t>то трудно може да се съпостави потенциала на намеса на Европейския съюз с този на САЩ или Руската федерация. Амстердамския</w:t>
      </w:r>
      <w:r w:rsidR="0084415D">
        <w:rPr>
          <w:rFonts w:ascii="Times New Roman" w:hAnsi="Times New Roman" w:cs="Times New Roman"/>
          <w:sz w:val="24"/>
          <w:szCs w:val="24"/>
        </w:rPr>
        <w:t>т</w:t>
      </w:r>
      <w:r w:rsidR="00BB7947" w:rsidRPr="006F6C5C">
        <w:rPr>
          <w:rFonts w:ascii="Times New Roman" w:hAnsi="Times New Roman" w:cs="Times New Roman"/>
          <w:sz w:val="24"/>
          <w:szCs w:val="24"/>
        </w:rPr>
        <w:t xml:space="preserve"> договор, договора от Ница, споразумени</w:t>
      </w:r>
      <w:r w:rsidR="00F119BB" w:rsidRPr="006F6C5C">
        <w:rPr>
          <w:rFonts w:ascii="Times New Roman" w:hAnsi="Times New Roman" w:cs="Times New Roman"/>
          <w:sz w:val="24"/>
          <w:szCs w:val="24"/>
        </w:rPr>
        <w:t>ето</w:t>
      </w:r>
      <w:r w:rsidR="00BB7947" w:rsidRPr="006F6C5C">
        <w:rPr>
          <w:rFonts w:ascii="Times New Roman" w:hAnsi="Times New Roman" w:cs="Times New Roman"/>
          <w:sz w:val="24"/>
          <w:szCs w:val="24"/>
        </w:rPr>
        <w:t xml:space="preserve"> Берлин плюс и най-вече Договора за реформи от Лисабон</w:t>
      </w:r>
      <w:r w:rsidR="006D53E9">
        <w:rPr>
          <w:rFonts w:ascii="Times New Roman" w:hAnsi="Times New Roman" w:cs="Times New Roman"/>
          <w:sz w:val="24"/>
          <w:szCs w:val="24"/>
        </w:rPr>
        <w:t>,</w:t>
      </w:r>
      <w:r w:rsidR="00F119BB" w:rsidRPr="006F6C5C">
        <w:rPr>
          <w:rFonts w:ascii="Times New Roman" w:hAnsi="Times New Roman" w:cs="Times New Roman"/>
          <w:sz w:val="24"/>
          <w:szCs w:val="24"/>
        </w:rPr>
        <w:t xml:space="preserve"> </w:t>
      </w:r>
      <w:r w:rsidR="00BB7947" w:rsidRPr="006F6C5C">
        <w:rPr>
          <w:rFonts w:ascii="Times New Roman" w:hAnsi="Times New Roman" w:cs="Times New Roman"/>
          <w:sz w:val="24"/>
          <w:szCs w:val="24"/>
        </w:rPr>
        <w:t>демонстрират амбициите на ЕС да поеме в по-голяма степен отговорност за гарантирането</w:t>
      </w:r>
      <w:r w:rsidR="008B671F" w:rsidRPr="006F6C5C">
        <w:rPr>
          <w:rFonts w:ascii="Times New Roman" w:hAnsi="Times New Roman" w:cs="Times New Roman"/>
          <w:sz w:val="24"/>
          <w:szCs w:val="24"/>
        </w:rPr>
        <w:t xml:space="preserve"> на собствената си сигурност</w:t>
      </w:r>
      <w:r w:rsidR="006D53E9">
        <w:rPr>
          <w:rFonts w:ascii="Times New Roman" w:hAnsi="Times New Roman" w:cs="Times New Roman"/>
          <w:sz w:val="24"/>
          <w:szCs w:val="24"/>
        </w:rPr>
        <w:t>,</w:t>
      </w:r>
      <w:r w:rsidR="008B671F" w:rsidRPr="006F6C5C">
        <w:rPr>
          <w:rFonts w:ascii="Times New Roman" w:hAnsi="Times New Roman" w:cs="Times New Roman"/>
          <w:sz w:val="24"/>
          <w:szCs w:val="24"/>
        </w:rPr>
        <w:t xml:space="preserve"> </w:t>
      </w:r>
      <w:r w:rsidR="00BB7947" w:rsidRPr="006F6C5C">
        <w:rPr>
          <w:rFonts w:ascii="Times New Roman" w:hAnsi="Times New Roman" w:cs="Times New Roman"/>
          <w:sz w:val="24"/>
          <w:szCs w:val="24"/>
        </w:rPr>
        <w:t xml:space="preserve">както и за условията формиращи се в непосредственото му обкръжение. </w:t>
      </w:r>
    </w:p>
    <w:p w:rsidR="00BB7947" w:rsidRPr="002A3134" w:rsidRDefault="00BB7947" w:rsidP="00BB7947">
      <w:pPr>
        <w:spacing w:line="360" w:lineRule="auto"/>
        <w:ind w:firstLine="708"/>
        <w:jc w:val="both"/>
        <w:rPr>
          <w:rFonts w:ascii="Times New Roman" w:hAnsi="Times New Roman" w:cs="Times New Roman"/>
          <w:sz w:val="24"/>
          <w:szCs w:val="24"/>
          <w:lang w:val="ru-RU"/>
        </w:rPr>
      </w:pPr>
      <w:r w:rsidRPr="006F6C5C">
        <w:rPr>
          <w:rFonts w:ascii="Times New Roman" w:hAnsi="Times New Roman" w:cs="Times New Roman"/>
          <w:sz w:val="24"/>
          <w:szCs w:val="24"/>
        </w:rPr>
        <w:t>Събитията в БЮРМ от 2001 г. обаче</w:t>
      </w:r>
      <w:r w:rsidR="006D53E9">
        <w:rPr>
          <w:rFonts w:ascii="Times New Roman" w:hAnsi="Times New Roman" w:cs="Times New Roman"/>
          <w:sz w:val="24"/>
          <w:szCs w:val="24"/>
        </w:rPr>
        <w:t>,</w:t>
      </w:r>
      <w:r w:rsidRPr="006F6C5C">
        <w:rPr>
          <w:rFonts w:ascii="Times New Roman" w:hAnsi="Times New Roman" w:cs="Times New Roman"/>
          <w:sz w:val="24"/>
          <w:szCs w:val="24"/>
        </w:rPr>
        <w:t xml:space="preserve"> отново разкриват слабостите на ЕС свързани</w:t>
      </w:r>
      <w:r w:rsidR="008B671F" w:rsidRPr="006F6C5C">
        <w:rPr>
          <w:rFonts w:ascii="Times New Roman" w:hAnsi="Times New Roman" w:cs="Times New Roman"/>
          <w:sz w:val="24"/>
          <w:szCs w:val="24"/>
        </w:rPr>
        <w:t xml:space="preserve"> с неспособността да дава колективен и навременен отговор. Дори затихващите сътресения от Югославските войни се оказват </w:t>
      </w:r>
      <w:r w:rsidR="000F549A" w:rsidRPr="006F6C5C">
        <w:rPr>
          <w:rFonts w:ascii="Times New Roman" w:hAnsi="Times New Roman" w:cs="Times New Roman"/>
          <w:sz w:val="24"/>
          <w:szCs w:val="24"/>
        </w:rPr>
        <w:t>непреодолимо препятствие пред държавите-членки на Съюза. Тази зависимост от поведението на САЩ</w:t>
      </w:r>
      <w:r w:rsidR="006D53E9">
        <w:rPr>
          <w:rFonts w:ascii="Times New Roman" w:hAnsi="Times New Roman" w:cs="Times New Roman"/>
          <w:sz w:val="24"/>
          <w:szCs w:val="24"/>
        </w:rPr>
        <w:t>,</w:t>
      </w:r>
      <w:r w:rsidR="000F549A" w:rsidRPr="006F6C5C">
        <w:rPr>
          <w:rFonts w:ascii="Times New Roman" w:hAnsi="Times New Roman" w:cs="Times New Roman"/>
          <w:sz w:val="24"/>
          <w:szCs w:val="24"/>
        </w:rPr>
        <w:t xml:space="preserve"> съществуваща от края на Втората световна война неизбежно означава</w:t>
      </w:r>
      <w:r w:rsidR="006D53E9">
        <w:rPr>
          <w:rFonts w:ascii="Times New Roman" w:hAnsi="Times New Roman" w:cs="Times New Roman"/>
          <w:sz w:val="24"/>
          <w:szCs w:val="24"/>
        </w:rPr>
        <w:t>,</w:t>
      </w:r>
      <w:r w:rsidR="000F549A" w:rsidRPr="006F6C5C">
        <w:rPr>
          <w:rFonts w:ascii="Times New Roman" w:hAnsi="Times New Roman" w:cs="Times New Roman"/>
          <w:sz w:val="24"/>
          <w:szCs w:val="24"/>
        </w:rPr>
        <w:t xml:space="preserve"> че ЕС не може да се утвърди като обособен център на сила</w:t>
      </w:r>
      <w:r w:rsidR="006D53E9">
        <w:rPr>
          <w:rFonts w:ascii="Times New Roman" w:hAnsi="Times New Roman" w:cs="Times New Roman"/>
          <w:sz w:val="24"/>
          <w:szCs w:val="24"/>
        </w:rPr>
        <w:t>,</w:t>
      </w:r>
      <w:r w:rsidR="000F549A" w:rsidRPr="006F6C5C">
        <w:rPr>
          <w:rFonts w:ascii="Times New Roman" w:hAnsi="Times New Roman" w:cs="Times New Roman"/>
          <w:sz w:val="24"/>
          <w:szCs w:val="24"/>
        </w:rPr>
        <w:t xml:space="preserve"> тъй като при всеки въпрос пораждащ колизия между интересите на Вашингтон и Брюксел</w:t>
      </w:r>
      <w:r w:rsidR="006D53E9">
        <w:rPr>
          <w:rFonts w:ascii="Times New Roman" w:hAnsi="Times New Roman" w:cs="Times New Roman"/>
          <w:sz w:val="24"/>
          <w:szCs w:val="24"/>
        </w:rPr>
        <w:t>,</w:t>
      </w:r>
      <w:r w:rsidR="000F549A" w:rsidRPr="006F6C5C">
        <w:rPr>
          <w:rFonts w:ascii="Times New Roman" w:hAnsi="Times New Roman" w:cs="Times New Roman"/>
          <w:sz w:val="24"/>
          <w:szCs w:val="24"/>
        </w:rPr>
        <w:t xml:space="preserve"> изходът е предизвестен. </w:t>
      </w:r>
    </w:p>
    <w:p w:rsidR="0026665A" w:rsidRPr="006F6C5C" w:rsidRDefault="0026665A" w:rsidP="00BB7947">
      <w:pPr>
        <w:spacing w:line="360" w:lineRule="auto"/>
        <w:ind w:firstLine="708"/>
        <w:jc w:val="both"/>
        <w:rPr>
          <w:rFonts w:ascii="Times New Roman" w:hAnsi="Times New Roman" w:cs="Times New Roman"/>
          <w:sz w:val="24"/>
          <w:szCs w:val="24"/>
        </w:rPr>
      </w:pPr>
      <w:r w:rsidRPr="006F6C5C">
        <w:rPr>
          <w:rFonts w:ascii="Times New Roman" w:hAnsi="Times New Roman" w:cs="Times New Roman"/>
          <w:sz w:val="24"/>
          <w:szCs w:val="24"/>
        </w:rPr>
        <w:t>На второ място</w:t>
      </w:r>
      <w:r w:rsidR="00B165D5">
        <w:rPr>
          <w:rFonts w:ascii="Times New Roman" w:hAnsi="Times New Roman" w:cs="Times New Roman"/>
          <w:sz w:val="24"/>
          <w:szCs w:val="24"/>
        </w:rPr>
        <w:t>,</w:t>
      </w:r>
      <w:r w:rsidRPr="006F6C5C">
        <w:rPr>
          <w:rFonts w:ascii="Times New Roman" w:hAnsi="Times New Roman" w:cs="Times New Roman"/>
          <w:sz w:val="24"/>
          <w:szCs w:val="24"/>
        </w:rPr>
        <w:t xml:space="preserve"> </w:t>
      </w:r>
      <w:r w:rsidR="00A77E72" w:rsidRPr="006F6C5C">
        <w:rPr>
          <w:rFonts w:ascii="Times New Roman" w:hAnsi="Times New Roman" w:cs="Times New Roman"/>
          <w:sz w:val="24"/>
          <w:szCs w:val="24"/>
        </w:rPr>
        <w:t>разглеждането</w:t>
      </w:r>
      <w:r w:rsidRPr="006F6C5C">
        <w:rPr>
          <w:rFonts w:ascii="Times New Roman" w:hAnsi="Times New Roman" w:cs="Times New Roman"/>
          <w:sz w:val="24"/>
          <w:szCs w:val="24"/>
        </w:rPr>
        <w:t xml:space="preserve"> на ЕС като отделен участник в региона Междинна Европа създава парадокс</w:t>
      </w:r>
      <w:r w:rsidR="00782172">
        <w:rPr>
          <w:rFonts w:ascii="Times New Roman" w:hAnsi="Times New Roman" w:cs="Times New Roman"/>
          <w:sz w:val="24"/>
          <w:szCs w:val="24"/>
        </w:rPr>
        <w:t>,</w:t>
      </w:r>
      <w:r w:rsidRPr="006F6C5C">
        <w:rPr>
          <w:rFonts w:ascii="Times New Roman" w:hAnsi="Times New Roman" w:cs="Times New Roman"/>
          <w:sz w:val="24"/>
          <w:szCs w:val="24"/>
        </w:rPr>
        <w:t xml:space="preserve"> поради природата на това политическо образувание. От една страна то е външен участник</w:t>
      </w:r>
      <w:r w:rsidR="00782172">
        <w:rPr>
          <w:rFonts w:ascii="Times New Roman" w:hAnsi="Times New Roman" w:cs="Times New Roman"/>
          <w:sz w:val="24"/>
          <w:szCs w:val="24"/>
        </w:rPr>
        <w:t>,</w:t>
      </w:r>
      <w:r w:rsidRPr="006F6C5C">
        <w:rPr>
          <w:rFonts w:ascii="Times New Roman" w:hAnsi="Times New Roman" w:cs="Times New Roman"/>
          <w:sz w:val="24"/>
          <w:szCs w:val="24"/>
        </w:rPr>
        <w:t xml:space="preserve"> когато в качеството на отправна точка се възприемат Германия, Франция и Италия. От друга обаче още от </w:t>
      </w:r>
      <w:r w:rsidR="006F6C5C" w:rsidRPr="006F6C5C">
        <w:rPr>
          <w:rFonts w:ascii="Times New Roman" w:hAnsi="Times New Roman" w:cs="Times New Roman"/>
          <w:sz w:val="24"/>
          <w:szCs w:val="24"/>
          <w:lang w:val="ru-RU"/>
        </w:rPr>
        <w:t>2004</w:t>
      </w:r>
      <w:r w:rsidRPr="006F6C5C">
        <w:rPr>
          <w:rFonts w:ascii="Times New Roman" w:hAnsi="Times New Roman" w:cs="Times New Roman"/>
          <w:sz w:val="24"/>
          <w:szCs w:val="24"/>
        </w:rPr>
        <w:t xml:space="preserve"> г. част от вътрешните участници (Чехия, Полша, Словакия</w:t>
      </w:r>
      <w:r w:rsidR="006F6C5C" w:rsidRPr="006F6C5C">
        <w:rPr>
          <w:rFonts w:ascii="Times New Roman" w:hAnsi="Times New Roman" w:cs="Times New Roman"/>
          <w:sz w:val="24"/>
          <w:szCs w:val="24"/>
        </w:rPr>
        <w:t>, Словения, Унгария, Естония, Литва и Латвия</w:t>
      </w:r>
      <w:r w:rsidRPr="006F6C5C">
        <w:rPr>
          <w:rFonts w:ascii="Times New Roman" w:hAnsi="Times New Roman" w:cs="Times New Roman"/>
          <w:sz w:val="24"/>
          <w:szCs w:val="24"/>
        </w:rPr>
        <w:t>)</w:t>
      </w:r>
      <w:r w:rsidR="00782172">
        <w:rPr>
          <w:rFonts w:ascii="Times New Roman" w:hAnsi="Times New Roman" w:cs="Times New Roman"/>
          <w:sz w:val="24"/>
          <w:szCs w:val="24"/>
        </w:rPr>
        <w:t>,</w:t>
      </w:r>
      <w:r w:rsidRPr="006F6C5C">
        <w:rPr>
          <w:rFonts w:ascii="Times New Roman" w:hAnsi="Times New Roman" w:cs="Times New Roman"/>
          <w:sz w:val="24"/>
          <w:szCs w:val="24"/>
        </w:rPr>
        <w:t xml:space="preserve"> се присъединяват към Съюза. Този процес продължава и през </w:t>
      </w:r>
      <w:r w:rsidR="006F6C5C" w:rsidRPr="006F6C5C">
        <w:rPr>
          <w:rFonts w:ascii="Times New Roman" w:hAnsi="Times New Roman" w:cs="Times New Roman"/>
          <w:sz w:val="24"/>
          <w:szCs w:val="24"/>
        </w:rPr>
        <w:t>2007 г.</w:t>
      </w:r>
      <w:r w:rsidRPr="006F6C5C">
        <w:rPr>
          <w:rFonts w:ascii="Times New Roman" w:hAnsi="Times New Roman" w:cs="Times New Roman"/>
          <w:sz w:val="24"/>
          <w:szCs w:val="24"/>
        </w:rPr>
        <w:t xml:space="preserve"> с </w:t>
      </w:r>
      <w:r w:rsidR="00990FDC" w:rsidRPr="006F6C5C">
        <w:rPr>
          <w:rFonts w:ascii="Times New Roman" w:hAnsi="Times New Roman" w:cs="Times New Roman"/>
          <w:sz w:val="24"/>
          <w:szCs w:val="24"/>
        </w:rPr>
        <w:t>присъединяването н</w:t>
      </w:r>
      <w:r w:rsidR="006F6C5C" w:rsidRPr="006F6C5C">
        <w:rPr>
          <w:rFonts w:ascii="Times New Roman" w:hAnsi="Times New Roman" w:cs="Times New Roman"/>
          <w:sz w:val="24"/>
          <w:szCs w:val="24"/>
        </w:rPr>
        <w:t>а България и</w:t>
      </w:r>
      <w:r w:rsidR="00990FDC" w:rsidRPr="006F6C5C">
        <w:rPr>
          <w:rFonts w:ascii="Times New Roman" w:hAnsi="Times New Roman" w:cs="Times New Roman"/>
          <w:sz w:val="24"/>
          <w:szCs w:val="24"/>
        </w:rPr>
        <w:t xml:space="preserve"> Румъния</w:t>
      </w:r>
      <w:r w:rsidR="00782172">
        <w:rPr>
          <w:rFonts w:ascii="Times New Roman" w:hAnsi="Times New Roman" w:cs="Times New Roman"/>
          <w:sz w:val="24"/>
          <w:szCs w:val="24"/>
        </w:rPr>
        <w:t>,</w:t>
      </w:r>
      <w:r w:rsidR="00990FDC" w:rsidRPr="006F6C5C">
        <w:rPr>
          <w:rFonts w:ascii="Times New Roman" w:hAnsi="Times New Roman" w:cs="Times New Roman"/>
          <w:sz w:val="24"/>
          <w:szCs w:val="24"/>
        </w:rPr>
        <w:t xml:space="preserve"> </w:t>
      </w:r>
      <w:r w:rsidR="006F6C5C" w:rsidRPr="006F6C5C">
        <w:rPr>
          <w:rFonts w:ascii="Times New Roman" w:hAnsi="Times New Roman" w:cs="Times New Roman"/>
          <w:sz w:val="24"/>
          <w:szCs w:val="24"/>
        </w:rPr>
        <w:t>а през 2013 г. с</w:t>
      </w:r>
      <w:r w:rsidR="00990FDC" w:rsidRPr="006F6C5C">
        <w:rPr>
          <w:rFonts w:ascii="Times New Roman" w:hAnsi="Times New Roman" w:cs="Times New Roman"/>
          <w:sz w:val="24"/>
          <w:szCs w:val="24"/>
        </w:rPr>
        <w:t xml:space="preserve"> Хърватия. В резултат ЕС е едновременно външен и вътрешен участник, въпреки че ако неговото политическо единство е на по-високо равнище</w:t>
      </w:r>
      <w:r w:rsidR="00782172">
        <w:rPr>
          <w:rFonts w:ascii="Times New Roman" w:hAnsi="Times New Roman" w:cs="Times New Roman"/>
          <w:sz w:val="24"/>
          <w:szCs w:val="24"/>
        </w:rPr>
        <w:t>,</w:t>
      </w:r>
      <w:r w:rsidR="00990FDC" w:rsidRPr="006F6C5C">
        <w:rPr>
          <w:rFonts w:ascii="Times New Roman" w:hAnsi="Times New Roman" w:cs="Times New Roman"/>
          <w:sz w:val="24"/>
          <w:szCs w:val="24"/>
        </w:rPr>
        <w:t xml:space="preserve"> то той би бил само вътрешен. По този начин, в една или друга степен, самото понятие Междинна Европа ще изгуби част от своята актуалност или ще претърпи промяна на своя географски обхват. </w:t>
      </w:r>
      <w:r w:rsidR="00A77E72" w:rsidRPr="006F6C5C">
        <w:rPr>
          <w:rFonts w:ascii="Times New Roman" w:hAnsi="Times New Roman" w:cs="Times New Roman"/>
          <w:sz w:val="24"/>
          <w:szCs w:val="24"/>
        </w:rPr>
        <w:t xml:space="preserve">Подобно състояние към момента не е налице. </w:t>
      </w:r>
    </w:p>
    <w:p w:rsidR="00A77E72" w:rsidRPr="006F6C5C" w:rsidRDefault="00A77E72" w:rsidP="00BB7947">
      <w:pPr>
        <w:spacing w:line="360" w:lineRule="auto"/>
        <w:ind w:firstLine="708"/>
        <w:jc w:val="both"/>
        <w:rPr>
          <w:rFonts w:ascii="Times New Roman" w:hAnsi="Times New Roman" w:cs="Times New Roman"/>
          <w:sz w:val="24"/>
          <w:szCs w:val="24"/>
        </w:rPr>
      </w:pPr>
      <w:r w:rsidRPr="006F6C5C">
        <w:rPr>
          <w:rFonts w:ascii="Times New Roman" w:hAnsi="Times New Roman" w:cs="Times New Roman"/>
          <w:sz w:val="24"/>
          <w:szCs w:val="24"/>
        </w:rPr>
        <w:t>Именно поради горепосоченото следва да се отбележи</w:t>
      </w:r>
      <w:r w:rsidR="00782172">
        <w:rPr>
          <w:rFonts w:ascii="Times New Roman" w:hAnsi="Times New Roman" w:cs="Times New Roman"/>
          <w:sz w:val="24"/>
          <w:szCs w:val="24"/>
        </w:rPr>
        <w:t>,</w:t>
      </w:r>
      <w:r w:rsidRPr="006F6C5C">
        <w:rPr>
          <w:rFonts w:ascii="Times New Roman" w:hAnsi="Times New Roman" w:cs="Times New Roman"/>
          <w:sz w:val="24"/>
          <w:szCs w:val="24"/>
        </w:rPr>
        <w:t xml:space="preserve"> че през разглеждания в настоящата точка период</w:t>
      </w:r>
      <w:r w:rsidR="00782172">
        <w:rPr>
          <w:rFonts w:ascii="Times New Roman" w:hAnsi="Times New Roman" w:cs="Times New Roman"/>
          <w:sz w:val="24"/>
          <w:szCs w:val="24"/>
        </w:rPr>
        <w:t>,</w:t>
      </w:r>
      <w:r w:rsidRPr="006F6C5C">
        <w:rPr>
          <w:rFonts w:ascii="Times New Roman" w:hAnsi="Times New Roman" w:cs="Times New Roman"/>
          <w:sz w:val="24"/>
          <w:szCs w:val="24"/>
        </w:rPr>
        <w:t xml:space="preserve"> ЕС се провали в отстояването на собствените си интереси в Междинна Европа. Най-общо казано</w:t>
      </w:r>
      <w:r w:rsidR="00782172">
        <w:rPr>
          <w:rFonts w:ascii="Times New Roman" w:hAnsi="Times New Roman" w:cs="Times New Roman"/>
          <w:sz w:val="24"/>
          <w:szCs w:val="24"/>
        </w:rPr>
        <w:t>,</w:t>
      </w:r>
      <w:r w:rsidRPr="006F6C5C">
        <w:rPr>
          <w:rFonts w:ascii="Times New Roman" w:hAnsi="Times New Roman" w:cs="Times New Roman"/>
          <w:sz w:val="24"/>
          <w:szCs w:val="24"/>
        </w:rPr>
        <w:t xml:space="preserve"> самото съществуване на този регион е равносилно на </w:t>
      </w:r>
      <w:r w:rsidR="00F60423" w:rsidRPr="006F6C5C">
        <w:rPr>
          <w:rFonts w:ascii="Times New Roman" w:hAnsi="Times New Roman" w:cs="Times New Roman"/>
          <w:sz w:val="24"/>
          <w:szCs w:val="24"/>
        </w:rPr>
        <w:t xml:space="preserve">неуспех за европейските държави. Междинна Европа е изразител на разделителните </w:t>
      </w:r>
      <w:r w:rsidR="00F60423" w:rsidRPr="006F6C5C">
        <w:rPr>
          <w:rFonts w:ascii="Times New Roman" w:hAnsi="Times New Roman" w:cs="Times New Roman"/>
          <w:sz w:val="24"/>
          <w:szCs w:val="24"/>
        </w:rPr>
        <w:lastRenderedPageBreak/>
        <w:t>линии</w:t>
      </w:r>
      <w:r w:rsidR="00782172">
        <w:rPr>
          <w:rFonts w:ascii="Times New Roman" w:hAnsi="Times New Roman" w:cs="Times New Roman"/>
          <w:sz w:val="24"/>
          <w:szCs w:val="24"/>
        </w:rPr>
        <w:t>,</w:t>
      </w:r>
      <w:r w:rsidR="00F60423" w:rsidRPr="006F6C5C">
        <w:rPr>
          <w:rFonts w:ascii="Times New Roman" w:hAnsi="Times New Roman" w:cs="Times New Roman"/>
          <w:sz w:val="24"/>
          <w:szCs w:val="24"/>
        </w:rPr>
        <w:t xml:space="preserve"> формиращи се на европейския континент още от ранното Средновековие. Тяхното преодоляване изисква ограничаване на влиянието на руската държава</w:t>
      </w:r>
      <w:r w:rsidR="00782172">
        <w:rPr>
          <w:rFonts w:ascii="Times New Roman" w:hAnsi="Times New Roman" w:cs="Times New Roman"/>
          <w:sz w:val="24"/>
          <w:szCs w:val="24"/>
        </w:rPr>
        <w:t>,</w:t>
      </w:r>
      <w:r w:rsidR="00F60423" w:rsidRPr="006F6C5C">
        <w:rPr>
          <w:rFonts w:ascii="Times New Roman" w:hAnsi="Times New Roman" w:cs="Times New Roman"/>
          <w:sz w:val="24"/>
          <w:szCs w:val="24"/>
        </w:rPr>
        <w:t xml:space="preserve"> но също така и изключването на всички други външни участници</w:t>
      </w:r>
      <w:r w:rsidR="00782172">
        <w:rPr>
          <w:rFonts w:ascii="Times New Roman" w:hAnsi="Times New Roman" w:cs="Times New Roman"/>
          <w:sz w:val="24"/>
          <w:szCs w:val="24"/>
        </w:rPr>
        <w:t>,</w:t>
      </w:r>
      <w:r w:rsidR="00F60423" w:rsidRPr="006F6C5C">
        <w:rPr>
          <w:rFonts w:ascii="Times New Roman" w:hAnsi="Times New Roman" w:cs="Times New Roman"/>
          <w:sz w:val="24"/>
          <w:szCs w:val="24"/>
        </w:rPr>
        <w:t xml:space="preserve"> които</w:t>
      </w:r>
      <w:r w:rsidR="000205CB" w:rsidRPr="006F6C5C">
        <w:rPr>
          <w:rFonts w:ascii="Times New Roman" w:hAnsi="Times New Roman" w:cs="Times New Roman"/>
          <w:sz w:val="24"/>
          <w:szCs w:val="24"/>
        </w:rPr>
        <w:t xml:space="preserve"> не </w:t>
      </w:r>
      <w:r w:rsidR="00F60423" w:rsidRPr="006F6C5C">
        <w:rPr>
          <w:rFonts w:ascii="Times New Roman" w:hAnsi="Times New Roman" w:cs="Times New Roman"/>
          <w:sz w:val="24"/>
          <w:szCs w:val="24"/>
        </w:rPr>
        <w:t xml:space="preserve">принадлежат географски към Стария континент. </w:t>
      </w:r>
      <w:r w:rsidR="007157D3" w:rsidRPr="006F6C5C">
        <w:rPr>
          <w:rFonts w:ascii="Times New Roman" w:hAnsi="Times New Roman" w:cs="Times New Roman"/>
          <w:sz w:val="24"/>
          <w:szCs w:val="24"/>
        </w:rPr>
        <w:t xml:space="preserve">Доколкото не се постига </w:t>
      </w:r>
      <w:r w:rsidR="007557D7" w:rsidRPr="006F6C5C">
        <w:rPr>
          <w:rFonts w:ascii="Times New Roman" w:hAnsi="Times New Roman" w:cs="Times New Roman"/>
          <w:sz w:val="24"/>
          <w:szCs w:val="24"/>
        </w:rPr>
        <w:t>подобна подредба</w:t>
      </w:r>
      <w:r w:rsidR="00782172">
        <w:rPr>
          <w:rFonts w:ascii="Times New Roman" w:hAnsi="Times New Roman" w:cs="Times New Roman"/>
          <w:sz w:val="24"/>
          <w:szCs w:val="24"/>
        </w:rPr>
        <w:t>,</w:t>
      </w:r>
      <w:r w:rsidR="007557D7" w:rsidRPr="006F6C5C">
        <w:rPr>
          <w:rFonts w:ascii="Times New Roman" w:hAnsi="Times New Roman" w:cs="Times New Roman"/>
          <w:sz w:val="24"/>
          <w:szCs w:val="24"/>
        </w:rPr>
        <w:t xml:space="preserve"> то и европейските страни биха останали неспособни </w:t>
      </w:r>
      <w:r w:rsidR="002D2C50" w:rsidRPr="006F6C5C">
        <w:rPr>
          <w:rFonts w:ascii="Times New Roman" w:hAnsi="Times New Roman" w:cs="Times New Roman"/>
          <w:sz w:val="24"/>
          <w:szCs w:val="24"/>
        </w:rPr>
        <w:t>да се превърнат в обособен геополитически център при</w:t>
      </w:r>
      <w:r w:rsidR="007557D7" w:rsidRPr="006F6C5C">
        <w:rPr>
          <w:rFonts w:ascii="Times New Roman" w:hAnsi="Times New Roman" w:cs="Times New Roman"/>
          <w:sz w:val="24"/>
          <w:szCs w:val="24"/>
        </w:rPr>
        <w:t xml:space="preserve"> новите условия</w:t>
      </w:r>
      <w:r w:rsidR="00782172">
        <w:rPr>
          <w:rFonts w:ascii="Times New Roman" w:hAnsi="Times New Roman" w:cs="Times New Roman"/>
          <w:sz w:val="24"/>
          <w:szCs w:val="24"/>
        </w:rPr>
        <w:t>,</w:t>
      </w:r>
      <w:r w:rsidR="007557D7" w:rsidRPr="006F6C5C">
        <w:rPr>
          <w:rFonts w:ascii="Times New Roman" w:hAnsi="Times New Roman" w:cs="Times New Roman"/>
          <w:sz w:val="24"/>
          <w:szCs w:val="24"/>
        </w:rPr>
        <w:t xml:space="preserve"> установяващи се в глобалното конкурентно про</w:t>
      </w:r>
      <w:r w:rsidR="002D2C50" w:rsidRPr="006F6C5C">
        <w:rPr>
          <w:rFonts w:ascii="Times New Roman" w:hAnsi="Times New Roman" w:cs="Times New Roman"/>
          <w:sz w:val="24"/>
          <w:szCs w:val="24"/>
        </w:rPr>
        <w:t xml:space="preserve">странство. </w:t>
      </w:r>
    </w:p>
    <w:p w:rsidR="0047380B" w:rsidRDefault="00FA319B" w:rsidP="00BB7947">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 xml:space="preserve">Горното </w:t>
      </w:r>
      <w:r w:rsidR="00802329">
        <w:rPr>
          <w:rFonts w:ascii="Times New Roman" w:hAnsi="Times New Roman" w:cs="Times New Roman"/>
          <w:sz w:val="24"/>
          <w:szCs w:val="24"/>
        </w:rPr>
        <w:t xml:space="preserve">поставя </w:t>
      </w:r>
      <w:r w:rsidR="00C67739">
        <w:rPr>
          <w:rFonts w:ascii="Times New Roman" w:hAnsi="Times New Roman" w:cs="Times New Roman"/>
          <w:sz w:val="24"/>
          <w:szCs w:val="24"/>
        </w:rPr>
        <w:t xml:space="preserve">на преден план </w:t>
      </w:r>
      <w:r w:rsidR="00802329">
        <w:rPr>
          <w:rFonts w:ascii="Times New Roman" w:hAnsi="Times New Roman" w:cs="Times New Roman"/>
          <w:sz w:val="24"/>
          <w:szCs w:val="24"/>
        </w:rPr>
        <w:t>въпроса</w:t>
      </w:r>
      <w:r w:rsidR="00782172">
        <w:rPr>
          <w:rFonts w:ascii="Times New Roman" w:hAnsi="Times New Roman" w:cs="Times New Roman"/>
          <w:sz w:val="24"/>
          <w:szCs w:val="24"/>
        </w:rPr>
        <w:t>,</w:t>
      </w:r>
      <w:r w:rsidR="00802329">
        <w:rPr>
          <w:rFonts w:ascii="Times New Roman" w:hAnsi="Times New Roman" w:cs="Times New Roman"/>
          <w:sz w:val="24"/>
          <w:szCs w:val="24"/>
        </w:rPr>
        <w:t xml:space="preserve"> </w:t>
      </w:r>
      <w:r w:rsidR="00C67739">
        <w:rPr>
          <w:rFonts w:ascii="Times New Roman" w:hAnsi="Times New Roman" w:cs="Times New Roman"/>
          <w:sz w:val="24"/>
          <w:szCs w:val="24"/>
        </w:rPr>
        <w:t>дали</w:t>
      </w:r>
      <w:r w:rsidR="00802329">
        <w:rPr>
          <w:rFonts w:ascii="Times New Roman" w:hAnsi="Times New Roman" w:cs="Times New Roman"/>
          <w:sz w:val="24"/>
          <w:szCs w:val="24"/>
        </w:rPr>
        <w:t xml:space="preserve"> в случай че Междинна Европа е в криза</w:t>
      </w:r>
      <w:r w:rsidR="00782172">
        <w:rPr>
          <w:rFonts w:ascii="Times New Roman" w:hAnsi="Times New Roman" w:cs="Times New Roman"/>
          <w:sz w:val="24"/>
          <w:szCs w:val="24"/>
        </w:rPr>
        <w:t>,</w:t>
      </w:r>
      <w:r w:rsidR="00802329">
        <w:rPr>
          <w:rFonts w:ascii="Times New Roman" w:hAnsi="Times New Roman" w:cs="Times New Roman"/>
          <w:sz w:val="24"/>
          <w:szCs w:val="24"/>
        </w:rPr>
        <w:t xml:space="preserve"> останалата част от европейските държави </w:t>
      </w:r>
      <w:r w:rsidR="009A60D7">
        <w:rPr>
          <w:rFonts w:ascii="Times New Roman" w:hAnsi="Times New Roman" w:cs="Times New Roman"/>
          <w:sz w:val="24"/>
          <w:szCs w:val="24"/>
        </w:rPr>
        <w:t>има основание</w:t>
      </w:r>
      <w:r w:rsidR="00802329">
        <w:rPr>
          <w:rFonts w:ascii="Times New Roman" w:hAnsi="Times New Roman" w:cs="Times New Roman"/>
          <w:sz w:val="24"/>
          <w:szCs w:val="24"/>
        </w:rPr>
        <w:t xml:space="preserve"> да възприема положението си като в състояние на норма.</w:t>
      </w:r>
      <w:r w:rsidR="00B56859">
        <w:rPr>
          <w:rFonts w:ascii="Times New Roman" w:hAnsi="Times New Roman" w:cs="Times New Roman"/>
          <w:sz w:val="24"/>
          <w:szCs w:val="24"/>
        </w:rPr>
        <w:t xml:space="preserve"> През разглеждания понастоящем период</w:t>
      </w:r>
      <w:r w:rsidR="00782172">
        <w:rPr>
          <w:rFonts w:ascii="Times New Roman" w:hAnsi="Times New Roman" w:cs="Times New Roman"/>
          <w:sz w:val="24"/>
          <w:szCs w:val="24"/>
        </w:rPr>
        <w:t>,</w:t>
      </w:r>
      <w:r w:rsidR="00B56859">
        <w:rPr>
          <w:rFonts w:ascii="Times New Roman" w:hAnsi="Times New Roman" w:cs="Times New Roman"/>
          <w:sz w:val="24"/>
          <w:szCs w:val="24"/>
        </w:rPr>
        <w:t xml:space="preserve"> ЕС се оказа големия отсъстващ от динамиката на сигурността в Междинна Европа. </w:t>
      </w:r>
      <w:r w:rsidR="00D949BD">
        <w:rPr>
          <w:rFonts w:ascii="Times New Roman" w:hAnsi="Times New Roman" w:cs="Times New Roman"/>
          <w:sz w:val="24"/>
          <w:szCs w:val="24"/>
        </w:rPr>
        <w:t>Именно САЩ и Руската федерация запазиха статута си на единствените сили</w:t>
      </w:r>
      <w:r w:rsidR="00782172">
        <w:rPr>
          <w:rFonts w:ascii="Times New Roman" w:hAnsi="Times New Roman" w:cs="Times New Roman"/>
          <w:sz w:val="24"/>
          <w:szCs w:val="24"/>
        </w:rPr>
        <w:t>,</w:t>
      </w:r>
      <w:r w:rsidR="00D949BD">
        <w:rPr>
          <w:rFonts w:ascii="Times New Roman" w:hAnsi="Times New Roman" w:cs="Times New Roman"/>
          <w:sz w:val="24"/>
          <w:szCs w:val="24"/>
        </w:rPr>
        <w:t xml:space="preserve"> притежаващи необходимия потенциал</w:t>
      </w:r>
      <w:r w:rsidR="00782172">
        <w:rPr>
          <w:rFonts w:ascii="Times New Roman" w:hAnsi="Times New Roman" w:cs="Times New Roman"/>
          <w:sz w:val="24"/>
          <w:szCs w:val="24"/>
        </w:rPr>
        <w:t>,</w:t>
      </w:r>
      <w:r w:rsidR="00D949BD">
        <w:rPr>
          <w:rFonts w:ascii="Times New Roman" w:hAnsi="Times New Roman" w:cs="Times New Roman"/>
          <w:sz w:val="24"/>
          <w:szCs w:val="24"/>
        </w:rPr>
        <w:t xml:space="preserve"> за да насочват политическите процеси в тази част на с</w:t>
      </w:r>
      <w:r w:rsidR="00164304">
        <w:rPr>
          <w:rFonts w:ascii="Times New Roman" w:hAnsi="Times New Roman" w:cs="Times New Roman"/>
          <w:sz w:val="24"/>
          <w:szCs w:val="24"/>
        </w:rPr>
        <w:t>вета. Все пак от 2003 г. насам</w:t>
      </w:r>
      <w:r w:rsidR="00782172">
        <w:rPr>
          <w:rFonts w:ascii="Times New Roman" w:hAnsi="Times New Roman" w:cs="Times New Roman"/>
          <w:sz w:val="24"/>
          <w:szCs w:val="24"/>
        </w:rPr>
        <w:t>,</w:t>
      </w:r>
      <w:r w:rsidR="00164304">
        <w:rPr>
          <w:rFonts w:ascii="Times New Roman" w:hAnsi="Times New Roman" w:cs="Times New Roman"/>
          <w:sz w:val="24"/>
          <w:szCs w:val="24"/>
        </w:rPr>
        <w:t xml:space="preserve"> Европейската политика за сигурност и отбрана (преименувана на Обща политика за сигурност и отбрана през 2009 г.)</w:t>
      </w:r>
      <w:r w:rsidR="00782172">
        <w:rPr>
          <w:rFonts w:ascii="Times New Roman" w:hAnsi="Times New Roman" w:cs="Times New Roman"/>
          <w:sz w:val="24"/>
          <w:szCs w:val="24"/>
        </w:rPr>
        <w:t>,</w:t>
      </w:r>
      <w:r w:rsidR="00164304">
        <w:rPr>
          <w:rFonts w:ascii="Times New Roman" w:hAnsi="Times New Roman" w:cs="Times New Roman"/>
          <w:sz w:val="24"/>
          <w:szCs w:val="24"/>
        </w:rPr>
        <w:t xml:space="preserve"> служи за осъществяване на граждански и военни операции по управление при кризи, като по този начин ЕС получава възможност да се намеси по един или друг начин в Босна и Херцеговина, Македония, Конго, Грузия, Судан, Ирак, Индонезия, Палестина и ивицата Газа, както и на границата </w:t>
      </w:r>
      <w:r w:rsidR="00CF6A61">
        <w:rPr>
          <w:rFonts w:ascii="Times New Roman" w:hAnsi="Times New Roman" w:cs="Times New Roman"/>
          <w:sz w:val="24"/>
          <w:szCs w:val="24"/>
        </w:rPr>
        <w:t xml:space="preserve">между </w:t>
      </w:r>
      <w:r w:rsidR="00164304">
        <w:rPr>
          <w:rFonts w:ascii="Times New Roman" w:hAnsi="Times New Roman" w:cs="Times New Roman"/>
          <w:sz w:val="24"/>
          <w:szCs w:val="24"/>
        </w:rPr>
        <w:t>Украйна и Молдова (Георгиев 2011</w:t>
      </w:r>
      <w:r w:rsidR="00164304" w:rsidRPr="00164304">
        <w:rPr>
          <w:rFonts w:ascii="Times New Roman" w:hAnsi="Times New Roman" w:cs="Times New Roman"/>
          <w:sz w:val="24"/>
          <w:szCs w:val="24"/>
          <w:lang w:val="ru-RU"/>
        </w:rPr>
        <w:t>: 246</w:t>
      </w:r>
      <w:r w:rsidR="00164304">
        <w:rPr>
          <w:rFonts w:ascii="Times New Roman" w:hAnsi="Times New Roman" w:cs="Times New Roman"/>
          <w:sz w:val="24"/>
          <w:szCs w:val="24"/>
        </w:rPr>
        <w:t>).</w:t>
      </w:r>
      <w:r w:rsidR="00164304" w:rsidRPr="00164304">
        <w:rPr>
          <w:rFonts w:ascii="Times New Roman" w:hAnsi="Times New Roman" w:cs="Times New Roman"/>
          <w:sz w:val="24"/>
          <w:szCs w:val="24"/>
          <w:lang w:val="ru-RU"/>
        </w:rPr>
        <w:t xml:space="preserve"> </w:t>
      </w:r>
    </w:p>
    <w:p w:rsidR="002A3134" w:rsidRDefault="00132D1F"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w:t>
      </w:r>
      <w:r w:rsidR="00782172">
        <w:rPr>
          <w:rFonts w:ascii="Times New Roman" w:hAnsi="Times New Roman" w:cs="Times New Roman"/>
          <w:sz w:val="24"/>
          <w:szCs w:val="24"/>
        </w:rPr>
        <w:t>,</w:t>
      </w:r>
      <w:r w:rsidR="002A3134">
        <w:rPr>
          <w:rFonts w:ascii="Times New Roman" w:hAnsi="Times New Roman" w:cs="Times New Roman"/>
          <w:sz w:val="24"/>
          <w:szCs w:val="24"/>
        </w:rPr>
        <w:t xml:space="preserve"> </w:t>
      </w:r>
      <w:r w:rsidR="00E74595">
        <w:rPr>
          <w:rFonts w:ascii="Times New Roman" w:hAnsi="Times New Roman" w:cs="Times New Roman"/>
          <w:sz w:val="24"/>
          <w:szCs w:val="24"/>
        </w:rPr>
        <w:t>САЩ се установяват в качеството на стабилен участник в Междинна Европа. Действително</w:t>
      </w:r>
      <w:r w:rsidR="00782172">
        <w:rPr>
          <w:rFonts w:ascii="Times New Roman" w:hAnsi="Times New Roman" w:cs="Times New Roman"/>
          <w:sz w:val="24"/>
          <w:szCs w:val="24"/>
        </w:rPr>
        <w:t>,</w:t>
      </w:r>
      <w:r w:rsidR="00E74595">
        <w:rPr>
          <w:rFonts w:ascii="Times New Roman" w:hAnsi="Times New Roman" w:cs="Times New Roman"/>
          <w:sz w:val="24"/>
          <w:szCs w:val="24"/>
        </w:rPr>
        <w:t xml:space="preserve"> това състояние е </w:t>
      </w:r>
      <w:r w:rsidR="00484795">
        <w:rPr>
          <w:rFonts w:ascii="Times New Roman" w:hAnsi="Times New Roman" w:cs="Times New Roman"/>
          <w:sz w:val="24"/>
          <w:szCs w:val="24"/>
        </w:rPr>
        <w:t>налице още от края на Втората световна война, но едва след разпада на СССР придобива структуроопределящо значение за процесите</w:t>
      </w:r>
      <w:r w:rsidR="00782172">
        <w:rPr>
          <w:rFonts w:ascii="Times New Roman" w:hAnsi="Times New Roman" w:cs="Times New Roman"/>
          <w:sz w:val="24"/>
          <w:szCs w:val="24"/>
        </w:rPr>
        <w:t>,</w:t>
      </w:r>
      <w:r w:rsidR="00484795">
        <w:rPr>
          <w:rFonts w:ascii="Times New Roman" w:hAnsi="Times New Roman" w:cs="Times New Roman"/>
          <w:sz w:val="24"/>
          <w:szCs w:val="24"/>
        </w:rPr>
        <w:t xml:space="preserve"> протичащи в региона. </w:t>
      </w:r>
      <w:r w:rsidR="00A34F87">
        <w:rPr>
          <w:rFonts w:ascii="Times New Roman" w:hAnsi="Times New Roman" w:cs="Times New Roman"/>
          <w:sz w:val="24"/>
          <w:szCs w:val="24"/>
        </w:rPr>
        <w:t>С началото на новото хилядолетие влиянието на Вашингтон се увеличава допълнително</w:t>
      </w:r>
      <w:r w:rsidR="00782172">
        <w:rPr>
          <w:rFonts w:ascii="Times New Roman" w:hAnsi="Times New Roman" w:cs="Times New Roman"/>
          <w:sz w:val="24"/>
          <w:szCs w:val="24"/>
        </w:rPr>
        <w:t>,</w:t>
      </w:r>
      <w:r w:rsidR="00A34F87">
        <w:rPr>
          <w:rFonts w:ascii="Times New Roman" w:hAnsi="Times New Roman" w:cs="Times New Roman"/>
          <w:sz w:val="24"/>
          <w:szCs w:val="24"/>
        </w:rPr>
        <w:t xml:space="preserve"> в резултат на присъединяването на голяма част от </w:t>
      </w:r>
      <w:r w:rsidR="00563C86">
        <w:rPr>
          <w:rFonts w:ascii="Times New Roman" w:hAnsi="Times New Roman" w:cs="Times New Roman"/>
          <w:sz w:val="24"/>
          <w:szCs w:val="24"/>
        </w:rPr>
        <w:t xml:space="preserve">вътрешните участници </w:t>
      </w:r>
      <w:r>
        <w:rPr>
          <w:rFonts w:ascii="Times New Roman" w:hAnsi="Times New Roman" w:cs="Times New Roman"/>
          <w:sz w:val="24"/>
          <w:szCs w:val="24"/>
        </w:rPr>
        <w:t xml:space="preserve">в Междинна Европа </w:t>
      </w:r>
      <w:r w:rsidR="00563C86">
        <w:rPr>
          <w:rFonts w:ascii="Times New Roman" w:hAnsi="Times New Roman" w:cs="Times New Roman"/>
          <w:sz w:val="24"/>
          <w:szCs w:val="24"/>
        </w:rPr>
        <w:t xml:space="preserve">към НАТО. </w:t>
      </w:r>
      <w:r w:rsidR="00876C9C">
        <w:rPr>
          <w:rFonts w:ascii="Times New Roman" w:hAnsi="Times New Roman" w:cs="Times New Roman"/>
          <w:sz w:val="24"/>
          <w:szCs w:val="24"/>
        </w:rPr>
        <w:t>Всичко това обаче се осъществява без да е налице виждане за ново равновесие в интересуващото ни регионално пространство</w:t>
      </w:r>
      <w:r w:rsidR="00782172">
        <w:rPr>
          <w:rFonts w:ascii="Times New Roman" w:hAnsi="Times New Roman" w:cs="Times New Roman"/>
          <w:sz w:val="24"/>
          <w:szCs w:val="24"/>
        </w:rPr>
        <w:t>,</w:t>
      </w:r>
      <w:r w:rsidR="00876C9C">
        <w:rPr>
          <w:rFonts w:ascii="Times New Roman" w:hAnsi="Times New Roman" w:cs="Times New Roman"/>
          <w:sz w:val="24"/>
          <w:szCs w:val="24"/>
        </w:rPr>
        <w:t xml:space="preserve"> което на свой ред </w:t>
      </w:r>
      <w:r w:rsidR="00D40407">
        <w:rPr>
          <w:rFonts w:ascii="Times New Roman" w:hAnsi="Times New Roman" w:cs="Times New Roman"/>
          <w:sz w:val="24"/>
          <w:szCs w:val="24"/>
        </w:rPr>
        <w:t xml:space="preserve">и води до гореописаните промени в преобладаващия тип отношения между САЩ и Руската федерация. </w:t>
      </w:r>
      <w:r w:rsidR="001B2157">
        <w:rPr>
          <w:rFonts w:ascii="Times New Roman" w:hAnsi="Times New Roman" w:cs="Times New Roman"/>
          <w:sz w:val="24"/>
          <w:szCs w:val="24"/>
        </w:rPr>
        <w:t xml:space="preserve">За </w:t>
      </w:r>
      <w:r w:rsidR="00FE5D99">
        <w:rPr>
          <w:rFonts w:ascii="Times New Roman" w:hAnsi="Times New Roman" w:cs="Times New Roman"/>
          <w:sz w:val="24"/>
          <w:szCs w:val="24"/>
        </w:rPr>
        <w:t>Русия</w:t>
      </w:r>
      <w:r w:rsidR="001B2157">
        <w:rPr>
          <w:rFonts w:ascii="Times New Roman" w:hAnsi="Times New Roman" w:cs="Times New Roman"/>
          <w:sz w:val="24"/>
          <w:szCs w:val="24"/>
        </w:rPr>
        <w:t xml:space="preserve"> тези действия са изразител единствено на амбицията да се </w:t>
      </w:r>
      <w:r w:rsidR="00FE5D99">
        <w:rPr>
          <w:rFonts w:ascii="Times New Roman" w:hAnsi="Times New Roman" w:cs="Times New Roman"/>
          <w:sz w:val="24"/>
          <w:szCs w:val="24"/>
        </w:rPr>
        <w:t>създаде такава подредба по периферията ѝ</w:t>
      </w:r>
      <w:r w:rsidR="00782172">
        <w:rPr>
          <w:rFonts w:ascii="Times New Roman" w:hAnsi="Times New Roman" w:cs="Times New Roman"/>
          <w:sz w:val="24"/>
          <w:szCs w:val="24"/>
        </w:rPr>
        <w:t>,</w:t>
      </w:r>
      <w:r w:rsidR="00FE5D99">
        <w:rPr>
          <w:rFonts w:ascii="Times New Roman" w:hAnsi="Times New Roman" w:cs="Times New Roman"/>
          <w:sz w:val="24"/>
          <w:szCs w:val="24"/>
        </w:rPr>
        <w:t xml:space="preserve"> която да ограничава нейните политически и икономически връзки. </w:t>
      </w:r>
    </w:p>
    <w:p w:rsidR="00676CF2" w:rsidRDefault="00676CF2"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 този начин </w:t>
      </w:r>
      <w:r w:rsidR="0064704F">
        <w:rPr>
          <w:rFonts w:ascii="Times New Roman" w:hAnsi="Times New Roman" w:cs="Times New Roman"/>
          <w:sz w:val="24"/>
          <w:szCs w:val="24"/>
        </w:rPr>
        <w:t xml:space="preserve">се влошават допълнително възможностите за създаване на устойчив баланс в рамките на Междинна Европа. Вече изброените промени, макар и да притежават различна тежест, в крайна сметка допринасят за достигането на </w:t>
      </w:r>
      <w:r w:rsidR="001B0EC7">
        <w:rPr>
          <w:rFonts w:ascii="Times New Roman" w:hAnsi="Times New Roman" w:cs="Times New Roman"/>
          <w:sz w:val="24"/>
          <w:szCs w:val="24"/>
        </w:rPr>
        <w:t xml:space="preserve">точка на </w:t>
      </w:r>
      <w:r w:rsidR="001B0EC7">
        <w:rPr>
          <w:rFonts w:ascii="Times New Roman" w:hAnsi="Times New Roman" w:cs="Times New Roman"/>
          <w:sz w:val="24"/>
          <w:szCs w:val="24"/>
        </w:rPr>
        <w:lastRenderedPageBreak/>
        <w:t>бифуркация не само в системата предмет на изследване</w:t>
      </w:r>
      <w:r w:rsidR="00782172">
        <w:rPr>
          <w:rFonts w:ascii="Times New Roman" w:hAnsi="Times New Roman" w:cs="Times New Roman"/>
          <w:sz w:val="24"/>
          <w:szCs w:val="24"/>
        </w:rPr>
        <w:t>,</w:t>
      </w:r>
      <w:r w:rsidR="001B0EC7">
        <w:rPr>
          <w:rFonts w:ascii="Times New Roman" w:hAnsi="Times New Roman" w:cs="Times New Roman"/>
          <w:sz w:val="24"/>
          <w:szCs w:val="24"/>
        </w:rPr>
        <w:t xml:space="preserve"> а и в системата на международните отношения като цяло. </w:t>
      </w:r>
      <w:r w:rsidR="005F2314">
        <w:rPr>
          <w:rFonts w:ascii="Times New Roman" w:hAnsi="Times New Roman" w:cs="Times New Roman"/>
          <w:sz w:val="24"/>
          <w:szCs w:val="24"/>
        </w:rPr>
        <w:t>Качествените изменения относно начина</w:t>
      </w:r>
      <w:r w:rsidR="00782172">
        <w:rPr>
          <w:rFonts w:ascii="Times New Roman" w:hAnsi="Times New Roman" w:cs="Times New Roman"/>
          <w:sz w:val="24"/>
          <w:szCs w:val="24"/>
        </w:rPr>
        <w:t>,</w:t>
      </w:r>
      <w:r w:rsidR="005F2314">
        <w:rPr>
          <w:rFonts w:ascii="Times New Roman" w:hAnsi="Times New Roman" w:cs="Times New Roman"/>
          <w:sz w:val="24"/>
          <w:szCs w:val="24"/>
        </w:rPr>
        <w:t xml:space="preserve"> по който </w:t>
      </w:r>
      <w:r w:rsidR="005C6405">
        <w:rPr>
          <w:rFonts w:ascii="Times New Roman" w:hAnsi="Times New Roman" w:cs="Times New Roman"/>
          <w:sz w:val="24"/>
          <w:szCs w:val="24"/>
        </w:rPr>
        <w:t>се възприемат взаимно руското политическо ръководство и това на САЩ</w:t>
      </w:r>
      <w:r w:rsidR="00782172">
        <w:rPr>
          <w:rFonts w:ascii="Times New Roman" w:hAnsi="Times New Roman" w:cs="Times New Roman"/>
          <w:sz w:val="24"/>
          <w:szCs w:val="24"/>
        </w:rPr>
        <w:t>,</w:t>
      </w:r>
      <w:r w:rsidR="005C6405">
        <w:rPr>
          <w:rFonts w:ascii="Times New Roman" w:hAnsi="Times New Roman" w:cs="Times New Roman"/>
          <w:sz w:val="24"/>
          <w:szCs w:val="24"/>
        </w:rPr>
        <w:t xml:space="preserve"> </w:t>
      </w:r>
      <w:r w:rsidR="00731234">
        <w:rPr>
          <w:rFonts w:ascii="Times New Roman" w:hAnsi="Times New Roman" w:cs="Times New Roman"/>
          <w:sz w:val="24"/>
          <w:szCs w:val="24"/>
        </w:rPr>
        <w:t xml:space="preserve">се превръщат в предпоставка за </w:t>
      </w:r>
      <w:r w:rsidR="00A66A1C">
        <w:rPr>
          <w:rFonts w:ascii="Times New Roman" w:hAnsi="Times New Roman" w:cs="Times New Roman"/>
          <w:sz w:val="24"/>
          <w:szCs w:val="24"/>
        </w:rPr>
        <w:t xml:space="preserve">дестабилизиране на ситуацията в Европа. В допълнение </w:t>
      </w:r>
      <w:r w:rsidR="00A0580A">
        <w:rPr>
          <w:rFonts w:ascii="Times New Roman" w:hAnsi="Times New Roman" w:cs="Times New Roman"/>
          <w:sz w:val="24"/>
          <w:szCs w:val="24"/>
        </w:rPr>
        <w:t xml:space="preserve">войната срещу тероризма </w:t>
      </w:r>
      <w:r w:rsidR="00D168AE">
        <w:rPr>
          <w:rFonts w:ascii="Times New Roman" w:hAnsi="Times New Roman" w:cs="Times New Roman"/>
          <w:sz w:val="24"/>
          <w:szCs w:val="24"/>
        </w:rPr>
        <w:t>водена от 2001 г. насам</w:t>
      </w:r>
      <w:r w:rsidR="00782172">
        <w:rPr>
          <w:rFonts w:ascii="Times New Roman" w:hAnsi="Times New Roman" w:cs="Times New Roman"/>
          <w:sz w:val="24"/>
          <w:szCs w:val="24"/>
        </w:rPr>
        <w:t>,</w:t>
      </w:r>
      <w:r w:rsidR="00D168AE">
        <w:rPr>
          <w:rFonts w:ascii="Times New Roman" w:hAnsi="Times New Roman" w:cs="Times New Roman"/>
          <w:sz w:val="24"/>
          <w:szCs w:val="24"/>
        </w:rPr>
        <w:t xml:space="preserve"> в най-голяма степен от Съединените щати</w:t>
      </w:r>
      <w:r w:rsidR="00782172">
        <w:rPr>
          <w:rFonts w:ascii="Times New Roman" w:hAnsi="Times New Roman" w:cs="Times New Roman"/>
          <w:sz w:val="24"/>
          <w:szCs w:val="24"/>
        </w:rPr>
        <w:t>,</w:t>
      </w:r>
      <w:r w:rsidR="00D168AE">
        <w:rPr>
          <w:rFonts w:ascii="Times New Roman" w:hAnsi="Times New Roman" w:cs="Times New Roman"/>
          <w:sz w:val="24"/>
          <w:szCs w:val="24"/>
        </w:rPr>
        <w:t xml:space="preserve"> поражда редица желани или не промени в геополитическото равновесие в Близкия изток и Източното Средиземноморие. </w:t>
      </w:r>
      <w:r w:rsidR="007B7328">
        <w:rPr>
          <w:rFonts w:ascii="Times New Roman" w:hAnsi="Times New Roman" w:cs="Times New Roman"/>
          <w:sz w:val="24"/>
          <w:szCs w:val="24"/>
        </w:rPr>
        <w:t xml:space="preserve">Това от своя страна </w:t>
      </w:r>
      <w:r w:rsidR="008F7064">
        <w:rPr>
          <w:rFonts w:ascii="Times New Roman" w:hAnsi="Times New Roman" w:cs="Times New Roman"/>
          <w:sz w:val="24"/>
          <w:szCs w:val="24"/>
        </w:rPr>
        <w:t xml:space="preserve">се разглежда от Руската федерация като равносилно </w:t>
      </w:r>
      <w:r w:rsidR="0007475B">
        <w:rPr>
          <w:rFonts w:ascii="Times New Roman" w:hAnsi="Times New Roman" w:cs="Times New Roman"/>
          <w:sz w:val="24"/>
          <w:szCs w:val="24"/>
        </w:rPr>
        <w:t>на враждебни действия</w:t>
      </w:r>
      <w:r w:rsidR="00782172">
        <w:rPr>
          <w:rFonts w:ascii="Times New Roman" w:hAnsi="Times New Roman" w:cs="Times New Roman"/>
          <w:sz w:val="24"/>
          <w:szCs w:val="24"/>
        </w:rPr>
        <w:t>,</w:t>
      </w:r>
      <w:r w:rsidR="0007475B">
        <w:rPr>
          <w:rFonts w:ascii="Times New Roman" w:hAnsi="Times New Roman" w:cs="Times New Roman"/>
          <w:sz w:val="24"/>
          <w:szCs w:val="24"/>
        </w:rPr>
        <w:t xml:space="preserve"> а съчетаването му със случващото се в Междинна Европа не създава условия</w:t>
      </w:r>
      <w:r w:rsidR="00782172">
        <w:rPr>
          <w:rFonts w:ascii="Times New Roman" w:hAnsi="Times New Roman" w:cs="Times New Roman"/>
          <w:sz w:val="24"/>
          <w:szCs w:val="24"/>
        </w:rPr>
        <w:t>,</w:t>
      </w:r>
      <w:r w:rsidR="0007475B">
        <w:rPr>
          <w:rFonts w:ascii="Times New Roman" w:hAnsi="Times New Roman" w:cs="Times New Roman"/>
          <w:sz w:val="24"/>
          <w:szCs w:val="24"/>
        </w:rPr>
        <w:t xml:space="preserve"> </w:t>
      </w:r>
      <w:r w:rsidR="00AA5BE4">
        <w:rPr>
          <w:rFonts w:ascii="Times New Roman" w:hAnsi="Times New Roman" w:cs="Times New Roman"/>
          <w:sz w:val="24"/>
          <w:szCs w:val="24"/>
        </w:rPr>
        <w:t xml:space="preserve">предполагащи сътрудничество между двете най-могъщи държави в света. </w:t>
      </w:r>
    </w:p>
    <w:p w:rsidR="003F07F6" w:rsidRPr="002F55FF" w:rsidRDefault="003F07F6" w:rsidP="00BB7947">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Цялата тази поредица от ходове променя дискурса на отношенията на равнището на доминиращите геополитически сили. Поставя се на преден план каква Европа искат тези геополитически центрове на сила, тъй като самите европейски държави за пореден път демонстрир</w:t>
      </w:r>
      <w:r w:rsidR="003427AD">
        <w:rPr>
          <w:rFonts w:ascii="Times New Roman" w:hAnsi="Times New Roman" w:cs="Times New Roman"/>
          <w:sz w:val="24"/>
          <w:szCs w:val="24"/>
        </w:rPr>
        <w:t>ат липса на готовност да обединят своите усилия</w:t>
      </w:r>
      <w:r w:rsidR="00782172">
        <w:rPr>
          <w:rFonts w:ascii="Times New Roman" w:hAnsi="Times New Roman" w:cs="Times New Roman"/>
          <w:sz w:val="24"/>
          <w:szCs w:val="24"/>
        </w:rPr>
        <w:t>,</w:t>
      </w:r>
      <w:r w:rsidR="003427AD">
        <w:rPr>
          <w:rFonts w:ascii="Times New Roman" w:hAnsi="Times New Roman" w:cs="Times New Roman"/>
          <w:sz w:val="24"/>
          <w:szCs w:val="24"/>
        </w:rPr>
        <w:t xml:space="preserve"> с оглед създаването на подредба изгодна за тях. </w:t>
      </w:r>
      <w:r w:rsidR="00DD19CF">
        <w:rPr>
          <w:rFonts w:ascii="Times New Roman" w:hAnsi="Times New Roman" w:cs="Times New Roman"/>
          <w:sz w:val="24"/>
          <w:szCs w:val="24"/>
        </w:rPr>
        <w:t xml:space="preserve">Това на свой ред остава най-ясно изразено в рамките на Междинна Европа, която </w:t>
      </w:r>
      <w:r w:rsidR="006B737D">
        <w:rPr>
          <w:rFonts w:ascii="Times New Roman" w:hAnsi="Times New Roman" w:cs="Times New Roman"/>
          <w:sz w:val="24"/>
          <w:szCs w:val="24"/>
        </w:rPr>
        <w:t>отново</w:t>
      </w:r>
      <w:r w:rsidR="00DD19CF">
        <w:rPr>
          <w:rFonts w:ascii="Times New Roman" w:hAnsi="Times New Roman" w:cs="Times New Roman"/>
          <w:sz w:val="24"/>
          <w:szCs w:val="24"/>
        </w:rPr>
        <w:t xml:space="preserve"> се оказва </w:t>
      </w:r>
      <w:r w:rsidR="006B737D">
        <w:rPr>
          <w:rFonts w:ascii="Times New Roman" w:hAnsi="Times New Roman" w:cs="Times New Roman"/>
          <w:sz w:val="24"/>
          <w:szCs w:val="24"/>
        </w:rPr>
        <w:t>арена на сблъсъка между политическите образувания</w:t>
      </w:r>
      <w:r w:rsidR="00782172">
        <w:rPr>
          <w:rFonts w:ascii="Times New Roman" w:hAnsi="Times New Roman" w:cs="Times New Roman"/>
          <w:sz w:val="24"/>
          <w:szCs w:val="24"/>
        </w:rPr>
        <w:t>,</w:t>
      </w:r>
      <w:r w:rsidR="006B737D">
        <w:rPr>
          <w:rFonts w:ascii="Times New Roman" w:hAnsi="Times New Roman" w:cs="Times New Roman"/>
          <w:sz w:val="24"/>
          <w:szCs w:val="24"/>
        </w:rPr>
        <w:t xml:space="preserve"> имащи претенции </w:t>
      </w:r>
      <w:r w:rsidR="00754E57">
        <w:rPr>
          <w:rFonts w:ascii="Times New Roman" w:hAnsi="Times New Roman" w:cs="Times New Roman"/>
          <w:sz w:val="24"/>
          <w:szCs w:val="24"/>
        </w:rPr>
        <w:t xml:space="preserve">за диктуване на хода на събитията в глобалното конкурентно пространство. </w:t>
      </w:r>
      <w:r w:rsidR="00F8554E">
        <w:rPr>
          <w:rFonts w:ascii="Times New Roman" w:hAnsi="Times New Roman" w:cs="Times New Roman"/>
          <w:sz w:val="24"/>
          <w:szCs w:val="24"/>
        </w:rPr>
        <w:t>Тук следва да се отрази важността на една величина</w:t>
      </w:r>
      <w:r w:rsidR="00782172">
        <w:rPr>
          <w:rFonts w:ascii="Times New Roman" w:hAnsi="Times New Roman" w:cs="Times New Roman"/>
          <w:sz w:val="24"/>
          <w:szCs w:val="24"/>
        </w:rPr>
        <w:t>,</w:t>
      </w:r>
      <w:r w:rsidR="00F8554E">
        <w:rPr>
          <w:rFonts w:ascii="Times New Roman" w:hAnsi="Times New Roman" w:cs="Times New Roman"/>
          <w:sz w:val="24"/>
          <w:szCs w:val="24"/>
        </w:rPr>
        <w:t xml:space="preserve"> от която в най-голяма степен зависи формирането на сценарийните пространства за развитието на динамиката на сигурността в системата предмет на изследване – степента на обвързване на външната политика на вътрешните участници в Междинна Европа</w:t>
      </w:r>
      <w:r w:rsidR="00782172">
        <w:rPr>
          <w:rFonts w:ascii="Times New Roman" w:hAnsi="Times New Roman" w:cs="Times New Roman"/>
          <w:sz w:val="24"/>
          <w:szCs w:val="24"/>
        </w:rPr>
        <w:t>,</w:t>
      </w:r>
      <w:r w:rsidR="00F8554E">
        <w:rPr>
          <w:rFonts w:ascii="Times New Roman" w:hAnsi="Times New Roman" w:cs="Times New Roman"/>
          <w:sz w:val="24"/>
          <w:szCs w:val="24"/>
        </w:rPr>
        <w:t xml:space="preserve"> с общоевропейската (въобще доколкото в действителност може да се говори за такава) и </w:t>
      </w:r>
      <w:r w:rsidR="008846ED">
        <w:rPr>
          <w:rFonts w:ascii="Times New Roman" w:hAnsi="Times New Roman" w:cs="Times New Roman"/>
          <w:sz w:val="24"/>
          <w:szCs w:val="24"/>
        </w:rPr>
        <w:t xml:space="preserve">съпоставянето ѝ с влиянието на другите външни участници. </w:t>
      </w:r>
    </w:p>
    <w:p w:rsidR="00006D6B" w:rsidRDefault="00006D6B"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Както вече беше подчертано</w:t>
      </w:r>
      <w:r w:rsidR="00782172">
        <w:rPr>
          <w:rFonts w:ascii="Times New Roman" w:hAnsi="Times New Roman" w:cs="Times New Roman"/>
          <w:sz w:val="24"/>
          <w:szCs w:val="24"/>
        </w:rPr>
        <w:t>,</w:t>
      </w:r>
      <w:r>
        <w:rPr>
          <w:rFonts w:ascii="Times New Roman" w:hAnsi="Times New Roman" w:cs="Times New Roman"/>
          <w:sz w:val="24"/>
          <w:szCs w:val="24"/>
        </w:rPr>
        <w:t xml:space="preserve"> </w:t>
      </w:r>
      <w:r w:rsidR="005E4036">
        <w:rPr>
          <w:rFonts w:ascii="Times New Roman" w:hAnsi="Times New Roman" w:cs="Times New Roman"/>
          <w:sz w:val="24"/>
          <w:szCs w:val="24"/>
        </w:rPr>
        <w:t>в зависимост от горното ще се достигне до едно от най-малкото три гранични състояния на връзките и зависимостите в Междинна Европа</w:t>
      </w:r>
      <w:r w:rsidR="00767CE0">
        <w:rPr>
          <w:rFonts w:ascii="Times New Roman" w:hAnsi="Times New Roman" w:cs="Times New Roman"/>
          <w:sz w:val="24"/>
          <w:szCs w:val="24"/>
        </w:rPr>
        <w:t>,</w:t>
      </w:r>
      <w:r w:rsidR="005E4036">
        <w:rPr>
          <w:rFonts w:ascii="Times New Roman" w:hAnsi="Times New Roman" w:cs="Times New Roman"/>
          <w:sz w:val="24"/>
          <w:szCs w:val="24"/>
        </w:rPr>
        <w:t xml:space="preserve"> изразяващи се съответно във възстановяване на относителното тегло на европейските държави в системата на международните отношения, подчиняване на интересите на САЩ или подчиняване на интересите на Руската федерация. </w:t>
      </w:r>
      <w:r w:rsidR="002F55FF">
        <w:rPr>
          <w:rFonts w:ascii="Times New Roman" w:hAnsi="Times New Roman" w:cs="Times New Roman"/>
          <w:sz w:val="24"/>
          <w:szCs w:val="24"/>
        </w:rPr>
        <w:t xml:space="preserve">При всички положения е малко вероятно да се достигне до </w:t>
      </w:r>
      <w:r w:rsidR="00D67108">
        <w:rPr>
          <w:rFonts w:ascii="Times New Roman" w:hAnsi="Times New Roman" w:cs="Times New Roman"/>
          <w:sz w:val="24"/>
          <w:szCs w:val="24"/>
        </w:rPr>
        <w:t>едно от тези състояния в чист вид</w:t>
      </w:r>
      <w:r w:rsidR="00767CE0">
        <w:rPr>
          <w:rFonts w:ascii="Times New Roman" w:hAnsi="Times New Roman" w:cs="Times New Roman"/>
          <w:sz w:val="24"/>
          <w:szCs w:val="24"/>
        </w:rPr>
        <w:t>,</w:t>
      </w:r>
      <w:r w:rsidR="00D67108">
        <w:rPr>
          <w:rFonts w:ascii="Times New Roman" w:hAnsi="Times New Roman" w:cs="Times New Roman"/>
          <w:sz w:val="24"/>
          <w:szCs w:val="24"/>
        </w:rPr>
        <w:t xml:space="preserve"> но по този начин се очертават общи насоки за развитието на предмета на изследване. </w:t>
      </w:r>
    </w:p>
    <w:p w:rsidR="00D67108" w:rsidRDefault="00F5283B" w:rsidP="00BB7947">
      <w:pPr>
        <w:spacing w:line="360" w:lineRule="auto"/>
        <w:ind w:firstLine="708"/>
        <w:jc w:val="both"/>
        <w:rPr>
          <w:rFonts w:ascii="Times New Roman" w:hAnsi="Times New Roman" w:cs="Times New Roman"/>
          <w:sz w:val="24"/>
          <w:szCs w:val="24"/>
        </w:rPr>
      </w:pPr>
      <w:r w:rsidRPr="00F5283B">
        <w:rPr>
          <w:rFonts w:ascii="Times New Roman" w:hAnsi="Times New Roman" w:cs="Times New Roman"/>
          <w:sz w:val="24"/>
          <w:szCs w:val="24"/>
        </w:rPr>
        <w:t>Успоредно с това</w:t>
      </w:r>
      <w:r w:rsidR="00767CE0">
        <w:rPr>
          <w:rFonts w:ascii="Times New Roman" w:hAnsi="Times New Roman" w:cs="Times New Roman"/>
          <w:sz w:val="24"/>
          <w:szCs w:val="24"/>
        </w:rPr>
        <w:t>,</w:t>
      </w:r>
      <w:r w:rsidRPr="00F5283B">
        <w:rPr>
          <w:rFonts w:ascii="Times New Roman" w:hAnsi="Times New Roman" w:cs="Times New Roman"/>
          <w:sz w:val="24"/>
          <w:szCs w:val="24"/>
        </w:rPr>
        <w:t xml:space="preserve"> още към края на представяния в настоящата точка период</w:t>
      </w:r>
      <w:r w:rsidR="00767CE0">
        <w:rPr>
          <w:rFonts w:ascii="Times New Roman" w:hAnsi="Times New Roman" w:cs="Times New Roman"/>
          <w:sz w:val="24"/>
          <w:szCs w:val="24"/>
        </w:rPr>
        <w:t>,</w:t>
      </w:r>
      <w:r w:rsidRPr="00F5283B">
        <w:rPr>
          <w:rFonts w:ascii="Times New Roman" w:hAnsi="Times New Roman" w:cs="Times New Roman"/>
          <w:sz w:val="24"/>
          <w:szCs w:val="24"/>
        </w:rPr>
        <w:t xml:space="preserve"> Руската федерация демонстрира чрез поведението си</w:t>
      </w:r>
      <w:r w:rsidR="00767CE0">
        <w:rPr>
          <w:rFonts w:ascii="Times New Roman" w:hAnsi="Times New Roman" w:cs="Times New Roman"/>
          <w:sz w:val="24"/>
          <w:szCs w:val="24"/>
        </w:rPr>
        <w:t>,</w:t>
      </w:r>
      <w:r w:rsidRPr="00F5283B">
        <w:rPr>
          <w:rFonts w:ascii="Times New Roman" w:hAnsi="Times New Roman" w:cs="Times New Roman"/>
          <w:sz w:val="24"/>
          <w:szCs w:val="24"/>
        </w:rPr>
        <w:t xml:space="preserve"> че не желае да бъде част от “Западния свят”. Представените по-горе </w:t>
      </w:r>
      <w:r>
        <w:rPr>
          <w:rFonts w:ascii="Times New Roman" w:hAnsi="Times New Roman" w:cs="Times New Roman"/>
          <w:sz w:val="24"/>
          <w:szCs w:val="24"/>
        </w:rPr>
        <w:t xml:space="preserve">икономически </w:t>
      </w:r>
      <w:r w:rsidRPr="00F5283B">
        <w:rPr>
          <w:rFonts w:ascii="Times New Roman" w:hAnsi="Times New Roman" w:cs="Times New Roman"/>
          <w:sz w:val="24"/>
          <w:szCs w:val="24"/>
        </w:rPr>
        <w:t xml:space="preserve">предпоставки </w:t>
      </w:r>
      <w:r>
        <w:rPr>
          <w:rFonts w:ascii="Times New Roman" w:hAnsi="Times New Roman" w:cs="Times New Roman"/>
          <w:sz w:val="24"/>
          <w:szCs w:val="24"/>
        </w:rPr>
        <w:t xml:space="preserve">в това отношение </w:t>
      </w:r>
      <w:r>
        <w:rPr>
          <w:rFonts w:ascii="Times New Roman" w:hAnsi="Times New Roman" w:cs="Times New Roman"/>
          <w:sz w:val="24"/>
          <w:szCs w:val="24"/>
        </w:rPr>
        <w:lastRenderedPageBreak/>
        <w:t>бяха подсилени от геополитическите промени в М</w:t>
      </w:r>
      <w:r w:rsidR="00A37BE1">
        <w:rPr>
          <w:rFonts w:ascii="Times New Roman" w:hAnsi="Times New Roman" w:cs="Times New Roman"/>
          <w:sz w:val="24"/>
          <w:szCs w:val="24"/>
        </w:rPr>
        <w:t>еждинна Европа и Близкия изток. Сближаването на Русия с държавите от Северна Америка и Западна и Централна Европа</w:t>
      </w:r>
      <w:r w:rsidR="00767CE0">
        <w:rPr>
          <w:rFonts w:ascii="Times New Roman" w:hAnsi="Times New Roman" w:cs="Times New Roman"/>
          <w:sz w:val="24"/>
          <w:szCs w:val="24"/>
        </w:rPr>
        <w:t>,</w:t>
      </w:r>
      <w:r w:rsidR="00A37BE1">
        <w:rPr>
          <w:rFonts w:ascii="Times New Roman" w:hAnsi="Times New Roman" w:cs="Times New Roman"/>
          <w:sz w:val="24"/>
          <w:szCs w:val="24"/>
        </w:rPr>
        <w:t xml:space="preserve"> </w:t>
      </w:r>
      <w:r w:rsidR="00E313F7">
        <w:rPr>
          <w:rFonts w:ascii="Times New Roman" w:hAnsi="Times New Roman" w:cs="Times New Roman"/>
          <w:sz w:val="24"/>
          <w:szCs w:val="24"/>
        </w:rPr>
        <w:t>не се състоя поради две причини. От една страна</w:t>
      </w:r>
      <w:r w:rsidR="00767CE0">
        <w:rPr>
          <w:rFonts w:ascii="Times New Roman" w:hAnsi="Times New Roman" w:cs="Times New Roman"/>
          <w:sz w:val="24"/>
          <w:szCs w:val="24"/>
        </w:rPr>
        <w:t>,</w:t>
      </w:r>
      <w:r w:rsidR="00E313F7">
        <w:rPr>
          <w:rFonts w:ascii="Times New Roman" w:hAnsi="Times New Roman" w:cs="Times New Roman"/>
          <w:sz w:val="24"/>
          <w:szCs w:val="24"/>
        </w:rPr>
        <w:t xml:space="preserve"> то се оказа икономически неизгодно за руската страна, доколкото се изисква от нея цялостно придържане към правилата на либералния пазар. </w:t>
      </w:r>
      <w:r w:rsidR="00CF51B4">
        <w:rPr>
          <w:rFonts w:ascii="Times New Roman" w:hAnsi="Times New Roman" w:cs="Times New Roman"/>
          <w:sz w:val="24"/>
          <w:szCs w:val="24"/>
        </w:rPr>
        <w:t>Нейната икономика, която в най-голяма степен разчита на добивната промишленост</w:t>
      </w:r>
      <w:r w:rsidR="004309C6">
        <w:rPr>
          <w:rFonts w:ascii="Times New Roman" w:hAnsi="Times New Roman" w:cs="Times New Roman"/>
          <w:sz w:val="24"/>
          <w:szCs w:val="24"/>
        </w:rPr>
        <w:t>,</w:t>
      </w:r>
      <w:r w:rsidR="00CF51B4">
        <w:rPr>
          <w:rFonts w:ascii="Times New Roman" w:hAnsi="Times New Roman" w:cs="Times New Roman"/>
          <w:sz w:val="24"/>
          <w:szCs w:val="24"/>
        </w:rPr>
        <w:t xml:space="preserve"> </w:t>
      </w:r>
      <w:r w:rsidR="00523CAF">
        <w:rPr>
          <w:rFonts w:ascii="Times New Roman" w:hAnsi="Times New Roman" w:cs="Times New Roman"/>
          <w:sz w:val="24"/>
          <w:szCs w:val="24"/>
        </w:rPr>
        <w:t>особено ако е необходимо и създаването на вътрешна конкуре</w:t>
      </w:r>
      <w:r w:rsidR="001B13F2">
        <w:rPr>
          <w:rFonts w:ascii="Times New Roman" w:hAnsi="Times New Roman" w:cs="Times New Roman"/>
          <w:sz w:val="24"/>
          <w:szCs w:val="24"/>
        </w:rPr>
        <w:t>нция</w:t>
      </w:r>
      <w:r w:rsidR="004309C6">
        <w:rPr>
          <w:rFonts w:ascii="Times New Roman" w:hAnsi="Times New Roman" w:cs="Times New Roman"/>
          <w:sz w:val="24"/>
          <w:szCs w:val="24"/>
        </w:rPr>
        <w:t>,</w:t>
      </w:r>
      <w:r w:rsidR="001B13F2">
        <w:rPr>
          <w:rFonts w:ascii="Times New Roman" w:hAnsi="Times New Roman" w:cs="Times New Roman"/>
          <w:sz w:val="24"/>
          <w:szCs w:val="24"/>
        </w:rPr>
        <w:t xml:space="preserve"> не притежава активите от знание</w:t>
      </w:r>
      <w:r w:rsidR="00767CE0">
        <w:rPr>
          <w:rFonts w:ascii="Times New Roman" w:hAnsi="Times New Roman" w:cs="Times New Roman"/>
          <w:sz w:val="24"/>
          <w:szCs w:val="24"/>
        </w:rPr>
        <w:t>,</w:t>
      </w:r>
      <w:r w:rsidR="001B13F2">
        <w:rPr>
          <w:rFonts w:ascii="Times New Roman" w:hAnsi="Times New Roman" w:cs="Times New Roman"/>
          <w:sz w:val="24"/>
          <w:szCs w:val="24"/>
        </w:rPr>
        <w:t xml:space="preserve"> чрез които да бъде конкурентоспособна на най-напредналите в технико-технологичен план държави. </w:t>
      </w:r>
    </w:p>
    <w:p w:rsidR="004309C6" w:rsidRDefault="004309C6"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От друга страна голяма част от същите тези държави са част от двете големи интеграционни групировки</w:t>
      </w:r>
      <w:r w:rsidR="00767CE0">
        <w:rPr>
          <w:rFonts w:ascii="Times New Roman" w:hAnsi="Times New Roman" w:cs="Times New Roman"/>
          <w:sz w:val="24"/>
          <w:szCs w:val="24"/>
        </w:rPr>
        <w:t>,</w:t>
      </w:r>
      <w:r>
        <w:rPr>
          <w:rFonts w:ascii="Times New Roman" w:hAnsi="Times New Roman" w:cs="Times New Roman"/>
          <w:sz w:val="24"/>
          <w:szCs w:val="24"/>
        </w:rPr>
        <w:t xml:space="preserve"> разглеждани от руското политическо ръководство в качеството на източник на заплахи за собствените им национални интереси. </w:t>
      </w:r>
      <w:r w:rsidR="00BE2362">
        <w:rPr>
          <w:rFonts w:ascii="Times New Roman" w:hAnsi="Times New Roman" w:cs="Times New Roman"/>
          <w:sz w:val="24"/>
          <w:szCs w:val="24"/>
        </w:rPr>
        <w:t>Включвайки към този ход на събитията и източното разширение на Алианса</w:t>
      </w:r>
      <w:r w:rsidR="003326F3">
        <w:rPr>
          <w:rFonts w:ascii="Times New Roman" w:hAnsi="Times New Roman" w:cs="Times New Roman"/>
          <w:sz w:val="24"/>
          <w:szCs w:val="24"/>
        </w:rPr>
        <w:t>,</w:t>
      </w:r>
      <w:r w:rsidR="00BE2362">
        <w:rPr>
          <w:rFonts w:ascii="Times New Roman" w:hAnsi="Times New Roman" w:cs="Times New Roman"/>
          <w:sz w:val="24"/>
          <w:szCs w:val="24"/>
        </w:rPr>
        <w:t xml:space="preserve"> наред с нестабилността в Близкия изток</w:t>
      </w:r>
      <w:r w:rsidR="003326F3">
        <w:rPr>
          <w:rFonts w:ascii="Times New Roman" w:hAnsi="Times New Roman" w:cs="Times New Roman"/>
          <w:sz w:val="24"/>
          <w:szCs w:val="24"/>
        </w:rPr>
        <w:t>,</w:t>
      </w:r>
      <w:r w:rsidR="00BE2362">
        <w:rPr>
          <w:rFonts w:ascii="Times New Roman" w:hAnsi="Times New Roman" w:cs="Times New Roman"/>
          <w:sz w:val="24"/>
          <w:szCs w:val="24"/>
        </w:rPr>
        <w:t xml:space="preserve"> последвала </w:t>
      </w:r>
      <w:r w:rsidR="00D64407">
        <w:rPr>
          <w:rFonts w:ascii="Times New Roman" w:hAnsi="Times New Roman" w:cs="Times New Roman"/>
          <w:sz w:val="24"/>
          <w:szCs w:val="24"/>
        </w:rPr>
        <w:t>намесата на САЩ в Ирак през 2003 г.</w:t>
      </w:r>
      <w:r w:rsidR="003326F3">
        <w:rPr>
          <w:rFonts w:ascii="Times New Roman" w:hAnsi="Times New Roman" w:cs="Times New Roman"/>
          <w:sz w:val="24"/>
          <w:szCs w:val="24"/>
        </w:rPr>
        <w:t>,</w:t>
      </w:r>
      <w:r w:rsidR="00D64407">
        <w:rPr>
          <w:rFonts w:ascii="Times New Roman" w:hAnsi="Times New Roman" w:cs="Times New Roman"/>
          <w:sz w:val="24"/>
          <w:szCs w:val="24"/>
        </w:rPr>
        <w:t xml:space="preserve"> както и по-скорошните събития</w:t>
      </w:r>
      <w:r w:rsidR="003326F3">
        <w:rPr>
          <w:rFonts w:ascii="Times New Roman" w:hAnsi="Times New Roman" w:cs="Times New Roman"/>
          <w:sz w:val="24"/>
          <w:szCs w:val="24"/>
        </w:rPr>
        <w:t>,</w:t>
      </w:r>
      <w:r w:rsidR="00D64407">
        <w:rPr>
          <w:rFonts w:ascii="Times New Roman" w:hAnsi="Times New Roman" w:cs="Times New Roman"/>
          <w:sz w:val="24"/>
          <w:szCs w:val="24"/>
        </w:rPr>
        <w:t xml:space="preserve"> </w:t>
      </w:r>
      <w:r w:rsidR="00DD43C5">
        <w:rPr>
          <w:rFonts w:ascii="Times New Roman" w:hAnsi="Times New Roman" w:cs="Times New Roman"/>
          <w:sz w:val="24"/>
          <w:szCs w:val="24"/>
        </w:rPr>
        <w:t>правилно или не</w:t>
      </w:r>
      <w:r w:rsidR="003326F3">
        <w:rPr>
          <w:rFonts w:ascii="Times New Roman" w:hAnsi="Times New Roman" w:cs="Times New Roman"/>
          <w:sz w:val="24"/>
          <w:szCs w:val="24"/>
        </w:rPr>
        <w:t>,</w:t>
      </w:r>
      <w:r w:rsidR="00DD43C5">
        <w:rPr>
          <w:rFonts w:ascii="Times New Roman" w:hAnsi="Times New Roman" w:cs="Times New Roman"/>
          <w:sz w:val="24"/>
          <w:szCs w:val="24"/>
        </w:rPr>
        <w:t xml:space="preserve"> обобщавани с понятието „Арабска пролет“</w:t>
      </w:r>
      <w:r w:rsidR="003326F3">
        <w:rPr>
          <w:rFonts w:ascii="Times New Roman" w:hAnsi="Times New Roman" w:cs="Times New Roman"/>
          <w:sz w:val="24"/>
          <w:szCs w:val="24"/>
        </w:rPr>
        <w:t>,</w:t>
      </w:r>
      <w:r w:rsidR="00DD43C5">
        <w:rPr>
          <w:rFonts w:ascii="Times New Roman" w:hAnsi="Times New Roman" w:cs="Times New Roman"/>
          <w:sz w:val="24"/>
          <w:szCs w:val="24"/>
        </w:rPr>
        <w:t xml:space="preserve"> </w:t>
      </w:r>
      <w:r w:rsidR="00407A73">
        <w:rPr>
          <w:rFonts w:ascii="Times New Roman" w:hAnsi="Times New Roman" w:cs="Times New Roman"/>
          <w:sz w:val="24"/>
          <w:szCs w:val="24"/>
        </w:rPr>
        <w:t>допринася за формирането на разбиране относно начина</w:t>
      </w:r>
      <w:r w:rsidR="003326F3">
        <w:rPr>
          <w:rFonts w:ascii="Times New Roman" w:hAnsi="Times New Roman" w:cs="Times New Roman"/>
          <w:sz w:val="24"/>
          <w:szCs w:val="24"/>
        </w:rPr>
        <w:t>,</w:t>
      </w:r>
      <w:r w:rsidR="00407A73">
        <w:rPr>
          <w:rFonts w:ascii="Times New Roman" w:hAnsi="Times New Roman" w:cs="Times New Roman"/>
          <w:sz w:val="24"/>
          <w:szCs w:val="24"/>
        </w:rPr>
        <w:t xml:space="preserve"> по който Кремъл възприема собствената си ситуация. </w:t>
      </w:r>
    </w:p>
    <w:p w:rsidR="00827600" w:rsidRDefault="00827600"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Руската страна в началото на новото хилядолетие предприе действия</w:t>
      </w:r>
      <w:r w:rsidR="003326F3">
        <w:rPr>
          <w:rFonts w:ascii="Times New Roman" w:hAnsi="Times New Roman" w:cs="Times New Roman"/>
          <w:sz w:val="24"/>
          <w:szCs w:val="24"/>
        </w:rPr>
        <w:t>,</w:t>
      </w:r>
      <w:r>
        <w:rPr>
          <w:rFonts w:ascii="Times New Roman" w:hAnsi="Times New Roman" w:cs="Times New Roman"/>
          <w:sz w:val="24"/>
          <w:szCs w:val="24"/>
        </w:rPr>
        <w:t xml:space="preserve"> свързани с </w:t>
      </w:r>
      <w:r w:rsidR="00ED3724">
        <w:rPr>
          <w:rFonts w:ascii="Times New Roman" w:hAnsi="Times New Roman" w:cs="Times New Roman"/>
          <w:sz w:val="24"/>
          <w:szCs w:val="24"/>
        </w:rPr>
        <w:t>недопускане на това</w:t>
      </w:r>
      <w:r w:rsidR="003326F3">
        <w:rPr>
          <w:rFonts w:ascii="Times New Roman" w:hAnsi="Times New Roman" w:cs="Times New Roman"/>
          <w:sz w:val="24"/>
          <w:szCs w:val="24"/>
        </w:rPr>
        <w:t>,</w:t>
      </w:r>
      <w:r w:rsidR="00ED3724">
        <w:rPr>
          <w:rFonts w:ascii="Times New Roman" w:hAnsi="Times New Roman" w:cs="Times New Roman"/>
          <w:sz w:val="24"/>
          <w:szCs w:val="24"/>
        </w:rPr>
        <w:t xml:space="preserve"> основните дружества в енергийния ѝ сектор да бъдат овладени от чужди капитали. Намеренията на </w:t>
      </w:r>
      <w:r w:rsidR="00ED3724">
        <w:rPr>
          <w:rFonts w:ascii="Times New Roman" w:hAnsi="Times New Roman" w:cs="Times New Roman"/>
          <w:sz w:val="24"/>
          <w:szCs w:val="24"/>
          <w:lang w:val="en-US"/>
        </w:rPr>
        <w:t>Chevron</w:t>
      </w:r>
      <w:r w:rsidR="00ED3724" w:rsidRPr="00ED3724">
        <w:rPr>
          <w:rFonts w:ascii="Times New Roman" w:hAnsi="Times New Roman" w:cs="Times New Roman"/>
          <w:sz w:val="24"/>
          <w:szCs w:val="24"/>
          <w:lang w:val="ru-RU"/>
        </w:rPr>
        <w:t xml:space="preserve"> </w:t>
      </w:r>
      <w:r w:rsidR="00ED3724">
        <w:rPr>
          <w:rFonts w:ascii="Times New Roman" w:hAnsi="Times New Roman" w:cs="Times New Roman"/>
          <w:sz w:val="24"/>
          <w:szCs w:val="24"/>
          <w:lang w:val="en-US"/>
        </w:rPr>
        <w:t>Texaco</w:t>
      </w:r>
      <w:r w:rsidR="00ED3724" w:rsidRPr="00ED3724">
        <w:rPr>
          <w:rFonts w:ascii="Times New Roman" w:hAnsi="Times New Roman" w:cs="Times New Roman"/>
          <w:sz w:val="24"/>
          <w:szCs w:val="24"/>
          <w:lang w:val="ru-RU"/>
        </w:rPr>
        <w:t xml:space="preserve"> </w:t>
      </w:r>
      <w:r w:rsidR="00ED3724">
        <w:rPr>
          <w:rFonts w:ascii="Times New Roman" w:hAnsi="Times New Roman" w:cs="Times New Roman"/>
          <w:sz w:val="24"/>
          <w:szCs w:val="24"/>
        </w:rPr>
        <w:t>да закупи 25% от акциите на Юкос срещат непреодолими препятствия и завършват с постепенното разруша</w:t>
      </w:r>
      <w:r w:rsidR="006F6639">
        <w:rPr>
          <w:rFonts w:ascii="Times New Roman" w:hAnsi="Times New Roman" w:cs="Times New Roman"/>
          <w:sz w:val="24"/>
          <w:szCs w:val="24"/>
        </w:rPr>
        <w:t>ване на тази компания, а нейния</w:t>
      </w:r>
      <w:r w:rsidR="00ED3724">
        <w:rPr>
          <w:rFonts w:ascii="Times New Roman" w:hAnsi="Times New Roman" w:cs="Times New Roman"/>
          <w:sz w:val="24"/>
          <w:szCs w:val="24"/>
        </w:rPr>
        <w:t xml:space="preserve"> изпълнителен директор, Михаил Ходорковски, на 25 октомври 2003 г. е арестуван по обвинения в </w:t>
      </w:r>
      <w:r w:rsidR="003F31F6">
        <w:rPr>
          <w:rFonts w:ascii="Times New Roman" w:hAnsi="Times New Roman" w:cs="Times New Roman"/>
          <w:sz w:val="24"/>
          <w:szCs w:val="24"/>
        </w:rPr>
        <w:t>незаконно присвояване и данъчни измами (</w:t>
      </w:r>
      <w:r w:rsidR="00582CAD">
        <w:rPr>
          <w:rFonts w:ascii="Times New Roman" w:hAnsi="Times New Roman" w:cs="Times New Roman"/>
          <w:sz w:val="24"/>
          <w:szCs w:val="24"/>
          <w:lang w:val="en-US"/>
        </w:rPr>
        <w:t>Barnes</w:t>
      </w:r>
      <w:r w:rsidR="00582CAD" w:rsidRPr="00582CAD">
        <w:rPr>
          <w:rFonts w:ascii="Times New Roman" w:hAnsi="Times New Roman" w:cs="Times New Roman"/>
          <w:sz w:val="24"/>
          <w:szCs w:val="24"/>
          <w:lang w:val="ru-RU"/>
        </w:rPr>
        <w:t xml:space="preserve"> 2006:</w:t>
      </w:r>
      <w:r w:rsidR="00582CAD">
        <w:rPr>
          <w:rFonts w:ascii="Times New Roman" w:hAnsi="Times New Roman" w:cs="Times New Roman"/>
          <w:sz w:val="24"/>
          <w:szCs w:val="24"/>
        </w:rPr>
        <w:t xml:space="preserve"> 211</w:t>
      </w:r>
      <w:r w:rsidR="003F31F6">
        <w:rPr>
          <w:rFonts w:ascii="Times New Roman" w:hAnsi="Times New Roman" w:cs="Times New Roman"/>
          <w:sz w:val="24"/>
          <w:szCs w:val="24"/>
        </w:rPr>
        <w:t xml:space="preserve">). </w:t>
      </w:r>
      <w:r w:rsidR="00781427">
        <w:rPr>
          <w:rFonts w:ascii="Times New Roman" w:hAnsi="Times New Roman" w:cs="Times New Roman"/>
          <w:sz w:val="24"/>
          <w:szCs w:val="24"/>
        </w:rPr>
        <w:t xml:space="preserve">Руското политическо ръководство демонстрира </w:t>
      </w:r>
      <w:r w:rsidR="00717D6B">
        <w:rPr>
          <w:rFonts w:ascii="Times New Roman" w:hAnsi="Times New Roman" w:cs="Times New Roman"/>
          <w:sz w:val="24"/>
          <w:szCs w:val="24"/>
        </w:rPr>
        <w:t>готовността си да използва всички инструменти на свое разположение</w:t>
      </w:r>
      <w:r w:rsidR="003326F3">
        <w:rPr>
          <w:rFonts w:ascii="Times New Roman" w:hAnsi="Times New Roman" w:cs="Times New Roman"/>
          <w:sz w:val="24"/>
          <w:szCs w:val="24"/>
        </w:rPr>
        <w:t>,</w:t>
      </w:r>
      <w:r w:rsidR="00717D6B">
        <w:rPr>
          <w:rFonts w:ascii="Times New Roman" w:hAnsi="Times New Roman" w:cs="Times New Roman"/>
          <w:sz w:val="24"/>
          <w:szCs w:val="24"/>
        </w:rPr>
        <w:t xml:space="preserve"> с оглед запазване на контрола върху добивната промишленост. </w:t>
      </w:r>
    </w:p>
    <w:p w:rsidR="002B3F82" w:rsidRDefault="00E15F00"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допълнение </w:t>
      </w:r>
      <w:r w:rsidR="00DE0F53">
        <w:rPr>
          <w:rFonts w:ascii="Times New Roman" w:hAnsi="Times New Roman" w:cs="Times New Roman"/>
          <w:sz w:val="24"/>
          <w:szCs w:val="24"/>
        </w:rPr>
        <w:t xml:space="preserve">придържането към либералните ценности във все по-голяма степен губи смисъл </w:t>
      </w:r>
      <w:r w:rsidR="008809B1">
        <w:rPr>
          <w:rFonts w:ascii="Times New Roman" w:hAnsi="Times New Roman" w:cs="Times New Roman"/>
          <w:sz w:val="24"/>
          <w:szCs w:val="24"/>
        </w:rPr>
        <w:t>за Русия, тъй като те са изразител на поведение</w:t>
      </w:r>
      <w:r w:rsidR="003A11E6">
        <w:rPr>
          <w:rFonts w:ascii="Times New Roman" w:hAnsi="Times New Roman" w:cs="Times New Roman"/>
          <w:sz w:val="24"/>
          <w:szCs w:val="24"/>
        </w:rPr>
        <w:t>,</w:t>
      </w:r>
      <w:r w:rsidR="008809B1">
        <w:rPr>
          <w:rFonts w:ascii="Times New Roman" w:hAnsi="Times New Roman" w:cs="Times New Roman"/>
          <w:sz w:val="24"/>
          <w:szCs w:val="24"/>
        </w:rPr>
        <w:t xml:space="preserve"> което към този момент не е най-изгодно от икономическ</w:t>
      </w:r>
      <w:r w:rsidR="00B50E2A">
        <w:rPr>
          <w:rFonts w:ascii="Times New Roman" w:hAnsi="Times New Roman" w:cs="Times New Roman"/>
          <w:sz w:val="24"/>
          <w:szCs w:val="24"/>
        </w:rPr>
        <w:t>и</w:t>
      </w:r>
      <w:r w:rsidR="008809B1">
        <w:rPr>
          <w:rFonts w:ascii="Times New Roman" w:hAnsi="Times New Roman" w:cs="Times New Roman"/>
          <w:sz w:val="24"/>
          <w:szCs w:val="24"/>
        </w:rPr>
        <w:t xml:space="preserve"> и политическ</w:t>
      </w:r>
      <w:r w:rsidR="00B50E2A">
        <w:rPr>
          <w:rFonts w:ascii="Times New Roman" w:hAnsi="Times New Roman" w:cs="Times New Roman"/>
          <w:sz w:val="24"/>
          <w:szCs w:val="24"/>
        </w:rPr>
        <w:t>и</w:t>
      </w:r>
      <w:r w:rsidR="008809B1">
        <w:rPr>
          <w:rFonts w:ascii="Times New Roman" w:hAnsi="Times New Roman" w:cs="Times New Roman"/>
          <w:sz w:val="24"/>
          <w:szCs w:val="24"/>
        </w:rPr>
        <w:t xml:space="preserve"> </w:t>
      </w:r>
      <w:r w:rsidR="00B50E2A">
        <w:rPr>
          <w:rFonts w:ascii="Times New Roman" w:hAnsi="Times New Roman" w:cs="Times New Roman"/>
          <w:sz w:val="24"/>
          <w:szCs w:val="24"/>
        </w:rPr>
        <w:t>аспект</w:t>
      </w:r>
      <w:r w:rsidR="008809B1">
        <w:rPr>
          <w:rFonts w:ascii="Times New Roman" w:hAnsi="Times New Roman" w:cs="Times New Roman"/>
          <w:sz w:val="24"/>
          <w:szCs w:val="24"/>
        </w:rPr>
        <w:t xml:space="preserve"> за нея самата. От представеното дотук става ясно</w:t>
      </w:r>
      <w:r w:rsidR="003A11E6">
        <w:rPr>
          <w:rFonts w:ascii="Times New Roman" w:hAnsi="Times New Roman" w:cs="Times New Roman"/>
          <w:sz w:val="24"/>
          <w:szCs w:val="24"/>
        </w:rPr>
        <w:t>,</w:t>
      </w:r>
      <w:r w:rsidR="008809B1">
        <w:rPr>
          <w:rFonts w:ascii="Times New Roman" w:hAnsi="Times New Roman" w:cs="Times New Roman"/>
          <w:sz w:val="24"/>
          <w:szCs w:val="24"/>
        </w:rPr>
        <w:t xml:space="preserve"> че Руската федерация през разглеждания понастоящем период</w:t>
      </w:r>
      <w:r w:rsidR="003A11E6">
        <w:rPr>
          <w:rFonts w:ascii="Times New Roman" w:hAnsi="Times New Roman" w:cs="Times New Roman"/>
          <w:sz w:val="24"/>
          <w:szCs w:val="24"/>
        </w:rPr>
        <w:t>,</w:t>
      </w:r>
      <w:r w:rsidR="008809B1">
        <w:rPr>
          <w:rFonts w:ascii="Times New Roman" w:hAnsi="Times New Roman" w:cs="Times New Roman"/>
          <w:sz w:val="24"/>
          <w:szCs w:val="24"/>
        </w:rPr>
        <w:t xml:space="preserve"> </w:t>
      </w:r>
      <w:r w:rsidR="00441C43">
        <w:rPr>
          <w:rFonts w:ascii="Times New Roman" w:hAnsi="Times New Roman" w:cs="Times New Roman"/>
          <w:sz w:val="24"/>
          <w:szCs w:val="24"/>
        </w:rPr>
        <w:t>възприема ролята на обединител на политическите образувания</w:t>
      </w:r>
      <w:r w:rsidR="003A11E6">
        <w:rPr>
          <w:rFonts w:ascii="Times New Roman" w:hAnsi="Times New Roman" w:cs="Times New Roman"/>
          <w:sz w:val="24"/>
          <w:szCs w:val="24"/>
        </w:rPr>
        <w:t>,</w:t>
      </w:r>
      <w:r w:rsidR="00441C43">
        <w:rPr>
          <w:rFonts w:ascii="Times New Roman" w:hAnsi="Times New Roman" w:cs="Times New Roman"/>
          <w:sz w:val="24"/>
          <w:szCs w:val="24"/>
        </w:rPr>
        <w:t xml:space="preserve"> които от гледна точка на своето етно</w:t>
      </w:r>
      <w:r w:rsidR="003A11E6">
        <w:rPr>
          <w:rFonts w:ascii="Times New Roman" w:hAnsi="Times New Roman" w:cs="Times New Roman"/>
          <w:sz w:val="24"/>
          <w:szCs w:val="24"/>
        </w:rPr>
        <w:t>-</w:t>
      </w:r>
      <w:r w:rsidR="00441C43">
        <w:rPr>
          <w:rFonts w:ascii="Times New Roman" w:hAnsi="Times New Roman" w:cs="Times New Roman"/>
          <w:sz w:val="24"/>
          <w:szCs w:val="24"/>
        </w:rPr>
        <w:t xml:space="preserve">национално формиране, култура и религия са принадлежали към „руския свят“, </w:t>
      </w:r>
      <w:r w:rsidR="00930711">
        <w:rPr>
          <w:rFonts w:ascii="Times New Roman" w:hAnsi="Times New Roman" w:cs="Times New Roman"/>
          <w:sz w:val="24"/>
          <w:szCs w:val="24"/>
        </w:rPr>
        <w:t xml:space="preserve">създаден по време на съществуването на Руската империя. </w:t>
      </w:r>
    </w:p>
    <w:p w:rsidR="00E15F00" w:rsidRPr="00622CB4" w:rsidRDefault="00C609C3" w:rsidP="00BB7947">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lastRenderedPageBreak/>
        <w:t>Най-общо Москва отправя претенция за подреждане на глобалното конкурентно пространство</w:t>
      </w:r>
      <w:r w:rsidRPr="00C609C3">
        <w:t xml:space="preserve"> </w:t>
      </w:r>
      <w:r w:rsidRPr="00C609C3">
        <w:rPr>
          <w:rFonts w:ascii="Times New Roman" w:hAnsi="Times New Roman" w:cs="Times New Roman"/>
          <w:sz w:val="24"/>
          <w:szCs w:val="24"/>
        </w:rPr>
        <w:t>по различен начин</w:t>
      </w:r>
      <w:r>
        <w:rPr>
          <w:rFonts w:ascii="Times New Roman" w:hAnsi="Times New Roman" w:cs="Times New Roman"/>
          <w:sz w:val="24"/>
          <w:szCs w:val="24"/>
        </w:rPr>
        <w:t xml:space="preserve"> чрез сътрудничеството си с Бразилия, Китай и Индия. </w:t>
      </w:r>
      <w:r w:rsidR="001A6570">
        <w:rPr>
          <w:rFonts w:ascii="Times New Roman" w:hAnsi="Times New Roman" w:cs="Times New Roman"/>
          <w:sz w:val="24"/>
          <w:szCs w:val="24"/>
        </w:rPr>
        <w:t>Въпреки че икономическото относително тегло на този участник не е значително</w:t>
      </w:r>
      <w:r w:rsidR="00641964">
        <w:rPr>
          <w:rFonts w:ascii="Times New Roman" w:hAnsi="Times New Roman" w:cs="Times New Roman"/>
          <w:sz w:val="24"/>
          <w:szCs w:val="24"/>
        </w:rPr>
        <w:t>,</w:t>
      </w:r>
      <w:r w:rsidR="001A6570">
        <w:rPr>
          <w:rFonts w:ascii="Times New Roman" w:hAnsi="Times New Roman" w:cs="Times New Roman"/>
          <w:sz w:val="24"/>
          <w:szCs w:val="24"/>
        </w:rPr>
        <w:t xml:space="preserve"> притежаваните ресурси и военен потенциал не изключват превръщането му в основа за създаването на нов център на сила. </w:t>
      </w:r>
      <w:r w:rsidR="00F020A5">
        <w:rPr>
          <w:rFonts w:ascii="Times New Roman" w:hAnsi="Times New Roman" w:cs="Times New Roman"/>
          <w:sz w:val="24"/>
          <w:szCs w:val="24"/>
        </w:rPr>
        <w:t xml:space="preserve">Пренебрегването </w:t>
      </w:r>
      <w:r w:rsidR="002E7A8B" w:rsidRPr="002E7A8B">
        <w:rPr>
          <w:rFonts w:ascii="Times New Roman" w:hAnsi="Times New Roman" w:cs="Times New Roman"/>
          <w:sz w:val="24"/>
          <w:szCs w:val="24"/>
        </w:rPr>
        <w:t xml:space="preserve">от страна на ЕС и НАТО </w:t>
      </w:r>
      <w:r w:rsidR="00F020A5">
        <w:rPr>
          <w:rFonts w:ascii="Times New Roman" w:hAnsi="Times New Roman" w:cs="Times New Roman"/>
          <w:sz w:val="24"/>
          <w:szCs w:val="24"/>
        </w:rPr>
        <w:t>на амбициите на Русия да запази част от влиянието си в Междинна Европа</w:t>
      </w:r>
      <w:r w:rsidR="00641964">
        <w:rPr>
          <w:rFonts w:ascii="Times New Roman" w:hAnsi="Times New Roman" w:cs="Times New Roman"/>
          <w:sz w:val="24"/>
          <w:szCs w:val="24"/>
        </w:rPr>
        <w:t>,</w:t>
      </w:r>
      <w:r w:rsidR="00F020A5">
        <w:rPr>
          <w:rFonts w:ascii="Times New Roman" w:hAnsi="Times New Roman" w:cs="Times New Roman"/>
          <w:sz w:val="24"/>
          <w:szCs w:val="24"/>
        </w:rPr>
        <w:t xml:space="preserve"> доведе до наблюдавания </w:t>
      </w:r>
      <w:r w:rsidR="002E7A8B">
        <w:rPr>
          <w:rFonts w:ascii="Times New Roman" w:hAnsi="Times New Roman" w:cs="Times New Roman"/>
          <w:sz w:val="24"/>
          <w:szCs w:val="24"/>
        </w:rPr>
        <w:t xml:space="preserve">към момента конфликтен дискурс. </w:t>
      </w:r>
    </w:p>
    <w:p w:rsidR="00C136A5" w:rsidRDefault="00C136A5"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Промените в баланса на силите на глобално равнище от 2000 до 2012 г.</w:t>
      </w:r>
      <w:r w:rsidR="00641964">
        <w:rPr>
          <w:rFonts w:ascii="Times New Roman" w:hAnsi="Times New Roman" w:cs="Times New Roman"/>
          <w:sz w:val="24"/>
          <w:szCs w:val="24"/>
        </w:rPr>
        <w:t>,</w:t>
      </w:r>
      <w:r>
        <w:rPr>
          <w:rFonts w:ascii="Times New Roman" w:hAnsi="Times New Roman" w:cs="Times New Roman"/>
          <w:sz w:val="24"/>
          <w:szCs w:val="24"/>
        </w:rPr>
        <w:t xml:space="preserve"> настъпили в резултат най-вече на възстановяването на руската икономика обаче</w:t>
      </w:r>
      <w:r w:rsidR="00641964">
        <w:rPr>
          <w:rFonts w:ascii="Times New Roman" w:hAnsi="Times New Roman" w:cs="Times New Roman"/>
          <w:sz w:val="24"/>
          <w:szCs w:val="24"/>
        </w:rPr>
        <w:t>,</w:t>
      </w:r>
      <w:r>
        <w:rPr>
          <w:rFonts w:ascii="Times New Roman" w:hAnsi="Times New Roman" w:cs="Times New Roman"/>
          <w:sz w:val="24"/>
          <w:szCs w:val="24"/>
        </w:rPr>
        <w:t xml:space="preserve"> </w:t>
      </w:r>
      <w:r w:rsidR="00953FE4">
        <w:rPr>
          <w:rFonts w:ascii="Times New Roman" w:hAnsi="Times New Roman" w:cs="Times New Roman"/>
          <w:sz w:val="24"/>
          <w:szCs w:val="24"/>
        </w:rPr>
        <w:t>допринесоха</w:t>
      </w:r>
      <w:r>
        <w:rPr>
          <w:rFonts w:ascii="Times New Roman" w:hAnsi="Times New Roman" w:cs="Times New Roman"/>
          <w:sz w:val="24"/>
          <w:szCs w:val="24"/>
        </w:rPr>
        <w:t xml:space="preserve"> за това интегрирането </w:t>
      </w:r>
      <w:r w:rsidR="00953FE4">
        <w:rPr>
          <w:rFonts w:ascii="Times New Roman" w:hAnsi="Times New Roman" w:cs="Times New Roman"/>
          <w:sz w:val="24"/>
          <w:szCs w:val="24"/>
        </w:rPr>
        <w:t xml:space="preserve">към „Запада“ да не е единствения възможен вариант за Руската федерация. </w:t>
      </w:r>
      <w:r w:rsidR="00586D5D">
        <w:rPr>
          <w:rFonts w:ascii="Times New Roman" w:hAnsi="Times New Roman" w:cs="Times New Roman"/>
          <w:sz w:val="24"/>
          <w:szCs w:val="24"/>
        </w:rPr>
        <w:t>Условията</w:t>
      </w:r>
      <w:r w:rsidR="00641964">
        <w:rPr>
          <w:rFonts w:ascii="Times New Roman" w:hAnsi="Times New Roman" w:cs="Times New Roman"/>
          <w:sz w:val="24"/>
          <w:szCs w:val="24"/>
        </w:rPr>
        <w:t>,</w:t>
      </w:r>
      <w:r w:rsidR="00586D5D">
        <w:rPr>
          <w:rFonts w:ascii="Times New Roman" w:hAnsi="Times New Roman" w:cs="Times New Roman"/>
          <w:sz w:val="24"/>
          <w:szCs w:val="24"/>
        </w:rPr>
        <w:t xml:space="preserve"> при които това можеше да се случи</w:t>
      </w:r>
      <w:r w:rsidR="00641964">
        <w:rPr>
          <w:rFonts w:ascii="Times New Roman" w:hAnsi="Times New Roman" w:cs="Times New Roman"/>
          <w:sz w:val="24"/>
          <w:szCs w:val="24"/>
        </w:rPr>
        <w:t>,</w:t>
      </w:r>
      <w:r w:rsidR="00586D5D">
        <w:rPr>
          <w:rFonts w:ascii="Times New Roman" w:hAnsi="Times New Roman" w:cs="Times New Roman"/>
          <w:sz w:val="24"/>
          <w:szCs w:val="24"/>
        </w:rPr>
        <w:t xml:space="preserve"> бяха неудачни за Русия</w:t>
      </w:r>
      <w:r w:rsidR="00641964">
        <w:rPr>
          <w:rFonts w:ascii="Times New Roman" w:hAnsi="Times New Roman" w:cs="Times New Roman"/>
          <w:sz w:val="24"/>
          <w:szCs w:val="24"/>
        </w:rPr>
        <w:t>,</w:t>
      </w:r>
      <w:r w:rsidR="00586D5D">
        <w:rPr>
          <w:rFonts w:ascii="Times New Roman" w:hAnsi="Times New Roman" w:cs="Times New Roman"/>
          <w:sz w:val="24"/>
          <w:szCs w:val="24"/>
        </w:rPr>
        <w:t xml:space="preserve"> а последствията </w:t>
      </w:r>
      <w:r w:rsidR="0055760E">
        <w:rPr>
          <w:rFonts w:ascii="Times New Roman" w:hAnsi="Times New Roman" w:cs="Times New Roman"/>
          <w:sz w:val="24"/>
          <w:szCs w:val="24"/>
        </w:rPr>
        <w:t xml:space="preserve">от това </w:t>
      </w:r>
      <w:r w:rsidR="00586D5D">
        <w:rPr>
          <w:rFonts w:ascii="Times New Roman" w:hAnsi="Times New Roman" w:cs="Times New Roman"/>
          <w:sz w:val="24"/>
          <w:szCs w:val="24"/>
        </w:rPr>
        <w:t>ще бъдат представени в следваща</w:t>
      </w:r>
      <w:r w:rsidR="00641964">
        <w:rPr>
          <w:rFonts w:ascii="Times New Roman" w:hAnsi="Times New Roman" w:cs="Times New Roman"/>
          <w:sz w:val="24"/>
          <w:szCs w:val="24"/>
        </w:rPr>
        <w:t>та</w:t>
      </w:r>
      <w:r w:rsidR="00586D5D">
        <w:rPr>
          <w:rFonts w:ascii="Times New Roman" w:hAnsi="Times New Roman" w:cs="Times New Roman"/>
          <w:sz w:val="24"/>
          <w:szCs w:val="24"/>
        </w:rPr>
        <w:t xml:space="preserve"> част на настоящия текст. </w:t>
      </w:r>
      <w:r w:rsidR="0055760E">
        <w:rPr>
          <w:rFonts w:ascii="Times New Roman" w:hAnsi="Times New Roman" w:cs="Times New Roman"/>
          <w:sz w:val="24"/>
          <w:szCs w:val="24"/>
        </w:rPr>
        <w:t>Първоначалният подем в развитието на отношенията между САЩ и Руската федерация</w:t>
      </w:r>
      <w:r w:rsidR="004107BA">
        <w:rPr>
          <w:rFonts w:ascii="Times New Roman" w:hAnsi="Times New Roman" w:cs="Times New Roman"/>
          <w:sz w:val="24"/>
          <w:szCs w:val="24"/>
        </w:rPr>
        <w:t>,</w:t>
      </w:r>
      <w:r w:rsidR="0055760E">
        <w:rPr>
          <w:rFonts w:ascii="Times New Roman" w:hAnsi="Times New Roman" w:cs="Times New Roman"/>
          <w:sz w:val="24"/>
          <w:szCs w:val="24"/>
        </w:rPr>
        <w:t xml:space="preserve"> последвал</w:t>
      </w:r>
      <w:r w:rsidR="00FD084D">
        <w:rPr>
          <w:rFonts w:ascii="Times New Roman" w:hAnsi="Times New Roman" w:cs="Times New Roman"/>
          <w:sz w:val="24"/>
          <w:szCs w:val="24"/>
        </w:rPr>
        <w:t xml:space="preserve"> след края</w:t>
      </w:r>
      <w:r w:rsidR="0055760E">
        <w:rPr>
          <w:rFonts w:ascii="Times New Roman" w:hAnsi="Times New Roman" w:cs="Times New Roman"/>
          <w:sz w:val="24"/>
          <w:szCs w:val="24"/>
        </w:rPr>
        <w:t xml:space="preserve"> на Студената война и продължил до средата на </w:t>
      </w:r>
      <w:r w:rsidR="00A57EC1">
        <w:rPr>
          <w:rFonts w:ascii="Times New Roman" w:hAnsi="Times New Roman" w:cs="Times New Roman"/>
          <w:sz w:val="24"/>
          <w:szCs w:val="24"/>
        </w:rPr>
        <w:t>първото десетилетие от новия век</w:t>
      </w:r>
      <w:r w:rsidR="004107BA">
        <w:rPr>
          <w:rFonts w:ascii="Times New Roman" w:hAnsi="Times New Roman" w:cs="Times New Roman"/>
          <w:sz w:val="24"/>
          <w:szCs w:val="24"/>
        </w:rPr>
        <w:t>,</w:t>
      </w:r>
      <w:r w:rsidR="00A57EC1">
        <w:rPr>
          <w:rFonts w:ascii="Times New Roman" w:hAnsi="Times New Roman" w:cs="Times New Roman"/>
          <w:sz w:val="24"/>
          <w:szCs w:val="24"/>
        </w:rPr>
        <w:t xml:space="preserve"> </w:t>
      </w:r>
      <w:r w:rsidR="00FD084D">
        <w:rPr>
          <w:rFonts w:ascii="Times New Roman" w:hAnsi="Times New Roman" w:cs="Times New Roman"/>
          <w:sz w:val="24"/>
          <w:szCs w:val="24"/>
        </w:rPr>
        <w:t xml:space="preserve">беше загубен. Причините за това едва ли могат да бъдат сведени до поведението на само един от доминиращите геополитически участници, но по-важното в случая е какъв ефект произлиза от </w:t>
      </w:r>
      <w:r w:rsidR="00983EEF">
        <w:rPr>
          <w:rFonts w:ascii="Times New Roman" w:hAnsi="Times New Roman" w:cs="Times New Roman"/>
          <w:sz w:val="24"/>
          <w:szCs w:val="24"/>
        </w:rPr>
        <w:t>описаното състояние</w:t>
      </w:r>
      <w:r w:rsidR="00FD084D">
        <w:rPr>
          <w:rFonts w:ascii="Times New Roman" w:hAnsi="Times New Roman" w:cs="Times New Roman"/>
          <w:sz w:val="24"/>
          <w:szCs w:val="24"/>
        </w:rPr>
        <w:t xml:space="preserve"> относно динамиката на сигурността в Междинна Европа. </w:t>
      </w:r>
    </w:p>
    <w:p w:rsidR="00622CB4" w:rsidRPr="00622CB4" w:rsidRDefault="00622CB4" w:rsidP="00BB79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резултат отново </w:t>
      </w:r>
      <w:r w:rsidR="00C67778">
        <w:rPr>
          <w:rFonts w:ascii="Times New Roman" w:hAnsi="Times New Roman" w:cs="Times New Roman"/>
          <w:sz w:val="24"/>
          <w:szCs w:val="24"/>
        </w:rPr>
        <w:t>държавите попадащи в рамките на региона предмет на изследване</w:t>
      </w:r>
      <w:r w:rsidR="004107BA">
        <w:rPr>
          <w:rFonts w:ascii="Times New Roman" w:hAnsi="Times New Roman" w:cs="Times New Roman"/>
          <w:sz w:val="24"/>
          <w:szCs w:val="24"/>
        </w:rPr>
        <w:t>,</w:t>
      </w:r>
      <w:r w:rsidR="00C67778">
        <w:rPr>
          <w:rFonts w:ascii="Times New Roman" w:hAnsi="Times New Roman" w:cs="Times New Roman"/>
          <w:sz w:val="24"/>
          <w:szCs w:val="24"/>
        </w:rPr>
        <w:t xml:space="preserve"> се оказаха обект на намесите на външните участници</w:t>
      </w:r>
      <w:r w:rsidR="004107BA">
        <w:rPr>
          <w:rFonts w:ascii="Times New Roman" w:hAnsi="Times New Roman" w:cs="Times New Roman"/>
          <w:sz w:val="24"/>
          <w:szCs w:val="24"/>
        </w:rPr>
        <w:t>,</w:t>
      </w:r>
      <w:r w:rsidR="00C67778">
        <w:rPr>
          <w:rFonts w:ascii="Times New Roman" w:hAnsi="Times New Roman" w:cs="Times New Roman"/>
          <w:sz w:val="24"/>
          <w:szCs w:val="24"/>
        </w:rPr>
        <w:t xml:space="preserve"> притежаващи несравнимо по-високо относително тегло. В Р Украйна тази геополитическа конфронтация е не само ясно изразена</w:t>
      </w:r>
      <w:r w:rsidR="004107BA">
        <w:rPr>
          <w:rFonts w:ascii="Times New Roman" w:hAnsi="Times New Roman" w:cs="Times New Roman"/>
          <w:sz w:val="24"/>
          <w:szCs w:val="24"/>
        </w:rPr>
        <w:t>,</w:t>
      </w:r>
      <w:r w:rsidR="00C67778">
        <w:rPr>
          <w:rFonts w:ascii="Times New Roman" w:hAnsi="Times New Roman" w:cs="Times New Roman"/>
          <w:sz w:val="24"/>
          <w:szCs w:val="24"/>
        </w:rPr>
        <w:t xml:space="preserve"> но и част от държавното ѝ формиране. </w:t>
      </w:r>
      <w:r w:rsidR="006C1791">
        <w:rPr>
          <w:rFonts w:ascii="Times New Roman" w:hAnsi="Times New Roman" w:cs="Times New Roman"/>
          <w:sz w:val="24"/>
          <w:szCs w:val="24"/>
        </w:rPr>
        <w:t xml:space="preserve">Украинският пазар още през разглеждания тук период придоби качеството на важна част от геоикономическия проект на </w:t>
      </w:r>
      <w:r w:rsidR="003E4272">
        <w:rPr>
          <w:rFonts w:ascii="Times New Roman" w:hAnsi="Times New Roman" w:cs="Times New Roman"/>
          <w:sz w:val="24"/>
          <w:szCs w:val="24"/>
        </w:rPr>
        <w:t xml:space="preserve">Руската федерация. </w:t>
      </w:r>
      <w:r w:rsidR="00E0661B">
        <w:rPr>
          <w:rFonts w:ascii="Times New Roman" w:hAnsi="Times New Roman" w:cs="Times New Roman"/>
          <w:sz w:val="24"/>
          <w:szCs w:val="24"/>
        </w:rPr>
        <w:t>Опитите на Москва да изгради равновесие</w:t>
      </w:r>
      <w:r w:rsidR="004107BA">
        <w:rPr>
          <w:rFonts w:ascii="Times New Roman" w:hAnsi="Times New Roman" w:cs="Times New Roman"/>
          <w:sz w:val="24"/>
          <w:szCs w:val="24"/>
        </w:rPr>
        <w:t>,</w:t>
      </w:r>
      <w:r w:rsidR="00E0661B">
        <w:rPr>
          <w:rFonts w:ascii="Times New Roman" w:hAnsi="Times New Roman" w:cs="Times New Roman"/>
          <w:sz w:val="24"/>
          <w:szCs w:val="24"/>
        </w:rPr>
        <w:t xml:space="preserve"> при което тя да е обособен център на сила равностоен на САЩ и техните съюзници</w:t>
      </w:r>
      <w:r w:rsidR="004107BA">
        <w:rPr>
          <w:rFonts w:ascii="Times New Roman" w:hAnsi="Times New Roman" w:cs="Times New Roman"/>
          <w:sz w:val="24"/>
          <w:szCs w:val="24"/>
        </w:rPr>
        <w:t>,</w:t>
      </w:r>
      <w:r w:rsidR="00E0661B">
        <w:rPr>
          <w:rFonts w:ascii="Times New Roman" w:hAnsi="Times New Roman" w:cs="Times New Roman"/>
          <w:sz w:val="24"/>
          <w:szCs w:val="24"/>
        </w:rPr>
        <w:t xml:space="preserve"> създават условия на крайна нестабилност в глобалното конкурентно пространство. Именно</w:t>
      </w:r>
      <w:r w:rsidR="004107BA">
        <w:rPr>
          <w:rFonts w:ascii="Times New Roman" w:hAnsi="Times New Roman" w:cs="Times New Roman"/>
          <w:sz w:val="24"/>
          <w:szCs w:val="24"/>
        </w:rPr>
        <w:t>,</w:t>
      </w:r>
      <w:r w:rsidR="00E0661B">
        <w:rPr>
          <w:rFonts w:ascii="Times New Roman" w:hAnsi="Times New Roman" w:cs="Times New Roman"/>
          <w:sz w:val="24"/>
          <w:szCs w:val="24"/>
        </w:rPr>
        <w:t xml:space="preserve"> подобно е състоянието на </w:t>
      </w:r>
      <w:r w:rsidR="00A95AB6">
        <w:rPr>
          <w:rFonts w:ascii="Times New Roman" w:hAnsi="Times New Roman" w:cs="Times New Roman"/>
          <w:sz w:val="24"/>
          <w:szCs w:val="24"/>
        </w:rPr>
        <w:t xml:space="preserve">връзките и зависимостите в </w:t>
      </w:r>
      <w:r w:rsidR="00E0661B">
        <w:rPr>
          <w:rFonts w:ascii="Times New Roman" w:hAnsi="Times New Roman" w:cs="Times New Roman"/>
          <w:sz w:val="24"/>
          <w:szCs w:val="24"/>
        </w:rPr>
        <w:t>Междинна Европа</w:t>
      </w:r>
      <w:r w:rsidR="004107BA">
        <w:rPr>
          <w:rFonts w:ascii="Times New Roman" w:hAnsi="Times New Roman" w:cs="Times New Roman"/>
          <w:sz w:val="24"/>
          <w:szCs w:val="24"/>
        </w:rPr>
        <w:t>,</w:t>
      </w:r>
      <w:r w:rsidR="00E0661B">
        <w:rPr>
          <w:rFonts w:ascii="Times New Roman" w:hAnsi="Times New Roman" w:cs="Times New Roman"/>
          <w:sz w:val="24"/>
          <w:szCs w:val="24"/>
        </w:rPr>
        <w:t xml:space="preserve"> </w:t>
      </w:r>
      <w:r w:rsidR="00A95AB6">
        <w:rPr>
          <w:rFonts w:ascii="Times New Roman" w:hAnsi="Times New Roman" w:cs="Times New Roman"/>
          <w:sz w:val="24"/>
          <w:szCs w:val="24"/>
        </w:rPr>
        <w:t xml:space="preserve">преди началото на следващия период на развитие на динамиката на сигурността в нейните рамки. </w:t>
      </w:r>
    </w:p>
    <w:p w:rsidR="00AF6B5A" w:rsidRDefault="00AF6B5A" w:rsidP="00300A93">
      <w:pPr>
        <w:spacing w:line="360" w:lineRule="auto"/>
        <w:jc w:val="both"/>
        <w:rPr>
          <w:rFonts w:ascii="Times New Roman" w:hAnsi="Times New Roman" w:cs="Times New Roman"/>
          <w:sz w:val="24"/>
          <w:szCs w:val="24"/>
        </w:rPr>
      </w:pPr>
    </w:p>
    <w:p w:rsidR="00225CDB" w:rsidRPr="00234546" w:rsidRDefault="00225CDB" w:rsidP="00300A93">
      <w:pPr>
        <w:spacing w:line="360" w:lineRule="auto"/>
        <w:jc w:val="both"/>
        <w:rPr>
          <w:rFonts w:ascii="Times New Roman" w:hAnsi="Times New Roman" w:cs="Times New Roman"/>
          <w:b/>
          <w:sz w:val="24"/>
          <w:szCs w:val="24"/>
          <w:lang w:val="ru-RU"/>
        </w:rPr>
      </w:pPr>
      <w:r>
        <w:rPr>
          <w:rFonts w:ascii="Times New Roman" w:hAnsi="Times New Roman" w:cs="Times New Roman"/>
          <w:b/>
          <w:sz w:val="24"/>
          <w:szCs w:val="24"/>
        </w:rPr>
        <w:t>3.3 Динамика на сигурността в Междинна Европа (2013-2015 г.)</w:t>
      </w:r>
    </w:p>
    <w:p w:rsidR="00225CDB" w:rsidRDefault="00225CDB"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47B94">
        <w:rPr>
          <w:rFonts w:ascii="Times New Roman" w:hAnsi="Times New Roman" w:cs="Times New Roman"/>
          <w:sz w:val="24"/>
          <w:szCs w:val="24"/>
        </w:rPr>
        <w:t>Преди да се пристъпи към същността на факторите</w:t>
      </w:r>
      <w:r w:rsidR="002569B4">
        <w:rPr>
          <w:rFonts w:ascii="Times New Roman" w:hAnsi="Times New Roman" w:cs="Times New Roman"/>
          <w:sz w:val="24"/>
          <w:szCs w:val="24"/>
        </w:rPr>
        <w:t>,</w:t>
      </w:r>
      <w:r w:rsidR="00447B94">
        <w:rPr>
          <w:rFonts w:ascii="Times New Roman" w:hAnsi="Times New Roman" w:cs="Times New Roman"/>
          <w:sz w:val="24"/>
          <w:szCs w:val="24"/>
        </w:rPr>
        <w:t xml:space="preserve"> които оформят динамиката н</w:t>
      </w:r>
      <w:r w:rsidR="00751689">
        <w:rPr>
          <w:rFonts w:ascii="Times New Roman" w:hAnsi="Times New Roman" w:cs="Times New Roman"/>
          <w:sz w:val="24"/>
          <w:szCs w:val="24"/>
        </w:rPr>
        <w:t>а сигурността в интересуващата ни част на европейския континент за посочения период</w:t>
      </w:r>
      <w:r w:rsidR="002569B4">
        <w:rPr>
          <w:rFonts w:ascii="Times New Roman" w:hAnsi="Times New Roman" w:cs="Times New Roman"/>
          <w:sz w:val="24"/>
          <w:szCs w:val="24"/>
        </w:rPr>
        <w:t>,</w:t>
      </w:r>
      <w:r w:rsidR="00751689">
        <w:rPr>
          <w:rFonts w:ascii="Times New Roman" w:hAnsi="Times New Roman" w:cs="Times New Roman"/>
          <w:sz w:val="24"/>
          <w:szCs w:val="24"/>
        </w:rPr>
        <w:t xml:space="preserve"> следв</w:t>
      </w:r>
      <w:r w:rsidR="00764988">
        <w:rPr>
          <w:rFonts w:ascii="Times New Roman" w:hAnsi="Times New Roman" w:cs="Times New Roman"/>
          <w:sz w:val="24"/>
          <w:szCs w:val="24"/>
        </w:rPr>
        <w:t>а да се въведат причините</w:t>
      </w:r>
      <w:r w:rsidR="002569B4">
        <w:rPr>
          <w:rFonts w:ascii="Times New Roman" w:hAnsi="Times New Roman" w:cs="Times New Roman"/>
          <w:sz w:val="24"/>
          <w:szCs w:val="24"/>
        </w:rPr>
        <w:t>,</w:t>
      </w:r>
      <w:r w:rsidR="00764988">
        <w:rPr>
          <w:rFonts w:ascii="Times New Roman" w:hAnsi="Times New Roman" w:cs="Times New Roman"/>
          <w:sz w:val="24"/>
          <w:szCs w:val="24"/>
        </w:rPr>
        <w:t xml:space="preserve"> позволява</w:t>
      </w:r>
      <w:r w:rsidR="00967FCA">
        <w:rPr>
          <w:rFonts w:ascii="Times New Roman" w:hAnsi="Times New Roman" w:cs="Times New Roman"/>
          <w:sz w:val="24"/>
          <w:szCs w:val="24"/>
        </w:rPr>
        <w:t>щи</w:t>
      </w:r>
      <w:r w:rsidR="00764988">
        <w:rPr>
          <w:rFonts w:ascii="Times New Roman" w:hAnsi="Times New Roman" w:cs="Times New Roman"/>
          <w:sz w:val="24"/>
          <w:szCs w:val="24"/>
        </w:rPr>
        <w:t xml:space="preserve"> той да бъде ясно отграничен от предишните два. </w:t>
      </w:r>
      <w:r w:rsidR="00057A47">
        <w:rPr>
          <w:rFonts w:ascii="Times New Roman" w:hAnsi="Times New Roman" w:cs="Times New Roman"/>
          <w:sz w:val="24"/>
          <w:szCs w:val="24"/>
        </w:rPr>
        <w:t>Както вече беше уточнено</w:t>
      </w:r>
      <w:r w:rsidR="002569B4">
        <w:rPr>
          <w:rFonts w:ascii="Times New Roman" w:hAnsi="Times New Roman" w:cs="Times New Roman"/>
          <w:sz w:val="24"/>
          <w:szCs w:val="24"/>
        </w:rPr>
        <w:t>,</w:t>
      </w:r>
      <w:r w:rsidR="00057A47">
        <w:rPr>
          <w:rFonts w:ascii="Times New Roman" w:hAnsi="Times New Roman" w:cs="Times New Roman"/>
          <w:sz w:val="24"/>
          <w:szCs w:val="24"/>
        </w:rPr>
        <w:t xml:space="preserve"> подобно разграничаване обособяващо времеви отрязъци</w:t>
      </w:r>
      <w:r w:rsidR="002569B4">
        <w:rPr>
          <w:rFonts w:ascii="Times New Roman" w:hAnsi="Times New Roman" w:cs="Times New Roman"/>
          <w:sz w:val="24"/>
          <w:szCs w:val="24"/>
        </w:rPr>
        <w:t>,</w:t>
      </w:r>
      <w:r w:rsidR="00057A47">
        <w:rPr>
          <w:rFonts w:ascii="Times New Roman" w:hAnsi="Times New Roman" w:cs="Times New Roman"/>
          <w:sz w:val="24"/>
          <w:szCs w:val="24"/>
        </w:rPr>
        <w:t xml:space="preserve"> се осъществява </w:t>
      </w:r>
      <w:r w:rsidR="00827BE0">
        <w:rPr>
          <w:rFonts w:ascii="Times New Roman" w:hAnsi="Times New Roman" w:cs="Times New Roman"/>
          <w:sz w:val="24"/>
          <w:szCs w:val="24"/>
        </w:rPr>
        <w:t>единствено</w:t>
      </w:r>
      <w:r w:rsidR="002569B4">
        <w:rPr>
          <w:rFonts w:ascii="Times New Roman" w:hAnsi="Times New Roman" w:cs="Times New Roman"/>
          <w:sz w:val="24"/>
          <w:szCs w:val="24"/>
        </w:rPr>
        <w:t>,</w:t>
      </w:r>
      <w:r w:rsidR="00057A47">
        <w:rPr>
          <w:rFonts w:ascii="Times New Roman" w:hAnsi="Times New Roman" w:cs="Times New Roman"/>
          <w:sz w:val="24"/>
          <w:szCs w:val="24"/>
        </w:rPr>
        <w:t xml:space="preserve"> за да се постави ударение върху </w:t>
      </w:r>
      <w:r w:rsidR="00827BE0">
        <w:rPr>
          <w:rFonts w:ascii="Times New Roman" w:hAnsi="Times New Roman" w:cs="Times New Roman"/>
          <w:sz w:val="24"/>
          <w:szCs w:val="24"/>
        </w:rPr>
        <w:t>същностните признаци</w:t>
      </w:r>
      <w:r w:rsidR="002569B4">
        <w:rPr>
          <w:rFonts w:ascii="Times New Roman" w:hAnsi="Times New Roman" w:cs="Times New Roman"/>
          <w:sz w:val="24"/>
          <w:szCs w:val="24"/>
        </w:rPr>
        <w:t>,</w:t>
      </w:r>
      <w:r w:rsidR="00827BE0">
        <w:rPr>
          <w:rFonts w:ascii="Times New Roman" w:hAnsi="Times New Roman" w:cs="Times New Roman"/>
          <w:sz w:val="24"/>
          <w:szCs w:val="24"/>
        </w:rPr>
        <w:t xml:space="preserve"> </w:t>
      </w:r>
      <w:r w:rsidR="00967FCA">
        <w:rPr>
          <w:rFonts w:ascii="Times New Roman" w:hAnsi="Times New Roman" w:cs="Times New Roman"/>
          <w:sz w:val="24"/>
          <w:szCs w:val="24"/>
        </w:rPr>
        <w:t xml:space="preserve">даващи основание </w:t>
      </w:r>
      <w:r w:rsidR="00E371DD">
        <w:rPr>
          <w:rFonts w:ascii="Times New Roman" w:hAnsi="Times New Roman" w:cs="Times New Roman"/>
          <w:sz w:val="24"/>
          <w:szCs w:val="24"/>
        </w:rPr>
        <w:t xml:space="preserve">ситуационния модел на поведение да се разбира като значително променен. </w:t>
      </w:r>
      <w:r w:rsidR="00EB6F55">
        <w:rPr>
          <w:rFonts w:ascii="Times New Roman" w:hAnsi="Times New Roman" w:cs="Times New Roman"/>
          <w:sz w:val="24"/>
          <w:szCs w:val="24"/>
        </w:rPr>
        <w:t>На първо място</w:t>
      </w:r>
      <w:r w:rsidR="009D3FD4">
        <w:rPr>
          <w:rFonts w:ascii="Times New Roman" w:hAnsi="Times New Roman" w:cs="Times New Roman"/>
          <w:sz w:val="24"/>
          <w:szCs w:val="24"/>
        </w:rPr>
        <w:t>,</w:t>
      </w:r>
      <w:r w:rsidR="00EB6F55">
        <w:rPr>
          <w:rFonts w:ascii="Times New Roman" w:hAnsi="Times New Roman" w:cs="Times New Roman"/>
          <w:sz w:val="24"/>
          <w:szCs w:val="24"/>
        </w:rPr>
        <w:t xml:space="preserve"> съперничеството за укрепване на собственото влияние </w:t>
      </w:r>
      <w:r w:rsidR="009F74C8">
        <w:rPr>
          <w:rFonts w:ascii="Times New Roman" w:hAnsi="Times New Roman" w:cs="Times New Roman"/>
          <w:sz w:val="24"/>
          <w:szCs w:val="24"/>
        </w:rPr>
        <w:t>между двата основни външни участника в региона Междинна Европа, САЩ и Руската федерация</w:t>
      </w:r>
      <w:r w:rsidR="00B84D3D">
        <w:rPr>
          <w:rFonts w:ascii="Times New Roman" w:hAnsi="Times New Roman" w:cs="Times New Roman"/>
          <w:sz w:val="24"/>
          <w:szCs w:val="24"/>
        </w:rPr>
        <w:t>,</w:t>
      </w:r>
      <w:r w:rsidR="009F74C8">
        <w:rPr>
          <w:rFonts w:ascii="Times New Roman" w:hAnsi="Times New Roman" w:cs="Times New Roman"/>
          <w:sz w:val="24"/>
          <w:szCs w:val="24"/>
        </w:rPr>
        <w:t xml:space="preserve"> се изостри и придоби характер</w:t>
      </w:r>
      <w:r w:rsidR="002569B4">
        <w:rPr>
          <w:rFonts w:ascii="Times New Roman" w:hAnsi="Times New Roman" w:cs="Times New Roman"/>
          <w:sz w:val="24"/>
          <w:szCs w:val="24"/>
        </w:rPr>
        <w:t>,</w:t>
      </w:r>
      <w:r w:rsidR="009F74C8">
        <w:rPr>
          <w:rFonts w:ascii="Times New Roman" w:hAnsi="Times New Roman" w:cs="Times New Roman"/>
          <w:sz w:val="24"/>
          <w:szCs w:val="24"/>
        </w:rPr>
        <w:t xml:space="preserve"> който ако не може да се определи изцяло като пряк</w:t>
      </w:r>
      <w:r w:rsidR="002569B4">
        <w:rPr>
          <w:rFonts w:ascii="Times New Roman" w:hAnsi="Times New Roman" w:cs="Times New Roman"/>
          <w:sz w:val="24"/>
          <w:szCs w:val="24"/>
        </w:rPr>
        <w:t>,</w:t>
      </w:r>
      <w:r w:rsidR="009F74C8">
        <w:rPr>
          <w:rFonts w:ascii="Times New Roman" w:hAnsi="Times New Roman" w:cs="Times New Roman"/>
          <w:sz w:val="24"/>
          <w:szCs w:val="24"/>
        </w:rPr>
        <w:t xml:space="preserve"> то поне </w:t>
      </w:r>
      <w:r w:rsidR="002906E0">
        <w:rPr>
          <w:rFonts w:ascii="Times New Roman" w:hAnsi="Times New Roman" w:cs="Times New Roman"/>
          <w:sz w:val="24"/>
          <w:szCs w:val="24"/>
        </w:rPr>
        <w:t xml:space="preserve">се доближи в най-голяма степен до </w:t>
      </w:r>
      <w:r w:rsidR="00B84D3D">
        <w:rPr>
          <w:rFonts w:ascii="Times New Roman" w:hAnsi="Times New Roman" w:cs="Times New Roman"/>
          <w:sz w:val="24"/>
          <w:szCs w:val="24"/>
        </w:rPr>
        <w:t>положението съществувало в периода от 1945 до 1989 г.</w:t>
      </w:r>
      <w:r w:rsidR="004F517E">
        <w:rPr>
          <w:rStyle w:val="a9"/>
          <w:rFonts w:ascii="Times New Roman" w:hAnsi="Times New Roman" w:cs="Times New Roman"/>
          <w:sz w:val="24"/>
          <w:szCs w:val="24"/>
        </w:rPr>
        <w:footnoteReference w:id="2"/>
      </w:r>
      <w:r w:rsidR="00B84D3D">
        <w:rPr>
          <w:rFonts w:ascii="Times New Roman" w:hAnsi="Times New Roman" w:cs="Times New Roman"/>
          <w:sz w:val="24"/>
          <w:szCs w:val="24"/>
        </w:rPr>
        <w:t xml:space="preserve">. </w:t>
      </w:r>
    </w:p>
    <w:p w:rsidR="00AE51C7" w:rsidRDefault="00AE51C7"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В множество източници </w:t>
      </w:r>
      <w:r w:rsidR="00144A56">
        <w:rPr>
          <w:rFonts w:ascii="Times New Roman" w:hAnsi="Times New Roman" w:cs="Times New Roman"/>
          <w:sz w:val="24"/>
          <w:szCs w:val="24"/>
        </w:rPr>
        <w:t>(</w:t>
      </w:r>
      <w:r w:rsidR="008A40C3">
        <w:rPr>
          <w:rFonts w:ascii="Times New Roman" w:hAnsi="Times New Roman" w:cs="Times New Roman"/>
          <w:sz w:val="24"/>
          <w:szCs w:val="24"/>
          <w:lang w:val="en-US"/>
        </w:rPr>
        <w:t>Lucas</w:t>
      </w:r>
      <w:r w:rsidR="008A40C3" w:rsidRPr="008A40C3">
        <w:rPr>
          <w:rFonts w:ascii="Times New Roman" w:hAnsi="Times New Roman" w:cs="Times New Roman"/>
          <w:sz w:val="24"/>
          <w:szCs w:val="24"/>
          <w:lang w:val="ru-RU"/>
        </w:rPr>
        <w:t xml:space="preserve"> 2012, </w:t>
      </w:r>
      <w:r w:rsidR="008A40C3">
        <w:rPr>
          <w:rFonts w:ascii="Times New Roman" w:hAnsi="Times New Roman" w:cs="Times New Roman"/>
          <w:sz w:val="24"/>
          <w:szCs w:val="24"/>
          <w:lang w:val="en-US"/>
        </w:rPr>
        <w:t>Kalb</w:t>
      </w:r>
      <w:r w:rsidR="008A40C3" w:rsidRPr="008A40C3">
        <w:rPr>
          <w:rFonts w:ascii="Times New Roman" w:hAnsi="Times New Roman" w:cs="Times New Roman"/>
          <w:sz w:val="24"/>
          <w:szCs w:val="24"/>
          <w:lang w:val="ru-RU"/>
        </w:rPr>
        <w:t xml:space="preserve"> 2015, </w:t>
      </w:r>
      <w:r w:rsidR="008A40C3">
        <w:rPr>
          <w:rFonts w:ascii="Times New Roman" w:hAnsi="Times New Roman" w:cs="Times New Roman"/>
          <w:sz w:val="24"/>
          <w:szCs w:val="24"/>
          <w:lang w:val="en-US"/>
        </w:rPr>
        <w:t>Mackinnon</w:t>
      </w:r>
      <w:r w:rsidR="008A40C3" w:rsidRPr="008A40C3">
        <w:rPr>
          <w:rFonts w:ascii="Times New Roman" w:hAnsi="Times New Roman" w:cs="Times New Roman"/>
          <w:sz w:val="24"/>
          <w:szCs w:val="24"/>
          <w:lang w:val="ru-RU"/>
        </w:rPr>
        <w:t xml:space="preserve"> 2010</w:t>
      </w:r>
      <w:r w:rsidR="00144A56">
        <w:rPr>
          <w:rFonts w:ascii="Times New Roman" w:hAnsi="Times New Roman" w:cs="Times New Roman"/>
          <w:sz w:val="24"/>
          <w:szCs w:val="24"/>
        </w:rPr>
        <w:t xml:space="preserve">) </w:t>
      </w:r>
      <w:r>
        <w:rPr>
          <w:rFonts w:ascii="Times New Roman" w:hAnsi="Times New Roman" w:cs="Times New Roman"/>
          <w:sz w:val="24"/>
          <w:szCs w:val="24"/>
        </w:rPr>
        <w:t xml:space="preserve">се появи отново </w:t>
      </w:r>
      <w:r w:rsidR="008527A6">
        <w:rPr>
          <w:rFonts w:ascii="Times New Roman" w:hAnsi="Times New Roman" w:cs="Times New Roman"/>
          <w:sz w:val="24"/>
          <w:szCs w:val="24"/>
        </w:rPr>
        <w:t>понятието „Студена война“</w:t>
      </w:r>
      <w:r w:rsidR="002569B4">
        <w:rPr>
          <w:rFonts w:ascii="Times New Roman" w:hAnsi="Times New Roman" w:cs="Times New Roman"/>
          <w:sz w:val="24"/>
          <w:szCs w:val="24"/>
        </w:rPr>
        <w:t>,</w:t>
      </w:r>
      <w:r w:rsidR="008527A6">
        <w:rPr>
          <w:rFonts w:ascii="Times New Roman" w:hAnsi="Times New Roman" w:cs="Times New Roman"/>
          <w:sz w:val="24"/>
          <w:szCs w:val="24"/>
        </w:rPr>
        <w:t xml:space="preserve"> </w:t>
      </w:r>
      <w:r w:rsidR="008B13F4">
        <w:rPr>
          <w:rFonts w:ascii="Times New Roman" w:hAnsi="Times New Roman" w:cs="Times New Roman"/>
          <w:sz w:val="24"/>
          <w:szCs w:val="24"/>
        </w:rPr>
        <w:t xml:space="preserve">с оглед описание на новата ситуация </w:t>
      </w:r>
      <w:r w:rsidR="00B20D4A">
        <w:rPr>
          <w:rFonts w:ascii="Times New Roman" w:hAnsi="Times New Roman" w:cs="Times New Roman"/>
          <w:sz w:val="24"/>
          <w:szCs w:val="24"/>
        </w:rPr>
        <w:t>и действително насочеността на намесите на Москва и Вашингтон</w:t>
      </w:r>
      <w:r w:rsidR="002569B4">
        <w:rPr>
          <w:rFonts w:ascii="Times New Roman" w:hAnsi="Times New Roman" w:cs="Times New Roman"/>
          <w:sz w:val="24"/>
          <w:szCs w:val="24"/>
        </w:rPr>
        <w:t>,</w:t>
      </w:r>
      <w:r w:rsidR="00B20D4A">
        <w:rPr>
          <w:rFonts w:ascii="Times New Roman" w:hAnsi="Times New Roman" w:cs="Times New Roman"/>
          <w:sz w:val="24"/>
          <w:szCs w:val="24"/>
        </w:rPr>
        <w:t xml:space="preserve"> </w:t>
      </w:r>
      <w:r w:rsidR="004115A8">
        <w:rPr>
          <w:rFonts w:ascii="Times New Roman" w:hAnsi="Times New Roman" w:cs="Times New Roman"/>
          <w:sz w:val="24"/>
          <w:szCs w:val="24"/>
        </w:rPr>
        <w:t xml:space="preserve">все повече </w:t>
      </w:r>
      <w:r w:rsidR="00AC5AE4">
        <w:rPr>
          <w:rFonts w:ascii="Times New Roman" w:hAnsi="Times New Roman" w:cs="Times New Roman"/>
          <w:sz w:val="24"/>
          <w:szCs w:val="24"/>
        </w:rPr>
        <w:t xml:space="preserve">изглежда като целяща ограничаване на относителното тегло на противостоящата страна. </w:t>
      </w:r>
      <w:r w:rsidR="00916BFF">
        <w:rPr>
          <w:rFonts w:ascii="Times New Roman" w:hAnsi="Times New Roman" w:cs="Times New Roman"/>
          <w:sz w:val="24"/>
          <w:szCs w:val="24"/>
        </w:rPr>
        <w:t>Въпреки това</w:t>
      </w:r>
      <w:r w:rsidR="009D3FD4">
        <w:rPr>
          <w:rFonts w:ascii="Times New Roman" w:hAnsi="Times New Roman" w:cs="Times New Roman"/>
          <w:sz w:val="24"/>
          <w:szCs w:val="24"/>
        </w:rPr>
        <w:t>,</w:t>
      </w:r>
      <w:r w:rsidR="00916BFF">
        <w:rPr>
          <w:rFonts w:ascii="Times New Roman" w:hAnsi="Times New Roman" w:cs="Times New Roman"/>
          <w:sz w:val="24"/>
          <w:szCs w:val="24"/>
        </w:rPr>
        <w:t xml:space="preserve"> настоящата конфигурация в глобално</w:t>
      </w:r>
      <w:r w:rsidR="002569B4">
        <w:rPr>
          <w:rFonts w:ascii="Times New Roman" w:hAnsi="Times New Roman" w:cs="Times New Roman"/>
          <w:sz w:val="24"/>
          <w:szCs w:val="24"/>
        </w:rPr>
        <w:t>то</w:t>
      </w:r>
      <w:r w:rsidR="00916BFF">
        <w:rPr>
          <w:rFonts w:ascii="Times New Roman" w:hAnsi="Times New Roman" w:cs="Times New Roman"/>
          <w:sz w:val="24"/>
          <w:szCs w:val="24"/>
        </w:rPr>
        <w:t xml:space="preserve"> конкурентно пространство</w:t>
      </w:r>
      <w:r w:rsidR="002569B4">
        <w:rPr>
          <w:rFonts w:ascii="Times New Roman" w:hAnsi="Times New Roman" w:cs="Times New Roman"/>
          <w:sz w:val="24"/>
          <w:szCs w:val="24"/>
        </w:rPr>
        <w:t>,</w:t>
      </w:r>
      <w:r w:rsidR="00916BFF">
        <w:rPr>
          <w:rFonts w:ascii="Times New Roman" w:hAnsi="Times New Roman" w:cs="Times New Roman"/>
          <w:sz w:val="24"/>
          <w:szCs w:val="24"/>
        </w:rPr>
        <w:t xml:space="preserve"> се различава значително </w:t>
      </w:r>
      <w:r w:rsidR="0040684D">
        <w:rPr>
          <w:rFonts w:ascii="Times New Roman" w:hAnsi="Times New Roman" w:cs="Times New Roman"/>
          <w:sz w:val="24"/>
          <w:szCs w:val="24"/>
        </w:rPr>
        <w:t xml:space="preserve">от положението установило се след края на Втората световна война и продължило до началото на последното десетилетие на </w:t>
      </w:r>
      <w:r w:rsidR="0040684D">
        <w:rPr>
          <w:rFonts w:ascii="Times New Roman" w:hAnsi="Times New Roman" w:cs="Times New Roman"/>
          <w:sz w:val="24"/>
          <w:szCs w:val="24"/>
          <w:lang w:val="en-US"/>
        </w:rPr>
        <w:t>XX</w:t>
      </w:r>
      <w:r w:rsidR="0040684D" w:rsidRPr="0040684D">
        <w:rPr>
          <w:rFonts w:ascii="Times New Roman" w:hAnsi="Times New Roman" w:cs="Times New Roman"/>
          <w:sz w:val="24"/>
          <w:szCs w:val="24"/>
          <w:lang w:val="ru-RU"/>
        </w:rPr>
        <w:t xml:space="preserve"> </w:t>
      </w:r>
      <w:r w:rsidR="0040684D">
        <w:rPr>
          <w:rFonts w:ascii="Times New Roman" w:hAnsi="Times New Roman" w:cs="Times New Roman"/>
          <w:sz w:val="24"/>
          <w:szCs w:val="24"/>
        </w:rPr>
        <w:t xml:space="preserve">век. </w:t>
      </w:r>
      <w:r w:rsidR="005442A7">
        <w:rPr>
          <w:rFonts w:ascii="Times New Roman" w:hAnsi="Times New Roman" w:cs="Times New Roman"/>
          <w:sz w:val="24"/>
          <w:szCs w:val="24"/>
        </w:rPr>
        <w:t>Причините за това са свързани</w:t>
      </w:r>
      <w:r w:rsidR="002569B4">
        <w:rPr>
          <w:rFonts w:ascii="Times New Roman" w:hAnsi="Times New Roman" w:cs="Times New Roman"/>
          <w:sz w:val="24"/>
          <w:szCs w:val="24"/>
        </w:rPr>
        <w:t>,</w:t>
      </w:r>
      <w:r w:rsidR="005442A7">
        <w:rPr>
          <w:rFonts w:ascii="Times New Roman" w:hAnsi="Times New Roman" w:cs="Times New Roman"/>
          <w:sz w:val="24"/>
          <w:szCs w:val="24"/>
        </w:rPr>
        <w:t xml:space="preserve"> както с отсъствието на идеологически елемент в противоборството</w:t>
      </w:r>
      <w:r w:rsidR="002569B4">
        <w:rPr>
          <w:rFonts w:ascii="Times New Roman" w:hAnsi="Times New Roman" w:cs="Times New Roman"/>
          <w:sz w:val="24"/>
          <w:szCs w:val="24"/>
        </w:rPr>
        <w:t>,</w:t>
      </w:r>
      <w:r w:rsidR="005442A7">
        <w:rPr>
          <w:rFonts w:ascii="Times New Roman" w:hAnsi="Times New Roman" w:cs="Times New Roman"/>
          <w:sz w:val="24"/>
          <w:szCs w:val="24"/>
        </w:rPr>
        <w:t xml:space="preserve"> протичащо в разглеждания в тази част на дисертационния труд период</w:t>
      </w:r>
      <w:r w:rsidR="002569B4">
        <w:rPr>
          <w:rFonts w:ascii="Times New Roman" w:hAnsi="Times New Roman" w:cs="Times New Roman"/>
          <w:sz w:val="24"/>
          <w:szCs w:val="24"/>
        </w:rPr>
        <w:t>,</w:t>
      </w:r>
      <w:r w:rsidR="005442A7">
        <w:rPr>
          <w:rFonts w:ascii="Times New Roman" w:hAnsi="Times New Roman" w:cs="Times New Roman"/>
          <w:sz w:val="24"/>
          <w:szCs w:val="24"/>
        </w:rPr>
        <w:t xml:space="preserve"> така и с промените които са настъпили през последните близо три десетилетия в баланса на силите</w:t>
      </w:r>
      <w:r w:rsidR="009D3FD4">
        <w:rPr>
          <w:rFonts w:ascii="Times New Roman" w:hAnsi="Times New Roman" w:cs="Times New Roman"/>
          <w:sz w:val="24"/>
          <w:szCs w:val="24"/>
        </w:rPr>
        <w:t>,</w:t>
      </w:r>
      <w:r w:rsidR="005442A7">
        <w:rPr>
          <w:rFonts w:ascii="Times New Roman" w:hAnsi="Times New Roman" w:cs="Times New Roman"/>
          <w:sz w:val="24"/>
          <w:szCs w:val="24"/>
        </w:rPr>
        <w:t xml:space="preserve"> между доминиращите геополитически участници и участниците с висок потенциал на намеса. </w:t>
      </w:r>
    </w:p>
    <w:p w:rsidR="00B60D8E" w:rsidRDefault="00B60D8E"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t>Успоредно с това обаче</w:t>
      </w:r>
      <w:r w:rsidR="002569B4">
        <w:rPr>
          <w:rFonts w:ascii="Times New Roman" w:hAnsi="Times New Roman" w:cs="Times New Roman"/>
          <w:sz w:val="24"/>
          <w:szCs w:val="24"/>
        </w:rPr>
        <w:t>,</w:t>
      </w:r>
      <w:r>
        <w:rPr>
          <w:rFonts w:ascii="Times New Roman" w:hAnsi="Times New Roman" w:cs="Times New Roman"/>
          <w:sz w:val="24"/>
          <w:szCs w:val="24"/>
        </w:rPr>
        <w:t xml:space="preserve"> поне доколкото се разглежда конкретно регионът Междинна Европа</w:t>
      </w:r>
      <w:r w:rsidR="002569B4">
        <w:rPr>
          <w:rFonts w:ascii="Times New Roman" w:hAnsi="Times New Roman" w:cs="Times New Roman"/>
          <w:sz w:val="24"/>
          <w:szCs w:val="24"/>
        </w:rPr>
        <w:t>,</w:t>
      </w:r>
      <w:r>
        <w:rPr>
          <w:rFonts w:ascii="Times New Roman" w:hAnsi="Times New Roman" w:cs="Times New Roman"/>
          <w:sz w:val="24"/>
          <w:szCs w:val="24"/>
        </w:rPr>
        <w:t xml:space="preserve"> </w:t>
      </w:r>
      <w:r w:rsidR="00B8227B">
        <w:rPr>
          <w:rFonts w:ascii="Times New Roman" w:hAnsi="Times New Roman" w:cs="Times New Roman"/>
          <w:sz w:val="24"/>
          <w:szCs w:val="24"/>
        </w:rPr>
        <w:t>САЩ и Руската федерация запазват ролята си на факторите в най-голяма степен</w:t>
      </w:r>
      <w:r w:rsidR="002569B4">
        <w:rPr>
          <w:rFonts w:ascii="Times New Roman" w:hAnsi="Times New Roman" w:cs="Times New Roman"/>
          <w:sz w:val="24"/>
          <w:szCs w:val="24"/>
        </w:rPr>
        <w:t>,</w:t>
      </w:r>
      <w:r w:rsidR="00B8227B">
        <w:rPr>
          <w:rFonts w:ascii="Times New Roman" w:hAnsi="Times New Roman" w:cs="Times New Roman"/>
          <w:sz w:val="24"/>
          <w:szCs w:val="24"/>
        </w:rPr>
        <w:t xml:space="preserve"> насочващи хода на събитията там. </w:t>
      </w:r>
      <w:r w:rsidR="00250B43">
        <w:rPr>
          <w:rFonts w:ascii="Times New Roman" w:hAnsi="Times New Roman" w:cs="Times New Roman"/>
          <w:sz w:val="24"/>
          <w:szCs w:val="24"/>
        </w:rPr>
        <w:t>Този път идеологията не прикрива геополитическите приоритети на тези две държави</w:t>
      </w:r>
      <w:r w:rsidR="002569B4">
        <w:rPr>
          <w:rFonts w:ascii="Times New Roman" w:hAnsi="Times New Roman" w:cs="Times New Roman"/>
          <w:sz w:val="24"/>
          <w:szCs w:val="24"/>
        </w:rPr>
        <w:t>,</w:t>
      </w:r>
      <w:r w:rsidR="00250B43">
        <w:rPr>
          <w:rFonts w:ascii="Times New Roman" w:hAnsi="Times New Roman" w:cs="Times New Roman"/>
          <w:sz w:val="24"/>
          <w:szCs w:val="24"/>
        </w:rPr>
        <w:t xml:space="preserve"> които на свой ред в новата ситуация се оказват принудени да се съобразяват и с действията</w:t>
      </w:r>
      <w:r w:rsidR="002569B4">
        <w:rPr>
          <w:rFonts w:ascii="Times New Roman" w:hAnsi="Times New Roman" w:cs="Times New Roman"/>
          <w:sz w:val="24"/>
          <w:szCs w:val="24"/>
        </w:rPr>
        <w:t>,</w:t>
      </w:r>
      <w:r w:rsidR="00250B43">
        <w:rPr>
          <w:rFonts w:ascii="Times New Roman" w:hAnsi="Times New Roman" w:cs="Times New Roman"/>
          <w:sz w:val="24"/>
          <w:szCs w:val="24"/>
        </w:rPr>
        <w:t xml:space="preserve"> най-малкото на </w:t>
      </w:r>
      <w:r w:rsidR="00071936">
        <w:rPr>
          <w:rFonts w:ascii="Times New Roman" w:hAnsi="Times New Roman" w:cs="Times New Roman"/>
          <w:sz w:val="24"/>
          <w:szCs w:val="24"/>
        </w:rPr>
        <w:t>Китайската народна република</w:t>
      </w:r>
      <w:r w:rsidR="00D45A2B">
        <w:rPr>
          <w:rFonts w:ascii="Times New Roman" w:hAnsi="Times New Roman" w:cs="Times New Roman"/>
          <w:sz w:val="24"/>
          <w:szCs w:val="24"/>
        </w:rPr>
        <w:t>.</w:t>
      </w:r>
      <w:r w:rsidR="00071936">
        <w:rPr>
          <w:rFonts w:ascii="Times New Roman" w:hAnsi="Times New Roman" w:cs="Times New Roman"/>
          <w:sz w:val="24"/>
          <w:szCs w:val="24"/>
        </w:rPr>
        <w:t xml:space="preserve"> </w:t>
      </w:r>
      <w:r w:rsidR="00D45A2B">
        <w:rPr>
          <w:rFonts w:ascii="Times New Roman" w:hAnsi="Times New Roman" w:cs="Times New Roman"/>
          <w:sz w:val="24"/>
          <w:szCs w:val="24"/>
        </w:rPr>
        <w:t>Пекин</w:t>
      </w:r>
      <w:r w:rsidR="009D3FD4">
        <w:rPr>
          <w:rFonts w:ascii="Times New Roman" w:hAnsi="Times New Roman" w:cs="Times New Roman"/>
          <w:sz w:val="24"/>
          <w:szCs w:val="24"/>
        </w:rPr>
        <w:t>,</w:t>
      </w:r>
      <w:r w:rsidR="00071936">
        <w:rPr>
          <w:rFonts w:ascii="Times New Roman" w:hAnsi="Times New Roman" w:cs="Times New Roman"/>
          <w:sz w:val="24"/>
          <w:szCs w:val="24"/>
        </w:rPr>
        <w:t xml:space="preserve"> макар и да не насочва все още своето внимание към региона</w:t>
      </w:r>
      <w:r w:rsidR="002569B4">
        <w:rPr>
          <w:rFonts w:ascii="Times New Roman" w:hAnsi="Times New Roman" w:cs="Times New Roman"/>
          <w:sz w:val="24"/>
          <w:szCs w:val="24"/>
        </w:rPr>
        <w:t>,</w:t>
      </w:r>
      <w:r w:rsidR="00071936">
        <w:rPr>
          <w:rFonts w:ascii="Times New Roman" w:hAnsi="Times New Roman" w:cs="Times New Roman"/>
          <w:sz w:val="24"/>
          <w:szCs w:val="24"/>
        </w:rPr>
        <w:t xml:space="preserve"> попадащ в полето на познавателен интерес на настоящия текст</w:t>
      </w:r>
      <w:r w:rsidR="002569B4">
        <w:rPr>
          <w:rFonts w:ascii="Times New Roman" w:hAnsi="Times New Roman" w:cs="Times New Roman"/>
          <w:sz w:val="24"/>
          <w:szCs w:val="24"/>
        </w:rPr>
        <w:t>,</w:t>
      </w:r>
      <w:r w:rsidR="00071936">
        <w:rPr>
          <w:rFonts w:ascii="Times New Roman" w:hAnsi="Times New Roman" w:cs="Times New Roman"/>
          <w:sz w:val="24"/>
          <w:szCs w:val="24"/>
        </w:rPr>
        <w:t xml:space="preserve"> </w:t>
      </w:r>
      <w:r w:rsidR="00D45A2B">
        <w:rPr>
          <w:rFonts w:ascii="Times New Roman" w:hAnsi="Times New Roman" w:cs="Times New Roman"/>
          <w:sz w:val="24"/>
          <w:szCs w:val="24"/>
        </w:rPr>
        <w:t xml:space="preserve">придобива относително </w:t>
      </w:r>
      <w:r w:rsidR="00D45A2B">
        <w:rPr>
          <w:rFonts w:ascii="Times New Roman" w:hAnsi="Times New Roman" w:cs="Times New Roman"/>
          <w:sz w:val="24"/>
          <w:szCs w:val="24"/>
        </w:rPr>
        <w:lastRenderedPageBreak/>
        <w:t>тегло</w:t>
      </w:r>
      <w:r w:rsidR="002569B4">
        <w:rPr>
          <w:rFonts w:ascii="Times New Roman" w:hAnsi="Times New Roman" w:cs="Times New Roman"/>
          <w:sz w:val="24"/>
          <w:szCs w:val="24"/>
        </w:rPr>
        <w:t>,</w:t>
      </w:r>
      <w:r w:rsidR="00D45A2B">
        <w:rPr>
          <w:rFonts w:ascii="Times New Roman" w:hAnsi="Times New Roman" w:cs="Times New Roman"/>
          <w:sz w:val="24"/>
          <w:szCs w:val="24"/>
        </w:rPr>
        <w:t xml:space="preserve"> можещо да </w:t>
      </w:r>
      <w:r w:rsidR="00150464">
        <w:rPr>
          <w:rFonts w:ascii="Times New Roman" w:hAnsi="Times New Roman" w:cs="Times New Roman"/>
          <w:sz w:val="24"/>
          <w:szCs w:val="24"/>
        </w:rPr>
        <w:t xml:space="preserve">повлияе върху равновесието формиращо се между Вашингтон и Москва. </w:t>
      </w:r>
    </w:p>
    <w:p w:rsidR="00F300B7" w:rsidRDefault="00F300B7"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t>На второ място</w:t>
      </w:r>
      <w:r w:rsidR="002569B4">
        <w:rPr>
          <w:rFonts w:ascii="Times New Roman" w:hAnsi="Times New Roman" w:cs="Times New Roman"/>
          <w:sz w:val="24"/>
          <w:szCs w:val="24"/>
        </w:rPr>
        <w:t>,</w:t>
      </w:r>
      <w:r>
        <w:rPr>
          <w:rFonts w:ascii="Times New Roman" w:hAnsi="Times New Roman" w:cs="Times New Roman"/>
          <w:sz w:val="24"/>
          <w:szCs w:val="24"/>
        </w:rPr>
        <w:t xml:space="preserve"> предпоставките за разбиране на посочения в заглавието на тази точка времеви отрязък в качеството му на обособен период</w:t>
      </w:r>
      <w:r w:rsidR="002569B4">
        <w:rPr>
          <w:rFonts w:ascii="Times New Roman" w:hAnsi="Times New Roman" w:cs="Times New Roman"/>
          <w:sz w:val="24"/>
          <w:szCs w:val="24"/>
        </w:rPr>
        <w:t>,</w:t>
      </w:r>
      <w:r>
        <w:rPr>
          <w:rFonts w:ascii="Times New Roman" w:hAnsi="Times New Roman" w:cs="Times New Roman"/>
          <w:sz w:val="24"/>
          <w:szCs w:val="24"/>
        </w:rPr>
        <w:t xml:space="preserve"> </w:t>
      </w:r>
      <w:r w:rsidR="00431CDF">
        <w:rPr>
          <w:rFonts w:ascii="Times New Roman" w:hAnsi="Times New Roman" w:cs="Times New Roman"/>
          <w:sz w:val="24"/>
          <w:szCs w:val="24"/>
        </w:rPr>
        <w:t>произлизат и от увеличаването на значимостта на Руската федерация за постигането на конфигурация</w:t>
      </w:r>
      <w:r w:rsidR="002569B4">
        <w:rPr>
          <w:rFonts w:ascii="Times New Roman" w:hAnsi="Times New Roman" w:cs="Times New Roman"/>
          <w:sz w:val="24"/>
          <w:szCs w:val="24"/>
        </w:rPr>
        <w:t>,</w:t>
      </w:r>
      <w:r w:rsidR="00431CDF">
        <w:rPr>
          <w:rFonts w:ascii="Times New Roman" w:hAnsi="Times New Roman" w:cs="Times New Roman"/>
          <w:sz w:val="24"/>
          <w:szCs w:val="24"/>
        </w:rPr>
        <w:t xml:space="preserve"> при която да се гарантира сигурностт</w:t>
      </w:r>
      <w:r w:rsidR="009D1938">
        <w:rPr>
          <w:rFonts w:ascii="Times New Roman" w:hAnsi="Times New Roman" w:cs="Times New Roman"/>
          <w:sz w:val="24"/>
          <w:szCs w:val="24"/>
        </w:rPr>
        <w:t>а на Евразийското пространство. Когато се разглежда периферията около европейския континент</w:t>
      </w:r>
      <w:r w:rsidR="002569B4">
        <w:rPr>
          <w:rFonts w:ascii="Times New Roman" w:hAnsi="Times New Roman" w:cs="Times New Roman"/>
          <w:sz w:val="24"/>
          <w:szCs w:val="24"/>
        </w:rPr>
        <w:t>,</w:t>
      </w:r>
      <w:r w:rsidR="009D1938">
        <w:rPr>
          <w:rFonts w:ascii="Times New Roman" w:hAnsi="Times New Roman" w:cs="Times New Roman"/>
          <w:sz w:val="24"/>
          <w:szCs w:val="24"/>
        </w:rPr>
        <w:t xml:space="preserve"> Москва остава </w:t>
      </w:r>
      <w:r w:rsidR="008216D1">
        <w:rPr>
          <w:rFonts w:ascii="Times New Roman" w:hAnsi="Times New Roman" w:cs="Times New Roman"/>
          <w:sz w:val="24"/>
          <w:szCs w:val="24"/>
        </w:rPr>
        <w:t>по-</w:t>
      </w:r>
      <w:r w:rsidR="009D1938">
        <w:rPr>
          <w:rFonts w:ascii="Times New Roman" w:hAnsi="Times New Roman" w:cs="Times New Roman"/>
          <w:sz w:val="24"/>
          <w:szCs w:val="24"/>
        </w:rPr>
        <w:t xml:space="preserve">заинтересувана от </w:t>
      </w:r>
      <w:r w:rsidR="008216D1">
        <w:rPr>
          <w:rFonts w:ascii="Times New Roman" w:hAnsi="Times New Roman" w:cs="Times New Roman"/>
          <w:sz w:val="24"/>
          <w:szCs w:val="24"/>
        </w:rPr>
        <w:t xml:space="preserve">политическото ръководство на САЩ при </w:t>
      </w:r>
      <w:r w:rsidR="009D1938">
        <w:rPr>
          <w:rFonts w:ascii="Times New Roman" w:hAnsi="Times New Roman" w:cs="Times New Roman"/>
          <w:sz w:val="24"/>
          <w:szCs w:val="24"/>
        </w:rPr>
        <w:t>противодействието на определени процеси</w:t>
      </w:r>
      <w:r w:rsidR="002569B4">
        <w:rPr>
          <w:rFonts w:ascii="Times New Roman" w:hAnsi="Times New Roman" w:cs="Times New Roman"/>
          <w:sz w:val="24"/>
          <w:szCs w:val="24"/>
        </w:rPr>
        <w:t>,</w:t>
      </w:r>
      <w:r w:rsidR="009D1938">
        <w:rPr>
          <w:rFonts w:ascii="Times New Roman" w:hAnsi="Times New Roman" w:cs="Times New Roman"/>
          <w:sz w:val="24"/>
          <w:szCs w:val="24"/>
        </w:rPr>
        <w:t xml:space="preserve"> които могат да </w:t>
      </w:r>
      <w:r w:rsidR="008216D1">
        <w:rPr>
          <w:rFonts w:ascii="Times New Roman" w:hAnsi="Times New Roman" w:cs="Times New Roman"/>
          <w:sz w:val="24"/>
          <w:szCs w:val="24"/>
        </w:rPr>
        <w:t>окажат негативно въздействие върху нейните собствени интереси. В случая</w:t>
      </w:r>
      <w:r w:rsidR="00DF0DF6">
        <w:rPr>
          <w:rFonts w:ascii="Times New Roman" w:hAnsi="Times New Roman" w:cs="Times New Roman"/>
          <w:sz w:val="24"/>
          <w:szCs w:val="24"/>
        </w:rPr>
        <w:t>,</w:t>
      </w:r>
      <w:r w:rsidR="008216D1">
        <w:rPr>
          <w:rFonts w:ascii="Times New Roman" w:hAnsi="Times New Roman" w:cs="Times New Roman"/>
          <w:sz w:val="24"/>
          <w:szCs w:val="24"/>
        </w:rPr>
        <w:t xml:space="preserve"> тези процеси изразяващи се най-вече от използването на етатични религиозни </w:t>
      </w:r>
      <w:r w:rsidR="0069728D">
        <w:rPr>
          <w:rFonts w:ascii="Times New Roman" w:hAnsi="Times New Roman" w:cs="Times New Roman"/>
          <w:sz w:val="24"/>
          <w:szCs w:val="24"/>
        </w:rPr>
        <w:t xml:space="preserve"> </w:t>
      </w:r>
      <w:r w:rsidR="008216D1">
        <w:rPr>
          <w:rFonts w:ascii="Times New Roman" w:hAnsi="Times New Roman" w:cs="Times New Roman"/>
          <w:sz w:val="24"/>
          <w:szCs w:val="24"/>
        </w:rPr>
        <w:t xml:space="preserve">възгледи за </w:t>
      </w:r>
      <w:r w:rsidR="0069728D">
        <w:rPr>
          <w:rFonts w:ascii="Times New Roman" w:hAnsi="Times New Roman" w:cs="Times New Roman"/>
          <w:sz w:val="24"/>
          <w:szCs w:val="24"/>
        </w:rPr>
        <w:t>превръщането им в идеология</w:t>
      </w:r>
      <w:r w:rsidR="002569B4">
        <w:rPr>
          <w:rFonts w:ascii="Times New Roman" w:hAnsi="Times New Roman" w:cs="Times New Roman"/>
          <w:sz w:val="24"/>
          <w:szCs w:val="24"/>
        </w:rPr>
        <w:t>,</w:t>
      </w:r>
      <w:r w:rsidR="0069728D">
        <w:rPr>
          <w:rFonts w:ascii="Times New Roman" w:hAnsi="Times New Roman" w:cs="Times New Roman"/>
          <w:sz w:val="24"/>
          <w:szCs w:val="24"/>
        </w:rPr>
        <w:t xml:space="preserve"> целяща насилствена промяна на властовото разпределение</w:t>
      </w:r>
      <w:r w:rsidR="002569B4">
        <w:rPr>
          <w:rFonts w:ascii="Times New Roman" w:hAnsi="Times New Roman" w:cs="Times New Roman"/>
          <w:sz w:val="24"/>
          <w:szCs w:val="24"/>
        </w:rPr>
        <w:t>,</w:t>
      </w:r>
      <w:r w:rsidR="0069728D">
        <w:rPr>
          <w:rFonts w:ascii="Times New Roman" w:hAnsi="Times New Roman" w:cs="Times New Roman"/>
          <w:sz w:val="24"/>
          <w:szCs w:val="24"/>
        </w:rPr>
        <w:t xml:space="preserve"> първоначално в Близкия изток и Северна Африка</w:t>
      </w:r>
      <w:r w:rsidR="002569B4">
        <w:rPr>
          <w:rFonts w:ascii="Times New Roman" w:hAnsi="Times New Roman" w:cs="Times New Roman"/>
          <w:sz w:val="24"/>
          <w:szCs w:val="24"/>
        </w:rPr>
        <w:t>,</w:t>
      </w:r>
      <w:r w:rsidR="0069728D">
        <w:rPr>
          <w:rFonts w:ascii="Times New Roman" w:hAnsi="Times New Roman" w:cs="Times New Roman"/>
          <w:sz w:val="24"/>
          <w:szCs w:val="24"/>
        </w:rPr>
        <w:t xml:space="preserve"> а след това и в други региони</w:t>
      </w:r>
      <w:r w:rsidR="002569B4">
        <w:rPr>
          <w:rFonts w:ascii="Times New Roman" w:hAnsi="Times New Roman" w:cs="Times New Roman"/>
          <w:sz w:val="24"/>
          <w:szCs w:val="24"/>
        </w:rPr>
        <w:t>,</w:t>
      </w:r>
      <w:r w:rsidR="0069728D">
        <w:rPr>
          <w:rFonts w:ascii="Times New Roman" w:hAnsi="Times New Roman" w:cs="Times New Roman"/>
          <w:sz w:val="24"/>
          <w:szCs w:val="24"/>
        </w:rPr>
        <w:t xml:space="preserve"> дават като резултат заплахите в най-голяма степен</w:t>
      </w:r>
      <w:r w:rsidR="002569B4">
        <w:rPr>
          <w:rFonts w:ascii="Times New Roman" w:hAnsi="Times New Roman" w:cs="Times New Roman"/>
          <w:sz w:val="24"/>
          <w:szCs w:val="24"/>
        </w:rPr>
        <w:t>,</w:t>
      </w:r>
      <w:r w:rsidR="0069728D">
        <w:rPr>
          <w:rFonts w:ascii="Times New Roman" w:hAnsi="Times New Roman" w:cs="Times New Roman"/>
          <w:sz w:val="24"/>
          <w:szCs w:val="24"/>
        </w:rPr>
        <w:t xml:space="preserve"> възприемани от държавите-членки на ЕС като екзистенциални. </w:t>
      </w:r>
    </w:p>
    <w:p w:rsidR="00F404CD" w:rsidRDefault="00F404CD"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Горепосоченото не </w:t>
      </w:r>
      <w:r w:rsidR="007C5B22">
        <w:rPr>
          <w:rFonts w:ascii="Times New Roman" w:hAnsi="Times New Roman" w:cs="Times New Roman"/>
          <w:sz w:val="24"/>
          <w:szCs w:val="24"/>
        </w:rPr>
        <w:t>цели очертаването на антагонизъм по линията Брюксел – Вашингтон</w:t>
      </w:r>
      <w:r w:rsidR="003E71D5">
        <w:rPr>
          <w:rFonts w:ascii="Times New Roman" w:hAnsi="Times New Roman" w:cs="Times New Roman"/>
          <w:sz w:val="24"/>
          <w:szCs w:val="24"/>
        </w:rPr>
        <w:t>,</w:t>
      </w:r>
      <w:r w:rsidR="007C5B22">
        <w:rPr>
          <w:rFonts w:ascii="Times New Roman" w:hAnsi="Times New Roman" w:cs="Times New Roman"/>
          <w:sz w:val="24"/>
          <w:szCs w:val="24"/>
        </w:rPr>
        <w:t xml:space="preserve"> нито представянето на САЩ като държава</w:t>
      </w:r>
      <w:r w:rsidR="003E71D5">
        <w:rPr>
          <w:rFonts w:ascii="Times New Roman" w:hAnsi="Times New Roman" w:cs="Times New Roman"/>
          <w:sz w:val="24"/>
          <w:szCs w:val="24"/>
        </w:rPr>
        <w:t>,</w:t>
      </w:r>
      <w:r w:rsidR="007C5B22">
        <w:rPr>
          <w:rFonts w:ascii="Times New Roman" w:hAnsi="Times New Roman" w:cs="Times New Roman"/>
          <w:sz w:val="24"/>
          <w:szCs w:val="24"/>
        </w:rPr>
        <w:t xml:space="preserve"> имаща интерес от допълнително отслабване на относителното тегло на политико-териториалните единици </w:t>
      </w:r>
      <w:r w:rsidR="00093496">
        <w:rPr>
          <w:rFonts w:ascii="Times New Roman" w:hAnsi="Times New Roman" w:cs="Times New Roman"/>
          <w:sz w:val="24"/>
          <w:szCs w:val="24"/>
        </w:rPr>
        <w:t>в Европа</w:t>
      </w:r>
      <w:r w:rsidR="003E71D5">
        <w:rPr>
          <w:rFonts w:ascii="Times New Roman" w:hAnsi="Times New Roman" w:cs="Times New Roman"/>
          <w:sz w:val="24"/>
          <w:szCs w:val="24"/>
        </w:rPr>
        <w:t>,</w:t>
      </w:r>
      <w:r w:rsidR="00093496">
        <w:rPr>
          <w:rFonts w:ascii="Times New Roman" w:hAnsi="Times New Roman" w:cs="Times New Roman"/>
          <w:sz w:val="24"/>
          <w:szCs w:val="24"/>
        </w:rPr>
        <w:t xml:space="preserve"> тъй като </w:t>
      </w:r>
      <w:r w:rsidR="00A06DEF">
        <w:rPr>
          <w:rFonts w:ascii="Times New Roman" w:hAnsi="Times New Roman" w:cs="Times New Roman"/>
          <w:sz w:val="24"/>
          <w:szCs w:val="24"/>
        </w:rPr>
        <w:t xml:space="preserve">подобно развитие </w:t>
      </w:r>
      <w:r w:rsidR="00093496">
        <w:rPr>
          <w:rFonts w:ascii="Times New Roman" w:hAnsi="Times New Roman" w:cs="Times New Roman"/>
          <w:sz w:val="24"/>
          <w:szCs w:val="24"/>
        </w:rPr>
        <w:t xml:space="preserve">дори и да съдържа известни краткосрочни ползи за </w:t>
      </w:r>
      <w:r w:rsidR="00A06DEF">
        <w:rPr>
          <w:rFonts w:ascii="Times New Roman" w:hAnsi="Times New Roman" w:cs="Times New Roman"/>
          <w:sz w:val="24"/>
          <w:szCs w:val="24"/>
        </w:rPr>
        <w:t>Белият дом</w:t>
      </w:r>
      <w:r w:rsidR="003E71D5">
        <w:rPr>
          <w:rFonts w:ascii="Times New Roman" w:hAnsi="Times New Roman" w:cs="Times New Roman"/>
          <w:sz w:val="24"/>
          <w:szCs w:val="24"/>
        </w:rPr>
        <w:t>,</w:t>
      </w:r>
      <w:r w:rsidR="00093496">
        <w:rPr>
          <w:rFonts w:ascii="Times New Roman" w:hAnsi="Times New Roman" w:cs="Times New Roman"/>
          <w:sz w:val="24"/>
          <w:szCs w:val="24"/>
        </w:rPr>
        <w:t xml:space="preserve"> в дългосрочен план ще влоши геополитическата </w:t>
      </w:r>
      <w:r w:rsidR="00A06DEF">
        <w:rPr>
          <w:rFonts w:ascii="Times New Roman" w:hAnsi="Times New Roman" w:cs="Times New Roman"/>
          <w:sz w:val="24"/>
          <w:szCs w:val="24"/>
        </w:rPr>
        <w:t>му</w:t>
      </w:r>
      <w:r w:rsidR="00093496">
        <w:rPr>
          <w:rFonts w:ascii="Times New Roman" w:hAnsi="Times New Roman" w:cs="Times New Roman"/>
          <w:sz w:val="24"/>
          <w:szCs w:val="24"/>
        </w:rPr>
        <w:t xml:space="preserve"> позиция</w:t>
      </w:r>
      <w:r w:rsidR="003E71D5">
        <w:rPr>
          <w:rFonts w:ascii="Times New Roman" w:hAnsi="Times New Roman" w:cs="Times New Roman"/>
          <w:sz w:val="24"/>
          <w:szCs w:val="24"/>
        </w:rPr>
        <w:t>,</w:t>
      </w:r>
      <w:r w:rsidR="00093496">
        <w:rPr>
          <w:rFonts w:ascii="Times New Roman" w:hAnsi="Times New Roman" w:cs="Times New Roman"/>
          <w:sz w:val="24"/>
          <w:szCs w:val="24"/>
        </w:rPr>
        <w:t xml:space="preserve"> поради загуба на управляемост по отношение на хода на събитията на Стария континент. </w:t>
      </w:r>
      <w:r w:rsidR="00431458">
        <w:rPr>
          <w:rFonts w:ascii="Times New Roman" w:hAnsi="Times New Roman" w:cs="Times New Roman"/>
          <w:sz w:val="24"/>
          <w:szCs w:val="24"/>
        </w:rPr>
        <w:t>В допълнение трябва да се уточни</w:t>
      </w:r>
      <w:r w:rsidR="003E71D5">
        <w:rPr>
          <w:rFonts w:ascii="Times New Roman" w:hAnsi="Times New Roman" w:cs="Times New Roman"/>
          <w:sz w:val="24"/>
          <w:szCs w:val="24"/>
        </w:rPr>
        <w:t>,</w:t>
      </w:r>
      <w:r w:rsidR="00431458">
        <w:rPr>
          <w:rFonts w:ascii="Times New Roman" w:hAnsi="Times New Roman" w:cs="Times New Roman"/>
          <w:sz w:val="24"/>
          <w:szCs w:val="24"/>
        </w:rPr>
        <w:t xml:space="preserve"> че и през отминалите два периода Руската федерация е основен фактор за уравнението на европейската сигурност</w:t>
      </w:r>
      <w:r w:rsidR="00424DB9">
        <w:rPr>
          <w:rFonts w:ascii="Times New Roman" w:hAnsi="Times New Roman" w:cs="Times New Roman"/>
          <w:sz w:val="24"/>
          <w:szCs w:val="24"/>
        </w:rPr>
        <w:t xml:space="preserve"> (всъщност положение налично най-малкото от </w:t>
      </w:r>
      <w:r w:rsidR="00424DB9">
        <w:rPr>
          <w:rFonts w:ascii="Times New Roman" w:hAnsi="Times New Roman" w:cs="Times New Roman"/>
          <w:sz w:val="24"/>
          <w:szCs w:val="24"/>
          <w:lang w:val="en-US"/>
        </w:rPr>
        <w:t>XVI</w:t>
      </w:r>
      <w:r w:rsidR="00424DB9" w:rsidRPr="00424DB9">
        <w:rPr>
          <w:rFonts w:ascii="Times New Roman" w:hAnsi="Times New Roman" w:cs="Times New Roman"/>
          <w:sz w:val="24"/>
          <w:szCs w:val="24"/>
          <w:lang w:val="ru-RU"/>
        </w:rPr>
        <w:t xml:space="preserve"> </w:t>
      </w:r>
      <w:r w:rsidR="00424DB9">
        <w:rPr>
          <w:rFonts w:ascii="Times New Roman" w:hAnsi="Times New Roman" w:cs="Times New Roman"/>
          <w:sz w:val="24"/>
          <w:szCs w:val="24"/>
        </w:rPr>
        <w:t>век насам</w:t>
      </w:r>
      <w:r w:rsidR="001978A1">
        <w:rPr>
          <w:rFonts w:ascii="Times New Roman" w:hAnsi="Times New Roman" w:cs="Times New Roman"/>
          <w:sz w:val="24"/>
          <w:szCs w:val="24"/>
        </w:rPr>
        <w:t xml:space="preserve"> и възхода на Руското царство</w:t>
      </w:r>
      <w:r w:rsidR="00424DB9">
        <w:rPr>
          <w:rFonts w:ascii="Times New Roman" w:hAnsi="Times New Roman" w:cs="Times New Roman"/>
          <w:sz w:val="24"/>
          <w:szCs w:val="24"/>
        </w:rPr>
        <w:t>)</w:t>
      </w:r>
      <w:r w:rsidR="00DF0DF6">
        <w:rPr>
          <w:rFonts w:ascii="Times New Roman" w:hAnsi="Times New Roman" w:cs="Times New Roman"/>
          <w:sz w:val="24"/>
          <w:szCs w:val="24"/>
        </w:rPr>
        <w:t>,</w:t>
      </w:r>
      <w:r w:rsidR="00431458">
        <w:rPr>
          <w:rFonts w:ascii="Times New Roman" w:hAnsi="Times New Roman" w:cs="Times New Roman"/>
          <w:sz w:val="24"/>
          <w:szCs w:val="24"/>
        </w:rPr>
        <w:t xml:space="preserve"> особено отчитайки </w:t>
      </w:r>
      <w:r w:rsidR="0039468A">
        <w:rPr>
          <w:rFonts w:ascii="Times New Roman" w:hAnsi="Times New Roman" w:cs="Times New Roman"/>
          <w:sz w:val="24"/>
          <w:szCs w:val="24"/>
        </w:rPr>
        <w:t>връзките и зависимостите в</w:t>
      </w:r>
      <w:r w:rsidR="00431458">
        <w:rPr>
          <w:rFonts w:ascii="Times New Roman" w:hAnsi="Times New Roman" w:cs="Times New Roman"/>
          <w:sz w:val="24"/>
          <w:szCs w:val="24"/>
        </w:rPr>
        <w:t xml:space="preserve"> енергийната сфера</w:t>
      </w:r>
      <w:r w:rsidR="003E71D5">
        <w:rPr>
          <w:rFonts w:ascii="Times New Roman" w:hAnsi="Times New Roman" w:cs="Times New Roman"/>
          <w:sz w:val="24"/>
          <w:szCs w:val="24"/>
        </w:rPr>
        <w:t>,</w:t>
      </w:r>
      <w:r w:rsidR="00431458">
        <w:rPr>
          <w:rFonts w:ascii="Times New Roman" w:hAnsi="Times New Roman" w:cs="Times New Roman"/>
          <w:sz w:val="24"/>
          <w:szCs w:val="24"/>
        </w:rPr>
        <w:t xml:space="preserve"> но от 2013 г. се поставя началото на процеси</w:t>
      </w:r>
      <w:r w:rsidR="003E71D5">
        <w:rPr>
          <w:rFonts w:ascii="Times New Roman" w:hAnsi="Times New Roman" w:cs="Times New Roman"/>
          <w:sz w:val="24"/>
          <w:szCs w:val="24"/>
        </w:rPr>
        <w:t>,</w:t>
      </w:r>
      <w:r w:rsidR="00431458">
        <w:rPr>
          <w:rFonts w:ascii="Times New Roman" w:hAnsi="Times New Roman" w:cs="Times New Roman"/>
          <w:sz w:val="24"/>
          <w:szCs w:val="24"/>
        </w:rPr>
        <w:t xml:space="preserve"> които същевременно придават на Москва образът на врага</w:t>
      </w:r>
      <w:r w:rsidR="003E71D5">
        <w:rPr>
          <w:rFonts w:ascii="Times New Roman" w:hAnsi="Times New Roman" w:cs="Times New Roman"/>
          <w:sz w:val="24"/>
          <w:szCs w:val="24"/>
        </w:rPr>
        <w:t>,</w:t>
      </w:r>
      <w:r w:rsidR="00431458">
        <w:rPr>
          <w:rFonts w:ascii="Times New Roman" w:hAnsi="Times New Roman" w:cs="Times New Roman"/>
          <w:sz w:val="24"/>
          <w:szCs w:val="24"/>
        </w:rPr>
        <w:t xml:space="preserve"> </w:t>
      </w:r>
      <w:r w:rsidR="00CF0A0A">
        <w:rPr>
          <w:rFonts w:ascii="Times New Roman" w:hAnsi="Times New Roman" w:cs="Times New Roman"/>
          <w:sz w:val="24"/>
          <w:szCs w:val="24"/>
        </w:rPr>
        <w:t>докато</w:t>
      </w:r>
      <w:r w:rsidR="00431458">
        <w:rPr>
          <w:rFonts w:ascii="Times New Roman" w:hAnsi="Times New Roman" w:cs="Times New Roman"/>
          <w:sz w:val="24"/>
          <w:szCs w:val="24"/>
        </w:rPr>
        <w:t xml:space="preserve"> изискват и сътрудничество с нея</w:t>
      </w:r>
      <w:r w:rsidR="003E71D5">
        <w:rPr>
          <w:rFonts w:ascii="Times New Roman" w:hAnsi="Times New Roman" w:cs="Times New Roman"/>
          <w:sz w:val="24"/>
          <w:szCs w:val="24"/>
        </w:rPr>
        <w:t>,</w:t>
      </w:r>
      <w:r w:rsidR="00431458">
        <w:rPr>
          <w:rFonts w:ascii="Times New Roman" w:hAnsi="Times New Roman" w:cs="Times New Roman"/>
          <w:sz w:val="24"/>
          <w:szCs w:val="24"/>
        </w:rPr>
        <w:t xml:space="preserve"> с оглед </w:t>
      </w:r>
      <w:r w:rsidR="00CF0A0A">
        <w:rPr>
          <w:rFonts w:ascii="Times New Roman" w:hAnsi="Times New Roman" w:cs="Times New Roman"/>
          <w:sz w:val="24"/>
          <w:szCs w:val="24"/>
        </w:rPr>
        <w:t xml:space="preserve">противодействие на придобиващите все по-висока интензивност </w:t>
      </w:r>
      <w:r w:rsidR="0039468A">
        <w:rPr>
          <w:rFonts w:ascii="Times New Roman" w:hAnsi="Times New Roman" w:cs="Times New Roman"/>
          <w:sz w:val="24"/>
          <w:szCs w:val="24"/>
        </w:rPr>
        <w:t xml:space="preserve">терористични заплахи. </w:t>
      </w:r>
    </w:p>
    <w:p w:rsidR="0039468A" w:rsidRDefault="0039468A"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0141">
        <w:rPr>
          <w:rFonts w:ascii="Times New Roman" w:hAnsi="Times New Roman" w:cs="Times New Roman"/>
          <w:sz w:val="24"/>
          <w:szCs w:val="24"/>
        </w:rPr>
        <w:t xml:space="preserve">Именно </w:t>
      </w:r>
      <w:r w:rsidR="00732F4C">
        <w:rPr>
          <w:rFonts w:ascii="Times New Roman" w:hAnsi="Times New Roman" w:cs="Times New Roman"/>
          <w:sz w:val="24"/>
          <w:szCs w:val="24"/>
        </w:rPr>
        <w:t>този парадокс на разбиране на Русия едновременно като агресор и потенциален партньор</w:t>
      </w:r>
      <w:r w:rsidR="003E71D5">
        <w:rPr>
          <w:rFonts w:ascii="Times New Roman" w:hAnsi="Times New Roman" w:cs="Times New Roman"/>
          <w:sz w:val="24"/>
          <w:szCs w:val="24"/>
        </w:rPr>
        <w:t>,</w:t>
      </w:r>
      <w:r w:rsidR="00732F4C">
        <w:rPr>
          <w:rFonts w:ascii="Times New Roman" w:hAnsi="Times New Roman" w:cs="Times New Roman"/>
          <w:sz w:val="24"/>
          <w:szCs w:val="24"/>
        </w:rPr>
        <w:t xml:space="preserve"> се намира в основата на контекста задаващ динамиката на сигурността в Межд</w:t>
      </w:r>
      <w:r w:rsidR="00D52C30">
        <w:rPr>
          <w:rFonts w:ascii="Times New Roman" w:hAnsi="Times New Roman" w:cs="Times New Roman"/>
          <w:sz w:val="24"/>
          <w:szCs w:val="24"/>
        </w:rPr>
        <w:t xml:space="preserve">инна Европа от 2013 до 2015 г. и очертаващ </w:t>
      </w:r>
      <w:r w:rsidR="00EB4AE6">
        <w:rPr>
          <w:rFonts w:ascii="Times New Roman" w:hAnsi="Times New Roman" w:cs="Times New Roman"/>
          <w:sz w:val="24"/>
          <w:szCs w:val="24"/>
        </w:rPr>
        <w:t>дилемата</w:t>
      </w:r>
      <w:r w:rsidR="003E71D5">
        <w:rPr>
          <w:rFonts w:ascii="Times New Roman" w:hAnsi="Times New Roman" w:cs="Times New Roman"/>
          <w:sz w:val="24"/>
          <w:szCs w:val="24"/>
        </w:rPr>
        <w:t>,</w:t>
      </w:r>
      <w:r w:rsidR="00EB4AE6">
        <w:rPr>
          <w:rFonts w:ascii="Times New Roman" w:hAnsi="Times New Roman" w:cs="Times New Roman"/>
          <w:sz w:val="24"/>
          <w:szCs w:val="24"/>
        </w:rPr>
        <w:t xml:space="preserve"> пред която са изправени държавите-членки на ЕС при отстояването на своите собствени национални интереси. </w:t>
      </w:r>
    </w:p>
    <w:p w:rsidR="008D1C1D" w:rsidRDefault="008D1C1D"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36C33">
        <w:rPr>
          <w:rFonts w:ascii="Times New Roman" w:hAnsi="Times New Roman" w:cs="Times New Roman"/>
          <w:sz w:val="24"/>
          <w:szCs w:val="24"/>
        </w:rPr>
        <w:t>Въпреки необходимостта от придържане към пространствения обхват на настоящото изследване</w:t>
      </w:r>
      <w:r w:rsidR="002F1D6E">
        <w:rPr>
          <w:rFonts w:ascii="Times New Roman" w:hAnsi="Times New Roman" w:cs="Times New Roman"/>
          <w:sz w:val="24"/>
          <w:szCs w:val="24"/>
        </w:rPr>
        <w:t>,</w:t>
      </w:r>
      <w:r w:rsidR="00C36C33">
        <w:rPr>
          <w:rFonts w:ascii="Times New Roman" w:hAnsi="Times New Roman" w:cs="Times New Roman"/>
          <w:sz w:val="24"/>
          <w:szCs w:val="24"/>
        </w:rPr>
        <w:t xml:space="preserve"> изчерпателното </w:t>
      </w:r>
      <w:r w:rsidR="004A0E57">
        <w:rPr>
          <w:rFonts w:ascii="Times New Roman" w:hAnsi="Times New Roman" w:cs="Times New Roman"/>
          <w:sz w:val="24"/>
          <w:szCs w:val="24"/>
        </w:rPr>
        <w:t xml:space="preserve">отчитане на </w:t>
      </w:r>
      <w:r w:rsidR="00A03CBC">
        <w:rPr>
          <w:rFonts w:ascii="Times New Roman" w:hAnsi="Times New Roman" w:cs="Times New Roman"/>
          <w:sz w:val="24"/>
          <w:szCs w:val="24"/>
        </w:rPr>
        <w:t>параметрите и променливите</w:t>
      </w:r>
      <w:r w:rsidR="00DF0DF6">
        <w:rPr>
          <w:rFonts w:ascii="Times New Roman" w:hAnsi="Times New Roman" w:cs="Times New Roman"/>
          <w:sz w:val="24"/>
          <w:szCs w:val="24"/>
        </w:rPr>
        <w:t>,</w:t>
      </w:r>
      <w:r w:rsidR="00A03CBC">
        <w:rPr>
          <w:rFonts w:ascii="Times New Roman" w:hAnsi="Times New Roman" w:cs="Times New Roman"/>
          <w:sz w:val="24"/>
          <w:szCs w:val="24"/>
        </w:rPr>
        <w:t xml:space="preserve"> които насочват хода на събитията в интересуващата ни част на европейския континент</w:t>
      </w:r>
      <w:r w:rsidR="002F1D6E">
        <w:rPr>
          <w:rFonts w:ascii="Times New Roman" w:hAnsi="Times New Roman" w:cs="Times New Roman"/>
          <w:sz w:val="24"/>
          <w:szCs w:val="24"/>
        </w:rPr>
        <w:t>,</w:t>
      </w:r>
      <w:r w:rsidR="00A03CBC">
        <w:rPr>
          <w:rFonts w:ascii="Times New Roman" w:hAnsi="Times New Roman" w:cs="Times New Roman"/>
          <w:sz w:val="24"/>
          <w:szCs w:val="24"/>
        </w:rPr>
        <w:t xml:space="preserve"> </w:t>
      </w:r>
      <w:r w:rsidR="00EE1B6D">
        <w:rPr>
          <w:rFonts w:ascii="Times New Roman" w:hAnsi="Times New Roman" w:cs="Times New Roman"/>
          <w:sz w:val="24"/>
          <w:szCs w:val="24"/>
        </w:rPr>
        <w:t>биват повлияни значително от процесите на политическо дестабилизиране на Северна Африка и Близкия изток</w:t>
      </w:r>
      <w:r w:rsidR="002F1D6E">
        <w:rPr>
          <w:rFonts w:ascii="Times New Roman" w:hAnsi="Times New Roman" w:cs="Times New Roman"/>
          <w:sz w:val="24"/>
          <w:szCs w:val="24"/>
        </w:rPr>
        <w:t>,</w:t>
      </w:r>
      <w:r w:rsidR="00EE1B6D">
        <w:rPr>
          <w:rFonts w:ascii="Times New Roman" w:hAnsi="Times New Roman" w:cs="Times New Roman"/>
          <w:sz w:val="24"/>
          <w:szCs w:val="24"/>
        </w:rPr>
        <w:t xml:space="preserve"> започнали </w:t>
      </w:r>
      <w:r w:rsidR="00E07813">
        <w:rPr>
          <w:rFonts w:ascii="Times New Roman" w:hAnsi="Times New Roman" w:cs="Times New Roman"/>
          <w:sz w:val="24"/>
          <w:szCs w:val="24"/>
        </w:rPr>
        <w:t>през декември</w:t>
      </w:r>
      <w:r w:rsidR="00EE1B6D">
        <w:rPr>
          <w:rFonts w:ascii="Times New Roman" w:hAnsi="Times New Roman" w:cs="Times New Roman"/>
          <w:sz w:val="24"/>
          <w:szCs w:val="24"/>
        </w:rPr>
        <w:t xml:space="preserve"> 201</w:t>
      </w:r>
      <w:r w:rsidR="00E07813">
        <w:rPr>
          <w:rFonts w:ascii="Times New Roman" w:hAnsi="Times New Roman" w:cs="Times New Roman"/>
          <w:sz w:val="24"/>
          <w:szCs w:val="24"/>
        </w:rPr>
        <w:t>0</w:t>
      </w:r>
      <w:r w:rsidR="00EE1B6D">
        <w:rPr>
          <w:rFonts w:ascii="Times New Roman" w:hAnsi="Times New Roman" w:cs="Times New Roman"/>
          <w:sz w:val="24"/>
          <w:szCs w:val="24"/>
        </w:rPr>
        <w:t xml:space="preserve"> г. и довели до смяна на политическото ръководство в Тунис, Либия, </w:t>
      </w:r>
      <w:r w:rsidR="00E07813">
        <w:rPr>
          <w:rFonts w:ascii="Times New Roman" w:hAnsi="Times New Roman" w:cs="Times New Roman"/>
          <w:sz w:val="24"/>
          <w:szCs w:val="24"/>
        </w:rPr>
        <w:t>Египет и Йемен и по-важното до траен вътрешен конфликт в Сирийската арабска република. Причините за възникването на тази к</w:t>
      </w:r>
      <w:r w:rsidR="00B03F57">
        <w:rPr>
          <w:rFonts w:ascii="Times New Roman" w:hAnsi="Times New Roman" w:cs="Times New Roman"/>
          <w:sz w:val="24"/>
          <w:szCs w:val="24"/>
        </w:rPr>
        <w:t>ризисна</w:t>
      </w:r>
      <w:r w:rsidR="00E07813">
        <w:rPr>
          <w:rFonts w:ascii="Times New Roman" w:hAnsi="Times New Roman" w:cs="Times New Roman"/>
          <w:sz w:val="24"/>
          <w:szCs w:val="24"/>
        </w:rPr>
        <w:t xml:space="preserve"> ситуация в непосредствена близост до геополитическия регион Междинна Европа</w:t>
      </w:r>
      <w:r w:rsidR="002F1D6E">
        <w:rPr>
          <w:rFonts w:ascii="Times New Roman" w:hAnsi="Times New Roman" w:cs="Times New Roman"/>
          <w:sz w:val="24"/>
          <w:szCs w:val="24"/>
        </w:rPr>
        <w:t>,</w:t>
      </w:r>
      <w:r w:rsidR="00E07813">
        <w:rPr>
          <w:rFonts w:ascii="Times New Roman" w:hAnsi="Times New Roman" w:cs="Times New Roman"/>
          <w:sz w:val="24"/>
          <w:szCs w:val="24"/>
        </w:rPr>
        <w:t xml:space="preserve"> </w:t>
      </w:r>
      <w:r w:rsidR="002643D1">
        <w:rPr>
          <w:rFonts w:ascii="Times New Roman" w:hAnsi="Times New Roman" w:cs="Times New Roman"/>
          <w:sz w:val="24"/>
          <w:szCs w:val="24"/>
        </w:rPr>
        <w:t>могат да бъдат търсени както в интересите на доминиращите геополитически сили</w:t>
      </w:r>
      <w:r w:rsidR="002F1D6E">
        <w:rPr>
          <w:rFonts w:ascii="Times New Roman" w:hAnsi="Times New Roman" w:cs="Times New Roman"/>
          <w:sz w:val="24"/>
          <w:szCs w:val="24"/>
        </w:rPr>
        <w:t>,</w:t>
      </w:r>
      <w:r w:rsidR="002643D1">
        <w:rPr>
          <w:rFonts w:ascii="Times New Roman" w:hAnsi="Times New Roman" w:cs="Times New Roman"/>
          <w:sz w:val="24"/>
          <w:szCs w:val="24"/>
        </w:rPr>
        <w:t xml:space="preserve"> така и в самото демографско и икономическо развитие на държавите в тази част на света. </w:t>
      </w:r>
    </w:p>
    <w:p w:rsidR="00CD5118" w:rsidRDefault="00CD5118"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02E1">
        <w:rPr>
          <w:rFonts w:ascii="Times New Roman" w:hAnsi="Times New Roman" w:cs="Times New Roman"/>
          <w:sz w:val="24"/>
          <w:szCs w:val="24"/>
        </w:rPr>
        <w:t>От 1950 г. до 2015 г. населението на Африка се е увеличило от 179 млн. на 950 млн. души</w:t>
      </w:r>
      <w:r w:rsidR="002F1D6E">
        <w:rPr>
          <w:rFonts w:ascii="Times New Roman" w:hAnsi="Times New Roman" w:cs="Times New Roman"/>
          <w:sz w:val="24"/>
          <w:szCs w:val="24"/>
        </w:rPr>
        <w:t>,</w:t>
      </w:r>
      <w:r w:rsidR="006D02E1">
        <w:rPr>
          <w:rFonts w:ascii="Times New Roman" w:hAnsi="Times New Roman" w:cs="Times New Roman"/>
          <w:sz w:val="24"/>
          <w:szCs w:val="24"/>
        </w:rPr>
        <w:t xml:space="preserve"> а според прогнозите базирани на умерено равнище на раждаемост</w:t>
      </w:r>
      <w:r w:rsidR="002F1D6E">
        <w:rPr>
          <w:rFonts w:ascii="Times New Roman" w:hAnsi="Times New Roman" w:cs="Times New Roman"/>
          <w:sz w:val="24"/>
          <w:szCs w:val="24"/>
        </w:rPr>
        <w:t>,</w:t>
      </w:r>
      <w:r w:rsidR="006D02E1">
        <w:rPr>
          <w:rFonts w:ascii="Times New Roman" w:hAnsi="Times New Roman" w:cs="Times New Roman"/>
          <w:sz w:val="24"/>
          <w:szCs w:val="24"/>
        </w:rPr>
        <w:t xml:space="preserve"> тази стойност ще достигне 3.8 млрд. души до 2100 г.</w:t>
      </w:r>
      <w:r w:rsidR="002F1D6E">
        <w:rPr>
          <w:rFonts w:ascii="Times New Roman" w:hAnsi="Times New Roman" w:cs="Times New Roman"/>
          <w:sz w:val="24"/>
          <w:szCs w:val="24"/>
        </w:rPr>
        <w:t>,</w:t>
      </w:r>
      <w:r w:rsidR="006D02E1">
        <w:rPr>
          <w:rFonts w:ascii="Times New Roman" w:hAnsi="Times New Roman" w:cs="Times New Roman"/>
          <w:sz w:val="24"/>
          <w:szCs w:val="24"/>
        </w:rPr>
        <w:t xml:space="preserve"> докато </w:t>
      </w:r>
      <w:r w:rsidR="00AF717B">
        <w:rPr>
          <w:rFonts w:ascii="Times New Roman" w:hAnsi="Times New Roman" w:cs="Times New Roman"/>
          <w:sz w:val="24"/>
          <w:szCs w:val="24"/>
        </w:rPr>
        <w:t xml:space="preserve">в случай на увеличаване на този показател е възможно то да се равнява на 5.4 млрд. души към </w:t>
      </w:r>
      <w:r w:rsidR="003E657B">
        <w:rPr>
          <w:rFonts w:ascii="Times New Roman" w:hAnsi="Times New Roman" w:cs="Times New Roman"/>
          <w:sz w:val="24"/>
          <w:szCs w:val="24"/>
        </w:rPr>
        <w:t>същия момент (</w:t>
      </w:r>
      <w:r w:rsidR="003E657B">
        <w:rPr>
          <w:rFonts w:ascii="Times New Roman" w:hAnsi="Times New Roman" w:cs="Times New Roman"/>
          <w:sz w:val="24"/>
          <w:szCs w:val="24"/>
          <w:lang w:val="en-US"/>
        </w:rPr>
        <w:t>Monga</w:t>
      </w:r>
      <w:r w:rsidR="003E657B" w:rsidRPr="003E657B">
        <w:rPr>
          <w:rFonts w:ascii="Times New Roman" w:hAnsi="Times New Roman" w:cs="Times New Roman"/>
          <w:sz w:val="24"/>
          <w:szCs w:val="24"/>
          <w:lang w:val="ru-RU"/>
        </w:rPr>
        <w:t xml:space="preserve">, </w:t>
      </w:r>
      <w:r w:rsidR="003E657B">
        <w:rPr>
          <w:rFonts w:ascii="Times New Roman" w:hAnsi="Times New Roman" w:cs="Times New Roman"/>
          <w:sz w:val="24"/>
          <w:szCs w:val="24"/>
          <w:lang w:val="en-US"/>
        </w:rPr>
        <w:t>Lin</w:t>
      </w:r>
      <w:r w:rsidR="003E657B" w:rsidRPr="003E657B">
        <w:rPr>
          <w:rFonts w:ascii="Times New Roman" w:hAnsi="Times New Roman" w:cs="Times New Roman"/>
          <w:sz w:val="24"/>
          <w:szCs w:val="24"/>
          <w:lang w:val="ru-RU"/>
        </w:rPr>
        <w:t xml:space="preserve"> 2015: 876</w:t>
      </w:r>
      <w:r w:rsidR="003E657B">
        <w:rPr>
          <w:rFonts w:ascii="Times New Roman" w:hAnsi="Times New Roman" w:cs="Times New Roman"/>
          <w:sz w:val="24"/>
          <w:szCs w:val="24"/>
        </w:rPr>
        <w:t xml:space="preserve">). </w:t>
      </w:r>
      <w:r w:rsidR="0069395E">
        <w:rPr>
          <w:rFonts w:ascii="Times New Roman" w:hAnsi="Times New Roman" w:cs="Times New Roman"/>
          <w:sz w:val="24"/>
          <w:szCs w:val="24"/>
        </w:rPr>
        <w:t>Междувременно Близкият изток и Северна Африка през 2010 г. допринасят едва за 2.57% от световния БВП (</w:t>
      </w:r>
      <w:r w:rsidR="0069395E">
        <w:rPr>
          <w:rFonts w:ascii="Times New Roman" w:hAnsi="Times New Roman" w:cs="Times New Roman"/>
          <w:sz w:val="24"/>
          <w:szCs w:val="24"/>
          <w:lang w:val="en-US"/>
        </w:rPr>
        <w:t>Resnick</w:t>
      </w:r>
      <w:r w:rsidR="0069395E">
        <w:rPr>
          <w:rFonts w:ascii="Times New Roman" w:hAnsi="Times New Roman" w:cs="Times New Roman"/>
          <w:sz w:val="24"/>
          <w:szCs w:val="24"/>
          <w:lang w:val="ru-RU"/>
        </w:rPr>
        <w:t xml:space="preserve">, Thurlow </w:t>
      </w:r>
      <w:r w:rsidR="0069395E" w:rsidRPr="0069395E">
        <w:rPr>
          <w:rFonts w:ascii="Times New Roman" w:hAnsi="Times New Roman" w:cs="Times New Roman"/>
          <w:sz w:val="24"/>
          <w:szCs w:val="24"/>
          <w:lang w:val="ru-RU"/>
        </w:rPr>
        <w:t xml:space="preserve">2015: </w:t>
      </w:r>
      <w:r w:rsidR="00DE344E" w:rsidRPr="00DE344E">
        <w:rPr>
          <w:rFonts w:ascii="Times New Roman" w:hAnsi="Times New Roman" w:cs="Times New Roman"/>
          <w:sz w:val="24"/>
          <w:szCs w:val="24"/>
          <w:lang w:val="ru-RU"/>
        </w:rPr>
        <w:t>29</w:t>
      </w:r>
      <w:r w:rsidR="0069395E">
        <w:rPr>
          <w:rFonts w:ascii="Times New Roman" w:hAnsi="Times New Roman" w:cs="Times New Roman"/>
          <w:sz w:val="24"/>
          <w:szCs w:val="24"/>
        </w:rPr>
        <w:t xml:space="preserve">). </w:t>
      </w:r>
      <w:r w:rsidR="00601AB5">
        <w:rPr>
          <w:rFonts w:ascii="Times New Roman" w:hAnsi="Times New Roman" w:cs="Times New Roman"/>
          <w:sz w:val="24"/>
          <w:szCs w:val="24"/>
        </w:rPr>
        <w:t xml:space="preserve">Тези данни разкриват достатъчно ясно каква е вероятната посока на развитие там и доколко </w:t>
      </w:r>
      <w:r w:rsidR="004F683E">
        <w:rPr>
          <w:rFonts w:ascii="Times New Roman" w:hAnsi="Times New Roman" w:cs="Times New Roman"/>
          <w:sz w:val="24"/>
          <w:szCs w:val="24"/>
        </w:rPr>
        <w:t xml:space="preserve">въобще е възможно локалните политически конфигурации да овладеят тези процеси. </w:t>
      </w:r>
      <w:r w:rsidR="009027D6">
        <w:rPr>
          <w:rFonts w:ascii="Times New Roman" w:hAnsi="Times New Roman" w:cs="Times New Roman"/>
          <w:sz w:val="24"/>
          <w:szCs w:val="24"/>
        </w:rPr>
        <w:t>При подобни социално-икономически условия е неизбежно да не се засили миграцион</w:t>
      </w:r>
      <w:r w:rsidR="009749F1">
        <w:rPr>
          <w:rFonts w:ascii="Times New Roman" w:hAnsi="Times New Roman" w:cs="Times New Roman"/>
          <w:sz w:val="24"/>
          <w:szCs w:val="24"/>
        </w:rPr>
        <w:t>ния натиск към Европа като цяло. Действително държавите от Междинна Европа не са най-привлекателната цел за един такъв поток</w:t>
      </w:r>
      <w:r w:rsidR="002F1D6E">
        <w:rPr>
          <w:rFonts w:ascii="Times New Roman" w:hAnsi="Times New Roman" w:cs="Times New Roman"/>
          <w:sz w:val="24"/>
          <w:szCs w:val="24"/>
        </w:rPr>
        <w:t>,</w:t>
      </w:r>
      <w:r w:rsidR="009749F1">
        <w:rPr>
          <w:rFonts w:ascii="Times New Roman" w:hAnsi="Times New Roman" w:cs="Times New Roman"/>
          <w:sz w:val="24"/>
          <w:szCs w:val="24"/>
        </w:rPr>
        <w:t xml:space="preserve"> но този регион би бил засегнат значително както пряко</w:t>
      </w:r>
      <w:r w:rsidR="002F1D6E">
        <w:rPr>
          <w:rFonts w:ascii="Times New Roman" w:hAnsi="Times New Roman" w:cs="Times New Roman"/>
          <w:sz w:val="24"/>
          <w:szCs w:val="24"/>
        </w:rPr>
        <w:t>,</w:t>
      </w:r>
      <w:r w:rsidR="009749F1">
        <w:rPr>
          <w:rFonts w:ascii="Times New Roman" w:hAnsi="Times New Roman" w:cs="Times New Roman"/>
          <w:sz w:val="24"/>
          <w:szCs w:val="24"/>
        </w:rPr>
        <w:t xml:space="preserve"> така и косвено. </w:t>
      </w:r>
    </w:p>
    <w:p w:rsidR="009749F1" w:rsidRDefault="009749F1"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3F57">
        <w:rPr>
          <w:rFonts w:ascii="Times New Roman" w:hAnsi="Times New Roman" w:cs="Times New Roman"/>
          <w:sz w:val="24"/>
          <w:szCs w:val="24"/>
        </w:rPr>
        <w:t xml:space="preserve">От една страна икономическите неравенства ще създадат предпоставки за улеснено разпространение на </w:t>
      </w:r>
      <w:r w:rsidR="00E841FA">
        <w:rPr>
          <w:rFonts w:ascii="Times New Roman" w:hAnsi="Times New Roman" w:cs="Times New Roman"/>
          <w:sz w:val="24"/>
          <w:szCs w:val="24"/>
        </w:rPr>
        <w:t>религиозно-идеологически възгледи</w:t>
      </w:r>
      <w:r w:rsidR="00D411BC">
        <w:rPr>
          <w:rFonts w:ascii="Times New Roman" w:hAnsi="Times New Roman" w:cs="Times New Roman"/>
          <w:sz w:val="24"/>
          <w:szCs w:val="24"/>
        </w:rPr>
        <w:t>,</w:t>
      </w:r>
      <w:r w:rsidR="00E841FA">
        <w:rPr>
          <w:rFonts w:ascii="Times New Roman" w:hAnsi="Times New Roman" w:cs="Times New Roman"/>
          <w:sz w:val="24"/>
          <w:szCs w:val="24"/>
        </w:rPr>
        <w:t xml:space="preserve"> възприемащи либерално-демократичните ценности</w:t>
      </w:r>
      <w:r w:rsidR="00D411BC">
        <w:rPr>
          <w:rFonts w:ascii="Times New Roman" w:hAnsi="Times New Roman" w:cs="Times New Roman"/>
          <w:sz w:val="24"/>
          <w:szCs w:val="24"/>
        </w:rPr>
        <w:t>,</w:t>
      </w:r>
      <w:r w:rsidR="00E841FA">
        <w:rPr>
          <w:rFonts w:ascii="Times New Roman" w:hAnsi="Times New Roman" w:cs="Times New Roman"/>
          <w:sz w:val="24"/>
          <w:szCs w:val="24"/>
        </w:rPr>
        <w:t xml:space="preserve"> намиращи се в основата на европейските държави</w:t>
      </w:r>
      <w:r w:rsidR="00D411BC">
        <w:rPr>
          <w:rFonts w:ascii="Times New Roman" w:hAnsi="Times New Roman" w:cs="Times New Roman"/>
          <w:sz w:val="24"/>
          <w:szCs w:val="24"/>
        </w:rPr>
        <w:t>,</w:t>
      </w:r>
      <w:r w:rsidR="00E841FA">
        <w:rPr>
          <w:rFonts w:ascii="Times New Roman" w:hAnsi="Times New Roman" w:cs="Times New Roman"/>
          <w:sz w:val="24"/>
          <w:szCs w:val="24"/>
        </w:rPr>
        <w:t xml:space="preserve"> като недопустими. </w:t>
      </w:r>
      <w:r w:rsidR="0059340E">
        <w:rPr>
          <w:rFonts w:ascii="Times New Roman" w:hAnsi="Times New Roman" w:cs="Times New Roman"/>
          <w:sz w:val="24"/>
          <w:szCs w:val="24"/>
        </w:rPr>
        <w:t>В резултат</w:t>
      </w:r>
      <w:r w:rsidR="000A0A9C">
        <w:rPr>
          <w:rFonts w:ascii="Times New Roman" w:hAnsi="Times New Roman" w:cs="Times New Roman"/>
          <w:sz w:val="24"/>
          <w:szCs w:val="24"/>
        </w:rPr>
        <w:t>,</w:t>
      </w:r>
      <w:r w:rsidR="0059340E">
        <w:rPr>
          <w:rFonts w:ascii="Times New Roman" w:hAnsi="Times New Roman" w:cs="Times New Roman"/>
          <w:sz w:val="24"/>
          <w:szCs w:val="24"/>
        </w:rPr>
        <w:t xml:space="preserve"> терористичната активност в рамките на Стария континент ще се засилва</w:t>
      </w:r>
      <w:r w:rsidR="00D411BC">
        <w:rPr>
          <w:rFonts w:ascii="Times New Roman" w:hAnsi="Times New Roman" w:cs="Times New Roman"/>
          <w:sz w:val="24"/>
          <w:szCs w:val="24"/>
        </w:rPr>
        <w:t>,</w:t>
      </w:r>
      <w:r w:rsidR="0059340E">
        <w:rPr>
          <w:rFonts w:ascii="Times New Roman" w:hAnsi="Times New Roman" w:cs="Times New Roman"/>
          <w:sz w:val="24"/>
          <w:szCs w:val="24"/>
        </w:rPr>
        <w:t xml:space="preserve"> а овладяването ѝ би се превърнало в непосилна задача. Подобни събития биха могли да засегнат пряко вътрешните участници в Междинна Европа. Въпреки това</w:t>
      </w:r>
      <w:r w:rsidR="00D411BC">
        <w:rPr>
          <w:rFonts w:ascii="Times New Roman" w:hAnsi="Times New Roman" w:cs="Times New Roman"/>
          <w:sz w:val="24"/>
          <w:szCs w:val="24"/>
        </w:rPr>
        <w:t>,</w:t>
      </w:r>
      <w:r w:rsidR="0059340E">
        <w:rPr>
          <w:rFonts w:ascii="Times New Roman" w:hAnsi="Times New Roman" w:cs="Times New Roman"/>
          <w:sz w:val="24"/>
          <w:szCs w:val="24"/>
        </w:rPr>
        <w:t xml:space="preserve"> </w:t>
      </w:r>
      <w:r w:rsidR="000A0A9C">
        <w:rPr>
          <w:rFonts w:ascii="Times New Roman" w:hAnsi="Times New Roman" w:cs="Times New Roman"/>
          <w:sz w:val="24"/>
          <w:szCs w:val="24"/>
        </w:rPr>
        <w:t>далеч по-</w:t>
      </w:r>
      <w:r w:rsidR="004A4990">
        <w:rPr>
          <w:rFonts w:ascii="Times New Roman" w:hAnsi="Times New Roman" w:cs="Times New Roman"/>
          <w:sz w:val="24"/>
          <w:szCs w:val="24"/>
        </w:rPr>
        <w:t>осезаем е ефектът</w:t>
      </w:r>
      <w:r w:rsidR="00D411BC">
        <w:rPr>
          <w:rFonts w:ascii="Times New Roman" w:hAnsi="Times New Roman" w:cs="Times New Roman"/>
          <w:sz w:val="24"/>
          <w:szCs w:val="24"/>
        </w:rPr>
        <w:t>,</w:t>
      </w:r>
      <w:r w:rsidR="004A4990">
        <w:rPr>
          <w:rFonts w:ascii="Times New Roman" w:hAnsi="Times New Roman" w:cs="Times New Roman"/>
          <w:sz w:val="24"/>
          <w:szCs w:val="24"/>
        </w:rPr>
        <w:t xml:space="preserve"> който миграционният нат</w:t>
      </w:r>
      <w:r w:rsidR="0075473A">
        <w:rPr>
          <w:rFonts w:ascii="Times New Roman" w:hAnsi="Times New Roman" w:cs="Times New Roman"/>
          <w:sz w:val="24"/>
          <w:szCs w:val="24"/>
        </w:rPr>
        <w:t>иск може да окаже върху региона</w:t>
      </w:r>
      <w:r w:rsidR="00D411BC">
        <w:rPr>
          <w:rFonts w:ascii="Times New Roman" w:hAnsi="Times New Roman" w:cs="Times New Roman"/>
          <w:sz w:val="24"/>
          <w:szCs w:val="24"/>
        </w:rPr>
        <w:t>,</w:t>
      </w:r>
      <w:r w:rsidR="004A4990">
        <w:rPr>
          <w:rFonts w:ascii="Times New Roman" w:hAnsi="Times New Roman" w:cs="Times New Roman"/>
          <w:sz w:val="24"/>
          <w:szCs w:val="24"/>
        </w:rPr>
        <w:t xml:space="preserve"> попадащ в полето на познавателен интерес</w:t>
      </w:r>
      <w:r w:rsidR="00D411BC">
        <w:rPr>
          <w:rFonts w:ascii="Times New Roman" w:hAnsi="Times New Roman" w:cs="Times New Roman"/>
          <w:sz w:val="24"/>
          <w:szCs w:val="24"/>
        </w:rPr>
        <w:t>,</w:t>
      </w:r>
      <w:r w:rsidR="004A4990">
        <w:rPr>
          <w:rFonts w:ascii="Times New Roman" w:hAnsi="Times New Roman" w:cs="Times New Roman"/>
          <w:sz w:val="24"/>
          <w:szCs w:val="24"/>
        </w:rPr>
        <w:t xml:space="preserve"> посредством дестабилизирането на държавите с висок потенциал на намеса от Западна и Централна Европа. </w:t>
      </w:r>
    </w:p>
    <w:p w:rsidR="00160BBF" w:rsidRDefault="004A4990" w:rsidP="00300A9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C153F">
        <w:rPr>
          <w:rFonts w:ascii="Times New Roman" w:hAnsi="Times New Roman" w:cs="Times New Roman"/>
          <w:sz w:val="24"/>
          <w:szCs w:val="24"/>
        </w:rPr>
        <w:t>Привнасянето в техните рамки на групи</w:t>
      </w:r>
      <w:r w:rsidR="00D411BC">
        <w:rPr>
          <w:rFonts w:ascii="Times New Roman" w:hAnsi="Times New Roman" w:cs="Times New Roman"/>
          <w:sz w:val="24"/>
          <w:szCs w:val="24"/>
        </w:rPr>
        <w:t>,</w:t>
      </w:r>
      <w:r w:rsidR="00CC153F">
        <w:rPr>
          <w:rFonts w:ascii="Times New Roman" w:hAnsi="Times New Roman" w:cs="Times New Roman"/>
          <w:sz w:val="24"/>
          <w:szCs w:val="24"/>
        </w:rPr>
        <w:t xml:space="preserve"> които не желаят да </w:t>
      </w:r>
      <w:r w:rsidR="00191C60">
        <w:rPr>
          <w:rFonts w:ascii="Times New Roman" w:hAnsi="Times New Roman" w:cs="Times New Roman"/>
          <w:sz w:val="24"/>
          <w:szCs w:val="24"/>
        </w:rPr>
        <w:t>се придържат към установените традиции, култура и ценности</w:t>
      </w:r>
      <w:r w:rsidR="00D411BC">
        <w:rPr>
          <w:rFonts w:ascii="Times New Roman" w:hAnsi="Times New Roman" w:cs="Times New Roman"/>
          <w:sz w:val="24"/>
          <w:szCs w:val="24"/>
        </w:rPr>
        <w:t>,</w:t>
      </w:r>
      <w:r w:rsidR="00191C60">
        <w:rPr>
          <w:rFonts w:ascii="Times New Roman" w:hAnsi="Times New Roman" w:cs="Times New Roman"/>
          <w:sz w:val="24"/>
          <w:szCs w:val="24"/>
        </w:rPr>
        <w:t xml:space="preserve"> наред с драстичните разлики по отношение </w:t>
      </w:r>
      <w:r w:rsidR="00191C60">
        <w:rPr>
          <w:rFonts w:ascii="Times New Roman" w:hAnsi="Times New Roman" w:cs="Times New Roman"/>
          <w:sz w:val="24"/>
          <w:szCs w:val="24"/>
        </w:rPr>
        <w:lastRenderedPageBreak/>
        <w:t>на раждаемостта</w:t>
      </w:r>
      <w:r w:rsidR="00D411BC">
        <w:rPr>
          <w:rFonts w:ascii="Times New Roman" w:hAnsi="Times New Roman" w:cs="Times New Roman"/>
          <w:sz w:val="24"/>
          <w:szCs w:val="24"/>
        </w:rPr>
        <w:t>,</w:t>
      </w:r>
      <w:r w:rsidR="00191C60">
        <w:rPr>
          <w:rFonts w:ascii="Times New Roman" w:hAnsi="Times New Roman" w:cs="Times New Roman"/>
          <w:sz w:val="24"/>
          <w:szCs w:val="24"/>
        </w:rPr>
        <w:t xml:space="preserve"> може да ограничи допълнително относителното им тегло. </w:t>
      </w:r>
      <w:r w:rsidR="00670750">
        <w:rPr>
          <w:rFonts w:ascii="Times New Roman" w:hAnsi="Times New Roman" w:cs="Times New Roman"/>
          <w:sz w:val="24"/>
          <w:szCs w:val="24"/>
        </w:rPr>
        <w:t>Това крие риск от разширяване на границите на геополитическия регион Междинна Европа</w:t>
      </w:r>
      <w:r w:rsidR="00D411BC">
        <w:rPr>
          <w:rFonts w:ascii="Times New Roman" w:hAnsi="Times New Roman" w:cs="Times New Roman"/>
          <w:sz w:val="24"/>
          <w:szCs w:val="24"/>
        </w:rPr>
        <w:t>,</w:t>
      </w:r>
      <w:r w:rsidR="00670750">
        <w:rPr>
          <w:rFonts w:ascii="Times New Roman" w:hAnsi="Times New Roman" w:cs="Times New Roman"/>
          <w:sz w:val="24"/>
          <w:szCs w:val="24"/>
        </w:rPr>
        <w:t xml:space="preserve"> който евентуално би могъл да обхване изцяло континентална Европа. Безспорно подобно развитие е малко вероятно</w:t>
      </w:r>
      <w:r w:rsidR="00D411BC">
        <w:rPr>
          <w:rFonts w:ascii="Times New Roman" w:hAnsi="Times New Roman" w:cs="Times New Roman"/>
          <w:sz w:val="24"/>
          <w:szCs w:val="24"/>
        </w:rPr>
        <w:t>,</w:t>
      </w:r>
      <w:r w:rsidR="00670750">
        <w:rPr>
          <w:rFonts w:ascii="Times New Roman" w:hAnsi="Times New Roman" w:cs="Times New Roman"/>
          <w:sz w:val="24"/>
          <w:szCs w:val="24"/>
        </w:rPr>
        <w:t xml:space="preserve"> поне когато се свързва с такава интензивност</w:t>
      </w:r>
      <w:r w:rsidR="00D411BC">
        <w:rPr>
          <w:rFonts w:ascii="Times New Roman" w:hAnsi="Times New Roman" w:cs="Times New Roman"/>
          <w:sz w:val="24"/>
          <w:szCs w:val="24"/>
        </w:rPr>
        <w:t>,</w:t>
      </w:r>
      <w:r w:rsidR="00670750">
        <w:rPr>
          <w:rFonts w:ascii="Times New Roman" w:hAnsi="Times New Roman" w:cs="Times New Roman"/>
          <w:sz w:val="24"/>
          <w:szCs w:val="24"/>
        </w:rPr>
        <w:t xml:space="preserve"> но не е невъзможно. В случай</w:t>
      </w:r>
      <w:r w:rsidR="00D411BC">
        <w:rPr>
          <w:rFonts w:ascii="Times New Roman" w:hAnsi="Times New Roman" w:cs="Times New Roman"/>
          <w:sz w:val="24"/>
          <w:szCs w:val="24"/>
        </w:rPr>
        <w:t>,</w:t>
      </w:r>
      <w:r w:rsidR="00670750">
        <w:rPr>
          <w:rFonts w:ascii="Times New Roman" w:hAnsi="Times New Roman" w:cs="Times New Roman"/>
          <w:sz w:val="24"/>
          <w:szCs w:val="24"/>
        </w:rPr>
        <w:t xml:space="preserve"> че се реализира такъв сценарий</w:t>
      </w:r>
      <w:r w:rsidR="00D411BC">
        <w:rPr>
          <w:rFonts w:ascii="Times New Roman" w:hAnsi="Times New Roman" w:cs="Times New Roman"/>
          <w:sz w:val="24"/>
          <w:szCs w:val="24"/>
        </w:rPr>
        <w:t>,</w:t>
      </w:r>
      <w:r w:rsidR="00670750">
        <w:rPr>
          <w:rFonts w:ascii="Times New Roman" w:hAnsi="Times New Roman" w:cs="Times New Roman"/>
          <w:sz w:val="24"/>
          <w:szCs w:val="24"/>
        </w:rPr>
        <w:t xml:space="preserve"> ситуацията на Стария континент би зависела почти изцяло от действията на САЩ и Руската федерация</w:t>
      </w:r>
      <w:r w:rsidR="00D411BC">
        <w:rPr>
          <w:rFonts w:ascii="Times New Roman" w:hAnsi="Times New Roman" w:cs="Times New Roman"/>
          <w:sz w:val="24"/>
          <w:szCs w:val="24"/>
        </w:rPr>
        <w:t>,</w:t>
      </w:r>
      <w:r w:rsidR="00160BBF">
        <w:rPr>
          <w:rFonts w:ascii="Times New Roman" w:hAnsi="Times New Roman" w:cs="Times New Roman"/>
          <w:sz w:val="24"/>
          <w:szCs w:val="24"/>
        </w:rPr>
        <w:t xml:space="preserve"> ако въобще подлежи на контрол посредством средства</w:t>
      </w:r>
      <w:r w:rsidR="00D411BC">
        <w:rPr>
          <w:rFonts w:ascii="Times New Roman" w:hAnsi="Times New Roman" w:cs="Times New Roman"/>
          <w:sz w:val="24"/>
          <w:szCs w:val="24"/>
        </w:rPr>
        <w:t>,</w:t>
      </w:r>
      <w:r w:rsidR="00160BBF">
        <w:rPr>
          <w:rFonts w:ascii="Times New Roman" w:hAnsi="Times New Roman" w:cs="Times New Roman"/>
          <w:sz w:val="24"/>
          <w:szCs w:val="24"/>
        </w:rPr>
        <w:t xml:space="preserve"> различни от военни намеси</w:t>
      </w:r>
      <w:r w:rsidR="00670750">
        <w:rPr>
          <w:rFonts w:ascii="Times New Roman" w:hAnsi="Times New Roman" w:cs="Times New Roman"/>
          <w:sz w:val="24"/>
          <w:szCs w:val="24"/>
        </w:rPr>
        <w:t xml:space="preserve">. </w:t>
      </w:r>
    </w:p>
    <w:p w:rsidR="004A4990" w:rsidRDefault="0034065A"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 за двете доминиращи геополитически сили този ход на събитията не е полезен </w:t>
      </w:r>
      <w:r w:rsidR="00390A53">
        <w:rPr>
          <w:rFonts w:ascii="Times New Roman" w:hAnsi="Times New Roman" w:cs="Times New Roman"/>
          <w:sz w:val="24"/>
          <w:szCs w:val="24"/>
        </w:rPr>
        <w:t>(въпреки че икономическото отслабване на конкурент винаги е от полза)</w:t>
      </w:r>
      <w:r w:rsidR="00D411BC">
        <w:rPr>
          <w:rFonts w:ascii="Times New Roman" w:hAnsi="Times New Roman" w:cs="Times New Roman"/>
          <w:sz w:val="24"/>
          <w:szCs w:val="24"/>
        </w:rPr>
        <w:t>,</w:t>
      </w:r>
      <w:r w:rsidR="00390A53">
        <w:rPr>
          <w:rFonts w:ascii="Times New Roman" w:hAnsi="Times New Roman" w:cs="Times New Roman"/>
          <w:sz w:val="24"/>
          <w:szCs w:val="24"/>
        </w:rPr>
        <w:t xml:space="preserve"> </w:t>
      </w:r>
      <w:r>
        <w:rPr>
          <w:rFonts w:ascii="Times New Roman" w:hAnsi="Times New Roman" w:cs="Times New Roman"/>
          <w:sz w:val="24"/>
          <w:szCs w:val="24"/>
        </w:rPr>
        <w:t>понеже преди да се достигне до описания краен резултат</w:t>
      </w:r>
      <w:r w:rsidR="00EF79AF">
        <w:rPr>
          <w:rFonts w:ascii="Times New Roman" w:hAnsi="Times New Roman" w:cs="Times New Roman"/>
          <w:sz w:val="24"/>
          <w:szCs w:val="24"/>
        </w:rPr>
        <w:t>,</w:t>
      </w:r>
      <w:r>
        <w:rPr>
          <w:rFonts w:ascii="Times New Roman" w:hAnsi="Times New Roman" w:cs="Times New Roman"/>
          <w:sz w:val="24"/>
          <w:szCs w:val="24"/>
        </w:rPr>
        <w:t xml:space="preserve"> е възможно в рамките на един или повече от участниците с висок потенциал на намеса</w:t>
      </w:r>
      <w:r w:rsidR="00D411BC">
        <w:rPr>
          <w:rFonts w:ascii="Times New Roman" w:hAnsi="Times New Roman" w:cs="Times New Roman"/>
          <w:sz w:val="24"/>
          <w:szCs w:val="24"/>
        </w:rPr>
        <w:t>,</w:t>
      </w:r>
      <w:r>
        <w:rPr>
          <w:rFonts w:ascii="Times New Roman" w:hAnsi="Times New Roman" w:cs="Times New Roman"/>
          <w:sz w:val="24"/>
          <w:szCs w:val="24"/>
        </w:rPr>
        <w:t xml:space="preserve"> да настъпят вътрешнополитически изменения</w:t>
      </w:r>
      <w:r w:rsidR="00EF79AF">
        <w:rPr>
          <w:rFonts w:ascii="Times New Roman" w:hAnsi="Times New Roman" w:cs="Times New Roman"/>
          <w:sz w:val="24"/>
          <w:szCs w:val="24"/>
        </w:rPr>
        <w:t>,</w:t>
      </w:r>
      <w:r>
        <w:rPr>
          <w:rFonts w:ascii="Times New Roman" w:hAnsi="Times New Roman" w:cs="Times New Roman"/>
          <w:sz w:val="24"/>
          <w:szCs w:val="24"/>
        </w:rPr>
        <w:t xml:space="preserve"> водещи до промяна на природата на присъствие</w:t>
      </w:r>
      <w:r w:rsidR="00D411BC">
        <w:rPr>
          <w:rFonts w:ascii="Times New Roman" w:hAnsi="Times New Roman" w:cs="Times New Roman"/>
          <w:sz w:val="24"/>
          <w:szCs w:val="24"/>
        </w:rPr>
        <w:t>,</w:t>
      </w:r>
      <w:r>
        <w:rPr>
          <w:rFonts w:ascii="Times New Roman" w:hAnsi="Times New Roman" w:cs="Times New Roman"/>
          <w:sz w:val="24"/>
          <w:szCs w:val="24"/>
        </w:rPr>
        <w:t xml:space="preserve"> а оттам и на външнополитическите действия</w:t>
      </w:r>
      <w:r w:rsidR="00D411BC">
        <w:rPr>
          <w:rFonts w:ascii="Times New Roman" w:hAnsi="Times New Roman" w:cs="Times New Roman"/>
          <w:sz w:val="24"/>
          <w:szCs w:val="24"/>
        </w:rPr>
        <w:t>,</w:t>
      </w:r>
      <w:r>
        <w:rPr>
          <w:rFonts w:ascii="Times New Roman" w:hAnsi="Times New Roman" w:cs="Times New Roman"/>
          <w:sz w:val="24"/>
          <w:szCs w:val="24"/>
        </w:rPr>
        <w:t xml:space="preserve"> или иначе казано</w:t>
      </w:r>
      <w:r w:rsidR="00D411BC">
        <w:rPr>
          <w:rFonts w:ascii="Times New Roman" w:hAnsi="Times New Roman" w:cs="Times New Roman"/>
          <w:sz w:val="24"/>
          <w:szCs w:val="24"/>
        </w:rPr>
        <w:t>,</w:t>
      </w:r>
      <w:r>
        <w:rPr>
          <w:rFonts w:ascii="Times New Roman" w:hAnsi="Times New Roman" w:cs="Times New Roman"/>
          <w:sz w:val="24"/>
          <w:szCs w:val="24"/>
        </w:rPr>
        <w:t xml:space="preserve"> да се стигне до възраждане на крайния национализъм или други маргинални идеологи</w:t>
      </w:r>
      <w:r w:rsidR="00160BBF">
        <w:rPr>
          <w:rFonts w:ascii="Times New Roman" w:hAnsi="Times New Roman" w:cs="Times New Roman"/>
          <w:sz w:val="24"/>
          <w:szCs w:val="24"/>
        </w:rPr>
        <w:t>чески концепции. Вероятно по-притеснително за Вашингтон е развитие</w:t>
      </w:r>
      <w:r w:rsidR="00D411BC">
        <w:rPr>
          <w:rFonts w:ascii="Times New Roman" w:hAnsi="Times New Roman" w:cs="Times New Roman"/>
          <w:sz w:val="24"/>
          <w:szCs w:val="24"/>
        </w:rPr>
        <w:t>,</w:t>
      </w:r>
      <w:r w:rsidR="00160BBF">
        <w:rPr>
          <w:rFonts w:ascii="Times New Roman" w:hAnsi="Times New Roman" w:cs="Times New Roman"/>
          <w:sz w:val="24"/>
          <w:szCs w:val="24"/>
        </w:rPr>
        <w:t xml:space="preserve"> при което </w:t>
      </w:r>
      <w:r w:rsidR="00867381">
        <w:rPr>
          <w:rFonts w:ascii="Times New Roman" w:hAnsi="Times New Roman" w:cs="Times New Roman"/>
          <w:sz w:val="24"/>
          <w:szCs w:val="24"/>
        </w:rPr>
        <w:t>дестабилизираните държави от Западна и Централна Европа биха попаднали</w:t>
      </w:r>
      <w:r w:rsidR="00D411BC">
        <w:rPr>
          <w:rFonts w:ascii="Times New Roman" w:hAnsi="Times New Roman" w:cs="Times New Roman"/>
          <w:sz w:val="24"/>
          <w:szCs w:val="24"/>
        </w:rPr>
        <w:t>,</w:t>
      </w:r>
      <w:r w:rsidR="00867381">
        <w:rPr>
          <w:rFonts w:ascii="Times New Roman" w:hAnsi="Times New Roman" w:cs="Times New Roman"/>
          <w:sz w:val="24"/>
          <w:szCs w:val="24"/>
        </w:rPr>
        <w:t xml:space="preserve"> доброволно или не</w:t>
      </w:r>
      <w:r w:rsidR="00D411BC">
        <w:rPr>
          <w:rFonts w:ascii="Times New Roman" w:hAnsi="Times New Roman" w:cs="Times New Roman"/>
          <w:sz w:val="24"/>
          <w:szCs w:val="24"/>
        </w:rPr>
        <w:t>,</w:t>
      </w:r>
      <w:r w:rsidR="00867381">
        <w:rPr>
          <w:rFonts w:ascii="Times New Roman" w:hAnsi="Times New Roman" w:cs="Times New Roman"/>
          <w:sz w:val="24"/>
          <w:szCs w:val="24"/>
        </w:rPr>
        <w:t xml:space="preserve"> под влиянието на Руската федерация. </w:t>
      </w:r>
    </w:p>
    <w:p w:rsidR="000D0A31" w:rsidRDefault="000D0A31"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това положение отново се поставя въпросът за произхода на събитията в Близкия изток и Северна Африка от декември 2010 г. насам. </w:t>
      </w:r>
      <w:r w:rsidR="00CF2F75">
        <w:rPr>
          <w:rFonts w:ascii="Times New Roman" w:hAnsi="Times New Roman" w:cs="Times New Roman"/>
          <w:sz w:val="24"/>
          <w:szCs w:val="24"/>
        </w:rPr>
        <w:t>Безспорно геополитическите амбиции на САЩ и Руската федерация изиграха роля за тяхното настъпване</w:t>
      </w:r>
      <w:r w:rsidR="00D411BC">
        <w:rPr>
          <w:rFonts w:ascii="Times New Roman" w:hAnsi="Times New Roman" w:cs="Times New Roman"/>
          <w:sz w:val="24"/>
          <w:szCs w:val="24"/>
        </w:rPr>
        <w:t>,</w:t>
      </w:r>
      <w:r w:rsidR="00CF2F75">
        <w:rPr>
          <w:rFonts w:ascii="Times New Roman" w:hAnsi="Times New Roman" w:cs="Times New Roman"/>
          <w:sz w:val="24"/>
          <w:szCs w:val="24"/>
        </w:rPr>
        <w:t xml:space="preserve"> като „отключиха“ напрежението натрупвано </w:t>
      </w:r>
      <w:r w:rsidR="008B7085">
        <w:rPr>
          <w:rFonts w:ascii="Times New Roman" w:hAnsi="Times New Roman" w:cs="Times New Roman"/>
          <w:sz w:val="24"/>
          <w:szCs w:val="24"/>
        </w:rPr>
        <w:t xml:space="preserve">през последния век </w:t>
      </w:r>
      <w:r w:rsidR="00CF2F75">
        <w:rPr>
          <w:rFonts w:ascii="Times New Roman" w:hAnsi="Times New Roman" w:cs="Times New Roman"/>
          <w:sz w:val="24"/>
          <w:szCs w:val="24"/>
        </w:rPr>
        <w:t xml:space="preserve">в социално-икономически план. </w:t>
      </w:r>
      <w:r w:rsidR="005C7EDD">
        <w:rPr>
          <w:rFonts w:ascii="Times New Roman" w:hAnsi="Times New Roman" w:cs="Times New Roman"/>
          <w:sz w:val="24"/>
          <w:szCs w:val="24"/>
        </w:rPr>
        <w:t xml:space="preserve">Желанието на Москва да запази влиянието си в Източното Средиземноморие посредством </w:t>
      </w:r>
      <w:r w:rsidR="00762968">
        <w:rPr>
          <w:rFonts w:ascii="Times New Roman" w:hAnsi="Times New Roman" w:cs="Times New Roman"/>
          <w:sz w:val="24"/>
          <w:szCs w:val="24"/>
        </w:rPr>
        <w:t xml:space="preserve">недопускане на смяна на политическото ръководство в Сирийската арабска република </w:t>
      </w:r>
      <w:r w:rsidR="00862F50">
        <w:rPr>
          <w:rFonts w:ascii="Times New Roman" w:hAnsi="Times New Roman" w:cs="Times New Roman"/>
          <w:sz w:val="24"/>
          <w:szCs w:val="24"/>
        </w:rPr>
        <w:t>и стремежите на Вашингтон да бъде осъществен именно подобен ход</w:t>
      </w:r>
      <w:r w:rsidR="00301B0F">
        <w:rPr>
          <w:rFonts w:ascii="Times New Roman" w:hAnsi="Times New Roman" w:cs="Times New Roman"/>
          <w:sz w:val="24"/>
          <w:szCs w:val="24"/>
        </w:rPr>
        <w:t>,</w:t>
      </w:r>
      <w:r w:rsidR="00862F50">
        <w:rPr>
          <w:rFonts w:ascii="Times New Roman" w:hAnsi="Times New Roman" w:cs="Times New Roman"/>
          <w:sz w:val="24"/>
          <w:szCs w:val="24"/>
        </w:rPr>
        <w:t xml:space="preserve"> още от ноември 2011 г. допринесе за изостряне на отношенията между тези два геополитически центъра. </w:t>
      </w:r>
      <w:r w:rsidR="00301B0F">
        <w:rPr>
          <w:rFonts w:ascii="Times New Roman" w:hAnsi="Times New Roman" w:cs="Times New Roman"/>
          <w:sz w:val="24"/>
          <w:szCs w:val="24"/>
        </w:rPr>
        <w:t>Руската федерация ясно демонстрира готовността си да защити своите национални интереси</w:t>
      </w:r>
      <w:r w:rsidR="00196784">
        <w:rPr>
          <w:rFonts w:ascii="Times New Roman" w:hAnsi="Times New Roman" w:cs="Times New Roman"/>
          <w:sz w:val="24"/>
          <w:szCs w:val="24"/>
        </w:rPr>
        <w:t>,</w:t>
      </w:r>
      <w:r w:rsidR="00301B0F">
        <w:rPr>
          <w:rFonts w:ascii="Times New Roman" w:hAnsi="Times New Roman" w:cs="Times New Roman"/>
          <w:sz w:val="24"/>
          <w:szCs w:val="24"/>
        </w:rPr>
        <w:t xml:space="preserve"> свързани с </w:t>
      </w:r>
      <w:r w:rsidR="00A82691">
        <w:rPr>
          <w:rFonts w:ascii="Times New Roman" w:hAnsi="Times New Roman" w:cs="Times New Roman"/>
          <w:sz w:val="24"/>
          <w:szCs w:val="24"/>
        </w:rPr>
        <w:t>поддържане на военноморската база в Тартус</w:t>
      </w:r>
      <w:r w:rsidR="00196784">
        <w:rPr>
          <w:rFonts w:ascii="Times New Roman" w:hAnsi="Times New Roman" w:cs="Times New Roman"/>
          <w:sz w:val="24"/>
          <w:szCs w:val="24"/>
        </w:rPr>
        <w:t>,</w:t>
      </w:r>
      <w:r w:rsidR="00A82691">
        <w:rPr>
          <w:rFonts w:ascii="Times New Roman" w:hAnsi="Times New Roman" w:cs="Times New Roman"/>
          <w:sz w:val="24"/>
          <w:szCs w:val="24"/>
        </w:rPr>
        <w:t xml:space="preserve"> която представлява </w:t>
      </w:r>
      <w:r w:rsidR="00D06172">
        <w:rPr>
          <w:rFonts w:ascii="Times New Roman" w:hAnsi="Times New Roman" w:cs="Times New Roman"/>
          <w:sz w:val="24"/>
          <w:szCs w:val="24"/>
        </w:rPr>
        <w:t xml:space="preserve">единственото съоръжение от такъв тип извън постсъветското пространство. </w:t>
      </w:r>
    </w:p>
    <w:p w:rsidR="00607240" w:rsidRDefault="00607240" w:rsidP="00160BBF">
      <w:pPr>
        <w:spacing w:line="360" w:lineRule="auto"/>
        <w:ind w:firstLine="708"/>
        <w:jc w:val="both"/>
        <w:rPr>
          <w:rFonts w:ascii="Times New Roman" w:hAnsi="Times New Roman" w:cs="Times New Roman"/>
          <w:sz w:val="24"/>
          <w:szCs w:val="24"/>
        </w:rPr>
      </w:pPr>
      <w:r w:rsidRPr="00607240">
        <w:rPr>
          <w:rFonts w:ascii="Times New Roman" w:hAnsi="Times New Roman" w:cs="Times New Roman"/>
          <w:sz w:val="24"/>
          <w:szCs w:val="24"/>
        </w:rPr>
        <w:t>Конфликтът който последва в Сирия</w:t>
      </w:r>
      <w:r w:rsidR="00196784">
        <w:rPr>
          <w:rFonts w:ascii="Times New Roman" w:hAnsi="Times New Roman" w:cs="Times New Roman"/>
          <w:sz w:val="24"/>
          <w:szCs w:val="24"/>
        </w:rPr>
        <w:t>,</w:t>
      </w:r>
      <w:r w:rsidRPr="00607240">
        <w:rPr>
          <w:rFonts w:ascii="Times New Roman" w:hAnsi="Times New Roman" w:cs="Times New Roman"/>
          <w:sz w:val="24"/>
          <w:szCs w:val="24"/>
        </w:rPr>
        <w:t xml:space="preserve"> </w:t>
      </w:r>
      <w:r w:rsidR="008501CF">
        <w:rPr>
          <w:rFonts w:ascii="Times New Roman" w:hAnsi="Times New Roman" w:cs="Times New Roman"/>
          <w:sz w:val="24"/>
          <w:szCs w:val="24"/>
        </w:rPr>
        <w:t>слабо прикрива същността си на сблъсък между САЩ и Руската федерация</w:t>
      </w:r>
      <w:r w:rsidR="00196784">
        <w:rPr>
          <w:rFonts w:ascii="Times New Roman" w:hAnsi="Times New Roman" w:cs="Times New Roman"/>
          <w:sz w:val="24"/>
          <w:szCs w:val="24"/>
        </w:rPr>
        <w:t>,</w:t>
      </w:r>
      <w:r w:rsidR="008501CF">
        <w:rPr>
          <w:rFonts w:ascii="Times New Roman" w:hAnsi="Times New Roman" w:cs="Times New Roman"/>
          <w:sz w:val="24"/>
          <w:szCs w:val="24"/>
        </w:rPr>
        <w:t xml:space="preserve"> но същевременно в неговите рамки се преплете и вътрешнорегионалната динамика. </w:t>
      </w:r>
      <w:r w:rsidR="00AA793C">
        <w:rPr>
          <w:rFonts w:ascii="Times New Roman" w:hAnsi="Times New Roman" w:cs="Times New Roman"/>
          <w:sz w:val="24"/>
          <w:szCs w:val="24"/>
        </w:rPr>
        <w:t xml:space="preserve">Намесата на Москва се конфронтира с </w:t>
      </w:r>
      <w:r w:rsidR="00EB055C" w:rsidRPr="00EB055C">
        <w:rPr>
          <w:rFonts w:ascii="Times New Roman" w:hAnsi="Times New Roman" w:cs="Times New Roman"/>
          <w:sz w:val="24"/>
          <w:szCs w:val="24"/>
        </w:rPr>
        <w:t>регионалните амбиции на Анкара, насочени към ограничаване на способностите на Ислямска република Иран</w:t>
      </w:r>
      <w:r w:rsidR="006517B7">
        <w:rPr>
          <w:rFonts w:ascii="Times New Roman" w:hAnsi="Times New Roman" w:cs="Times New Roman"/>
          <w:sz w:val="24"/>
          <w:szCs w:val="24"/>
        </w:rPr>
        <w:t>,</w:t>
      </w:r>
      <w:r w:rsidR="00EB055C" w:rsidRPr="00EB055C">
        <w:rPr>
          <w:rFonts w:ascii="Times New Roman" w:hAnsi="Times New Roman" w:cs="Times New Roman"/>
          <w:sz w:val="24"/>
          <w:szCs w:val="24"/>
        </w:rPr>
        <w:t xml:space="preserve"> да въздейства върху политическите процеси в Сирийската арабска </w:t>
      </w:r>
      <w:r w:rsidR="00EB055C" w:rsidRPr="00EB055C">
        <w:rPr>
          <w:rFonts w:ascii="Times New Roman" w:hAnsi="Times New Roman" w:cs="Times New Roman"/>
          <w:sz w:val="24"/>
          <w:szCs w:val="24"/>
        </w:rPr>
        <w:lastRenderedPageBreak/>
        <w:t>република и Р Ливан. Израел от друга страна също е заинтересуван от отслабване на влиянието на Техеран, но възприема премахването на режима на Башар ал-Асад</w:t>
      </w:r>
      <w:r w:rsidR="00196784">
        <w:rPr>
          <w:rFonts w:ascii="Times New Roman" w:hAnsi="Times New Roman" w:cs="Times New Roman"/>
          <w:sz w:val="24"/>
          <w:szCs w:val="24"/>
        </w:rPr>
        <w:t>,</w:t>
      </w:r>
      <w:r w:rsidR="00EB055C" w:rsidRPr="00EB055C">
        <w:rPr>
          <w:rFonts w:ascii="Times New Roman" w:hAnsi="Times New Roman" w:cs="Times New Roman"/>
          <w:sz w:val="24"/>
          <w:szCs w:val="24"/>
        </w:rPr>
        <w:t xml:space="preserve"> като съдържащо риск от драстична промяна на външнополитическия курс на Дамаск.</w:t>
      </w:r>
      <w:r w:rsidR="00EB055C">
        <w:rPr>
          <w:rFonts w:ascii="Times New Roman" w:hAnsi="Times New Roman" w:cs="Times New Roman"/>
          <w:sz w:val="24"/>
          <w:szCs w:val="24"/>
        </w:rPr>
        <w:t xml:space="preserve"> </w:t>
      </w:r>
    </w:p>
    <w:p w:rsidR="0031556D" w:rsidRDefault="0031556D"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Горното превърна кризата в Сирия в показателен пример за промените</w:t>
      </w:r>
      <w:r w:rsidR="00196784">
        <w:rPr>
          <w:rFonts w:ascii="Times New Roman" w:hAnsi="Times New Roman" w:cs="Times New Roman"/>
          <w:sz w:val="24"/>
          <w:szCs w:val="24"/>
        </w:rPr>
        <w:t>,</w:t>
      </w:r>
      <w:r>
        <w:rPr>
          <w:rFonts w:ascii="Times New Roman" w:hAnsi="Times New Roman" w:cs="Times New Roman"/>
          <w:sz w:val="24"/>
          <w:szCs w:val="24"/>
        </w:rPr>
        <w:t xml:space="preserve"> които настъпват </w:t>
      </w:r>
      <w:r w:rsidR="00E50AFE">
        <w:rPr>
          <w:rFonts w:ascii="Times New Roman" w:hAnsi="Times New Roman" w:cs="Times New Roman"/>
          <w:sz w:val="24"/>
          <w:szCs w:val="24"/>
        </w:rPr>
        <w:t>по време на</w:t>
      </w:r>
      <w:r>
        <w:rPr>
          <w:rFonts w:ascii="Times New Roman" w:hAnsi="Times New Roman" w:cs="Times New Roman"/>
          <w:sz w:val="24"/>
          <w:szCs w:val="24"/>
        </w:rPr>
        <w:t xml:space="preserve"> разглеждания в настоящата точка период (а в известна степен дори и по-рано) в глобалното геополитическо противоборство. Безспорно тези събития попадат извън пространствения обхват на предмета на познавателен интерес</w:t>
      </w:r>
      <w:r w:rsidR="00196784">
        <w:rPr>
          <w:rFonts w:ascii="Times New Roman" w:hAnsi="Times New Roman" w:cs="Times New Roman"/>
          <w:sz w:val="24"/>
          <w:szCs w:val="24"/>
        </w:rPr>
        <w:t>,</w:t>
      </w:r>
      <w:r>
        <w:rPr>
          <w:rFonts w:ascii="Times New Roman" w:hAnsi="Times New Roman" w:cs="Times New Roman"/>
          <w:sz w:val="24"/>
          <w:szCs w:val="24"/>
        </w:rPr>
        <w:t xml:space="preserve"> но те породиха </w:t>
      </w:r>
      <w:r w:rsidR="00E50AFE">
        <w:rPr>
          <w:rFonts w:ascii="Times New Roman" w:hAnsi="Times New Roman" w:cs="Times New Roman"/>
          <w:sz w:val="24"/>
          <w:szCs w:val="24"/>
        </w:rPr>
        <w:t>ефекти</w:t>
      </w:r>
      <w:r w:rsidR="006517B7">
        <w:rPr>
          <w:rFonts w:ascii="Times New Roman" w:hAnsi="Times New Roman" w:cs="Times New Roman"/>
          <w:sz w:val="24"/>
          <w:szCs w:val="24"/>
        </w:rPr>
        <w:t>,</w:t>
      </w:r>
      <w:r w:rsidR="00E50AFE">
        <w:rPr>
          <w:rFonts w:ascii="Times New Roman" w:hAnsi="Times New Roman" w:cs="Times New Roman"/>
          <w:sz w:val="24"/>
          <w:szCs w:val="24"/>
        </w:rPr>
        <w:t xml:space="preserve"> засягащи пряко динамиката на сигурността в Междинна Европа. На първо място </w:t>
      </w:r>
      <w:r w:rsidR="00EB7B0D">
        <w:rPr>
          <w:rFonts w:ascii="Times New Roman" w:hAnsi="Times New Roman" w:cs="Times New Roman"/>
          <w:sz w:val="24"/>
          <w:szCs w:val="24"/>
        </w:rPr>
        <w:t xml:space="preserve">те разкриват отчетливо повишаване на конфликтния потенциал между САЩ и Руската федерация. </w:t>
      </w:r>
      <w:r w:rsidR="004A2BAE">
        <w:rPr>
          <w:rFonts w:ascii="Times New Roman" w:hAnsi="Times New Roman" w:cs="Times New Roman"/>
          <w:sz w:val="24"/>
          <w:szCs w:val="24"/>
        </w:rPr>
        <w:t xml:space="preserve">Това на свой ред се отразява върху хода на събитията във всички подчинени външно балансирани регионални пространства. </w:t>
      </w:r>
      <w:r w:rsidR="00AE6209">
        <w:rPr>
          <w:rFonts w:ascii="Times New Roman" w:hAnsi="Times New Roman" w:cs="Times New Roman"/>
          <w:sz w:val="24"/>
          <w:szCs w:val="24"/>
        </w:rPr>
        <w:t>Интересуващата ни част на европейския континент обаче</w:t>
      </w:r>
      <w:r w:rsidR="00461EB4">
        <w:rPr>
          <w:rFonts w:ascii="Times New Roman" w:hAnsi="Times New Roman" w:cs="Times New Roman"/>
          <w:sz w:val="24"/>
          <w:szCs w:val="24"/>
        </w:rPr>
        <w:t>,</w:t>
      </w:r>
      <w:r w:rsidR="00AE6209">
        <w:rPr>
          <w:rFonts w:ascii="Times New Roman" w:hAnsi="Times New Roman" w:cs="Times New Roman"/>
          <w:sz w:val="24"/>
          <w:szCs w:val="24"/>
        </w:rPr>
        <w:t xml:space="preserve"> се оказа изправена и пред друга пряка последица от това развитие на ситуацията в Близкия изток – миграционната вълна. </w:t>
      </w:r>
    </w:p>
    <w:p w:rsidR="00AE6209" w:rsidRDefault="00695B4C"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известна степен нейният произход е неотменно свързан с посочените по-горе социално-икономически фактори. </w:t>
      </w:r>
      <w:r w:rsidR="00A1574D">
        <w:rPr>
          <w:rFonts w:ascii="Times New Roman" w:hAnsi="Times New Roman" w:cs="Times New Roman"/>
          <w:sz w:val="24"/>
          <w:szCs w:val="24"/>
        </w:rPr>
        <w:t>Въпреки това</w:t>
      </w:r>
      <w:r w:rsidR="00461EB4">
        <w:rPr>
          <w:rFonts w:ascii="Times New Roman" w:hAnsi="Times New Roman" w:cs="Times New Roman"/>
          <w:sz w:val="24"/>
          <w:szCs w:val="24"/>
        </w:rPr>
        <w:t>,</w:t>
      </w:r>
      <w:r w:rsidR="00A1574D">
        <w:rPr>
          <w:rFonts w:ascii="Times New Roman" w:hAnsi="Times New Roman" w:cs="Times New Roman"/>
          <w:sz w:val="24"/>
          <w:szCs w:val="24"/>
        </w:rPr>
        <w:t xml:space="preserve"> в</w:t>
      </w:r>
      <w:r w:rsidR="00C546F8">
        <w:rPr>
          <w:rFonts w:ascii="Times New Roman" w:hAnsi="Times New Roman" w:cs="Times New Roman"/>
          <w:sz w:val="24"/>
          <w:szCs w:val="24"/>
        </w:rPr>
        <w:t>лошаването на отношенията по линията Москва –</w:t>
      </w:r>
      <w:r w:rsidR="00A1574D">
        <w:rPr>
          <w:rFonts w:ascii="Times New Roman" w:hAnsi="Times New Roman" w:cs="Times New Roman"/>
          <w:sz w:val="24"/>
          <w:szCs w:val="24"/>
        </w:rPr>
        <w:t xml:space="preserve"> Вашингтон</w:t>
      </w:r>
      <w:r w:rsidR="00196784">
        <w:rPr>
          <w:rFonts w:ascii="Times New Roman" w:hAnsi="Times New Roman" w:cs="Times New Roman"/>
          <w:sz w:val="24"/>
          <w:szCs w:val="24"/>
        </w:rPr>
        <w:t>,</w:t>
      </w:r>
      <w:r w:rsidR="00A1574D">
        <w:rPr>
          <w:rFonts w:ascii="Times New Roman" w:hAnsi="Times New Roman" w:cs="Times New Roman"/>
          <w:sz w:val="24"/>
          <w:szCs w:val="24"/>
        </w:rPr>
        <w:t xml:space="preserve"> допълнително дестабилизира държавите от Близкия изток и Северна Африка и доведе до пораждането на тези процеси</w:t>
      </w:r>
      <w:r w:rsidR="00196784">
        <w:rPr>
          <w:rFonts w:ascii="Times New Roman" w:hAnsi="Times New Roman" w:cs="Times New Roman"/>
          <w:sz w:val="24"/>
          <w:szCs w:val="24"/>
        </w:rPr>
        <w:t>,</w:t>
      </w:r>
      <w:r w:rsidR="00A1574D">
        <w:rPr>
          <w:rFonts w:ascii="Times New Roman" w:hAnsi="Times New Roman" w:cs="Times New Roman"/>
          <w:sz w:val="24"/>
          <w:szCs w:val="24"/>
        </w:rPr>
        <w:t xml:space="preserve"> които засягат най-вече по-развитите държави-членки на ЕС</w:t>
      </w:r>
      <w:r w:rsidR="00196784">
        <w:rPr>
          <w:rFonts w:ascii="Times New Roman" w:hAnsi="Times New Roman" w:cs="Times New Roman"/>
          <w:sz w:val="24"/>
          <w:szCs w:val="24"/>
        </w:rPr>
        <w:t>,</w:t>
      </w:r>
      <w:r w:rsidR="00A1574D">
        <w:rPr>
          <w:rFonts w:ascii="Times New Roman" w:hAnsi="Times New Roman" w:cs="Times New Roman"/>
          <w:sz w:val="24"/>
          <w:szCs w:val="24"/>
        </w:rPr>
        <w:t xml:space="preserve"> но също така и тези които са вътрешни участници в региона Междинна Европа. </w:t>
      </w:r>
      <w:r w:rsidR="00204E25">
        <w:rPr>
          <w:rFonts w:ascii="Times New Roman" w:hAnsi="Times New Roman" w:cs="Times New Roman"/>
          <w:sz w:val="24"/>
          <w:szCs w:val="24"/>
        </w:rPr>
        <w:t>Само през 2015 г. потърсилите убежище в Европейския съюз са близо 1.3 млн. души</w:t>
      </w:r>
      <w:r w:rsidR="00196784">
        <w:rPr>
          <w:rFonts w:ascii="Times New Roman" w:hAnsi="Times New Roman" w:cs="Times New Roman"/>
          <w:sz w:val="24"/>
          <w:szCs w:val="24"/>
        </w:rPr>
        <w:t>,</w:t>
      </w:r>
      <w:r w:rsidR="00204E25">
        <w:rPr>
          <w:rFonts w:ascii="Times New Roman" w:hAnsi="Times New Roman" w:cs="Times New Roman"/>
          <w:sz w:val="24"/>
          <w:szCs w:val="24"/>
        </w:rPr>
        <w:t xml:space="preserve"> като едва 29% от тях са граждани на Сирийската арабска република</w:t>
      </w:r>
      <w:r w:rsidR="009B2331">
        <w:rPr>
          <w:rFonts w:ascii="Times New Roman" w:hAnsi="Times New Roman" w:cs="Times New Roman"/>
          <w:sz w:val="24"/>
          <w:szCs w:val="24"/>
        </w:rPr>
        <w:t xml:space="preserve"> (</w:t>
      </w:r>
      <w:r w:rsidR="009B2331">
        <w:rPr>
          <w:rFonts w:ascii="Times New Roman" w:hAnsi="Times New Roman" w:cs="Times New Roman"/>
          <w:sz w:val="24"/>
          <w:szCs w:val="24"/>
          <w:lang w:val="en-US"/>
        </w:rPr>
        <w:t>Eurostat</w:t>
      </w:r>
      <w:r w:rsidR="009B2331" w:rsidRPr="009B2331">
        <w:rPr>
          <w:rFonts w:ascii="Times New Roman" w:hAnsi="Times New Roman" w:cs="Times New Roman"/>
          <w:sz w:val="24"/>
          <w:szCs w:val="24"/>
          <w:lang w:val="ru-RU"/>
        </w:rPr>
        <w:t xml:space="preserve"> 2016</w:t>
      </w:r>
      <w:r w:rsidR="009B2331">
        <w:rPr>
          <w:rFonts w:ascii="Times New Roman" w:hAnsi="Times New Roman" w:cs="Times New Roman"/>
          <w:sz w:val="24"/>
          <w:szCs w:val="24"/>
        </w:rPr>
        <w:t>)</w:t>
      </w:r>
      <w:r w:rsidR="00204E25">
        <w:rPr>
          <w:rFonts w:ascii="Times New Roman" w:hAnsi="Times New Roman" w:cs="Times New Roman"/>
          <w:sz w:val="24"/>
          <w:szCs w:val="24"/>
        </w:rPr>
        <w:t xml:space="preserve">. </w:t>
      </w:r>
      <w:r w:rsidR="0073555A">
        <w:rPr>
          <w:rFonts w:ascii="Times New Roman" w:hAnsi="Times New Roman" w:cs="Times New Roman"/>
          <w:sz w:val="24"/>
          <w:szCs w:val="24"/>
        </w:rPr>
        <w:t>Тези данни ясно разкриват каква е целта на по-голямата част от нелегалните имигранти</w:t>
      </w:r>
      <w:r w:rsidR="00196784">
        <w:rPr>
          <w:rFonts w:ascii="Times New Roman" w:hAnsi="Times New Roman" w:cs="Times New Roman"/>
          <w:sz w:val="24"/>
          <w:szCs w:val="24"/>
        </w:rPr>
        <w:t>,</w:t>
      </w:r>
      <w:r w:rsidR="0073555A">
        <w:rPr>
          <w:rFonts w:ascii="Times New Roman" w:hAnsi="Times New Roman" w:cs="Times New Roman"/>
          <w:sz w:val="24"/>
          <w:szCs w:val="24"/>
        </w:rPr>
        <w:t xml:space="preserve"> пристигащи на европейския континент. </w:t>
      </w:r>
      <w:r w:rsidR="00200F97">
        <w:rPr>
          <w:rFonts w:ascii="Times New Roman" w:hAnsi="Times New Roman" w:cs="Times New Roman"/>
          <w:sz w:val="24"/>
          <w:szCs w:val="24"/>
        </w:rPr>
        <w:t>По-важното в случая е</w:t>
      </w:r>
      <w:r w:rsidR="00196784">
        <w:rPr>
          <w:rFonts w:ascii="Times New Roman" w:hAnsi="Times New Roman" w:cs="Times New Roman"/>
          <w:sz w:val="24"/>
          <w:szCs w:val="24"/>
        </w:rPr>
        <w:t>,</w:t>
      </w:r>
      <w:r w:rsidR="00200F97">
        <w:rPr>
          <w:rFonts w:ascii="Times New Roman" w:hAnsi="Times New Roman" w:cs="Times New Roman"/>
          <w:sz w:val="24"/>
          <w:szCs w:val="24"/>
        </w:rPr>
        <w:t xml:space="preserve"> че този миграционен натиск, имайки предвид демографските прогнози, по-скоро ще се засилва</w:t>
      </w:r>
      <w:r w:rsidR="00196784">
        <w:rPr>
          <w:rFonts w:ascii="Times New Roman" w:hAnsi="Times New Roman" w:cs="Times New Roman"/>
          <w:sz w:val="24"/>
          <w:szCs w:val="24"/>
        </w:rPr>
        <w:t>,</w:t>
      </w:r>
      <w:r w:rsidR="00200F97">
        <w:rPr>
          <w:rFonts w:ascii="Times New Roman" w:hAnsi="Times New Roman" w:cs="Times New Roman"/>
          <w:sz w:val="24"/>
          <w:szCs w:val="24"/>
        </w:rPr>
        <w:t xml:space="preserve"> а разликите в традициите, културата и ценностите на пристигащите и тези на европейските общества</w:t>
      </w:r>
      <w:r w:rsidR="00196784">
        <w:rPr>
          <w:rFonts w:ascii="Times New Roman" w:hAnsi="Times New Roman" w:cs="Times New Roman"/>
          <w:sz w:val="24"/>
          <w:szCs w:val="24"/>
        </w:rPr>
        <w:t>,</w:t>
      </w:r>
      <w:r w:rsidR="00200F97">
        <w:rPr>
          <w:rFonts w:ascii="Times New Roman" w:hAnsi="Times New Roman" w:cs="Times New Roman"/>
          <w:sz w:val="24"/>
          <w:szCs w:val="24"/>
        </w:rPr>
        <w:t xml:space="preserve"> ще породят нов спектър от предизвикателства, заплахи и рискове</w:t>
      </w:r>
      <w:r w:rsidR="00196784">
        <w:rPr>
          <w:rFonts w:ascii="Times New Roman" w:hAnsi="Times New Roman" w:cs="Times New Roman"/>
          <w:sz w:val="24"/>
          <w:szCs w:val="24"/>
        </w:rPr>
        <w:t>,</w:t>
      </w:r>
      <w:r w:rsidR="00200F97">
        <w:rPr>
          <w:rFonts w:ascii="Times New Roman" w:hAnsi="Times New Roman" w:cs="Times New Roman"/>
          <w:sz w:val="24"/>
          <w:szCs w:val="24"/>
        </w:rPr>
        <w:t xml:space="preserve"> които изискват </w:t>
      </w:r>
      <w:r w:rsidR="00EF2F1E">
        <w:rPr>
          <w:rFonts w:ascii="Times New Roman" w:hAnsi="Times New Roman" w:cs="Times New Roman"/>
          <w:sz w:val="24"/>
          <w:szCs w:val="24"/>
        </w:rPr>
        <w:t xml:space="preserve">колективни действия. </w:t>
      </w:r>
    </w:p>
    <w:p w:rsidR="00EF2F1E" w:rsidRDefault="00CE5A5C"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Когато се представя динамиката на сигурността в Междинна Европа </w:t>
      </w:r>
      <w:r w:rsidR="00D73CC8">
        <w:rPr>
          <w:rFonts w:ascii="Times New Roman" w:hAnsi="Times New Roman" w:cs="Times New Roman"/>
          <w:sz w:val="24"/>
          <w:szCs w:val="24"/>
        </w:rPr>
        <w:t>от 2013 до 2015 г.</w:t>
      </w:r>
      <w:r w:rsidR="008366DD">
        <w:rPr>
          <w:rFonts w:ascii="Times New Roman" w:hAnsi="Times New Roman" w:cs="Times New Roman"/>
          <w:sz w:val="24"/>
          <w:szCs w:val="24"/>
        </w:rPr>
        <w:t>,</w:t>
      </w:r>
      <w:r w:rsidR="00D73CC8">
        <w:rPr>
          <w:rFonts w:ascii="Times New Roman" w:hAnsi="Times New Roman" w:cs="Times New Roman"/>
          <w:sz w:val="24"/>
          <w:szCs w:val="24"/>
        </w:rPr>
        <w:t xml:space="preserve"> не трябва да се пропуска </w:t>
      </w:r>
      <w:r w:rsidR="006568B2">
        <w:rPr>
          <w:rFonts w:ascii="Times New Roman" w:hAnsi="Times New Roman" w:cs="Times New Roman"/>
          <w:sz w:val="24"/>
          <w:szCs w:val="24"/>
        </w:rPr>
        <w:t>влиянието на миграционния поток</w:t>
      </w:r>
      <w:r w:rsidR="008366DD">
        <w:rPr>
          <w:rFonts w:ascii="Times New Roman" w:hAnsi="Times New Roman" w:cs="Times New Roman"/>
          <w:sz w:val="24"/>
          <w:szCs w:val="24"/>
        </w:rPr>
        <w:t>,</w:t>
      </w:r>
      <w:r w:rsidR="006568B2">
        <w:rPr>
          <w:rFonts w:ascii="Times New Roman" w:hAnsi="Times New Roman" w:cs="Times New Roman"/>
          <w:sz w:val="24"/>
          <w:szCs w:val="24"/>
        </w:rPr>
        <w:t xml:space="preserve"> който заля </w:t>
      </w:r>
      <w:r w:rsidR="000E78BA">
        <w:rPr>
          <w:rFonts w:ascii="Times New Roman" w:hAnsi="Times New Roman" w:cs="Times New Roman"/>
          <w:sz w:val="24"/>
          <w:szCs w:val="24"/>
        </w:rPr>
        <w:t>европейските страни. Както вече стана ясно</w:t>
      </w:r>
      <w:r w:rsidR="008366DD">
        <w:rPr>
          <w:rFonts w:ascii="Times New Roman" w:hAnsi="Times New Roman" w:cs="Times New Roman"/>
          <w:sz w:val="24"/>
          <w:szCs w:val="24"/>
        </w:rPr>
        <w:t>,</w:t>
      </w:r>
      <w:r w:rsidR="000E78BA">
        <w:rPr>
          <w:rFonts w:ascii="Times New Roman" w:hAnsi="Times New Roman" w:cs="Times New Roman"/>
          <w:sz w:val="24"/>
          <w:szCs w:val="24"/>
        </w:rPr>
        <w:t xml:space="preserve"> в дългосрочен план той може да се превърне във факторът</w:t>
      </w:r>
      <w:r w:rsidR="008366DD">
        <w:rPr>
          <w:rFonts w:ascii="Times New Roman" w:hAnsi="Times New Roman" w:cs="Times New Roman"/>
          <w:sz w:val="24"/>
          <w:szCs w:val="24"/>
        </w:rPr>
        <w:t>,</w:t>
      </w:r>
      <w:r w:rsidR="000E78BA">
        <w:rPr>
          <w:rFonts w:ascii="Times New Roman" w:hAnsi="Times New Roman" w:cs="Times New Roman"/>
          <w:sz w:val="24"/>
          <w:szCs w:val="24"/>
        </w:rPr>
        <w:t xml:space="preserve"> насочващ цялостната роля на Европа в глобалното ко</w:t>
      </w:r>
      <w:r w:rsidR="008A755D">
        <w:rPr>
          <w:rFonts w:ascii="Times New Roman" w:hAnsi="Times New Roman" w:cs="Times New Roman"/>
          <w:sz w:val="24"/>
          <w:szCs w:val="24"/>
        </w:rPr>
        <w:t>нкурентно пространство</w:t>
      </w:r>
      <w:r w:rsidR="008366DD">
        <w:rPr>
          <w:rFonts w:ascii="Times New Roman" w:hAnsi="Times New Roman" w:cs="Times New Roman"/>
          <w:sz w:val="24"/>
          <w:szCs w:val="24"/>
        </w:rPr>
        <w:t>,</w:t>
      </w:r>
      <w:r w:rsidR="008A755D">
        <w:rPr>
          <w:rFonts w:ascii="Times New Roman" w:hAnsi="Times New Roman" w:cs="Times New Roman"/>
          <w:sz w:val="24"/>
          <w:szCs w:val="24"/>
        </w:rPr>
        <w:t xml:space="preserve"> но дори и към момента представлява индикатор за установеното равновесие в глобален мащаб. </w:t>
      </w:r>
      <w:r w:rsidR="00981BAB">
        <w:rPr>
          <w:rFonts w:ascii="Times New Roman" w:hAnsi="Times New Roman" w:cs="Times New Roman"/>
          <w:sz w:val="24"/>
          <w:szCs w:val="24"/>
        </w:rPr>
        <w:t xml:space="preserve">Явно </w:t>
      </w:r>
      <w:r w:rsidR="00012ED2">
        <w:rPr>
          <w:rFonts w:ascii="Times New Roman" w:hAnsi="Times New Roman" w:cs="Times New Roman"/>
          <w:sz w:val="24"/>
          <w:szCs w:val="24"/>
        </w:rPr>
        <w:t>действията на Руската федерация</w:t>
      </w:r>
      <w:r w:rsidR="008366DD">
        <w:rPr>
          <w:rFonts w:ascii="Times New Roman" w:hAnsi="Times New Roman" w:cs="Times New Roman"/>
          <w:sz w:val="24"/>
          <w:szCs w:val="24"/>
        </w:rPr>
        <w:t>,</w:t>
      </w:r>
      <w:r w:rsidR="00012ED2">
        <w:rPr>
          <w:rFonts w:ascii="Times New Roman" w:hAnsi="Times New Roman" w:cs="Times New Roman"/>
          <w:sz w:val="24"/>
          <w:szCs w:val="24"/>
        </w:rPr>
        <w:t xml:space="preserve"> най-малкото от 2011 г. насам</w:t>
      </w:r>
      <w:r w:rsidR="008366DD">
        <w:rPr>
          <w:rFonts w:ascii="Times New Roman" w:hAnsi="Times New Roman" w:cs="Times New Roman"/>
          <w:sz w:val="24"/>
          <w:szCs w:val="24"/>
        </w:rPr>
        <w:t>,</w:t>
      </w:r>
      <w:r w:rsidR="00012ED2">
        <w:rPr>
          <w:rFonts w:ascii="Times New Roman" w:hAnsi="Times New Roman" w:cs="Times New Roman"/>
          <w:sz w:val="24"/>
          <w:szCs w:val="24"/>
        </w:rPr>
        <w:t xml:space="preserve"> </w:t>
      </w:r>
      <w:r w:rsidR="00BE034C">
        <w:rPr>
          <w:rFonts w:ascii="Times New Roman" w:hAnsi="Times New Roman" w:cs="Times New Roman"/>
          <w:sz w:val="24"/>
          <w:szCs w:val="24"/>
        </w:rPr>
        <w:t xml:space="preserve">са изразител на претенция за ново равновесие между доминиращите </w:t>
      </w:r>
      <w:r w:rsidR="00BE034C">
        <w:rPr>
          <w:rFonts w:ascii="Times New Roman" w:hAnsi="Times New Roman" w:cs="Times New Roman"/>
          <w:sz w:val="24"/>
          <w:szCs w:val="24"/>
        </w:rPr>
        <w:lastRenderedPageBreak/>
        <w:t>геополитически сили</w:t>
      </w:r>
      <w:r w:rsidR="008366DD">
        <w:rPr>
          <w:rFonts w:ascii="Times New Roman" w:hAnsi="Times New Roman" w:cs="Times New Roman"/>
          <w:sz w:val="24"/>
          <w:szCs w:val="24"/>
        </w:rPr>
        <w:t>,</w:t>
      </w:r>
      <w:r w:rsidR="00BE034C">
        <w:rPr>
          <w:rFonts w:ascii="Times New Roman" w:hAnsi="Times New Roman" w:cs="Times New Roman"/>
          <w:sz w:val="24"/>
          <w:szCs w:val="24"/>
        </w:rPr>
        <w:t xml:space="preserve"> като един от </w:t>
      </w:r>
      <w:r w:rsidR="00CA4DDF">
        <w:rPr>
          <w:rFonts w:ascii="Times New Roman" w:hAnsi="Times New Roman" w:cs="Times New Roman"/>
          <w:sz w:val="24"/>
          <w:szCs w:val="24"/>
        </w:rPr>
        <w:t>косвените ефекти</w:t>
      </w:r>
      <w:r w:rsidR="00BE034C">
        <w:rPr>
          <w:rFonts w:ascii="Times New Roman" w:hAnsi="Times New Roman" w:cs="Times New Roman"/>
          <w:sz w:val="24"/>
          <w:szCs w:val="24"/>
        </w:rPr>
        <w:t xml:space="preserve"> на </w:t>
      </w:r>
      <w:r w:rsidR="009F2193">
        <w:rPr>
          <w:rFonts w:ascii="Times New Roman" w:hAnsi="Times New Roman" w:cs="Times New Roman"/>
          <w:sz w:val="24"/>
          <w:szCs w:val="24"/>
        </w:rPr>
        <w:t xml:space="preserve">този сблъсък постави под въпрос бъдещето на обединена Европа. </w:t>
      </w:r>
      <w:r w:rsidR="00260714">
        <w:rPr>
          <w:rFonts w:ascii="Times New Roman" w:hAnsi="Times New Roman" w:cs="Times New Roman"/>
          <w:sz w:val="24"/>
          <w:szCs w:val="24"/>
        </w:rPr>
        <w:t>Преди обаче да се разгледа конкретно по какъв начин всеки един от участниците в интересуващия ни регион реагира на гореизложените събития</w:t>
      </w:r>
      <w:r w:rsidR="008366DD">
        <w:rPr>
          <w:rFonts w:ascii="Times New Roman" w:hAnsi="Times New Roman" w:cs="Times New Roman"/>
          <w:sz w:val="24"/>
          <w:szCs w:val="24"/>
        </w:rPr>
        <w:t>,</w:t>
      </w:r>
      <w:r w:rsidR="00260714">
        <w:rPr>
          <w:rFonts w:ascii="Times New Roman" w:hAnsi="Times New Roman" w:cs="Times New Roman"/>
          <w:sz w:val="24"/>
          <w:szCs w:val="24"/>
        </w:rPr>
        <w:t xml:space="preserve"> е необходимо да се обърне внимание на други изключително важни процеси</w:t>
      </w:r>
      <w:r w:rsidR="008366DD">
        <w:rPr>
          <w:rFonts w:ascii="Times New Roman" w:hAnsi="Times New Roman" w:cs="Times New Roman"/>
          <w:sz w:val="24"/>
          <w:szCs w:val="24"/>
        </w:rPr>
        <w:t>,</w:t>
      </w:r>
      <w:r w:rsidR="00260714">
        <w:rPr>
          <w:rFonts w:ascii="Times New Roman" w:hAnsi="Times New Roman" w:cs="Times New Roman"/>
          <w:sz w:val="24"/>
          <w:szCs w:val="24"/>
        </w:rPr>
        <w:t xml:space="preserve"> които в най-голяма степен насочват хода</w:t>
      </w:r>
      <w:r w:rsidR="00AB24C4">
        <w:rPr>
          <w:rFonts w:ascii="Times New Roman" w:hAnsi="Times New Roman" w:cs="Times New Roman"/>
          <w:sz w:val="24"/>
          <w:szCs w:val="24"/>
        </w:rPr>
        <w:t xml:space="preserve"> на събитията в неговите рамки и дават основания 2013 г. да бъде възприем</w:t>
      </w:r>
      <w:r w:rsidR="00A75725">
        <w:rPr>
          <w:rFonts w:ascii="Times New Roman" w:hAnsi="Times New Roman" w:cs="Times New Roman"/>
          <w:sz w:val="24"/>
          <w:szCs w:val="24"/>
        </w:rPr>
        <w:t xml:space="preserve">ана </w:t>
      </w:r>
      <w:r w:rsidR="00BD1405">
        <w:rPr>
          <w:rFonts w:ascii="Times New Roman" w:hAnsi="Times New Roman" w:cs="Times New Roman"/>
          <w:sz w:val="24"/>
          <w:szCs w:val="24"/>
        </w:rPr>
        <w:t>като</w:t>
      </w:r>
      <w:r w:rsidR="00A75725">
        <w:rPr>
          <w:rFonts w:ascii="Times New Roman" w:hAnsi="Times New Roman" w:cs="Times New Roman"/>
          <w:sz w:val="24"/>
          <w:szCs w:val="24"/>
        </w:rPr>
        <w:t xml:space="preserve"> поставяща началото на нов период. </w:t>
      </w:r>
    </w:p>
    <w:p w:rsidR="003D66B4" w:rsidRDefault="00CD0DB4"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случая </w:t>
      </w:r>
      <w:r w:rsidR="00BD1405">
        <w:rPr>
          <w:rFonts w:ascii="Times New Roman" w:hAnsi="Times New Roman" w:cs="Times New Roman"/>
          <w:sz w:val="24"/>
          <w:szCs w:val="24"/>
        </w:rPr>
        <w:t>следва да се представи влиянието както на САЩ</w:t>
      </w:r>
      <w:r w:rsidR="008366DD">
        <w:rPr>
          <w:rFonts w:ascii="Times New Roman" w:hAnsi="Times New Roman" w:cs="Times New Roman"/>
          <w:sz w:val="24"/>
          <w:szCs w:val="24"/>
        </w:rPr>
        <w:t>,</w:t>
      </w:r>
      <w:r w:rsidR="00BD1405">
        <w:rPr>
          <w:rFonts w:ascii="Times New Roman" w:hAnsi="Times New Roman" w:cs="Times New Roman"/>
          <w:sz w:val="24"/>
          <w:szCs w:val="24"/>
        </w:rPr>
        <w:t xml:space="preserve"> така и на Руската федерация по отношение на Р Украйна</w:t>
      </w:r>
      <w:r w:rsidR="008366DD">
        <w:rPr>
          <w:rFonts w:ascii="Times New Roman" w:hAnsi="Times New Roman" w:cs="Times New Roman"/>
          <w:sz w:val="24"/>
          <w:szCs w:val="24"/>
        </w:rPr>
        <w:t>,</w:t>
      </w:r>
      <w:r w:rsidR="00BD1405">
        <w:rPr>
          <w:rFonts w:ascii="Times New Roman" w:hAnsi="Times New Roman" w:cs="Times New Roman"/>
          <w:sz w:val="24"/>
          <w:szCs w:val="24"/>
        </w:rPr>
        <w:t xml:space="preserve"> тъй като съчетанието от тези противопоставящи се намеси застраши самото съществуване на тази </w:t>
      </w:r>
      <w:r w:rsidR="00A61B06">
        <w:rPr>
          <w:rFonts w:ascii="Times New Roman" w:hAnsi="Times New Roman" w:cs="Times New Roman"/>
          <w:sz w:val="24"/>
          <w:szCs w:val="24"/>
        </w:rPr>
        <w:t>страна</w:t>
      </w:r>
      <w:r w:rsidR="008366DD">
        <w:rPr>
          <w:rFonts w:ascii="Times New Roman" w:hAnsi="Times New Roman" w:cs="Times New Roman"/>
          <w:sz w:val="24"/>
          <w:szCs w:val="24"/>
        </w:rPr>
        <w:t>,</w:t>
      </w:r>
      <w:r w:rsidR="00BD1405">
        <w:rPr>
          <w:rFonts w:ascii="Times New Roman" w:hAnsi="Times New Roman" w:cs="Times New Roman"/>
          <w:sz w:val="24"/>
          <w:szCs w:val="24"/>
        </w:rPr>
        <w:t xml:space="preserve"> в </w:t>
      </w:r>
      <w:r w:rsidR="00A61B06">
        <w:rPr>
          <w:rFonts w:ascii="Times New Roman" w:hAnsi="Times New Roman" w:cs="Times New Roman"/>
          <w:sz w:val="24"/>
          <w:szCs w:val="24"/>
        </w:rPr>
        <w:t>качеството ѝ на унитарен субект. Безспорно украинската държава</w:t>
      </w:r>
      <w:r w:rsidR="008366DD">
        <w:rPr>
          <w:rFonts w:ascii="Times New Roman" w:hAnsi="Times New Roman" w:cs="Times New Roman"/>
          <w:sz w:val="24"/>
          <w:szCs w:val="24"/>
        </w:rPr>
        <w:t>,</w:t>
      </w:r>
      <w:r w:rsidR="00A61B06">
        <w:rPr>
          <w:rFonts w:ascii="Times New Roman" w:hAnsi="Times New Roman" w:cs="Times New Roman"/>
          <w:sz w:val="24"/>
          <w:szCs w:val="24"/>
        </w:rPr>
        <w:t xml:space="preserve"> поне доколкото се разглежда по-новата ѝ история</w:t>
      </w:r>
      <w:r w:rsidR="008366DD">
        <w:rPr>
          <w:rFonts w:ascii="Times New Roman" w:hAnsi="Times New Roman" w:cs="Times New Roman"/>
          <w:sz w:val="24"/>
          <w:szCs w:val="24"/>
        </w:rPr>
        <w:t>,</w:t>
      </w:r>
      <w:r w:rsidR="00A61B06">
        <w:rPr>
          <w:rFonts w:ascii="Times New Roman" w:hAnsi="Times New Roman" w:cs="Times New Roman"/>
          <w:sz w:val="24"/>
          <w:szCs w:val="24"/>
        </w:rPr>
        <w:t xml:space="preserve"> </w:t>
      </w:r>
      <w:r w:rsidR="00DC149A">
        <w:rPr>
          <w:rFonts w:ascii="Times New Roman" w:hAnsi="Times New Roman" w:cs="Times New Roman"/>
          <w:sz w:val="24"/>
          <w:szCs w:val="24"/>
        </w:rPr>
        <w:t xml:space="preserve">не </w:t>
      </w:r>
      <w:r w:rsidR="004C2905">
        <w:rPr>
          <w:rFonts w:ascii="Times New Roman" w:hAnsi="Times New Roman" w:cs="Times New Roman"/>
          <w:sz w:val="24"/>
          <w:szCs w:val="24"/>
        </w:rPr>
        <w:t xml:space="preserve">е притежавала предпоставките </w:t>
      </w:r>
      <w:r w:rsidR="00DC149A">
        <w:rPr>
          <w:rFonts w:ascii="Times New Roman" w:hAnsi="Times New Roman" w:cs="Times New Roman"/>
          <w:sz w:val="24"/>
          <w:szCs w:val="24"/>
        </w:rPr>
        <w:t>да действа самостоятелно</w:t>
      </w:r>
      <w:r w:rsidR="008366DD">
        <w:rPr>
          <w:rFonts w:ascii="Times New Roman" w:hAnsi="Times New Roman" w:cs="Times New Roman"/>
          <w:sz w:val="24"/>
          <w:szCs w:val="24"/>
        </w:rPr>
        <w:t>,</w:t>
      </w:r>
      <w:r w:rsidR="00DC149A">
        <w:rPr>
          <w:rFonts w:ascii="Times New Roman" w:hAnsi="Times New Roman" w:cs="Times New Roman"/>
          <w:sz w:val="24"/>
          <w:szCs w:val="24"/>
        </w:rPr>
        <w:t xml:space="preserve"> дори и </w:t>
      </w:r>
      <w:r w:rsidR="00A0279E">
        <w:rPr>
          <w:rFonts w:ascii="Times New Roman" w:hAnsi="Times New Roman" w:cs="Times New Roman"/>
          <w:sz w:val="24"/>
          <w:szCs w:val="24"/>
        </w:rPr>
        <w:t>спрямо непосредственото си обкръжение</w:t>
      </w:r>
      <w:r w:rsidR="008366DD">
        <w:rPr>
          <w:rFonts w:ascii="Times New Roman" w:hAnsi="Times New Roman" w:cs="Times New Roman"/>
          <w:sz w:val="24"/>
          <w:szCs w:val="24"/>
        </w:rPr>
        <w:t>,</w:t>
      </w:r>
      <w:r w:rsidR="00A0279E">
        <w:rPr>
          <w:rFonts w:ascii="Times New Roman" w:hAnsi="Times New Roman" w:cs="Times New Roman"/>
          <w:sz w:val="24"/>
          <w:szCs w:val="24"/>
        </w:rPr>
        <w:t xml:space="preserve"> като при разпада на Руската империя по време на Първата световна война</w:t>
      </w:r>
      <w:r w:rsidR="008366DD">
        <w:rPr>
          <w:rFonts w:ascii="Times New Roman" w:hAnsi="Times New Roman" w:cs="Times New Roman"/>
          <w:sz w:val="24"/>
          <w:szCs w:val="24"/>
        </w:rPr>
        <w:t>,</w:t>
      </w:r>
      <w:r w:rsidR="00A0279E">
        <w:rPr>
          <w:rFonts w:ascii="Times New Roman" w:hAnsi="Times New Roman" w:cs="Times New Roman"/>
          <w:sz w:val="24"/>
          <w:szCs w:val="24"/>
        </w:rPr>
        <w:t xml:space="preserve"> прави опит </w:t>
      </w:r>
      <w:r w:rsidR="006F754A">
        <w:rPr>
          <w:rFonts w:ascii="Times New Roman" w:hAnsi="Times New Roman" w:cs="Times New Roman"/>
          <w:sz w:val="24"/>
          <w:szCs w:val="24"/>
        </w:rPr>
        <w:t>в периода 1917-1921 г. да се утвърди на политическата карта на Стария континент</w:t>
      </w:r>
      <w:r w:rsidR="008366DD">
        <w:rPr>
          <w:rFonts w:ascii="Times New Roman" w:hAnsi="Times New Roman" w:cs="Times New Roman"/>
          <w:sz w:val="24"/>
          <w:szCs w:val="24"/>
        </w:rPr>
        <w:t>,</w:t>
      </w:r>
      <w:r w:rsidR="006F754A">
        <w:rPr>
          <w:rFonts w:ascii="Times New Roman" w:hAnsi="Times New Roman" w:cs="Times New Roman"/>
          <w:sz w:val="24"/>
          <w:szCs w:val="24"/>
        </w:rPr>
        <w:t xml:space="preserve"> който в кра</w:t>
      </w:r>
      <w:r w:rsidR="004C2905">
        <w:rPr>
          <w:rFonts w:ascii="Times New Roman" w:hAnsi="Times New Roman" w:cs="Times New Roman"/>
          <w:sz w:val="24"/>
          <w:szCs w:val="24"/>
        </w:rPr>
        <w:t>йна сметка се оказва неуспешен. В рамките на СССР</w:t>
      </w:r>
      <w:r w:rsidR="008366DD">
        <w:rPr>
          <w:rFonts w:ascii="Times New Roman" w:hAnsi="Times New Roman" w:cs="Times New Roman"/>
          <w:sz w:val="24"/>
          <w:szCs w:val="24"/>
        </w:rPr>
        <w:t>,</w:t>
      </w:r>
      <w:r w:rsidR="004C2905">
        <w:rPr>
          <w:rFonts w:ascii="Times New Roman" w:hAnsi="Times New Roman" w:cs="Times New Roman"/>
          <w:sz w:val="24"/>
          <w:szCs w:val="24"/>
        </w:rPr>
        <w:t xml:space="preserve"> </w:t>
      </w:r>
      <w:r w:rsidR="00EF353A">
        <w:rPr>
          <w:rFonts w:ascii="Times New Roman" w:hAnsi="Times New Roman" w:cs="Times New Roman"/>
          <w:sz w:val="24"/>
          <w:szCs w:val="24"/>
        </w:rPr>
        <w:t>макар и парадоксално</w:t>
      </w:r>
      <w:r w:rsidR="008366DD">
        <w:rPr>
          <w:rFonts w:ascii="Times New Roman" w:hAnsi="Times New Roman" w:cs="Times New Roman"/>
          <w:sz w:val="24"/>
          <w:szCs w:val="24"/>
        </w:rPr>
        <w:t>,</w:t>
      </w:r>
      <w:r w:rsidR="00EF353A">
        <w:rPr>
          <w:rFonts w:ascii="Times New Roman" w:hAnsi="Times New Roman" w:cs="Times New Roman"/>
          <w:sz w:val="24"/>
          <w:szCs w:val="24"/>
        </w:rPr>
        <w:t xml:space="preserve"> украинската </w:t>
      </w:r>
      <w:r w:rsidR="00685725">
        <w:rPr>
          <w:rFonts w:ascii="Times New Roman" w:hAnsi="Times New Roman" w:cs="Times New Roman"/>
          <w:sz w:val="24"/>
          <w:szCs w:val="24"/>
        </w:rPr>
        <w:t>национална идея</w:t>
      </w:r>
      <w:r w:rsidR="00EF353A">
        <w:rPr>
          <w:rFonts w:ascii="Times New Roman" w:hAnsi="Times New Roman" w:cs="Times New Roman"/>
          <w:sz w:val="24"/>
          <w:szCs w:val="24"/>
        </w:rPr>
        <w:t xml:space="preserve"> се утвърждава благодарение на възприетия от Москва </w:t>
      </w:r>
      <w:r w:rsidR="00EF353A" w:rsidRPr="00EF353A">
        <w:rPr>
          <w:rFonts w:ascii="Times New Roman" w:hAnsi="Times New Roman" w:cs="Times New Roman"/>
          <w:sz w:val="24"/>
          <w:szCs w:val="24"/>
        </w:rPr>
        <w:t>национализъм тип “матрьошка“</w:t>
      </w:r>
      <w:r w:rsidR="008366DD">
        <w:rPr>
          <w:rFonts w:ascii="Times New Roman" w:hAnsi="Times New Roman" w:cs="Times New Roman"/>
          <w:sz w:val="24"/>
          <w:szCs w:val="24"/>
        </w:rPr>
        <w:t>,</w:t>
      </w:r>
      <w:r w:rsidR="00EF353A">
        <w:rPr>
          <w:rFonts w:ascii="Times New Roman" w:hAnsi="Times New Roman" w:cs="Times New Roman"/>
          <w:sz w:val="24"/>
          <w:szCs w:val="24"/>
        </w:rPr>
        <w:t xml:space="preserve"> изразяващ се в </w:t>
      </w:r>
      <w:r w:rsidR="00EF353A" w:rsidRPr="00EF353A">
        <w:rPr>
          <w:rFonts w:ascii="Times New Roman" w:hAnsi="Times New Roman" w:cs="Times New Roman"/>
          <w:sz w:val="24"/>
          <w:szCs w:val="24"/>
        </w:rPr>
        <w:t>изграждането на няколко отделни равнища на идентичност</w:t>
      </w:r>
      <w:r w:rsidR="00EF353A">
        <w:rPr>
          <w:rFonts w:ascii="Times New Roman" w:hAnsi="Times New Roman" w:cs="Times New Roman"/>
          <w:sz w:val="24"/>
          <w:szCs w:val="24"/>
        </w:rPr>
        <w:t xml:space="preserve"> </w:t>
      </w:r>
      <w:r w:rsidR="00EF353A" w:rsidRPr="00EF353A">
        <w:rPr>
          <w:rFonts w:ascii="Times New Roman" w:hAnsi="Times New Roman" w:cs="Times New Roman"/>
          <w:sz w:val="24"/>
          <w:szCs w:val="24"/>
        </w:rPr>
        <w:t>– това на съюзните републики, на 20 автономни републики в рамките на ССР, 8 автономни области и накрая 10 автономни окръга (Buzan, Waever 2003: 402).</w:t>
      </w:r>
      <w:r w:rsidR="00EF353A">
        <w:rPr>
          <w:rFonts w:ascii="Times New Roman" w:hAnsi="Times New Roman" w:cs="Times New Roman"/>
          <w:sz w:val="24"/>
          <w:szCs w:val="24"/>
        </w:rPr>
        <w:t xml:space="preserve"> </w:t>
      </w:r>
    </w:p>
    <w:p w:rsidR="003E3ACA" w:rsidRDefault="00E40534"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известна степен и след разпада на СССР</w:t>
      </w:r>
      <w:r w:rsidR="008366DD">
        <w:rPr>
          <w:rFonts w:ascii="Times New Roman" w:hAnsi="Times New Roman" w:cs="Times New Roman"/>
          <w:sz w:val="24"/>
          <w:szCs w:val="24"/>
        </w:rPr>
        <w:t>,</w:t>
      </w:r>
      <w:r>
        <w:rPr>
          <w:rFonts w:ascii="Times New Roman" w:hAnsi="Times New Roman" w:cs="Times New Roman"/>
          <w:sz w:val="24"/>
          <w:szCs w:val="24"/>
        </w:rPr>
        <w:t xml:space="preserve"> Р Украйна </w:t>
      </w:r>
      <w:r w:rsidR="00F61DF9">
        <w:rPr>
          <w:rFonts w:ascii="Times New Roman" w:hAnsi="Times New Roman" w:cs="Times New Roman"/>
          <w:sz w:val="24"/>
          <w:szCs w:val="24"/>
        </w:rPr>
        <w:t>остава силно зависима от източния си съсед</w:t>
      </w:r>
      <w:r w:rsidR="008366DD">
        <w:rPr>
          <w:rFonts w:ascii="Times New Roman" w:hAnsi="Times New Roman" w:cs="Times New Roman"/>
          <w:sz w:val="24"/>
          <w:szCs w:val="24"/>
        </w:rPr>
        <w:t>,</w:t>
      </w:r>
      <w:r w:rsidR="00F61DF9">
        <w:rPr>
          <w:rFonts w:ascii="Times New Roman" w:hAnsi="Times New Roman" w:cs="Times New Roman"/>
          <w:sz w:val="24"/>
          <w:szCs w:val="24"/>
        </w:rPr>
        <w:t xml:space="preserve"> а външнополитическите ѝ действия </w:t>
      </w:r>
      <w:r w:rsidR="00770D8E">
        <w:rPr>
          <w:rFonts w:ascii="Times New Roman" w:hAnsi="Times New Roman" w:cs="Times New Roman"/>
          <w:sz w:val="24"/>
          <w:szCs w:val="24"/>
        </w:rPr>
        <w:t xml:space="preserve">не могат да се откъснат от така установената си орбита. </w:t>
      </w:r>
      <w:r w:rsidR="00BC695C">
        <w:rPr>
          <w:rFonts w:ascii="Times New Roman" w:hAnsi="Times New Roman" w:cs="Times New Roman"/>
          <w:sz w:val="24"/>
          <w:szCs w:val="24"/>
        </w:rPr>
        <w:t>Меморандума за обещание за сигурност</w:t>
      </w:r>
      <w:r w:rsidR="008366DD">
        <w:rPr>
          <w:rFonts w:ascii="Times New Roman" w:hAnsi="Times New Roman" w:cs="Times New Roman"/>
          <w:sz w:val="24"/>
          <w:szCs w:val="24"/>
        </w:rPr>
        <w:t>,</w:t>
      </w:r>
      <w:r w:rsidR="00BC695C">
        <w:rPr>
          <w:rFonts w:ascii="Times New Roman" w:hAnsi="Times New Roman" w:cs="Times New Roman"/>
          <w:sz w:val="24"/>
          <w:szCs w:val="24"/>
        </w:rPr>
        <w:t xml:space="preserve"> подписан на 5 декември 1994 г.</w:t>
      </w:r>
      <w:r w:rsidR="008366DD">
        <w:rPr>
          <w:rFonts w:ascii="Times New Roman" w:hAnsi="Times New Roman" w:cs="Times New Roman"/>
          <w:sz w:val="24"/>
          <w:szCs w:val="24"/>
        </w:rPr>
        <w:t>,</w:t>
      </w:r>
      <w:r w:rsidR="00BC695C">
        <w:rPr>
          <w:rFonts w:ascii="Times New Roman" w:hAnsi="Times New Roman" w:cs="Times New Roman"/>
          <w:sz w:val="24"/>
          <w:szCs w:val="24"/>
        </w:rPr>
        <w:t xml:space="preserve"> с оглед присъединяването на украинската държава към Договора за неразпространение на ядрените оръжия</w:t>
      </w:r>
      <w:r w:rsidR="008366DD">
        <w:rPr>
          <w:rFonts w:ascii="Times New Roman" w:hAnsi="Times New Roman" w:cs="Times New Roman"/>
          <w:sz w:val="24"/>
          <w:szCs w:val="24"/>
        </w:rPr>
        <w:t>,</w:t>
      </w:r>
      <w:r w:rsidR="00BC695C">
        <w:rPr>
          <w:rFonts w:ascii="Times New Roman" w:hAnsi="Times New Roman" w:cs="Times New Roman"/>
          <w:sz w:val="24"/>
          <w:szCs w:val="24"/>
        </w:rPr>
        <w:t xml:space="preserve"> </w:t>
      </w:r>
      <w:r w:rsidR="00704C54">
        <w:rPr>
          <w:rFonts w:ascii="Times New Roman" w:hAnsi="Times New Roman" w:cs="Times New Roman"/>
          <w:sz w:val="24"/>
          <w:szCs w:val="24"/>
        </w:rPr>
        <w:t>представлява документът изразяващ равновесието</w:t>
      </w:r>
      <w:r w:rsidR="008366DD">
        <w:rPr>
          <w:rFonts w:ascii="Times New Roman" w:hAnsi="Times New Roman" w:cs="Times New Roman"/>
          <w:sz w:val="24"/>
          <w:szCs w:val="24"/>
        </w:rPr>
        <w:t>,</w:t>
      </w:r>
      <w:r w:rsidR="00704C54">
        <w:rPr>
          <w:rFonts w:ascii="Times New Roman" w:hAnsi="Times New Roman" w:cs="Times New Roman"/>
          <w:sz w:val="24"/>
          <w:szCs w:val="24"/>
        </w:rPr>
        <w:t xml:space="preserve"> установено в тази част на Междинна Европа след края на Студената война. Съгласно неговото съдържание Украйна </w:t>
      </w:r>
      <w:r w:rsidR="00F624DC">
        <w:rPr>
          <w:rFonts w:ascii="Times New Roman" w:hAnsi="Times New Roman" w:cs="Times New Roman"/>
          <w:sz w:val="24"/>
          <w:szCs w:val="24"/>
        </w:rPr>
        <w:t>се оказва в състояние на зависимост както от САЩ</w:t>
      </w:r>
      <w:r w:rsidR="009960A4">
        <w:rPr>
          <w:rFonts w:ascii="Times New Roman" w:hAnsi="Times New Roman" w:cs="Times New Roman"/>
          <w:sz w:val="24"/>
          <w:szCs w:val="24"/>
        </w:rPr>
        <w:t>,</w:t>
      </w:r>
      <w:r w:rsidR="00F624DC">
        <w:rPr>
          <w:rFonts w:ascii="Times New Roman" w:hAnsi="Times New Roman" w:cs="Times New Roman"/>
          <w:sz w:val="24"/>
          <w:szCs w:val="24"/>
        </w:rPr>
        <w:t xml:space="preserve"> така и от Руската федерация</w:t>
      </w:r>
      <w:r w:rsidR="00CF48C6">
        <w:rPr>
          <w:rFonts w:ascii="Times New Roman" w:hAnsi="Times New Roman" w:cs="Times New Roman"/>
          <w:sz w:val="24"/>
          <w:szCs w:val="24"/>
        </w:rPr>
        <w:t>,</w:t>
      </w:r>
      <w:r w:rsidR="00F624DC">
        <w:rPr>
          <w:rFonts w:ascii="Times New Roman" w:hAnsi="Times New Roman" w:cs="Times New Roman"/>
          <w:sz w:val="24"/>
          <w:szCs w:val="24"/>
        </w:rPr>
        <w:t xml:space="preserve"> а текстовете целящи да гарантират суверенитета на Киев</w:t>
      </w:r>
      <w:r w:rsidR="00CF48C6">
        <w:rPr>
          <w:rFonts w:ascii="Times New Roman" w:hAnsi="Times New Roman" w:cs="Times New Roman"/>
          <w:sz w:val="24"/>
          <w:szCs w:val="24"/>
        </w:rPr>
        <w:t>,</w:t>
      </w:r>
      <w:r w:rsidR="00F624DC">
        <w:rPr>
          <w:rFonts w:ascii="Times New Roman" w:hAnsi="Times New Roman" w:cs="Times New Roman"/>
          <w:sz w:val="24"/>
          <w:szCs w:val="24"/>
        </w:rPr>
        <w:t xml:space="preserve"> включително и по отношение на икономическите фактори</w:t>
      </w:r>
      <w:r w:rsidR="00CF48C6">
        <w:rPr>
          <w:rFonts w:ascii="Times New Roman" w:hAnsi="Times New Roman" w:cs="Times New Roman"/>
          <w:sz w:val="24"/>
          <w:szCs w:val="24"/>
        </w:rPr>
        <w:t>,</w:t>
      </w:r>
      <w:r w:rsidR="00F624DC">
        <w:rPr>
          <w:rFonts w:ascii="Times New Roman" w:hAnsi="Times New Roman" w:cs="Times New Roman"/>
          <w:sz w:val="24"/>
          <w:szCs w:val="24"/>
        </w:rPr>
        <w:t xml:space="preserve"> са практически неосъществими. </w:t>
      </w:r>
    </w:p>
    <w:p w:rsidR="0035225E" w:rsidRDefault="0035225E" w:rsidP="00160BB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демонстрира</w:t>
      </w:r>
      <w:r w:rsidR="00CF48C6">
        <w:rPr>
          <w:rFonts w:ascii="Times New Roman" w:hAnsi="Times New Roman" w:cs="Times New Roman"/>
          <w:sz w:val="24"/>
          <w:szCs w:val="24"/>
        </w:rPr>
        <w:t>,</w:t>
      </w:r>
      <w:r>
        <w:rPr>
          <w:rFonts w:ascii="Times New Roman" w:hAnsi="Times New Roman" w:cs="Times New Roman"/>
          <w:sz w:val="24"/>
          <w:szCs w:val="24"/>
        </w:rPr>
        <w:t xml:space="preserve"> че за </w:t>
      </w:r>
      <w:r w:rsidR="00BA04FF">
        <w:rPr>
          <w:rFonts w:ascii="Times New Roman" w:hAnsi="Times New Roman" w:cs="Times New Roman"/>
          <w:sz w:val="24"/>
          <w:szCs w:val="24"/>
        </w:rPr>
        <w:t>украинската държава</w:t>
      </w:r>
      <w:r>
        <w:rPr>
          <w:rFonts w:ascii="Times New Roman" w:hAnsi="Times New Roman" w:cs="Times New Roman"/>
          <w:sz w:val="24"/>
          <w:szCs w:val="24"/>
        </w:rPr>
        <w:t xml:space="preserve"> състоянието на зависимост е по-скоро постоянно</w:t>
      </w:r>
      <w:r w:rsidR="007B7067">
        <w:rPr>
          <w:rFonts w:ascii="Times New Roman" w:hAnsi="Times New Roman" w:cs="Times New Roman"/>
          <w:sz w:val="24"/>
          <w:szCs w:val="24"/>
        </w:rPr>
        <w:t>,</w:t>
      </w:r>
      <w:r>
        <w:rPr>
          <w:rFonts w:ascii="Times New Roman" w:hAnsi="Times New Roman" w:cs="Times New Roman"/>
          <w:sz w:val="24"/>
          <w:szCs w:val="24"/>
        </w:rPr>
        <w:t xml:space="preserve"> отколкото появило се след 2013 г.</w:t>
      </w:r>
      <w:r w:rsidR="00CF48C6">
        <w:rPr>
          <w:rFonts w:ascii="Times New Roman" w:hAnsi="Times New Roman" w:cs="Times New Roman"/>
          <w:sz w:val="24"/>
          <w:szCs w:val="24"/>
        </w:rPr>
        <w:t>,</w:t>
      </w:r>
      <w:r>
        <w:rPr>
          <w:rFonts w:ascii="Times New Roman" w:hAnsi="Times New Roman" w:cs="Times New Roman"/>
          <w:sz w:val="24"/>
          <w:szCs w:val="24"/>
        </w:rPr>
        <w:t xml:space="preserve"> но събитията които </w:t>
      </w:r>
      <w:r w:rsidR="008702CB">
        <w:rPr>
          <w:rFonts w:ascii="Times New Roman" w:hAnsi="Times New Roman" w:cs="Times New Roman"/>
          <w:sz w:val="24"/>
          <w:szCs w:val="24"/>
        </w:rPr>
        <w:t xml:space="preserve">попадат в полето </w:t>
      </w:r>
      <w:r w:rsidR="008702CB" w:rsidRPr="00BA04FF">
        <w:rPr>
          <w:rFonts w:ascii="Times New Roman" w:hAnsi="Times New Roman" w:cs="Times New Roman"/>
          <w:sz w:val="24"/>
          <w:szCs w:val="24"/>
        </w:rPr>
        <w:t>на интерес на настоящата точка</w:t>
      </w:r>
      <w:r w:rsidR="00CF48C6">
        <w:rPr>
          <w:rFonts w:ascii="Times New Roman" w:hAnsi="Times New Roman" w:cs="Times New Roman"/>
          <w:sz w:val="24"/>
          <w:szCs w:val="24"/>
        </w:rPr>
        <w:t>,</w:t>
      </w:r>
      <w:r w:rsidR="008702CB" w:rsidRPr="00BA04FF">
        <w:rPr>
          <w:rFonts w:ascii="Times New Roman" w:hAnsi="Times New Roman" w:cs="Times New Roman"/>
          <w:sz w:val="24"/>
          <w:szCs w:val="24"/>
        </w:rPr>
        <w:t xml:space="preserve"> а именно </w:t>
      </w:r>
      <w:r w:rsidR="00D665F8">
        <w:rPr>
          <w:rFonts w:ascii="Times New Roman" w:hAnsi="Times New Roman" w:cs="Times New Roman"/>
          <w:sz w:val="24"/>
          <w:szCs w:val="24"/>
        </w:rPr>
        <w:t>решението</w:t>
      </w:r>
      <w:r w:rsidR="00BA04FF">
        <w:rPr>
          <w:rFonts w:ascii="Times New Roman" w:hAnsi="Times New Roman" w:cs="Times New Roman"/>
          <w:sz w:val="24"/>
          <w:szCs w:val="24"/>
        </w:rPr>
        <w:t xml:space="preserve"> на Кабинетът на министрите на </w:t>
      </w:r>
      <w:r w:rsidR="00D665F8">
        <w:rPr>
          <w:rFonts w:ascii="Times New Roman" w:hAnsi="Times New Roman" w:cs="Times New Roman"/>
          <w:sz w:val="24"/>
          <w:szCs w:val="24"/>
        </w:rPr>
        <w:t>Украйна</w:t>
      </w:r>
      <w:r w:rsidR="007B7067">
        <w:rPr>
          <w:rFonts w:ascii="Times New Roman" w:hAnsi="Times New Roman" w:cs="Times New Roman"/>
          <w:sz w:val="24"/>
          <w:szCs w:val="24"/>
        </w:rPr>
        <w:t>,</w:t>
      </w:r>
      <w:r w:rsidR="00D665F8">
        <w:rPr>
          <w:rFonts w:ascii="Times New Roman" w:hAnsi="Times New Roman" w:cs="Times New Roman"/>
          <w:sz w:val="24"/>
          <w:szCs w:val="24"/>
        </w:rPr>
        <w:t xml:space="preserve"> взето на 21 ноември 2013 г.</w:t>
      </w:r>
      <w:r w:rsidR="007B7067">
        <w:rPr>
          <w:rFonts w:ascii="Times New Roman" w:hAnsi="Times New Roman" w:cs="Times New Roman"/>
          <w:sz w:val="24"/>
          <w:szCs w:val="24"/>
        </w:rPr>
        <w:t>,</w:t>
      </w:r>
      <w:r w:rsidR="00D665F8">
        <w:rPr>
          <w:rFonts w:ascii="Times New Roman" w:hAnsi="Times New Roman" w:cs="Times New Roman"/>
          <w:sz w:val="24"/>
          <w:szCs w:val="24"/>
        </w:rPr>
        <w:t xml:space="preserve"> за преустановяване на подготовката </w:t>
      </w:r>
      <w:r w:rsidR="00D665F8">
        <w:rPr>
          <w:rFonts w:ascii="Times New Roman" w:hAnsi="Times New Roman" w:cs="Times New Roman"/>
          <w:sz w:val="24"/>
          <w:szCs w:val="24"/>
        </w:rPr>
        <w:lastRenderedPageBreak/>
        <w:t>за подписване на споразумение за асоцииране</w:t>
      </w:r>
      <w:r w:rsidR="000B3B9E">
        <w:rPr>
          <w:rFonts w:ascii="Times New Roman" w:hAnsi="Times New Roman" w:cs="Times New Roman"/>
          <w:sz w:val="24"/>
          <w:szCs w:val="24"/>
        </w:rPr>
        <w:t xml:space="preserve"> на ЕС с Украйна и последвалите протести</w:t>
      </w:r>
      <w:r w:rsidR="00CF48C6">
        <w:rPr>
          <w:rFonts w:ascii="Times New Roman" w:hAnsi="Times New Roman" w:cs="Times New Roman"/>
          <w:sz w:val="24"/>
          <w:szCs w:val="24"/>
        </w:rPr>
        <w:t>,</w:t>
      </w:r>
      <w:r w:rsidR="000B3B9E">
        <w:rPr>
          <w:rFonts w:ascii="Times New Roman" w:hAnsi="Times New Roman" w:cs="Times New Roman"/>
          <w:sz w:val="24"/>
          <w:szCs w:val="24"/>
        </w:rPr>
        <w:t xml:space="preserve"> бележат стремеж за създаване на ново равновесие между доминиращите геополитически участници. </w:t>
      </w:r>
      <w:r w:rsidR="00BC2300">
        <w:rPr>
          <w:rFonts w:ascii="Times New Roman" w:hAnsi="Times New Roman" w:cs="Times New Roman"/>
          <w:sz w:val="24"/>
          <w:szCs w:val="24"/>
        </w:rPr>
        <w:t xml:space="preserve">Още през </w:t>
      </w:r>
      <w:r w:rsidR="00BC2300" w:rsidRPr="00BC2300">
        <w:rPr>
          <w:rFonts w:ascii="Times New Roman" w:hAnsi="Times New Roman" w:cs="Times New Roman"/>
          <w:sz w:val="24"/>
          <w:szCs w:val="24"/>
        </w:rPr>
        <w:t>200</w:t>
      </w:r>
      <w:r w:rsidR="00BC2300">
        <w:rPr>
          <w:rFonts w:ascii="Times New Roman" w:hAnsi="Times New Roman" w:cs="Times New Roman"/>
          <w:sz w:val="24"/>
          <w:szCs w:val="24"/>
        </w:rPr>
        <w:t>4</w:t>
      </w:r>
      <w:r w:rsidR="00BC2300" w:rsidRPr="00BC2300">
        <w:rPr>
          <w:rFonts w:ascii="Times New Roman" w:hAnsi="Times New Roman" w:cs="Times New Roman"/>
          <w:sz w:val="24"/>
          <w:szCs w:val="24"/>
        </w:rPr>
        <w:t xml:space="preserve"> година Европейс</w:t>
      </w:r>
      <w:r w:rsidR="00BC2300">
        <w:rPr>
          <w:rFonts w:ascii="Times New Roman" w:hAnsi="Times New Roman" w:cs="Times New Roman"/>
          <w:sz w:val="24"/>
          <w:szCs w:val="24"/>
        </w:rPr>
        <w:t xml:space="preserve">кия съюз стартира инициативата </w:t>
      </w:r>
      <w:r w:rsidR="00BC2300" w:rsidRPr="00BC2300">
        <w:rPr>
          <w:rFonts w:ascii="Times New Roman" w:hAnsi="Times New Roman" w:cs="Times New Roman"/>
          <w:sz w:val="24"/>
          <w:szCs w:val="24"/>
        </w:rPr>
        <w:t>Европейска политика за съсе</w:t>
      </w:r>
      <w:r w:rsidR="00BC2300">
        <w:rPr>
          <w:rFonts w:ascii="Times New Roman" w:hAnsi="Times New Roman" w:cs="Times New Roman"/>
          <w:sz w:val="24"/>
          <w:szCs w:val="24"/>
        </w:rPr>
        <w:t>дство</w:t>
      </w:r>
      <w:r w:rsidR="00BC2300" w:rsidRPr="00BC2300">
        <w:rPr>
          <w:rFonts w:ascii="Times New Roman" w:hAnsi="Times New Roman" w:cs="Times New Roman"/>
          <w:sz w:val="24"/>
          <w:szCs w:val="24"/>
        </w:rPr>
        <w:t>, която цели увеличаване на взаимодействието със съседните държави, с оглед повишаване на сигурността, стабилността и благосъстоянието на тези страни, както и на Съюза</w:t>
      </w:r>
      <w:r w:rsidR="00BC2300">
        <w:rPr>
          <w:rFonts w:ascii="Times New Roman" w:hAnsi="Times New Roman" w:cs="Times New Roman"/>
          <w:sz w:val="24"/>
          <w:szCs w:val="24"/>
        </w:rPr>
        <w:t xml:space="preserve"> (</w:t>
      </w:r>
      <w:r w:rsidR="00BC2300">
        <w:rPr>
          <w:rFonts w:ascii="Times New Roman" w:hAnsi="Times New Roman" w:cs="Times New Roman"/>
          <w:sz w:val="24"/>
          <w:szCs w:val="24"/>
          <w:lang w:val="en-US"/>
        </w:rPr>
        <w:t>European</w:t>
      </w:r>
      <w:r w:rsidR="00BC2300" w:rsidRPr="00BC2300">
        <w:rPr>
          <w:rFonts w:ascii="Times New Roman" w:hAnsi="Times New Roman" w:cs="Times New Roman"/>
          <w:sz w:val="24"/>
          <w:szCs w:val="24"/>
          <w:lang w:val="ru-RU"/>
        </w:rPr>
        <w:t xml:space="preserve"> </w:t>
      </w:r>
      <w:r w:rsidR="00BC2300">
        <w:rPr>
          <w:rFonts w:ascii="Times New Roman" w:hAnsi="Times New Roman" w:cs="Times New Roman"/>
          <w:sz w:val="24"/>
          <w:szCs w:val="24"/>
          <w:lang w:val="en-US"/>
        </w:rPr>
        <w:t>Parliament</w:t>
      </w:r>
      <w:r w:rsidR="00BC2300" w:rsidRPr="00BC2300">
        <w:rPr>
          <w:rFonts w:ascii="Times New Roman" w:hAnsi="Times New Roman" w:cs="Times New Roman"/>
          <w:sz w:val="24"/>
          <w:szCs w:val="24"/>
          <w:lang w:val="ru-RU"/>
        </w:rPr>
        <w:t xml:space="preserve"> 2016</w:t>
      </w:r>
      <w:r w:rsidR="00BC2300">
        <w:rPr>
          <w:rFonts w:ascii="Times New Roman" w:hAnsi="Times New Roman" w:cs="Times New Roman"/>
          <w:sz w:val="24"/>
          <w:szCs w:val="24"/>
          <w:lang w:val="en-US"/>
        </w:rPr>
        <w:t>a</w:t>
      </w:r>
      <w:r w:rsidR="00BC2300" w:rsidRPr="00BC2300">
        <w:rPr>
          <w:rFonts w:ascii="Times New Roman" w:hAnsi="Times New Roman" w:cs="Times New Roman"/>
          <w:sz w:val="24"/>
          <w:szCs w:val="24"/>
          <w:lang w:val="ru-RU"/>
        </w:rPr>
        <w:t>: 1</w:t>
      </w:r>
      <w:r w:rsidR="00BC2300">
        <w:rPr>
          <w:rFonts w:ascii="Times New Roman" w:hAnsi="Times New Roman" w:cs="Times New Roman"/>
          <w:sz w:val="24"/>
          <w:szCs w:val="24"/>
        </w:rPr>
        <w:t xml:space="preserve">). </w:t>
      </w:r>
      <w:r w:rsidR="008F48B0">
        <w:rPr>
          <w:rFonts w:ascii="Times New Roman" w:hAnsi="Times New Roman" w:cs="Times New Roman"/>
          <w:sz w:val="24"/>
          <w:szCs w:val="24"/>
        </w:rPr>
        <w:t>В рамките на Европейската политика за съседство в началото на 2009 г. започва програма Източно партньорство</w:t>
      </w:r>
      <w:r w:rsidR="00CF48C6">
        <w:rPr>
          <w:rFonts w:ascii="Times New Roman" w:hAnsi="Times New Roman" w:cs="Times New Roman"/>
          <w:sz w:val="24"/>
          <w:szCs w:val="24"/>
        </w:rPr>
        <w:t>,</w:t>
      </w:r>
      <w:r w:rsidR="008F48B0">
        <w:rPr>
          <w:rFonts w:ascii="Times New Roman" w:hAnsi="Times New Roman" w:cs="Times New Roman"/>
          <w:sz w:val="24"/>
          <w:szCs w:val="24"/>
        </w:rPr>
        <w:t xml:space="preserve"> </w:t>
      </w:r>
      <w:r w:rsidR="009B260E">
        <w:rPr>
          <w:rFonts w:ascii="Times New Roman" w:hAnsi="Times New Roman" w:cs="Times New Roman"/>
          <w:sz w:val="24"/>
          <w:szCs w:val="24"/>
        </w:rPr>
        <w:t>която е насочена към изграждането на по-тесни връзки между Европейския съюз и шест държави от Източна Европа и Южен Кавказ – Украйна, Молдова, Беларус, Грузия, Армения и Азербайджан</w:t>
      </w:r>
      <w:r w:rsidR="003B6263">
        <w:rPr>
          <w:rFonts w:ascii="Times New Roman" w:hAnsi="Times New Roman" w:cs="Times New Roman"/>
          <w:sz w:val="24"/>
          <w:szCs w:val="24"/>
        </w:rPr>
        <w:t xml:space="preserve"> (</w:t>
      </w:r>
      <w:r w:rsidR="003B6263">
        <w:rPr>
          <w:rFonts w:ascii="Times New Roman" w:hAnsi="Times New Roman" w:cs="Times New Roman"/>
          <w:sz w:val="24"/>
          <w:szCs w:val="24"/>
          <w:lang w:val="en-US"/>
        </w:rPr>
        <w:t>European</w:t>
      </w:r>
      <w:r w:rsidR="003B6263" w:rsidRPr="003B6263">
        <w:rPr>
          <w:rFonts w:ascii="Times New Roman" w:hAnsi="Times New Roman" w:cs="Times New Roman"/>
          <w:sz w:val="24"/>
          <w:szCs w:val="24"/>
          <w:lang w:val="ru-RU"/>
        </w:rPr>
        <w:t xml:space="preserve"> </w:t>
      </w:r>
      <w:r w:rsidR="003B6263">
        <w:rPr>
          <w:rFonts w:ascii="Times New Roman" w:hAnsi="Times New Roman" w:cs="Times New Roman"/>
          <w:sz w:val="24"/>
          <w:szCs w:val="24"/>
          <w:lang w:val="en-US"/>
        </w:rPr>
        <w:t>Parliament</w:t>
      </w:r>
      <w:r w:rsidR="003B6263" w:rsidRPr="003B6263">
        <w:rPr>
          <w:rFonts w:ascii="Times New Roman" w:hAnsi="Times New Roman" w:cs="Times New Roman"/>
          <w:sz w:val="24"/>
          <w:szCs w:val="24"/>
          <w:lang w:val="ru-RU"/>
        </w:rPr>
        <w:t xml:space="preserve"> 2016</w:t>
      </w:r>
      <w:r w:rsidR="003B6263">
        <w:rPr>
          <w:rFonts w:ascii="Times New Roman" w:hAnsi="Times New Roman" w:cs="Times New Roman"/>
          <w:sz w:val="24"/>
          <w:szCs w:val="24"/>
          <w:lang w:val="en-US"/>
        </w:rPr>
        <w:t>b</w:t>
      </w:r>
      <w:r w:rsidR="003B6263" w:rsidRPr="003B6263">
        <w:rPr>
          <w:rFonts w:ascii="Times New Roman" w:hAnsi="Times New Roman" w:cs="Times New Roman"/>
          <w:sz w:val="24"/>
          <w:szCs w:val="24"/>
          <w:lang w:val="ru-RU"/>
        </w:rPr>
        <w:t>: 1-6</w:t>
      </w:r>
      <w:r w:rsidR="003B6263">
        <w:rPr>
          <w:rFonts w:ascii="Times New Roman" w:hAnsi="Times New Roman" w:cs="Times New Roman"/>
          <w:sz w:val="24"/>
          <w:szCs w:val="24"/>
        </w:rPr>
        <w:t>)</w:t>
      </w:r>
      <w:r w:rsidR="009B260E">
        <w:rPr>
          <w:rFonts w:ascii="Times New Roman" w:hAnsi="Times New Roman" w:cs="Times New Roman"/>
          <w:sz w:val="24"/>
          <w:szCs w:val="24"/>
        </w:rPr>
        <w:t xml:space="preserve">. </w:t>
      </w:r>
    </w:p>
    <w:p w:rsidR="00BA04FF" w:rsidRDefault="005D7017" w:rsidP="00900C6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Именно </w:t>
      </w:r>
      <w:r w:rsidR="00CF4452">
        <w:rPr>
          <w:rFonts w:ascii="Times New Roman" w:hAnsi="Times New Roman" w:cs="Times New Roman"/>
          <w:sz w:val="24"/>
          <w:szCs w:val="24"/>
        </w:rPr>
        <w:t>т</w:t>
      </w:r>
      <w:r w:rsidR="00CF4452" w:rsidRPr="00CF4452">
        <w:rPr>
          <w:rFonts w:ascii="Times New Roman" w:hAnsi="Times New Roman" w:cs="Times New Roman"/>
          <w:sz w:val="24"/>
          <w:szCs w:val="24"/>
        </w:rPr>
        <w:t>ези политически действия позволяват започването на преговори с Украйна за създаването на споразумение за асоцииране на страната с Европейския съюз, което да замени съществуващото “Споразумение за партньорство и сътрудничество ЕС–Украйна”</w:t>
      </w:r>
      <w:r w:rsidR="00CF48C6">
        <w:rPr>
          <w:rFonts w:ascii="Times New Roman" w:hAnsi="Times New Roman" w:cs="Times New Roman"/>
          <w:sz w:val="24"/>
          <w:szCs w:val="24"/>
        </w:rPr>
        <w:t>,</w:t>
      </w:r>
      <w:r w:rsidR="00CF4452" w:rsidRPr="00CF4452">
        <w:rPr>
          <w:rFonts w:ascii="Times New Roman" w:hAnsi="Times New Roman" w:cs="Times New Roman"/>
          <w:sz w:val="24"/>
          <w:szCs w:val="24"/>
        </w:rPr>
        <w:t xml:space="preserve"> </w:t>
      </w:r>
      <w:r w:rsidR="00CF4452">
        <w:rPr>
          <w:rFonts w:ascii="Times New Roman" w:hAnsi="Times New Roman" w:cs="Times New Roman"/>
          <w:sz w:val="24"/>
          <w:szCs w:val="24"/>
        </w:rPr>
        <w:t>влязло в сила през</w:t>
      </w:r>
      <w:r w:rsidR="00CF4452" w:rsidRPr="00CF4452">
        <w:rPr>
          <w:rFonts w:ascii="Times New Roman" w:hAnsi="Times New Roman" w:cs="Times New Roman"/>
          <w:sz w:val="24"/>
          <w:szCs w:val="24"/>
        </w:rPr>
        <w:t xml:space="preserve"> 1998 г</w:t>
      </w:r>
      <w:r w:rsidR="00C50185">
        <w:rPr>
          <w:rFonts w:ascii="Times New Roman" w:hAnsi="Times New Roman" w:cs="Times New Roman"/>
          <w:sz w:val="24"/>
          <w:szCs w:val="24"/>
        </w:rPr>
        <w:t>.</w:t>
      </w:r>
      <w:r w:rsidR="004C31CB">
        <w:rPr>
          <w:rFonts w:ascii="Times New Roman" w:hAnsi="Times New Roman" w:cs="Times New Roman"/>
          <w:sz w:val="24"/>
          <w:szCs w:val="24"/>
        </w:rPr>
        <w:t xml:space="preserve"> (</w:t>
      </w:r>
      <w:r w:rsidR="004C31CB">
        <w:rPr>
          <w:rFonts w:ascii="Times New Roman" w:hAnsi="Times New Roman" w:cs="Times New Roman"/>
          <w:sz w:val="24"/>
          <w:szCs w:val="24"/>
          <w:lang w:val="en-US"/>
        </w:rPr>
        <w:t>EEAS</w:t>
      </w:r>
      <w:r w:rsidR="004C31CB" w:rsidRPr="004C31CB">
        <w:rPr>
          <w:rFonts w:ascii="Times New Roman" w:hAnsi="Times New Roman" w:cs="Times New Roman"/>
          <w:sz w:val="24"/>
          <w:szCs w:val="24"/>
          <w:lang w:val="ru-RU"/>
        </w:rPr>
        <w:t xml:space="preserve"> 2012: 1</w:t>
      </w:r>
      <w:r w:rsidR="004C31CB">
        <w:rPr>
          <w:rFonts w:ascii="Times New Roman" w:hAnsi="Times New Roman" w:cs="Times New Roman"/>
          <w:sz w:val="24"/>
          <w:szCs w:val="24"/>
        </w:rPr>
        <w:t>)</w:t>
      </w:r>
      <w:r w:rsidR="00CF4452" w:rsidRPr="00CF4452">
        <w:rPr>
          <w:rFonts w:ascii="Times New Roman" w:hAnsi="Times New Roman" w:cs="Times New Roman"/>
          <w:sz w:val="24"/>
          <w:szCs w:val="24"/>
        </w:rPr>
        <w:t>.</w:t>
      </w:r>
      <w:r w:rsidR="00CF4452">
        <w:rPr>
          <w:rFonts w:ascii="Times New Roman" w:hAnsi="Times New Roman" w:cs="Times New Roman"/>
          <w:sz w:val="24"/>
          <w:szCs w:val="24"/>
        </w:rPr>
        <w:t xml:space="preserve"> </w:t>
      </w:r>
      <w:r w:rsidR="0069756E">
        <w:rPr>
          <w:rFonts w:ascii="Times New Roman" w:hAnsi="Times New Roman" w:cs="Times New Roman"/>
          <w:sz w:val="24"/>
          <w:szCs w:val="24"/>
        </w:rPr>
        <w:t>Тези опити обаче за извеждане на украинската държава от орбитата на Москва</w:t>
      </w:r>
      <w:r w:rsidR="00CF48C6">
        <w:rPr>
          <w:rFonts w:ascii="Times New Roman" w:hAnsi="Times New Roman" w:cs="Times New Roman"/>
          <w:sz w:val="24"/>
          <w:szCs w:val="24"/>
        </w:rPr>
        <w:t>,</w:t>
      </w:r>
      <w:r w:rsidR="0069756E">
        <w:rPr>
          <w:rFonts w:ascii="Times New Roman" w:hAnsi="Times New Roman" w:cs="Times New Roman"/>
          <w:sz w:val="24"/>
          <w:szCs w:val="24"/>
        </w:rPr>
        <w:t xml:space="preserve"> се оказват несъобразени с локалния геополитически код. В резултат </w:t>
      </w:r>
      <w:r w:rsidR="00392E26">
        <w:rPr>
          <w:rFonts w:ascii="Times New Roman" w:hAnsi="Times New Roman" w:cs="Times New Roman"/>
          <w:sz w:val="24"/>
          <w:szCs w:val="24"/>
        </w:rPr>
        <w:t xml:space="preserve">се </w:t>
      </w:r>
      <w:r w:rsidR="00CF0B11">
        <w:rPr>
          <w:rFonts w:ascii="Times New Roman" w:hAnsi="Times New Roman" w:cs="Times New Roman"/>
          <w:sz w:val="24"/>
          <w:szCs w:val="24"/>
        </w:rPr>
        <w:t>поставя началото на криза</w:t>
      </w:r>
      <w:r w:rsidR="00CF48C6">
        <w:rPr>
          <w:rFonts w:ascii="Times New Roman" w:hAnsi="Times New Roman" w:cs="Times New Roman"/>
          <w:sz w:val="24"/>
          <w:szCs w:val="24"/>
        </w:rPr>
        <w:t>,</w:t>
      </w:r>
      <w:r w:rsidR="00CF0B11">
        <w:rPr>
          <w:rFonts w:ascii="Times New Roman" w:hAnsi="Times New Roman" w:cs="Times New Roman"/>
          <w:sz w:val="24"/>
          <w:szCs w:val="24"/>
        </w:rPr>
        <w:t xml:space="preserve"> чиято интензивност е безпрецедентна за периода след 1989 г. и демонстрира новите способности на Руската федерация</w:t>
      </w:r>
      <w:r w:rsidR="00CF48C6">
        <w:rPr>
          <w:rFonts w:ascii="Times New Roman" w:hAnsi="Times New Roman" w:cs="Times New Roman"/>
          <w:sz w:val="24"/>
          <w:szCs w:val="24"/>
        </w:rPr>
        <w:t>,</w:t>
      </w:r>
      <w:r w:rsidR="00CF0B11">
        <w:rPr>
          <w:rFonts w:ascii="Times New Roman" w:hAnsi="Times New Roman" w:cs="Times New Roman"/>
          <w:sz w:val="24"/>
          <w:szCs w:val="24"/>
        </w:rPr>
        <w:t xml:space="preserve"> която в началото на </w:t>
      </w:r>
      <w:r w:rsidR="00CF0B11">
        <w:rPr>
          <w:rFonts w:ascii="Times New Roman" w:hAnsi="Times New Roman" w:cs="Times New Roman"/>
          <w:sz w:val="24"/>
          <w:szCs w:val="24"/>
          <w:lang w:val="en-US"/>
        </w:rPr>
        <w:t>XXI</w:t>
      </w:r>
      <w:r w:rsidR="00CF0B11" w:rsidRPr="00CF0B11">
        <w:rPr>
          <w:rFonts w:ascii="Times New Roman" w:hAnsi="Times New Roman" w:cs="Times New Roman"/>
          <w:sz w:val="24"/>
          <w:szCs w:val="24"/>
          <w:lang w:val="ru-RU"/>
        </w:rPr>
        <w:t xml:space="preserve"> </w:t>
      </w:r>
      <w:r w:rsidR="00CF0B11">
        <w:rPr>
          <w:rFonts w:ascii="Times New Roman" w:hAnsi="Times New Roman" w:cs="Times New Roman"/>
          <w:sz w:val="24"/>
          <w:szCs w:val="24"/>
        </w:rPr>
        <w:t xml:space="preserve">век постепенно консолидира своите сили и възстановява амбициите си за заемане на по-изгодни позиции в глобалното геополитическо противоборство. </w:t>
      </w:r>
    </w:p>
    <w:p w:rsidR="007E12F5" w:rsidRPr="007E12F5" w:rsidRDefault="006C68FC" w:rsidP="00CE073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Действително събитията настъпили в Украйна след ноември 2013 г. далеч не са </w:t>
      </w:r>
      <w:r w:rsidR="00C04A2D">
        <w:rPr>
          <w:rFonts w:ascii="Times New Roman" w:hAnsi="Times New Roman" w:cs="Times New Roman"/>
          <w:sz w:val="24"/>
          <w:szCs w:val="24"/>
        </w:rPr>
        <w:t>първият случай</w:t>
      </w:r>
      <w:r w:rsidR="00CF48C6">
        <w:rPr>
          <w:rFonts w:ascii="Times New Roman" w:hAnsi="Times New Roman" w:cs="Times New Roman"/>
          <w:sz w:val="24"/>
          <w:szCs w:val="24"/>
        </w:rPr>
        <w:t>,</w:t>
      </w:r>
      <w:r w:rsidR="00C04A2D">
        <w:rPr>
          <w:rFonts w:ascii="Times New Roman" w:hAnsi="Times New Roman" w:cs="Times New Roman"/>
          <w:sz w:val="24"/>
          <w:szCs w:val="24"/>
        </w:rPr>
        <w:t xml:space="preserve"> при който доминиращите геополитически </w:t>
      </w:r>
      <w:r w:rsidR="007E12F5">
        <w:rPr>
          <w:rFonts w:ascii="Times New Roman" w:hAnsi="Times New Roman" w:cs="Times New Roman"/>
          <w:sz w:val="24"/>
          <w:szCs w:val="24"/>
        </w:rPr>
        <w:t>сили</w:t>
      </w:r>
      <w:r w:rsidR="00C04A2D">
        <w:rPr>
          <w:rFonts w:ascii="Times New Roman" w:hAnsi="Times New Roman" w:cs="Times New Roman"/>
          <w:sz w:val="24"/>
          <w:szCs w:val="24"/>
        </w:rPr>
        <w:t xml:space="preserve"> се намесват във вътрешната политика на тази държава. </w:t>
      </w:r>
      <w:r w:rsidR="007E12F5" w:rsidRPr="007E12F5">
        <w:rPr>
          <w:rFonts w:ascii="Times New Roman" w:hAnsi="Times New Roman" w:cs="Times New Roman"/>
          <w:sz w:val="24"/>
          <w:szCs w:val="24"/>
        </w:rPr>
        <w:t xml:space="preserve">„Оранжевата революция“ </w:t>
      </w:r>
      <w:r w:rsidR="0060765A">
        <w:rPr>
          <w:rFonts w:ascii="Times New Roman" w:hAnsi="Times New Roman" w:cs="Times New Roman"/>
          <w:sz w:val="24"/>
          <w:szCs w:val="24"/>
        </w:rPr>
        <w:t>(2004-2005 г.)</w:t>
      </w:r>
      <w:r w:rsidR="007E12F5" w:rsidRPr="007E12F5">
        <w:rPr>
          <w:rFonts w:ascii="Times New Roman" w:hAnsi="Times New Roman" w:cs="Times New Roman"/>
          <w:sz w:val="24"/>
          <w:szCs w:val="24"/>
        </w:rPr>
        <w:t xml:space="preserve"> демонстрира макар и в по-малка степен, по какъв начин се преплитат противоречията в украинското общество с националните интереси на </w:t>
      </w:r>
      <w:r w:rsidR="007E12F5">
        <w:rPr>
          <w:rFonts w:ascii="Times New Roman" w:hAnsi="Times New Roman" w:cs="Times New Roman"/>
          <w:sz w:val="24"/>
          <w:szCs w:val="24"/>
        </w:rPr>
        <w:t>външните участници в региона Междинна Европа</w:t>
      </w:r>
      <w:r w:rsidR="007E12F5" w:rsidRPr="007E12F5">
        <w:rPr>
          <w:rFonts w:ascii="Times New Roman" w:hAnsi="Times New Roman" w:cs="Times New Roman"/>
          <w:sz w:val="24"/>
          <w:szCs w:val="24"/>
        </w:rPr>
        <w:t xml:space="preserve">. Президентските избори в Украйна от 2004 г. и 2010 г. </w:t>
      </w:r>
      <w:r w:rsidR="0060765A">
        <w:rPr>
          <w:rFonts w:ascii="Times New Roman" w:hAnsi="Times New Roman" w:cs="Times New Roman"/>
          <w:sz w:val="24"/>
          <w:szCs w:val="24"/>
        </w:rPr>
        <w:t xml:space="preserve">също </w:t>
      </w:r>
      <w:r w:rsidR="007E12F5" w:rsidRPr="007E12F5">
        <w:rPr>
          <w:rFonts w:ascii="Times New Roman" w:hAnsi="Times New Roman" w:cs="Times New Roman"/>
          <w:sz w:val="24"/>
          <w:szCs w:val="24"/>
        </w:rPr>
        <w:t xml:space="preserve">разкриват силната поляризация </w:t>
      </w:r>
      <w:r w:rsidR="00CE0739">
        <w:rPr>
          <w:rFonts w:ascii="Times New Roman" w:hAnsi="Times New Roman" w:cs="Times New Roman"/>
          <w:sz w:val="24"/>
          <w:szCs w:val="24"/>
        </w:rPr>
        <w:t>в рамките на украинската нация</w:t>
      </w:r>
      <w:r w:rsidR="007E12F5" w:rsidRPr="007E12F5">
        <w:rPr>
          <w:rFonts w:ascii="Times New Roman" w:hAnsi="Times New Roman" w:cs="Times New Roman"/>
          <w:sz w:val="24"/>
          <w:szCs w:val="24"/>
        </w:rPr>
        <w:t xml:space="preserve">, особено отчитайки географското разпределение на електоралната подкрепа за отделните кандидати. Припокриването на това разделение с етнически и религиозни фактори, </w:t>
      </w:r>
      <w:r w:rsidR="00CE0739">
        <w:rPr>
          <w:rFonts w:ascii="Times New Roman" w:hAnsi="Times New Roman" w:cs="Times New Roman"/>
          <w:sz w:val="24"/>
          <w:szCs w:val="24"/>
        </w:rPr>
        <w:t>създава предпоставки</w:t>
      </w:r>
      <w:r w:rsidR="007E12F5" w:rsidRPr="007E12F5">
        <w:rPr>
          <w:rFonts w:ascii="Times New Roman" w:hAnsi="Times New Roman" w:cs="Times New Roman"/>
          <w:sz w:val="24"/>
          <w:szCs w:val="24"/>
        </w:rPr>
        <w:t xml:space="preserve"> за </w:t>
      </w:r>
      <w:r w:rsidR="00CE0739">
        <w:rPr>
          <w:rFonts w:ascii="Times New Roman" w:hAnsi="Times New Roman" w:cs="Times New Roman"/>
          <w:sz w:val="24"/>
          <w:szCs w:val="24"/>
        </w:rPr>
        <w:t>допълнително</w:t>
      </w:r>
      <w:r w:rsidR="007E12F5" w:rsidRPr="007E12F5">
        <w:rPr>
          <w:rFonts w:ascii="Times New Roman" w:hAnsi="Times New Roman" w:cs="Times New Roman"/>
          <w:sz w:val="24"/>
          <w:szCs w:val="24"/>
        </w:rPr>
        <w:t xml:space="preserve"> дестабилизиране на страната. </w:t>
      </w:r>
    </w:p>
    <w:p w:rsidR="00CE0739" w:rsidRDefault="007E12F5" w:rsidP="00CE0739">
      <w:pPr>
        <w:spacing w:line="360" w:lineRule="auto"/>
        <w:ind w:firstLine="708"/>
        <w:jc w:val="both"/>
        <w:rPr>
          <w:rFonts w:ascii="Times New Roman" w:hAnsi="Times New Roman" w:cs="Times New Roman"/>
          <w:sz w:val="24"/>
          <w:szCs w:val="24"/>
        </w:rPr>
      </w:pPr>
      <w:r w:rsidRPr="007E12F5">
        <w:rPr>
          <w:rFonts w:ascii="Times New Roman" w:hAnsi="Times New Roman" w:cs="Times New Roman"/>
          <w:sz w:val="24"/>
          <w:szCs w:val="24"/>
        </w:rPr>
        <w:t xml:space="preserve">Показателни за външнополитическите измерения на </w:t>
      </w:r>
      <w:r w:rsidR="00CE0739">
        <w:rPr>
          <w:rFonts w:ascii="Times New Roman" w:hAnsi="Times New Roman" w:cs="Times New Roman"/>
          <w:sz w:val="24"/>
          <w:szCs w:val="24"/>
        </w:rPr>
        <w:t xml:space="preserve">горепосочените събития са </w:t>
      </w:r>
      <w:r w:rsidR="001F3E0F">
        <w:rPr>
          <w:rFonts w:ascii="Times New Roman" w:hAnsi="Times New Roman" w:cs="Times New Roman"/>
          <w:sz w:val="24"/>
          <w:szCs w:val="24"/>
        </w:rPr>
        <w:t xml:space="preserve">и </w:t>
      </w:r>
      <w:r w:rsidR="00CE0739">
        <w:rPr>
          <w:rFonts w:ascii="Times New Roman" w:hAnsi="Times New Roman" w:cs="Times New Roman"/>
          <w:sz w:val="24"/>
          <w:szCs w:val="24"/>
        </w:rPr>
        <w:t xml:space="preserve">позициите, </w:t>
      </w:r>
      <w:r w:rsidRPr="007E12F5">
        <w:rPr>
          <w:rFonts w:ascii="Times New Roman" w:hAnsi="Times New Roman" w:cs="Times New Roman"/>
          <w:sz w:val="24"/>
          <w:szCs w:val="24"/>
        </w:rPr>
        <w:t xml:space="preserve">които заемат украинските президенти Виктор Юшченко и Виктор Янукович по време на своите мандати, относно продължаването на трите споразумения, уреждащи </w:t>
      </w:r>
      <w:r w:rsidRPr="007E12F5">
        <w:rPr>
          <w:rFonts w:ascii="Times New Roman" w:hAnsi="Times New Roman" w:cs="Times New Roman"/>
          <w:sz w:val="24"/>
          <w:szCs w:val="24"/>
        </w:rPr>
        <w:lastRenderedPageBreak/>
        <w:t xml:space="preserve">съответно статута и условията на пребиваване на Черноморския флот на Руската </w:t>
      </w:r>
      <w:r w:rsidR="00CF48C6">
        <w:rPr>
          <w:rFonts w:ascii="Times New Roman" w:hAnsi="Times New Roman" w:cs="Times New Roman"/>
          <w:sz w:val="24"/>
          <w:szCs w:val="24"/>
        </w:rPr>
        <w:t>ф</w:t>
      </w:r>
      <w:r w:rsidRPr="007E12F5">
        <w:rPr>
          <w:rFonts w:ascii="Times New Roman" w:hAnsi="Times New Roman" w:cs="Times New Roman"/>
          <w:sz w:val="24"/>
          <w:szCs w:val="24"/>
        </w:rPr>
        <w:t>едерация на територията на Украйна, взаимните разчети, свързани с разделянето и пребиваването на Черноморския флот на територията на Украйна и параметрите на разделяне на Черноморския флот, подписани на 28 май 1997 г. за</w:t>
      </w:r>
      <w:r w:rsidR="00CE0739">
        <w:rPr>
          <w:rFonts w:ascii="Times New Roman" w:hAnsi="Times New Roman" w:cs="Times New Roman"/>
          <w:sz w:val="24"/>
          <w:szCs w:val="24"/>
        </w:rPr>
        <w:t xml:space="preserve"> период от 20 години (</w:t>
      </w:r>
      <w:r w:rsidR="0060765A" w:rsidRPr="0060765A">
        <w:rPr>
          <w:rFonts w:ascii="Times New Roman" w:hAnsi="Times New Roman" w:cs="Times New Roman"/>
          <w:sz w:val="24"/>
          <w:szCs w:val="24"/>
          <w:lang w:val="uk-UA"/>
        </w:rPr>
        <w:t>Верховна Рада України</w:t>
      </w:r>
      <w:r w:rsidR="0060765A">
        <w:rPr>
          <w:rFonts w:ascii="Times New Roman" w:hAnsi="Times New Roman" w:cs="Times New Roman"/>
          <w:sz w:val="24"/>
          <w:szCs w:val="24"/>
        </w:rPr>
        <w:t xml:space="preserve"> 2016</w:t>
      </w:r>
      <w:r w:rsidR="00CE0739">
        <w:rPr>
          <w:rFonts w:ascii="Times New Roman" w:hAnsi="Times New Roman" w:cs="Times New Roman"/>
          <w:sz w:val="24"/>
          <w:szCs w:val="24"/>
        </w:rPr>
        <w:t>)</w:t>
      </w:r>
      <w:r w:rsidRPr="007E12F5">
        <w:rPr>
          <w:rFonts w:ascii="Times New Roman" w:hAnsi="Times New Roman" w:cs="Times New Roman"/>
          <w:sz w:val="24"/>
          <w:szCs w:val="24"/>
        </w:rPr>
        <w:t xml:space="preserve">. Виктор Юшченко отказва да приеме удължаване на срока на действие на тези договори след 2017 г., което допринася за настъпването на газовите кризи от 2006 г. и 2008–2009 г. и повишаването на цената на руския природен газ за Украйна. </w:t>
      </w:r>
    </w:p>
    <w:p w:rsidR="00D008B3" w:rsidRDefault="007E12F5" w:rsidP="00CE0739">
      <w:pPr>
        <w:spacing w:line="360" w:lineRule="auto"/>
        <w:ind w:firstLine="708"/>
        <w:jc w:val="both"/>
        <w:rPr>
          <w:rFonts w:ascii="Times New Roman" w:hAnsi="Times New Roman" w:cs="Times New Roman"/>
          <w:sz w:val="24"/>
          <w:szCs w:val="24"/>
        </w:rPr>
      </w:pPr>
      <w:r w:rsidRPr="007E12F5">
        <w:rPr>
          <w:rFonts w:ascii="Times New Roman" w:hAnsi="Times New Roman" w:cs="Times New Roman"/>
          <w:sz w:val="24"/>
          <w:szCs w:val="24"/>
        </w:rPr>
        <w:t>Виктор Янукович от своя страна на 21 април 2010 г. (два месеца след встъпването си в длъ</w:t>
      </w:r>
      <w:r w:rsidR="0060765A">
        <w:rPr>
          <w:rFonts w:ascii="Times New Roman" w:hAnsi="Times New Roman" w:cs="Times New Roman"/>
          <w:sz w:val="24"/>
          <w:szCs w:val="24"/>
        </w:rPr>
        <w:t>жност) подписва Харковския пакт (</w:t>
      </w:r>
      <w:r w:rsidR="001F3E0F" w:rsidRPr="001F3E0F">
        <w:rPr>
          <w:rFonts w:ascii="Times New Roman" w:hAnsi="Times New Roman" w:cs="Times New Roman"/>
          <w:sz w:val="24"/>
          <w:szCs w:val="24"/>
          <w:lang w:val="uk-UA"/>
        </w:rPr>
        <w:t>Українська правда</w:t>
      </w:r>
      <w:r w:rsidR="001F3E0F">
        <w:rPr>
          <w:rFonts w:ascii="Times New Roman" w:hAnsi="Times New Roman" w:cs="Times New Roman"/>
          <w:sz w:val="24"/>
          <w:szCs w:val="24"/>
          <w:lang w:val="uk-UA"/>
        </w:rPr>
        <w:t xml:space="preserve"> 2016</w:t>
      </w:r>
      <w:r w:rsidR="0060765A">
        <w:rPr>
          <w:rFonts w:ascii="Times New Roman" w:hAnsi="Times New Roman" w:cs="Times New Roman"/>
          <w:sz w:val="24"/>
          <w:szCs w:val="24"/>
        </w:rPr>
        <w:t>)</w:t>
      </w:r>
      <w:r w:rsidRPr="007E12F5">
        <w:rPr>
          <w:rFonts w:ascii="Times New Roman" w:hAnsi="Times New Roman" w:cs="Times New Roman"/>
          <w:sz w:val="24"/>
          <w:szCs w:val="24"/>
        </w:rPr>
        <w:t xml:space="preserve">, с което продължава посочените по-горе споразумения с 25 години, в замяна на отстъпки по отношение на условията за закупуване на енергоносители от Русия. </w:t>
      </w:r>
      <w:r w:rsidR="001F3E0F">
        <w:rPr>
          <w:rFonts w:ascii="Times New Roman" w:hAnsi="Times New Roman" w:cs="Times New Roman"/>
          <w:sz w:val="24"/>
          <w:szCs w:val="24"/>
        </w:rPr>
        <w:t>Гореизложеното ясно очертава</w:t>
      </w:r>
      <w:r w:rsidRPr="007E12F5">
        <w:rPr>
          <w:rFonts w:ascii="Times New Roman" w:hAnsi="Times New Roman" w:cs="Times New Roman"/>
          <w:sz w:val="24"/>
          <w:szCs w:val="24"/>
        </w:rPr>
        <w:t xml:space="preserve"> различаващите се виждания относно бъдещия вън</w:t>
      </w:r>
      <w:r w:rsidR="001F3E0F">
        <w:rPr>
          <w:rFonts w:ascii="Times New Roman" w:hAnsi="Times New Roman" w:cs="Times New Roman"/>
          <w:sz w:val="24"/>
          <w:szCs w:val="24"/>
        </w:rPr>
        <w:t>шнополитически курс на страната</w:t>
      </w:r>
      <w:r w:rsidRPr="007E12F5">
        <w:rPr>
          <w:rFonts w:ascii="Times New Roman" w:hAnsi="Times New Roman" w:cs="Times New Roman"/>
          <w:sz w:val="24"/>
          <w:szCs w:val="24"/>
        </w:rPr>
        <w:t xml:space="preserve"> </w:t>
      </w:r>
      <w:r w:rsidR="001F3E0F">
        <w:rPr>
          <w:rFonts w:ascii="Times New Roman" w:hAnsi="Times New Roman" w:cs="Times New Roman"/>
          <w:sz w:val="24"/>
          <w:szCs w:val="24"/>
        </w:rPr>
        <w:t>и</w:t>
      </w:r>
      <w:r w:rsidR="00CE0739">
        <w:rPr>
          <w:rFonts w:ascii="Times New Roman" w:hAnsi="Times New Roman" w:cs="Times New Roman"/>
          <w:sz w:val="24"/>
          <w:szCs w:val="24"/>
        </w:rPr>
        <w:t xml:space="preserve"> </w:t>
      </w:r>
      <w:r w:rsidR="001F3E0F">
        <w:rPr>
          <w:rFonts w:ascii="Times New Roman" w:hAnsi="Times New Roman" w:cs="Times New Roman"/>
          <w:sz w:val="24"/>
          <w:szCs w:val="24"/>
        </w:rPr>
        <w:t>спомага за разбирането на положението в коет</w:t>
      </w:r>
      <w:r w:rsidR="00B457EE">
        <w:rPr>
          <w:rFonts w:ascii="Times New Roman" w:hAnsi="Times New Roman" w:cs="Times New Roman"/>
          <w:sz w:val="24"/>
          <w:szCs w:val="24"/>
        </w:rPr>
        <w:t>о се намира Киев</w:t>
      </w:r>
      <w:r w:rsidR="00CF48C6">
        <w:rPr>
          <w:rFonts w:ascii="Times New Roman" w:hAnsi="Times New Roman" w:cs="Times New Roman"/>
          <w:sz w:val="24"/>
          <w:szCs w:val="24"/>
        </w:rPr>
        <w:t>,</w:t>
      </w:r>
      <w:r w:rsidR="00B457EE">
        <w:rPr>
          <w:rFonts w:ascii="Times New Roman" w:hAnsi="Times New Roman" w:cs="Times New Roman"/>
          <w:sz w:val="24"/>
          <w:szCs w:val="24"/>
        </w:rPr>
        <w:t xml:space="preserve"> изразяващо се в постоянния натиск</w:t>
      </w:r>
      <w:r w:rsidR="00CF48C6">
        <w:rPr>
          <w:rFonts w:ascii="Times New Roman" w:hAnsi="Times New Roman" w:cs="Times New Roman"/>
          <w:sz w:val="24"/>
          <w:szCs w:val="24"/>
        </w:rPr>
        <w:t>,</w:t>
      </w:r>
      <w:r w:rsidR="00B457EE">
        <w:rPr>
          <w:rFonts w:ascii="Times New Roman" w:hAnsi="Times New Roman" w:cs="Times New Roman"/>
          <w:sz w:val="24"/>
          <w:szCs w:val="24"/>
        </w:rPr>
        <w:t xml:space="preserve"> оказван както от Вашингтон</w:t>
      </w:r>
      <w:r w:rsidR="00CF48C6">
        <w:rPr>
          <w:rFonts w:ascii="Times New Roman" w:hAnsi="Times New Roman" w:cs="Times New Roman"/>
          <w:sz w:val="24"/>
          <w:szCs w:val="24"/>
        </w:rPr>
        <w:t>,</w:t>
      </w:r>
      <w:r w:rsidR="00B457EE">
        <w:rPr>
          <w:rFonts w:ascii="Times New Roman" w:hAnsi="Times New Roman" w:cs="Times New Roman"/>
          <w:sz w:val="24"/>
          <w:szCs w:val="24"/>
        </w:rPr>
        <w:t xml:space="preserve"> така и от Москва. </w:t>
      </w:r>
      <w:r w:rsidR="00995BDD">
        <w:rPr>
          <w:rFonts w:ascii="Times New Roman" w:hAnsi="Times New Roman" w:cs="Times New Roman"/>
          <w:sz w:val="24"/>
          <w:szCs w:val="24"/>
        </w:rPr>
        <w:t>Отличителното</w:t>
      </w:r>
      <w:r w:rsidR="003E75C6">
        <w:rPr>
          <w:rFonts w:ascii="Times New Roman" w:hAnsi="Times New Roman" w:cs="Times New Roman"/>
          <w:sz w:val="24"/>
          <w:szCs w:val="24"/>
        </w:rPr>
        <w:t xml:space="preserve"> спрямо кризата настъпила след ноември 2013 г. е</w:t>
      </w:r>
      <w:r w:rsidR="00CF48C6">
        <w:rPr>
          <w:rFonts w:ascii="Times New Roman" w:hAnsi="Times New Roman" w:cs="Times New Roman"/>
          <w:sz w:val="24"/>
          <w:szCs w:val="24"/>
        </w:rPr>
        <w:t>,</w:t>
      </w:r>
      <w:r w:rsidR="003E75C6">
        <w:rPr>
          <w:rFonts w:ascii="Times New Roman" w:hAnsi="Times New Roman" w:cs="Times New Roman"/>
          <w:sz w:val="24"/>
          <w:szCs w:val="24"/>
        </w:rPr>
        <w:t xml:space="preserve"> </w:t>
      </w:r>
      <w:r w:rsidR="001E3C55">
        <w:rPr>
          <w:rFonts w:ascii="Times New Roman" w:hAnsi="Times New Roman" w:cs="Times New Roman"/>
          <w:sz w:val="24"/>
          <w:szCs w:val="24"/>
        </w:rPr>
        <w:t xml:space="preserve">че тя съдържа в себе си претенция за ново равновесие в целия регион Междинна Европа. </w:t>
      </w:r>
    </w:p>
    <w:p w:rsidR="00504A02" w:rsidRDefault="001E3C55" w:rsidP="00504A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Руската федерация</w:t>
      </w:r>
      <w:r w:rsidR="007B7067">
        <w:rPr>
          <w:rFonts w:ascii="Times New Roman" w:hAnsi="Times New Roman" w:cs="Times New Roman"/>
          <w:sz w:val="24"/>
          <w:szCs w:val="24"/>
        </w:rPr>
        <w:t>,</w:t>
      </w:r>
      <w:r>
        <w:rPr>
          <w:rFonts w:ascii="Times New Roman" w:hAnsi="Times New Roman" w:cs="Times New Roman"/>
          <w:sz w:val="24"/>
          <w:szCs w:val="24"/>
        </w:rPr>
        <w:t xml:space="preserve"> </w:t>
      </w:r>
      <w:r w:rsidR="000224E1">
        <w:rPr>
          <w:rFonts w:ascii="Times New Roman" w:hAnsi="Times New Roman" w:cs="Times New Roman"/>
          <w:sz w:val="24"/>
          <w:szCs w:val="24"/>
        </w:rPr>
        <w:t xml:space="preserve">чрез действията си </w:t>
      </w:r>
      <w:r w:rsidR="005A3221">
        <w:rPr>
          <w:rFonts w:ascii="Times New Roman" w:hAnsi="Times New Roman" w:cs="Times New Roman"/>
          <w:sz w:val="24"/>
          <w:szCs w:val="24"/>
        </w:rPr>
        <w:t>разкрива нежелание да търпи намесите на останалите доминиращи геополитически сили в непосредственото си обкръжение</w:t>
      </w:r>
      <w:r w:rsidR="003F416D">
        <w:rPr>
          <w:rFonts w:ascii="Times New Roman" w:hAnsi="Times New Roman" w:cs="Times New Roman"/>
          <w:sz w:val="24"/>
          <w:szCs w:val="24"/>
        </w:rPr>
        <w:t xml:space="preserve"> и най-вече тези на САЩ</w:t>
      </w:r>
      <w:r w:rsidR="005A3221">
        <w:rPr>
          <w:rFonts w:ascii="Times New Roman" w:hAnsi="Times New Roman" w:cs="Times New Roman"/>
          <w:sz w:val="24"/>
          <w:szCs w:val="24"/>
        </w:rPr>
        <w:t xml:space="preserve">. По този начин руската държава </w:t>
      </w:r>
      <w:r w:rsidR="003F416D">
        <w:rPr>
          <w:rFonts w:ascii="Times New Roman" w:hAnsi="Times New Roman" w:cs="Times New Roman"/>
          <w:sz w:val="24"/>
          <w:szCs w:val="24"/>
        </w:rPr>
        <w:t>излиза от ролята</w:t>
      </w:r>
      <w:r w:rsidR="00CF48C6">
        <w:rPr>
          <w:rFonts w:ascii="Times New Roman" w:hAnsi="Times New Roman" w:cs="Times New Roman"/>
          <w:sz w:val="24"/>
          <w:szCs w:val="24"/>
        </w:rPr>
        <w:t>,</w:t>
      </w:r>
      <w:r w:rsidR="003F416D">
        <w:rPr>
          <w:rFonts w:ascii="Times New Roman" w:hAnsi="Times New Roman" w:cs="Times New Roman"/>
          <w:sz w:val="24"/>
          <w:szCs w:val="24"/>
        </w:rPr>
        <w:t xml:space="preserve"> която възприема през 90-те години на миналия век и демонстрира решимост да съхрани влиянието си спрямо териториите</w:t>
      </w:r>
      <w:r w:rsidR="00CF48C6">
        <w:rPr>
          <w:rFonts w:ascii="Times New Roman" w:hAnsi="Times New Roman" w:cs="Times New Roman"/>
          <w:sz w:val="24"/>
          <w:szCs w:val="24"/>
        </w:rPr>
        <w:t>,</w:t>
      </w:r>
      <w:r w:rsidR="003F416D">
        <w:rPr>
          <w:rFonts w:ascii="Times New Roman" w:hAnsi="Times New Roman" w:cs="Times New Roman"/>
          <w:sz w:val="24"/>
          <w:szCs w:val="24"/>
        </w:rPr>
        <w:t xml:space="preserve"> които до скоро са били част от нея. </w:t>
      </w:r>
      <w:r w:rsidR="00995BDD">
        <w:rPr>
          <w:rFonts w:ascii="Times New Roman" w:hAnsi="Times New Roman" w:cs="Times New Roman"/>
          <w:sz w:val="24"/>
          <w:szCs w:val="24"/>
        </w:rPr>
        <w:t xml:space="preserve">Пълната загуба на периферията принадлежала в началото на </w:t>
      </w:r>
      <w:r w:rsidR="00995BDD">
        <w:rPr>
          <w:rFonts w:ascii="Times New Roman" w:hAnsi="Times New Roman" w:cs="Times New Roman"/>
          <w:sz w:val="24"/>
          <w:szCs w:val="24"/>
          <w:lang w:val="en-US"/>
        </w:rPr>
        <w:t>XX</w:t>
      </w:r>
      <w:r w:rsidR="00995BDD" w:rsidRPr="00995BDD">
        <w:rPr>
          <w:rFonts w:ascii="Times New Roman" w:hAnsi="Times New Roman" w:cs="Times New Roman"/>
          <w:sz w:val="24"/>
          <w:szCs w:val="24"/>
          <w:lang w:val="ru-RU"/>
        </w:rPr>
        <w:t xml:space="preserve"> </w:t>
      </w:r>
      <w:r w:rsidR="00995BDD">
        <w:rPr>
          <w:rFonts w:ascii="Times New Roman" w:hAnsi="Times New Roman" w:cs="Times New Roman"/>
          <w:sz w:val="24"/>
          <w:szCs w:val="24"/>
        </w:rPr>
        <w:t>век на имперска Русия</w:t>
      </w:r>
      <w:r w:rsidR="00CF48C6">
        <w:rPr>
          <w:rFonts w:ascii="Times New Roman" w:hAnsi="Times New Roman" w:cs="Times New Roman"/>
          <w:sz w:val="24"/>
          <w:szCs w:val="24"/>
        </w:rPr>
        <w:t>,</w:t>
      </w:r>
      <w:r w:rsidR="00995BDD">
        <w:rPr>
          <w:rFonts w:ascii="Times New Roman" w:hAnsi="Times New Roman" w:cs="Times New Roman"/>
          <w:sz w:val="24"/>
          <w:szCs w:val="24"/>
        </w:rPr>
        <w:t xml:space="preserve"> последвала в резултат на разпада на СССР</w:t>
      </w:r>
      <w:r w:rsidR="00CF48C6">
        <w:rPr>
          <w:rFonts w:ascii="Times New Roman" w:hAnsi="Times New Roman" w:cs="Times New Roman"/>
          <w:sz w:val="24"/>
          <w:szCs w:val="24"/>
        </w:rPr>
        <w:t>,</w:t>
      </w:r>
      <w:r w:rsidR="00995BDD">
        <w:rPr>
          <w:rFonts w:ascii="Times New Roman" w:hAnsi="Times New Roman" w:cs="Times New Roman"/>
          <w:sz w:val="24"/>
          <w:szCs w:val="24"/>
        </w:rPr>
        <w:t xml:space="preserve"> </w:t>
      </w:r>
      <w:r w:rsidR="00EF1501">
        <w:rPr>
          <w:rFonts w:ascii="Times New Roman" w:hAnsi="Times New Roman" w:cs="Times New Roman"/>
          <w:sz w:val="24"/>
          <w:szCs w:val="24"/>
        </w:rPr>
        <w:t>изправя</w:t>
      </w:r>
      <w:r w:rsidR="00995BDD">
        <w:rPr>
          <w:rFonts w:ascii="Times New Roman" w:hAnsi="Times New Roman" w:cs="Times New Roman"/>
          <w:sz w:val="24"/>
          <w:szCs w:val="24"/>
        </w:rPr>
        <w:t xml:space="preserve"> Москва </w:t>
      </w:r>
      <w:r w:rsidR="00EF1501">
        <w:rPr>
          <w:rFonts w:ascii="Times New Roman" w:hAnsi="Times New Roman" w:cs="Times New Roman"/>
          <w:sz w:val="24"/>
          <w:szCs w:val="24"/>
        </w:rPr>
        <w:t xml:space="preserve">пред ситуация </w:t>
      </w:r>
      <w:r w:rsidR="00FB1568">
        <w:rPr>
          <w:rFonts w:ascii="Times New Roman" w:hAnsi="Times New Roman" w:cs="Times New Roman"/>
          <w:sz w:val="24"/>
          <w:szCs w:val="24"/>
        </w:rPr>
        <w:t xml:space="preserve">при която успехите ѝ в южно направление постигнати през </w:t>
      </w:r>
      <w:r w:rsidR="00FB1568">
        <w:rPr>
          <w:rFonts w:ascii="Times New Roman" w:hAnsi="Times New Roman" w:cs="Times New Roman"/>
          <w:sz w:val="24"/>
          <w:szCs w:val="24"/>
          <w:lang w:val="en-US"/>
        </w:rPr>
        <w:t>XVIII</w:t>
      </w:r>
      <w:r w:rsidR="00FB1568" w:rsidRPr="00FB1568">
        <w:rPr>
          <w:rFonts w:ascii="Times New Roman" w:hAnsi="Times New Roman" w:cs="Times New Roman"/>
          <w:sz w:val="24"/>
          <w:szCs w:val="24"/>
          <w:lang w:val="ru-RU"/>
        </w:rPr>
        <w:t xml:space="preserve"> </w:t>
      </w:r>
      <w:r w:rsidR="00FB1568">
        <w:rPr>
          <w:rFonts w:ascii="Times New Roman" w:hAnsi="Times New Roman" w:cs="Times New Roman"/>
          <w:sz w:val="24"/>
          <w:szCs w:val="24"/>
        </w:rPr>
        <w:t>век са поставени под въпрос</w:t>
      </w:r>
      <w:r w:rsidR="00CF48C6">
        <w:rPr>
          <w:rFonts w:ascii="Times New Roman" w:hAnsi="Times New Roman" w:cs="Times New Roman"/>
          <w:sz w:val="24"/>
          <w:szCs w:val="24"/>
        </w:rPr>
        <w:t>,</w:t>
      </w:r>
      <w:r w:rsidR="00FB1568">
        <w:rPr>
          <w:rFonts w:ascii="Times New Roman" w:hAnsi="Times New Roman" w:cs="Times New Roman"/>
          <w:sz w:val="24"/>
          <w:szCs w:val="24"/>
        </w:rPr>
        <w:t xml:space="preserve"> което застрашава националните ѝ интереси</w:t>
      </w:r>
      <w:r w:rsidR="007B7067">
        <w:rPr>
          <w:rFonts w:ascii="Times New Roman" w:hAnsi="Times New Roman" w:cs="Times New Roman"/>
          <w:sz w:val="24"/>
          <w:szCs w:val="24"/>
        </w:rPr>
        <w:t>,</w:t>
      </w:r>
      <w:r w:rsidR="00FB1568">
        <w:rPr>
          <w:rFonts w:ascii="Times New Roman" w:hAnsi="Times New Roman" w:cs="Times New Roman"/>
          <w:sz w:val="24"/>
          <w:szCs w:val="24"/>
        </w:rPr>
        <w:t xml:space="preserve"> свързани с </w:t>
      </w:r>
      <w:r w:rsidR="00504A02">
        <w:rPr>
          <w:rFonts w:ascii="Times New Roman" w:hAnsi="Times New Roman" w:cs="Times New Roman"/>
          <w:sz w:val="24"/>
          <w:szCs w:val="24"/>
        </w:rPr>
        <w:t>превръщането на Черно море в плацдарм за нейните амбиции към Средиземноморието. Действително</w:t>
      </w:r>
      <w:r w:rsidR="007B7067">
        <w:rPr>
          <w:rFonts w:ascii="Times New Roman" w:hAnsi="Times New Roman" w:cs="Times New Roman"/>
          <w:sz w:val="24"/>
          <w:szCs w:val="24"/>
        </w:rPr>
        <w:t>,</w:t>
      </w:r>
      <w:r w:rsidR="00504A02">
        <w:rPr>
          <w:rFonts w:ascii="Times New Roman" w:hAnsi="Times New Roman" w:cs="Times New Roman"/>
          <w:sz w:val="24"/>
          <w:szCs w:val="24"/>
        </w:rPr>
        <w:t xml:space="preserve"> настоящата западна граница на Руската федерация е почти идентична с тази</w:t>
      </w:r>
      <w:r w:rsidR="007B7067">
        <w:rPr>
          <w:rFonts w:ascii="Times New Roman" w:hAnsi="Times New Roman" w:cs="Times New Roman"/>
          <w:sz w:val="24"/>
          <w:szCs w:val="24"/>
        </w:rPr>
        <w:t>,</w:t>
      </w:r>
      <w:r w:rsidR="00504A02">
        <w:rPr>
          <w:rFonts w:ascii="Times New Roman" w:hAnsi="Times New Roman" w:cs="Times New Roman"/>
          <w:sz w:val="24"/>
          <w:szCs w:val="24"/>
        </w:rPr>
        <w:t xml:space="preserve"> предлагана от Брест-Литовския договор</w:t>
      </w:r>
      <w:r w:rsidR="006174E8">
        <w:rPr>
          <w:rFonts w:ascii="Times New Roman" w:hAnsi="Times New Roman" w:cs="Times New Roman"/>
          <w:sz w:val="24"/>
          <w:szCs w:val="24"/>
        </w:rPr>
        <w:t>,</w:t>
      </w:r>
      <w:r w:rsidR="00504A02">
        <w:rPr>
          <w:rFonts w:ascii="Times New Roman" w:hAnsi="Times New Roman" w:cs="Times New Roman"/>
          <w:sz w:val="24"/>
          <w:szCs w:val="24"/>
        </w:rPr>
        <w:t xml:space="preserve"> което за руското политическо ръководство </w:t>
      </w:r>
      <w:r w:rsidR="00605DC2">
        <w:rPr>
          <w:rFonts w:ascii="Times New Roman" w:hAnsi="Times New Roman" w:cs="Times New Roman"/>
          <w:sz w:val="24"/>
          <w:szCs w:val="24"/>
        </w:rPr>
        <w:t xml:space="preserve">безспорно </w:t>
      </w:r>
      <w:r w:rsidR="00504A02">
        <w:rPr>
          <w:rFonts w:ascii="Times New Roman" w:hAnsi="Times New Roman" w:cs="Times New Roman"/>
          <w:sz w:val="24"/>
          <w:szCs w:val="24"/>
        </w:rPr>
        <w:t xml:space="preserve">представлява геополитически крах. Единствено </w:t>
      </w:r>
      <w:r w:rsidR="000C2F2C">
        <w:rPr>
          <w:rFonts w:ascii="Times New Roman" w:hAnsi="Times New Roman" w:cs="Times New Roman"/>
          <w:sz w:val="24"/>
          <w:szCs w:val="24"/>
        </w:rPr>
        <w:t>екс</w:t>
      </w:r>
      <w:r w:rsidR="00504A02">
        <w:rPr>
          <w:rFonts w:ascii="Times New Roman" w:hAnsi="Times New Roman" w:cs="Times New Roman"/>
          <w:sz w:val="24"/>
          <w:szCs w:val="24"/>
        </w:rPr>
        <w:t xml:space="preserve">клавът Калининград </w:t>
      </w:r>
      <w:r w:rsidR="00605DC2">
        <w:rPr>
          <w:rFonts w:ascii="Times New Roman" w:hAnsi="Times New Roman" w:cs="Times New Roman"/>
          <w:sz w:val="24"/>
          <w:szCs w:val="24"/>
        </w:rPr>
        <w:t>съхранява частично стратегическото преимущество</w:t>
      </w:r>
      <w:r w:rsidR="006174E8">
        <w:rPr>
          <w:rFonts w:ascii="Times New Roman" w:hAnsi="Times New Roman" w:cs="Times New Roman"/>
          <w:sz w:val="24"/>
          <w:szCs w:val="24"/>
        </w:rPr>
        <w:t>,</w:t>
      </w:r>
      <w:r w:rsidR="00605DC2">
        <w:rPr>
          <w:rFonts w:ascii="Times New Roman" w:hAnsi="Times New Roman" w:cs="Times New Roman"/>
          <w:sz w:val="24"/>
          <w:szCs w:val="24"/>
        </w:rPr>
        <w:t xml:space="preserve"> придобито от СССР след Втората световна война. </w:t>
      </w:r>
    </w:p>
    <w:p w:rsidR="005F1D4C" w:rsidRDefault="00A26399" w:rsidP="00504A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 оглед пълното отразяване на значимостта на кризата в Украйна</w:t>
      </w:r>
      <w:r w:rsidR="00AE6B1A">
        <w:rPr>
          <w:rFonts w:ascii="Times New Roman" w:hAnsi="Times New Roman" w:cs="Times New Roman"/>
          <w:sz w:val="24"/>
          <w:szCs w:val="24"/>
        </w:rPr>
        <w:t>,</w:t>
      </w:r>
      <w:r>
        <w:rPr>
          <w:rFonts w:ascii="Times New Roman" w:hAnsi="Times New Roman" w:cs="Times New Roman"/>
          <w:sz w:val="24"/>
          <w:szCs w:val="24"/>
        </w:rPr>
        <w:t xml:space="preserve"> е необходимо да се въведе геополитически</w:t>
      </w:r>
      <w:r w:rsidR="00187129">
        <w:rPr>
          <w:rFonts w:ascii="Times New Roman" w:hAnsi="Times New Roman" w:cs="Times New Roman"/>
          <w:sz w:val="24"/>
          <w:szCs w:val="24"/>
        </w:rPr>
        <w:t>я</w:t>
      </w:r>
      <w:r>
        <w:rPr>
          <w:rFonts w:ascii="Times New Roman" w:hAnsi="Times New Roman" w:cs="Times New Roman"/>
          <w:sz w:val="24"/>
          <w:szCs w:val="24"/>
        </w:rPr>
        <w:t xml:space="preserve"> портрет на тази държава</w:t>
      </w:r>
      <w:r w:rsidR="00AE6B1A">
        <w:rPr>
          <w:rFonts w:ascii="Times New Roman" w:hAnsi="Times New Roman" w:cs="Times New Roman"/>
          <w:sz w:val="24"/>
          <w:szCs w:val="24"/>
        </w:rPr>
        <w:t>,</w:t>
      </w:r>
      <w:r>
        <w:rPr>
          <w:rFonts w:ascii="Times New Roman" w:hAnsi="Times New Roman" w:cs="Times New Roman"/>
          <w:sz w:val="24"/>
          <w:szCs w:val="24"/>
        </w:rPr>
        <w:t xml:space="preserve"> тъй като само така </w:t>
      </w:r>
      <w:r w:rsidR="0082492E">
        <w:rPr>
          <w:rFonts w:ascii="Times New Roman" w:hAnsi="Times New Roman" w:cs="Times New Roman"/>
          <w:sz w:val="24"/>
          <w:szCs w:val="24"/>
        </w:rPr>
        <w:t xml:space="preserve">ще се разкрият </w:t>
      </w:r>
      <w:r w:rsidR="0082492E">
        <w:rPr>
          <w:rFonts w:ascii="Times New Roman" w:hAnsi="Times New Roman" w:cs="Times New Roman"/>
          <w:sz w:val="24"/>
          <w:szCs w:val="24"/>
        </w:rPr>
        <w:lastRenderedPageBreak/>
        <w:t>предпоставките позволяващи хода на събитията след ноември 2013 г.</w:t>
      </w:r>
      <w:r w:rsidR="00AE6B1A">
        <w:rPr>
          <w:rFonts w:ascii="Times New Roman" w:hAnsi="Times New Roman" w:cs="Times New Roman"/>
          <w:sz w:val="24"/>
          <w:szCs w:val="24"/>
        </w:rPr>
        <w:t>,</w:t>
      </w:r>
      <w:r w:rsidR="0082492E">
        <w:rPr>
          <w:rFonts w:ascii="Times New Roman" w:hAnsi="Times New Roman" w:cs="Times New Roman"/>
          <w:sz w:val="24"/>
          <w:szCs w:val="24"/>
        </w:rPr>
        <w:t xml:space="preserve"> да се възприема като притежаващ характеристики</w:t>
      </w:r>
      <w:r w:rsidR="007B7067">
        <w:rPr>
          <w:rFonts w:ascii="Times New Roman" w:hAnsi="Times New Roman" w:cs="Times New Roman"/>
          <w:sz w:val="24"/>
          <w:szCs w:val="24"/>
        </w:rPr>
        <w:t>,</w:t>
      </w:r>
      <w:r w:rsidR="0082492E">
        <w:rPr>
          <w:rFonts w:ascii="Times New Roman" w:hAnsi="Times New Roman" w:cs="Times New Roman"/>
          <w:sz w:val="24"/>
          <w:szCs w:val="24"/>
        </w:rPr>
        <w:t xml:space="preserve"> отличаващи го от отминалите два периода. </w:t>
      </w:r>
      <w:r w:rsidR="001468F5">
        <w:rPr>
          <w:rFonts w:ascii="Times New Roman" w:hAnsi="Times New Roman" w:cs="Times New Roman"/>
          <w:sz w:val="24"/>
          <w:szCs w:val="24"/>
        </w:rPr>
        <w:t>На първо място</w:t>
      </w:r>
      <w:r w:rsidR="007B7067">
        <w:rPr>
          <w:rFonts w:ascii="Times New Roman" w:hAnsi="Times New Roman" w:cs="Times New Roman"/>
          <w:sz w:val="24"/>
          <w:szCs w:val="24"/>
        </w:rPr>
        <w:t>,</w:t>
      </w:r>
      <w:r w:rsidR="001468F5">
        <w:rPr>
          <w:rFonts w:ascii="Times New Roman" w:hAnsi="Times New Roman" w:cs="Times New Roman"/>
          <w:sz w:val="24"/>
          <w:szCs w:val="24"/>
        </w:rPr>
        <w:t xml:space="preserve"> територи</w:t>
      </w:r>
      <w:r w:rsidR="00506725">
        <w:rPr>
          <w:rFonts w:ascii="Times New Roman" w:hAnsi="Times New Roman" w:cs="Times New Roman"/>
          <w:sz w:val="24"/>
          <w:szCs w:val="24"/>
        </w:rPr>
        <w:t>я</w:t>
      </w:r>
      <w:r w:rsidR="001468F5">
        <w:rPr>
          <w:rFonts w:ascii="Times New Roman" w:hAnsi="Times New Roman" w:cs="Times New Roman"/>
          <w:sz w:val="24"/>
          <w:szCs w:val="24"/>
        </w:rPr>
        <w:t>т</w:t>
      </w:r>
      <w:r w:rsidR="00506725">
        <w:rPr>
          <w:rFonts w:ascii="Times New Roman" w:hAnsi="Times New Roman" w:cs="Times New Roman"/>
          <w:sz w:val="24"/>
          <w:szCs w:val="24"/>
        </w:rPr>
        <w:t>а на Украйна бива</w:t>
      </w:r>
      <w:r w:rsidR="001468F5">
        <w:rPr>
          <w:rFonts w:ascii="Times New Roman" w:hAnsi="Times New Roman" w:cs="Times New Roman"/>
          <w:sz w:val="24"/>
          <w:szCs w:val="24"/>
        </w:rPr>
        <w:t xml:space="preserve"> определян</w:t>
      </w:r>
      <w:r w:rsidR="00506725">
        <w:rPr>
          <w:rFonts w:ascii="Times New Roman" w:hAnsi="Times New Roman" w:cs="Times New Roman"/>
          <w:sz w:val="24"/>
          <w:szCs w:val="24"/>
        </w:rPr>
        <w:t>а</w:t>
      </w:r>
      <w:r w:rsidR="001468F5">
        <w:rPr>
          <w:rFonts w:ascii="Times New Roman" w:hAnsi="Times New Roman" w:cs="Times New Roman"/>
          <w:sz w:val="24"/>
          <w:szCs w:val="24"/>
        </w:rPr>
        <w:t xml:space="preserve"> като притежаващ</w:t>
      </w:r>
      <w:r w:rsidR="00506725">
        <w:rPr>
          <w:rFonts w:ascii="Times New Roman" w:hAnsi="Times New Roman" w:cs="Times New Roman"/>
          <w:sz w:val="24"/>
          <w:szCs w:val="24"/>
        </w:rPr>
        <w:t>а</w:t>
      </w:r>
      <w:r w:rsidR="001468F5">
        <w:rPr>
          <w:rFonts w:ascii="Times New Roman" w:hAnsi="Times New Roman" w:cs="Times New Roman"/>
          <w:sz w:val="24"/>
          <w:szCs w:val="24"/>
        </w:rPr>
        <w:t xml:space="preserve"> особено значение</w:t>
      </w:r>
      <w:r w:rsidR="00AE6B1A">
        <w:rPr>
          <w:rFonts w:ascii="Times New Roman" w:hAnsi="Times New Roman" w:cs="Times New Roman"/>
          <w:sz w:val="24"/>
          <w:szCs w:val="24"/>
        </w:rPr>
        <w:t>,</w:t>
      </w:r>
      <w:r w:rsidR="001468F5">
        <w:rPr>
          <w:rFonts w:ascii="Times New Roman" w:hAnsi="Times New Roman" w:cs="Times New Roman"/>
          <w:sz w:val="24"/>
          <w:szCs w:val="24"/>
        </w:rPr>
        <w:t xml:space="preserve"> съгласно няколко различни геополитически систематизации. Тази страна в най-голяма степен притежава същностния признак на вътрешен участник в региона Междинна Европа</w:t>
      </w:r>
      <w:r w:rsidR="00AE6B1A">
        <w:rPr>
          <w:rFonts w:ascii="Times New Roman" w:hAnsi="Times New Roman" w:cs="Times New Roman"/>
          <w:sz w:val="24"/>
          <w:szCs w:val="24"/>
        </w:rPr>
        <w:t>,</w:t>
      </w:r>
      <w:r w:rsidR="001468F5">
        <w:rPr>
          <w:rFonts w:ascii="Times New Roman" w:hAnsi="Times New Roman" w:cs="Times New Roman"/>
          <w:sz w:val="24"/>
          <w:szCs w:val="24"/>
        </w:rPr>
        <w:t xml:space="preserve"> </w:t>
      </w:r>
      <w:r w:rsidR="00187129">
        <w:rPr>
          <w:rFonts w:ascii="Times New Roman" w:hAnsi="Times New Roman" w:cs="Times New Roman"/>
          <w:sz w:val="24"/>
          <w:szCs w:val="24"/>
        </w:rPr>
        <w:t>изразяващ се в това</w:t>
      </w:r>
      <w:r w:rsidR="007B7067">
        <w:rPr>
          <w:rFonts w:ascii="Times New Roman" w:hAnsi="Times New Roman" w:cs="Times New Roman"/>
          <w:sz w:val="24"/>
          <w:szCs w:val="24"/>
        </w:rPr>
        <w:t>,</w:t>
      </w:r>
      <w:r w:rsidR="001468F5">
        <w:rPr>
          <w:rFonts w:ascii="Times New Roman" w:hAnsi="Times New Roman" w:cs="Times New Roman"/>
          <w:sz w:val="24"/>
          <w:szCs w:val="24"/>
        </w:rPr>
        <w:t xml:space="preserve"> </w:t>
      </w:r>
      <w:r w:rsidR="00187129">
        <w:rPr>
          <w:rFonts w:ascii="Times New Roman" w:hAnsi="Times New Roman" w:cs="Times New Roman"/>
          <w:sz w:val="24"/>
          <w:szCs w:val="24"/>
        </w:rPr>
        <w:t>че геополитическата ѝ ориентация е силно зависима от равновесието</w:t>
      </w:r>
      <w:r w:rsidR="00AE6B1A">
        <w:rPr>
          <w:rFonts w:ascii="Times New Roman" w:hAnsi="Times New Roman" w:cs="Times New Roman"/>
          <w:sz w:val="24"/>
          <w:szCs w:val="24"/>
        </w:rPr>
        <w:t>,</w:t>
      </w:r>
      <w:r w:rsidR="00187129">
        <w:rPr>
          <w:rFonts w:ascii="Times New Roman" w:hAnsi="Times New Roman" w:cs="Times New Roman"/>
          <w:sz w:val="24"/>
          <w:szCs w:val="24"/>
        </w:rPr>
        <w:t xml:space="preserve"> установено между доминиращите геополитически сили (</w:t>
      </w:r>
      <w:r w:rsidR="00187129">
        <w:rPr>
          <w:rFonts w:ascii="Times New Roman" w:hAnsi="Times New Roman" w:cs="Times New Roman"/>
          <w:sz w:val="24"/>
          <w:szCs w:val="24"/>
          <w:lang w:val="en-US"/>
        </w:rPr>
        <w:t>Lacoste</w:t>
      </w:r>
      <w:r w:rsidR="00187129" w:rsidRPr="00187129">
        <w:rPr>
          <w:rFonts w:ascii="Times New Roman" w:hAnsi="Times New Roman" w:cs="Times New Roman"/>
          <w:sz w:val="24"/>
          <w:szCs w:val="24"/>
          <w:lang w:val="ru-RU"/>
        </w:rPr>
        <w:t xml:space="preserve">, </w:t>
      </w:r>
      <w:r w:rsidR="00187129">
        <w:rPr>
          <w:rFonts w:ascii="Times New Roman" w:hAnsi="Times New Roman" w:cs="Times New Roman"/>
          <w:sz w:val="24"/>
          <w:szCs w:val="24"/>
          <w:lang w:val="en-US"/>
        </w:rPr>
        <w:t>Giblin</w:t>
      </w:r>
      <w:r w:rsidR="00187129" w:rsidRPr="00187129">
        <w:rPr>
          <w:rFonts w:ascii="Times New Roman" w:hAnsi="Times New Roman" w:cs="Times New Roman"/>
          <w:sz w:val="24"/>
          <w:szCs w:val="24"/>
          <w:lang w:val="ru-RU"/>
        </w:rPr>
        <w:t xml:space="preserve"> 1998: 79</w:t>
      </w:r>
      <w:r w:rsidR="00187129">
        <w:rPr>
          <w:rFonts w:ascii="Times New Roman" w:hAnsi="Times New Roman" w:cs="Times New Roman"/>
          <w:sz w:val="24"/>
          <w:szCs w:val="24"/>
        </w:rPr>
        <w:t>)</w:t>
      </w:r>
      <w:r w:rsidR="0045663F">
        <w:rPr>
          <w:rFonts w:ascii="Times New Roman" w:hAnsi="Times New Roman" w:cs="Times New Roman"/>
          <w:sz w:val="24"/>
          <w:szCs w:val="24"/>
        </w:rPr>
        <w:t xml:space="preserve">. </w:t>
      </w:r>
    </w:p>
    <w:p w:rsidR="008B463C" w:rsidRDefault="0045663F" w:rsidP="00504A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w:t>
      </w:r>
      <w:r w:rsidR="00174379">
        <w:rPr>
          <w:rFonts w:ascii="Times New Roman" w:hAnsi="Times New Roman" w:cs="Times New Roman"/>
          <w:sz w:val="24"/>
          <w:szCs w:val="24"/>
        </w:rPr>
        <w:t>,</w:t>
      </w:r>
      <w:r>
        <w:rPr>
          <w:rFonts w:ascii="Times New Roman" w:hAnsi="Times New Roman" w:cs="Times New Roman"/>
          <w:sz w:val="24"/>
          <w:szCs w:val="24"/>
        </w:rPr>
        <w:t xml:space="preserve"> </w:t>
      </w:r>
      <w:r w:rsidR="00474ED8">
        <w:rPr>
          <w:rFonts w:ascii="Times New Roman" w:hAnsi="Times New Roman" w:cs="Times New Roman"/>
          <w:sz w:val="24"/>
          <w:szCs w:val="24"/>
        </w:rPr>
        <w:t xml:space="preserve">Украйна попада в </w:t>
      </w:r>
      <w:r w:rsidR="00474ED8" w:rsidRPr="00474ED8">
        <w:rPr>
          <w:rFonts w:ascii="Times New Roman" w:hAnsi="Times New Roman" w:cs="Times New Roman"/>
          <w:sz w:val="24"/>
          <w:szCs w:val="24"/>
        </w:rPr>
        <w:t>зоната на Хартленд-а, обхващаща централните части на Евразия, ко</w:t>
      </w:r>
      <w:r w:rsidR="00474ED8">
        <w:rPr>
          <w:rFonts w:ascii="Times New Roman" w:hAnsi="Times New Roman" w:cs="Times New Roman"/>
          <w:sz w:val="24"/>
          <w:szCs w:val="24"/>
        </w:rPr>
        <w:t>я</w:t>
      </w:r>
      <w:r w:rsidR="00474ED8" w:rsidRPr="00474ED8">
        <w:rPr>
          <w:rFonts w:ascii="Times New Roman" w:hAnsi="Times New Roman" w:cs="Times New Roman"/>
          <w:sz w:val="24"/>
          <w:szCs w:val="24"/>
        </w:rPr>
        <w:t>то Халфорд Макиндер определя като “световен остров” (World Island)</w:t>
      </w:r>
      <w:r w:rsidR="005F1D4C">
        <w:rPr>
          <w:rFonts w:ascii="Times New Roman" w:hAnsi="Times New Roman" w:cs="Times New Roman"/>
          <w:sz w:val="24"/>
          <w:szCs w:val="24"/>
        </w:rPr>
        <w:t>,</w:t>
      </w:r>
      <w:r w:rsidR="00474ED8">
        <w:rPr>
          <w:rFonts w:ascii="Times New Roman" w:hAnsi="Times New Roman" w:cs="Times New Roman"/>
          <w:sz w:val="24"/>
          <w:szCs w:val="24"/>
        </w:rPr>
        <w:t xml:space="preserve"> давайки основания в географски, политически, стратегически, исторически, социологически</w:t>
      </w:r>
      <w:r w:rsidR="005F1D4C">
        <w:rPr>
          <w:rFonts w:ascii="Times New Roman" w:hAnsi="Times New Roman" w:cs="Times New Roman"/>
          <w:sz w:val="24"/>
          <w:szCs w:val="24"/>
        </w:rPr>
        <w:t>, цивилизационен и дори културологически смисъл</w:t>
      </w:r>
      <w:r w:rsidR="00AE6B1A">
        <w:rPr>
          <w:rFonts w:ascii="Times New Roman" w:hAnsi="Times New Roman" w:cs="Times New Roman"/>
          <w:sz w:val="24"/>
          <w:szCs w:val="24"/>
        </w:rPr>
        <w:t>,</w:t>
      </w:r>
      <w:r w:rsidR="005F1D4C">
        <w:rPr>
          <w:rFonts w:ascii="Times New Roman" w:hAnsi="Times New Roman" w:cs="Times New Roman"/>
          <w:sz w:val="24"/>
          <w:szCs w:val="24"/>
        </w:rPr>
        <w:t xml:space="preserve"> тази държава да се разглежда като ключов елемент за балансът на силите в глобалното конкурентно пространство (Дугин 2011</w:t>
      </w:r>
      <w:r w:rsidR="005F1D4C" w:rsidRPr="005F1D4C">
        <w:rPr>
          <w:rFonts w:ascii="Times New Roman" w:hAnsi="Times New Roman" w:cs="Times New Roman"/>
          <w:sz w:val="24"/>
          <w:szCs w:val="24"/>
          <w:lang w:val="ru-RU"/>
        </w:rPr>
        <w:t>: 58-61</w:t>
      </w:r>
      <w:r w:rsidR="005F1D4C">
        <w:rPr>
          <w:rFonts w:ascii="Times New Roman" w:hAnsi="Times New Roman" w:cs="Times New Roman"/>
          <w:sz w:val="24"/>
          <w:szCs w:val="24"/>
        </w:rPr>
        <w:t xml:space="preserve">). </w:t>
      </w:r>
      <w:r w:rsidR="00BF6160">
        <w:rPr>
          <w:rFonts w:ascii="Times New Roman" w:hAnsi="Times New Roman" w:cs="Times New Roman"/>
          <w:sz w:val="24"/>
          <w:szCs w:val="24"/>
        </w:rPr>
        <w:t>Наред с посоченото</w:t>
      </w:r>
      <w:r w:rsidR="005E0848">
        <w:rPr>
          <w:rFonts w:ascii="Times New Roman" w:hAnsi="Times New Roman" w:cs="Times New Roman"/>
          <w:sz w:val="24"/>
          <w:szCs w:val="24"/>
        </w:rPr>
        <w:t>,</w:t>
      </w:r>
      <w:r w:rsidR="00BF6160">
        <w:rPr>
          <w:rFonts w:ascii="Times New Roman" w:hAnsi="Times New Roman" w:cs="Times New Roman"/>
          <w:sz w:val="24"/>
          <w:szCs w:val="24"/>
        </w:rPr>
        <w:t xml:space="preserve"> </w:t>
      </w:r>
      <w:r w:rsidR="00B77DCD">
        <w:rPr>
          <w:rFonts w:ascii="Times New Roman" w:hAnsi="Times New Roman" w:cs="Times New Roman"/>
          <w:sz w:val="24"/>
          <w:szCs w:val="24"/>
        </w:rPr>
        <w:t xml:space="preserve">Украйна </w:t>
      </w:r>
      <w:r w:rsidR="00394627">
        <w:rPr>
          <w:rFonts w:ascii="Times New Roman" w:hAnsi="Times New Roman" w:cs="Times New Roman"/>
          <w:sz w:val="24"/>
          <w:szCs w:val="24"/>
        </w:rPr>
        <w:t>бива възприемана от Москва като важен елемент от геополитическия проект за изграждане на „Голяма Източна Европа“</w:t>
      </w:r>
      <w:r w:rsidR="00AE6B1A">
        <w:rPr>
          <w:rFonts w:ascii="Times New Roman" w:hAnsi="Times New Roman" w:cs="Times New Roman"/>
          <w:sz w:val="24"/>
          <w:szCs w:val="24"/>
        </w:rPr>
        <w:t>,</w:t>
      </w:r>
      <w:r w:rsidR="00394627">
        <w:rPr>
          <w:rFonts w:ascii="Times New Roman" w:hAnsi="Times New Roman" w:cs="Times New Roman"/>
          <w:sz w:val="24"/>
          <w:szCs w:val="24"/>
        </w:rPr>
        <w:t xml:space="preserve"> целящ създаването на пространство</w:t>
      </w:r>
      <w:r w:rsidR="005E0848">
        <w:rPr>
          <w:rFonts w:ascii="Times New Roman" w:hAnsi="Times New Roman" w:cs="Times New Roman"/>
          <w:sz w:val="24"/>
          <w:szCs w:val="24"/>
        </w:rPr>
        <w:t>,</w:t>
      </w:r>
      <w:r w:rsidR="00394627">
        <w:rPr>
          <w:rFonts w:ascii="Times New Roman" w:hAnsi="Times New Roman" w:cs="Times New Roman"/>
          <w:sz w:val="24"/>
          <w:szCs w:val="24"/>
        </w:rPr>
        <w:t xml:space="preserve"> чието относително тегло да е достатъчно за ограничаване на намесите на САЩ и което в същото време да не се превръща в санитарен кордон (Дугин 2011</w:t>
      </w:r>
      <w:r w:rsidR="00394627" w:rsidRPr="00394627">
        <w:rPr>
          <w:rFonts w:ascii="Times New Roman" w:hAnsi="Times New Roman" w:cs="Times New Roman"/>
          <w:sz w:val="24"/>
          <w:szCs w:val="24"/>
          <w:lang w:val="ru-RU"/>
        </w:rPr>
        <w:t>: 478-480</w:t>
      </w:r>
      <w:r w:rsidR="00394627">
        <w:rPr>
          <w:rFonts w:ascii="Times New Roman" w:hAnsi="Times New Roman" w:cs="Times New Roman"/>
          <w:sz w:val="24"/>
          <w:szCs w:val="24"/>
        </w:rPr>
        <w:t xml:space="preserve">). </w:t>
      </w:r>
      <w:r w:rsidR="002F485D">
        <w:rPr>
          <w:rFonts w:ascii="Times New Roman" w:hAnsi="Times New Roman" w:cs="Times New Roman"/>
          <w:sz w:val="24"/>
          <w:szCs w:val="24"/>
        </w:rPr>
        <w:t xml:space="preserve">Горното може да се разглежда като стремеж на Руската федерация да възстанови под някаква форма влиянието загубено след 1991 г. </w:t>
      </w:r>
      <w:r w:rsidR="004F545D">
        <w:rPr>
          <w:rFonts w:ascii="Times New Roman" w:hAnsi="Times New Roman" w:cs="Times New Roman"/>
          <w:sz w:val="24"/>
          <w:szCs w:val="24"/>
        </w:rPr>
        <w:t>и</w:t>
      </w:r>
      <w:r w:rsidR="007E3EAD">
        <w:rPr>
          <w:rFonts w:ascii="Times New Roman" w:hAnsi="Times New Roman" w:cs="Times New Roman"/>
          <w:sz w:val="24"/>
          <w:szCs w:val="24"/>
        </w:rPr>
        <w:t xml:space="preserve"> премахване на САЩ като външен участник</w:t>
      </w:r>
      <w:r w:rsidR="00AE6B1A">
        <w:rPr>
          <w:rFonts w:ascii="Times New Roman" w:hAnsi="Times New Roman" w:cs="Times New Roman"/>
          <w:sz w:val="24"/>
          <w:szCs w:val="24"/>
        </w:rPr>
        <w:t>,</w:t>
      </w:r>
      <w:r w:rsidR="007E3EAD">
        <w:rPr>
          <w:rFonts w:ascii="Times New Roman" w:hAnsi="Times New Roman" w:cs="Times New Roman"/>
          <w:sz w:val="24"/>
          <w:szCs w:val="24"/>
        </w:rPr>
        <w:t xml:space="preserve"> с оглед увеличаване на натиска спрямо държавите от Западна и Централна Европа. </w:t>
      </w:r>
    </w:p>
    <w:p w:rsidR="004F545D" w:rsidRDefault="004F545D" w:rsidP="00504A0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Тази идея за създаването на „Голямо пространство“ с териториален обхват</w:t>
      </w:r>
      <w:r w:rsidR="005E0848">
        <w:rPr>
          <w:rFonts w:ascii="Times New Roman" w:hAnsi="Times New Roman" w:cs="Times New Roman"/>
          <w:sz w:val="24"/>
          <w:szCs w:val="24"/>
        </w:rPr>
        <w:t>,</w:t>
      </w:r>
      <w:r>
        <w:rPr>
          <w:rFonts w:ascii="Times New Roman" w:hAnsi="Times New Roman" w:cs="Times New Roman"/>
          <w:sz w:val="24"/>
          <w:szCs w:val="24"/>
        </w:rPr>
        <w:t xml:space="preserve"> почти съвпадащ с границите на региона Междинна Европа</w:t>
      </w:r>
      <w:r w:rsidR="00AE6B1A">
        <w:rPr>
          <w:rFonts w:ascii="Times New Roman" w:hAnsi="Times New Roman" w:cs="Times New Roman"/>
          <w:sz w:val="24"/>
          <w:szCs w:val="24"/>
        </w:rPr>
        <w:t>,</w:t>
      </w:r>
      <w:r>
        <w:rPr>
          <w:rFonts w:ascii="Times New Roman" w:hAnsi="Times New Roman" w:cs="Times New Roman"/>
          <w:sz w:val="24"/>
          <w:szCs w:val="24"/>
        </w:rPr>
        <w:t xml:space="preserve"> при всички положения </w:t>
      </w:r>
      <w:r w:rsidR="00F11685">
        <w:rPr>
          <w:rFonts w:ascii="Times New Roman" w:hAnsi="Times New Roman" w:cs="Times New Roman"/>
          <w:sz w:val="24"/>
          <w:szCs w:val="24"/>
        </w:rPr>
        <w:t xml:space="preserve">силно </w:t>
      </w:r>
      <w:r>
        <w:rPr>
          <w:rFonts w:ascii="Times New Roman" w:hAnsi="Times New Roman" w:cs="Times New Roman"/>
          <w:sz w:val="24"/>
          <w:szCs w:val="24"/>
        </w:rPr>
        <w:t>зависи от ситуацията в Р Украйна. За външните участници там обаче</w:t>
      </w:r>
      <w:r w:rsidR="00AE6B1A">
        <w:rPr>
          <w:rFonts w:ascii="Times New Roman" w:hAnsi="Times New Roman" w:cs="Times New Roman"/>
          <w:sz w:val="24"/>
          <w:szCs w:val="24"/>
        </w:rPr>
        <w:t>,</w:t>
      </w:r>
      <w:r>
        <w:rPr>
          <w:rFonts w:ascii="Times New Roman" w:hAnsi="Times New Roman" w:cs="Times New Roman"/>
          <w:sz w:val="24"/>
          <w:szCs w:val="24"/>
        </w:rPr>
        <w:t xml:space="preserve"> подобно развитие може да се превърне както в средство за по-успешно отстояване на собствените интереси</w:t>
      </w:r>
      <w:r w:rsidR="00AE6B1A">
        <w:rPr>
          <w:rFonts w:ascii="Times New Roman" w:hAnsi="Times New Roman" w:cs="Times New Roman"/>
          <w:sz w:val="24"/>
          <w:szCs w:val="24"/>
        </w:rPr>
        <w:t>,</w:t>
      </w:r>
      <w:r>
        <w:rPr>
          <w:rFonts w:ascii="Times New Roman" w:hAnsi="Times New Roman" w:cs="Times New Roman"/>
          <w:sz w:val="24"/>
          <w:szCs w:val="24"/>
        </w:rPr>
        <w:t xml:space="preserve"> така и в </w:t>
      </w:r>
      <w:r w:rsidR="000109AF">
        <w:rPr>
          <w:rFonts w:ascii="Times New Roman" w:hAnsi="Times New Roman" w:cs="Times New Roman"/>
          <w:sz w:val="24"/>
          <w:szCs w:val="24"/>
        </w:rPr>
        <w:t>непреодолима преграда. Въпреки това</w:t>
      </w:r>
      <w:r w:rsidR="005E0848">
        <w:rPr>
          <w:rFonts w:ascii="Times New Roman" w:hAnsi="Times New Roman" w:cs="Times New Roman"/>
          <w:sz w:val="24"/>
          <w:szCs w:val="24"/>
        </w:rPr>
        <w:t>,</w:t>
      </w:r>
      <w:r w:rsidR="000109AF">
        <w:rPr>
          <w:rFonts w:ascii="Times New Roman" w:hAnsi="Times New Roman" w:cs="Times New Roman"/>
          <w:sz w:val="24"/>
          <w:szCs w:val="24"/>
        </w:rPr>
        <w:t xml:space="preserve"> отчитайки интеграционните процеси на европейския континент</w:t>
      </w:r>
      <w:r w:rsidR="00AE6B1A">
        <w:rPr>
          <w:rFonts w:ascii="Times New Roman" w:hAnsi="Times New Roman" w:cs="Times New Roman"/>
          <w:sz w:val="24"/>
          <w:szCs w:val="24"/>
        </w:rPr>
        <w:t>,</w:t>
      </w:r>
      <w:r w:rsidR="000109AF">
        <w:rPr>
          <w:rFonts w:ascii="Times New Roman" w:hAnsi="Times New Roman" w:cs="Times New Roman"/>
          <w:sz w:val="24"/>
          <w:szCs w:val="24"/>
        </w:rPr>
        <w:t xml:space="preserve"> които макар и да преминават през противоречиви периоди</w:t>
      </w:r>
      <w:r w:rsidR="00AE6B1A">
        <w:rPr>
          <w:rFonts w:ascii="Times New Roman" w:hAnsi="Times New Roman" w:cs="Times New Roman"/>
          <w:sz w:val="24"/>
          <w:szCs w:val="24"/>
        </w:rPr>
        <w:t>,</w:t>
      </w:r>
      <w:r w:rsidR="000109AF">
        <w:rPr>
          <w:rFonts w:ascii="Times New Roman" w:hAnsi="Times New Roman" w:cs="Times New Roman"/>
          <w:sz w:val="24"/>
          <w:szCs w:val="24"/>
        </w:rPr>
        <w:t xml:space="preserve"> не може да не се отбележи</w:t>
      </w:r>
      <w:r w:rsidR="005E0848">
        <w:rPr>
          <w:rFonts w:ascii="Times New Roman" w:hAnsi="Times New Roman" w:cs="Times New Roman"/>
          <w:sz w:val="24"/>
          <w:szCs w:val="24"/>
        </w:rPr>
        <w:t>,</w:t>
      </w:r>
      <w:r w:rsidR="000109AF">
        <w:rPr>
          <w:rFonts w:ascii="Times New Roman" w:hAnsi="Times New Roman" w:cs="Times New Roman"/>
          <w:sz w:val="24"/>
          <w:szCs w:val="24"/>
        </w:rPr>
        <w:t xml:space="preserve"> че Руската федерация е по-заинтересувана от подобно развитие</w:t>
      </w:r>
      <w:r w:rsidR="00AE6B1A">
        <w:rPr>
          <w:rFonts w:ascii="Times New Roman" w:hAnsi="Times New Roman" w:cs="Times New Roman"/>
          <w:sz w:val="24"/>
          <w:szCs w:val="24"/>
        </w:rPr>
        <w:t>,</w:t>
      </w:r>
      <w:r w:rsidR="000109AF">
        <w:rPr>
          <w:rFonts w:ascii="Times New Roman" w:hAnsi="Times New Roman" w:cs="Times New Roman"/>
          <w:sz w:val="24"/>
          <w:szCs w:val="24"/>
        </w:rPr>
        <w:t xml:space="preserve"> тъй като Европа разделена на две</w:t>
      </w:r>
      <w:r w:rsidR="005E0848">
        <w:rPr>
          <w:rFonts w:ascii="Times New Roman" w:hAnsi="Times New Roman" w:cs="Times New Roman"/>
          <w:sz w:val="24"/>
          <w:szCs w:val="24"/>
        </w:rPr>
        <w:t>,</w:t>
      </w:r>
      <w:r w:rsidR="000109AF">
        <w:rPr>
          <w:rFonts w:ascii="Times New Roman" w:hAnsi="Times New Roman" w:cs="Times New Roman"/>
          <w:sz w:val="24"/>
          <w:szCs w:val="24"/>
        </w:rPr>
        <w:t xml:space="preserve"> при всички положения</w:t>
      </w:r>
      <w:r w:rsidR="00F11685">
        <w:rPr>
          <w:rFonts w:ascii="Times New Roman" w:hAnsi="Times New Roman" w:cs="Times New Roman"/>
          <w:sz w:val="24"/>
          <w:szCs w:val="24"/>
        </w:rPr>
        <w:t xml:space="preserve"> би била по-удачен вариант</w:t>
      </w:r>
      <w:r w:rsidR="00AE6B1A">
        <w:rPr>
          <w:rFonts w:ascii="Times New Roman" w:hAnsi="Times New Roman" w:cs="Times New Roman"/>
          <w:sz w:val="24"/>
          <w:szCs w:val="24"/>
        </w:rPr>
        <w:t>,</w:t>
      </w:r>
      <w:r w:rsidR="00F11685">
        <w:rPr>
          <w:rFonts w:ascii="Times New Roman" w:hAnsi="Times New Roman" w:cs="Times New Roman"/>
          <w:sz w:val="24"/>
          <w:szCs w:val="24"/>
        </w:rPr>
        <w:t xml:space="preserve"> отколкото създаването на единен геополитически център. Тук целта не е да се очертае възможна линия за развитие на Междинна Европа</w:t>
      </w:r>
      <w:r w:rsidR="00AE6B1A">
        <w:rPr>
          <w:rFonts w:ascii="Times New Roman" w:hAnsi="Times New Roman" w:cs="Times New Roman"/>
          <w:sz w:val="24"/>
          <w:szCs w:val="24"/>
        </w:rPr>
        <w:t>,</w:t>
      </w:r>
      <w:r w:rsidR="00F11685">
        <w:rPr>
          <w:rFonts w:ascii="Times New Roman" w:hAnsi="Times New Roman" w:cs="Times New Roman"/>
          <w:sz w:val="24"/>
          <w:szCs w:val="24"/>
        </w:rPr>
        <w:t xml:space="preserve"> понеже тя зависи от степента на осъзнаване на общите интереси от страна на вътрешните участници</w:t>
      </w:r>
      <w:r w:rsidR="00AE6B1A">
        <w:rPr>
          <w:rFonts w:ascii="Times New Roman" w:hAnsi="Times New Roman" w:cs="Times New Roman"/>
          <w:sz w:val="24"/>
          <w:szCs w:val="24"/>
        </w:rPr>
        <w:t>,</w:t>
      </w:r>
      <w:r w:rsidR="00F11685">
        <w:rPr>
          <w:rFonts w:ascii="Times New Roman" w:hAnsi="Times New Roman" w:cs="Times New Roman"/>
          <w:sz w:val="24"/>
          <w:szCs w:val="24"/>
        </w:rPr>
        <w:t xml:space="preserve"> но посоченото е достатъчно</w:t>
      </w:r>
      <w:r w:rsidR="00AE6B1A">
        <w:rPr>
          <w:rFonts w:ascii="Times New Roman" w:hAnsi="Times New Roman" w:cs="Times New Roman"/>
          <w:sz w:val="24"/>
          <w:szCs w:val="24"/>
        </w:rPr>
        <w:t>,</w:t>
      </w:r>
      <w:r w:rsidR="00F11685">
        <w:rPr>
          <w:rFonts w:ascii="Times New Roman" w:hAnsi="Times New Roman" w:cs="Times New Roman"/>
          <w:sz w:val="24"/>
          <w:szCs w:val="24"/>
        </w:rPr>
        <w:t xml:space="preserve"> за да се подчертае че залогът на украинската криза не е </w:t>
      </w:r>
      <w:r w:rsidR="00255666">
        <w:rPr>
          <w:rFonts w:ascii="Times New Roman" w:hAnsi="Times New Roman" w:cs="Times New Roman"/>
          <w:sz w:val="24"/>
          <w:szCs w:val="24"/>
        </w:rPr>
        <w:t xml:space="preserve">само </w:t>
      </w:r>
      <w:r w:rsidR="00F11685">
        <w:rPr>
          <w:rFonts w:ascii="Times New Roman" w:hAnsi="Times New Roman" w:cs="Times New Roman"/>
          <w:sz w:val="24"/>
          <w:szCs w:val="24"/>
        </w:rPr>
        <w:t xml:space="preserve">Украйна. </w:t>
      </w:r>
    </w:p>
    <w:p w:rsidR="00517FC3" w:rsidRDefault="004B3E0D"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В допълнение</w:t>
      </w:r>
      <w:r w:rsidR="00AE6B1A">
        <w:rPr>
          <w:rFonts w:ascii="Times New Roman" w:hAnsi="Times New Roman" w:cs="Times New Roman"/>
          <w:sz w:val="24"/>
          <w:szCs w:val="24"/>
        </w:rPr>
        <w:t>,</w:t>
      </w:r>
      <w:r>
        <w:rPr>
          <w:rFonts w:ascii="Times New Roman" w:hAnsi="Times New Roman" w:cs="Times New Roman"/>
          <w:sz w:val="24"/>
          <w:szCs w:val="24"/>
        </w:rPr>
        <w:t xml:space="preserve"> отправяйки поглед към тази държава съгласно интересите на Руската федерация</w:t>
      </w:r>
      <w:r w:rsidR="00AE6B1A">
        <w:rPr>
          <w:rFonts w:ascii="Times New Roman" w:hAnsi="Times New Roman" w:cs="Times New Roman"/>
          <w:sz w:val="24"/>
          <w:szCs w:val="24"/>
        </w:rPr>
        <w:t>,</w:t>
      </w:r>
      <w:r>
        <w:rPr>
          <w:rFonts w:ascii="Times New Roman" w:hAnsi="Times New Roman" w:cs="Times New Roman"/>
          <w:sz w:val="24"/>
          <w:szCs w:val="24"/>
        </w:rPr>
        <w:t xml:space="preserve"> </w:t>
      </w:r>
      <w:r w:rsidR="00555382">
        <w:rPr>
          <w:rFonts w:ascii="Times New Roman" w:hAnsi="Times New Roman" w:cs="Times New Roman"/>
          <w:sz w:val="24"/>
          <w:szCs w:val="24"/>
        </w:rPr>
        <w:t xml:space="preserve">следва да се отбележи че самото ѝ съществуване се разглежда в една или друга степен като негативен фактор. </w:t>
      </w:r>
      <w:r w:rsidR="001468F5" w:rsidRPr="001468F5">
        <w:rPr>
          <w:rFonts w:ascii="Times New Roman" w:hAnsi="Times New Roman" w:cs="Times New Roman"/>
          <w:sz w:val="24"/>
          <w:szCs w:val="24"/>
        </w:rPr>
        <w:t xml:space="preserve">Александър Дугин определя Украйна </w:t>
      </w:r>
      <w:r w:rsidR="003F0302">
        <w:rPr>
          <w:rFonts w:ascii="Times New Roman" w:hAnsi="Times New Roman" w:cs="Times New Roman"/>
          <w:sz w:val="24"/>
          <w:szCs w:val="24"/>
        </w:rPr>
        <w:t>в качеството ѝ</w:t>
      </w:r>
      <w:r w:rsidR="001468F5" w:rsidRPr="001468F5">
        <w:rPr>
          <w:rFonts w:ascii="Times New Roman" w:hAnsi="Times New Roman" w:cs="Times New Roman"/>
          <w:sz w:val="24"/>
          <w:szCs w:val="24"/>
        </w:rPr>
        <w:t xml:space="preserve"> </w:t>
      </w:r>
      <w:r w:rsidR="00FC421F" w:rsidRPr="00FC421F">
        <w:rPr>
          <w:rFonts w:ascii="Times New Roman" w:hAnsi="Times New Roman" w:cs="Times New Roman"/>
          <w:sz w:val="24"/>
          <w:szCs w:val="24"/>
          <w:lang w:val="ru-RU"/>
        </w:rPr>
        <w:t xml:space="preserve">на </w:t>
      </w:r>
      <w:r w:rsidR="001468F5" w:rsidRPr="001468F5">
        <w:rPr>
          <w:rFonts w:ascii="Times New Roman" w:hAnsi="Times New Roman" w:cs="Times New Roman"/>
          <w:sz w:val="24"/>
          <w:szCs w:val="24"/>
        </w:rPr>
        <w:t xml:space="preserve">страна, която не притежава никакъв геополитически смисъл, а нейната историческа същност </w:t>
      </w:r>
      <w:r w:rsidR="003F0302">
        <w:rPr>
          <w:rFonts w:ascii="Times New Roman" w:hAnsi="Times New Roman" w:cs="Times New Roman"/>
          <w:sz w:val="24"/>
          <w:szCs w:val="24"/>
        </w:rPr>
        <w:t>като</w:t>
      </w:r>
      <w:r w:rsidR="001468F5" w:rsidRPr="001468F5">
        <w:rPr>
          <w:rFonts w:ascii="Times New Roman" w:hAnsi="Times New Roman" w:cs="Times New Roman"/>
          <w:sz w:val="24"/>
          <w:szCs w:val="24"/>
        </w:rPr>
        <w:t xml:space="preserve"> отразена в самото </w:t>
      </w:r>
      <w:r w:rsidR="003F0302">
        <w:rPr>
          <w:rFonts w:ascii="Times New Roman" w:hAnsi="Times New Roman" w:cs="Times New Roman"/>
          <w:sz w:val="24"/>
          <w:szCs w:val="24"/>
        </w:rPr>
        <w:t>ѝ</w:t>
      </w:r>
      <w:r w:rsidR="001468F5" w:rsidRPr="001468F5">
        <w:rPr>
          <w:rFonts w:ascii="Times New Roman" w:hAnsi="Times New Roman" w:cs="Times New Roman"/>
          <w:sz w:val="24"/>
          <w:szCs w:val="24"/>
        </w:rPr>
        <w:t xml:space="preserve"> наименование, означаващо “погранични територии” (Дугин 2000: 216). </w:t>
      </w:r>
      <w:r w:rsidR="00517FC3">
        <w:rPr>
          <w:rFonts w:ascii="Times New Roman" w:hAnsi="Times New Roman" w:cs="Times New Roman"/>
          <w:sz w:val="24"/>
          <w:szCs w:val="24"/>
        </w:rPr>
        <w:t>Според тази гледна точка</w:t>
      </w:r>
      <w:r w:rsidR="00431D46">
        <w:rPr>
          <w:rFonts w:ascii="Times New Roman" w:hAnsi="Times New Roman" w:cs="Times New Roman"/>
          <w:sz w:val="24"/>
          <w:szCs w:val="24"/>
        </w:rPr>
        <w:t>,</w:t>
      </w:r>
      <w:r w:rsidR="00517FC3">
        <w:rPr>
          <w:rFonts w:ascii="Times New Roman" w:hAnsi="Times New Roman" w:cs="Times New Roman"/>
          <w:sz w:val="24"/>
          <w:szCs w:val="24"/>
        </w:rPr>
        <w:t xml:space="preserve"> п</w:t>
      </w:r>
      <w:r w:rsidR="001468F5" w:rsidRPr="001468F5">
        <w:rPr>
          <w:rFonts w:ascii="Times New Roman" w:hAnsi="Times New Roman" w:cs="Times New Roman"/>
          <w:sz w:val="24"/>
          <w:szCs w:val="24"/>
        </w:rPr>
        <w:t xml:space="preserve">остепенното развитие на </w:t>
      </w:r>
      <w:r w:rsidR="00517FC3">
        <w:rPr>
          <w:rFonts w:ascii="Times New Roman" w:hAnsi="Times New Roman" w:cs="Times New Roman"/>
          <w:sz w:val="24"/>
          <w:szCs w:val="24"/>
        </w:rPr>
        <w:t>Киевска Рус и нейното трансформиране</w:t>
      </w:r>
      <w:r w:rsidR="001468F5" w:rsidRPr="001468F5">
        <w:rPr>
          <w:rFonts w:ascii="Times New Roman" w:hAnsi="Times New Roman" w:cs="Times New Roman"/>
          <w:sz w:val="24"/>
          <w:szCs w:val="24"/>
        </w:rPr>
        <w:t xml:space="preserve"> от славянска държава в Евразийска империя, налага преместване на политическия център към Москва, като по този начин Киев се превръща във второстепенна територия</w:t>
      </w:r>
      <w:r w:rsidR="00AE6B1A">
        <w:rPr>
          <w:rFonts w:ascii="Times New Roman" w:hAnsi="Times New Roman" w:cs="Times New Roman"/>
          <w:sz w:val="24"/>
          <w:szCs w:val="24"/>
        </w:rPr>
        <w:t>,</w:t>
      </w:r>
      <w:r w:rsidR="001468F5" w:rsidRPr="001468F5">
        <w:rPr>
          <w:rFonts w:ascii="Times New Roman" w:hAnsi="Times New Roman" w:cs="Times New Roman"/>
          <w:sz w:val="24"/>
          <w:szCs w:val="24"/>
        </w:rPr>
        <w:t xml:space="preserve"> на която се срещат евразийското и централноевропейското влияния (Дугин 2000: 216). </w:t>
      </w:r>
    </w:p>
    <w:p w:rsidR="00DD4C84" w:rsidRDefault="00DD4C84"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случая не е необходимо отново да се насочва вниманието към историческия контекст</w:t>
      </w:r>
      <w:r w:rsidR="00AE6B1A">
        <w:rPr>
          <w:rFonts w:ascii="Times New Roman" w:hAnsi="Times New Roman" w:cs="Times New Roman"/>
          <w:sz w:val="24"/>
          <w:szCs w:val="24"/>
        </w:rPr>
        <w:t>,</w:t>
      </w:r>
      <w:r>
        <w:rPr>
          <w:rFonts w:ascii="Times New Roman" w:hAnsi="Times New Roman" w:cs="Times New Roman"/>
          <w:sz w:val="24"/>
          <w:szCs w:val="24"/>
        </w:rPr>
        <w:t xml:space="preserve"> тъй като това вече беше осъществено в предишните части на настоящ</w:t>
      </w:r>
      <w:r w:rsidR="00621A74">
        <w:rPr>
          <w:rFonts w:ascii="Times New Roman" w:hAnsi="Times New Roman" w:cs="Times New Roman"/>
          <w:sz w:val="24"/>
          <w:szCs w:val="24"/>
        </w:rPr>
        <w:t>ото</w:t>
      </w:r>
      <w:r>
        <w:rPr>
          <w:rFonts w:ascii="Times New Roman" w:hAnsi="Times New Roman" w:cs="Times New Roman"/>
          <w:sz w:val="24"/>
          <w:szCs w:val="24"/>
        </w:rPr>
        <w:t xml:space="preserve"> </w:t>
      </w:r>
      <w:r w:rsidR="00621A74">
        <w:rPr>
          <w:rFonts w:ascii="Times New Roman" w:hAnsi="Times New Roman" w:cs="Times New Roman"/>
          <w:sz w:val="24"/>
          <w:szCs w:val="24"/>
        </w:rPr>
        <w:t>изследване</w:t>
      </w:r>
      <w:r w:rsidR="00AE6B1A">
        <w:rPr>
          <w:rFonts w:ascii="Times New Roman" w:hAnsi="Times New Roman" w:cs="Times New Roman"/>
          <w:sz w:val="24"/>
          <w:szCs w:val="24"/>
        </w:rPr>
        <w:t>,</w:t>
      </w:r>
      <w:r>
        <w:rPr>
          <w:rFonts w:ascii="Times New Roman" w:hAnsi="Times New Roman" w:cs="Times New Roman"/>
          <w:sz w:val="24"/>
          <w:szCs w:val="24"/>
        </w:rPr>
        <w:t xml:space="preserve"> но при всички положения следва да се постави ударение върху </w:t>
      </w:r>
      <w:r w:rsidR="00621A74">
        <w:rPr>
          <w:rFonts w:ascii="Times New Roman" w:hAnsi="Times New Roman" w:cs="Times New Roman"/>
          <w:sz w:val="24"/>
          <w:szCs w:val="24"/>
        </w:rPr>
        <w:t>почти непрестанната конфронтация между</w:t>
      </w:r>
      <w:r w:rsidR="00AE6B1A">
        <w:rPr>
          <w:rFonts w:ascii="Times New Roman" w:hAnsi="Times New Roman" w:cs="Times New Roman"/>
          <w:sz w:val="24"/>
          <w:szCs w:val="24"/>
        </w:rPr>
        <w:t>,</w:t>
      </w:r>
      <w:r w:rsidR="00621A74">
        <w:rPr>
          <w:rFonts w:ascii="Times New Roman" w:hAnsi="Times New Roman" w:cs="Times New Roman"/>
          <w:sz w:val="24"/>
          <w:szCs w:val="24"/>
        </w:rPr>
        <w:t xml:space="preserve"> от една страна</w:t>
      </w:r>
      <w:r w:rsidR="00431D46">
        <w:rPr>
          <w:rFonts w:ascii="Times New Roman" w:hAnsi="Times New Roman" w:cs="Times New Roman"/>
          <w:sz w:val="24"/>
          <w:szCs w:val="24"/>
        </w:rPr>
        <w:t>,</w:t>
      </w:r>
      <w:r w:rsidR="00621A74">
        <w:rPr>
          <w:rFonts w:ascii="Times New Roman" w:hAnsi="Times New Roman" w:cs="Times New Roman"/>
          <w:sz w:val="24"/>
          <w:szCs w:val="24"/>
        </w:rPr>
        <w:t xml:space="preserve"> руската държава в различните ѝ исторически форми и от друга</w:t>
      </w:r>
      <w:r w:rsidR="00AE6B1A">
        <w:rPr>
          <w:rFonts w:ascii="Times New Roman" w:hAnsi="Times New Roman" w:cs="Times New Roman"/>
          <w:sz w:val="24"/>
          <w:szCs w:val="24"/>
        </w:rPr>
        <w:t>,</w:t>
      </w:r>
      <w:r w:rsidR="00621A74">
        <w:rPr>
          <w:rFonts w:ascii="Times New Roman" w:hAnsi="Times New Roman" w:cs="Times New Roman"/>
          <w:sz w:val="24"/>
          <w:szCs w:val="24"/>
        </w:rPr>
        <w:t xml:space="preserve"> първо полско-литовската</w:t>
      </w:r>
      <w:r w:rsidR="00AE6B1A">
        <w:rPr>
          <w:rFonts w:ascii="Times New Roman" w:hAnsi="Times New Roman" w:cs="Times New Roman"/>
          <w:sz w:val="24"/>
          <w:szCs w:val="24"/>
        </w:rPr>
        <w:t>,</w:t>
      </w:r>
      <w:r w:rsidR="00621A74">
        <w:rPr>
          <w:rFonts w:ascii="Times New Roman" w:hAnsi="Times New Roman" w:cs="Times New Roman"/>
          <w:sz w:val="24"/>
          <w:szCs w:val="24"/>
        </w:rPr>
        <w:t xml:space="preserve"> а след това и австрийската политико-териториална единица. Тези конфликти </w:t>
      </w:r>
      <w:r w:rsidR="0025244E">
        <w:rPr>
          <w:rFonts w:ascii="Times New Roman" w:hAnsi="Times New Roman" w:cs="Times New Roman"/>
          <w:sz w:val="24"/>
          <w:szCs w:val="24"/>
        </w:rPr>
        <w:t xml:space="preserve">оказват значително влияние върху традициите, културата и ценностите на </w:t>
      </w:r>
      <w:r w:rsidR="00CA2232">
        <w:rPr>
          <w:rFonts w:ascii="Times New Roman" w:hAnsi="Times New Roman" w:cs="Times New Roman"/>
          <w:sz w:val="24"/>
          <w:szCs w:val="24"/>
        </w:rPr>
        <w:t>населението</w:t>
      </w:r>
      <w:r w:rsidR="00AE6B1A">
        <w:rPr>
          <w:rFonts w:ascii="Times New Roman" w:hAnsi="Times New Roman" w:cs="Times New Roman"/>
          <w:sz w:val="24"/>
          <w:szCs w:val="24"/>
        </w:rPr>
        <w:t>,</w:t>
      </w:r>
      <w:r w:rsidR="00CA2232">
        <w:rPr>
          <w:rFonts w:ascii="Times New Roman" w:hAnsi="Times New Roman" w:cs="Times New Roman"/>
          <w:sz w:val="24"/>
          <w:szCs w:val="24"/>
        </w:rPr>
        <w:t xml:space="preserve"> попадащо на територията на днешна Р Украйна и създават вътрешни разделителни линии</w:t>
      </w:r>
      <w:r w:rsidR="00AE6B1A">
        <w:rPr>
          <w:rFonts w:ascii="Times New Roman" w:hAnsi="Times New Roman" w:cs="Times New Roman"/>
          <w:sz w:val="24"/>
          <w:szCs w:val="24"/>
        </w:rPr>
        <w:t>,</w:t>
      </w:r>
      <w:r w:rsidR="00CA2232">
        <w:rPr>
          <w:rFonts w:ascii="Times New Roman" w:hAnsi="Times New Roman" w:cs="Times New Roman"/>
          <w:sz w:val="24"/>
          <w:szCs w:val="24"/>
        </w:rPr>
        <w:t xml:space="preserve"> позволяващи на </w:t>
      </w:r>
      <w:r w:rsidR="007C192E">
        <w:rPr>
          <w:rFonts w:ascii="Times New Roman" w:hAnsi="Times New Roman" w:cs="Times New Roman"/>
          <w:sz w:val="24"/>
          <w:szCs w:val="24"/>
        </w:rPr>
        <w:t>доминиращите геополитически сили</w:t>
      </w:r>
      <w:r w:rsidR="00AE6B1A">
        <w:rPr>
          <w:rFonts w:ascii="Times New Roman" w:hAnsi="Times New Roman" w:cs="Times New Roman"/>
          <w:sz w:val="24"/>
          <w:szCs w:val="24"/>
        </w:rPr>
        <w:t>,</w:t>
      </w:r>
      <w:r w:rsidR="00CA2232">
        <w:rPr>
          <w:rFonts w:ascii="Times New Roman" w:hAnsi="Times New Roman" w:cs="Times New Roman"/>
          <w:sz w:val="24"/>
          <w:szCs w:val="24"/>
        </w:rPr>
        <w:t xml:space="preserve"> да ги използват като средство за постигане на своите цели. Подобни намеси обаче допринасят за дестабилизиране на украинската държава</w:t>
      </w:r>
      <w:r w:rsidR="00AE6B1A">
        <w:rPr>
          <w:rFonts w:ascii="Times New Roman" w:hAnsi="Times New Roman" w:cs="Times New Roman"/>
          <w:sz w:val="24"/>
          <w:szCs w:val="24"/>
        </w:rPr>
        <w:t>,</w:t>
      </w:r>
      <w:r w:rsidR="00CA2232">
        <w:rPr>
          <w:rFonts w:ascii="Times New Roman" w:hAnsi="Times New Roman" w:cs="Times New Roman"/>
          <w:sz w:val="24"/>
          <w:szCs w:val="24"/>
        </w:rPr>
        <w:t xml:space="preserve"> както демонстрира</w:t>
      </w:r>
      <w:r w:rsidR="007C192E">
        <w:rPr>
          <w:rFonts w:ascii="Times New Roman" w:hAnsi="Times New Roman" w:cs="Times New Roman"/>
          <w:sz w:val="24"/>
          <w:szCs w:val="24"/>
        </w:rPr>
        <w:t>т и посочените по-горе събития</w:t>
      </w:r>
      <w:r w:rsidR="00AE6B1A">
        <w:rPr>
          <w:rFonts w:ascii="Times New Roman" w:hAnsi="Times New Roman" w:cs="Times New Roman"/>
          <w:sz w:val="24"/>
          <w:szCs w:val="24"/>
        </w:rPr>
        <w:t>,</w:t>
      </w:r>
      <w:r w:rsidR="007C192E">
        <w:rPr>
          <w:rFonts w:ascii="Times New Roman" w:hAnsi="Times New Roman" w:cs="Times New Roman"/>
          <w:sz w:val="24"/>
          <w:szCs w:val="24"/>
        </w:rPr>
        <w:t xml:space="preserve"> като поставят под въпрос дори самото ѝ съществуване в качеството на единен политически субект. </w:t>
      </w:r>
    </w:p>
    <w:p w:rsidR="00880C83" w:rsidRDefault="00880C83"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Руската страна възприема геополитическата роля на Украйна </w:t>
      </w:r>
      <w:r w:rsidR="001163B8">
        <w:rPr>
          <w:rFonts w:ascii="Times New Roman" w:hAnsi="Times New Roman" w:cs="Times New Roman"/>
          <w:sz w:val="24"/>
          <w:szCs w:val="24"/>
        </w:rPr>
        <w:t>като еквивалентна на санитарен кордон, понеже противоположните ѝ по геополитическа ориентация елементи</w:t>
      </w:r>
      <w:r w:rsidR="00AE6B1A">
        <w:rPr>
          <w:rFonts w:ascii="Times New Roman" w:hAnsi="Times New Roman" w:cs="Times New Roman"/>
          <w:sz w:val="24"/>
          <w:szCs w:val="24"/>
        </w:rPr>
        <w:t>,</w:t>
      </w:r>
      <w:r w:rsidR="001163B8">
        <w:rPr>
          <w:rFonts w:ascii="Times New Roman" w:hAnsi="Times New Roman" w:cs="Times New Roman"/>
          <w:sz w:val="24"/>
          <w:szCs w:val="24"/>
        </w:rPr>
        <w:t xml:space="preserve"> не позволяват цялостно присъединяване нито към източния, нито към западния блок, т.е. нито към Русия – Евразия, нито към Централна Европа (Дугин 2000</w:t>
      </w:r>
      <w:r w:rsidR="001163B8" w:rsidRPr="001163B8">
        <w:rPr>
          <w:rFonts w:ascii="Times New Roman" w:hAnsi="Times New Roman" w:cs="Times New Roman"/>
          <w:sz w:val="24"/>
          <w:szCs w:val="24"/>
          <w:lang w:val="ru-RU"/>
        </w:rPr>
        <w:t>: 217</w:t>
      </w:r>
      <w:r w:rsidR="001163B8">
        <w:rPr>
          <w:rFonts w:ascii="Times New Roman" w:hAnsi="Times New Roman" w:cs="Times New Roman"/>
          <w:sz w:val="24"/>
          <w:szCs w:val="24"/>
        </w:rPr>
        <w:t xml:space="preserve">). </w:t>
      </w:r>
      <w:r w:rsidR="00871CB0">
        <w:rPr>
          <w:rFonts w:ascii="Times New Roman" w:hAnsi="Times New Roman" w:cs="Times New Roman"/>
          <w:sz w:val="24"/>
          <w:szCs w:val="24"/>
        </w:rPr>
        <w:t xml:space="preserve">Именно поради тази причина </w:t>
      </w:r>
      <w:r w:rsidR="0031751C">
        <w:rPr>
          <w:rFonts w:ascii="Times New Roman" w:hAnsi="Times New Roman" w:cs="Times New Roman"/>
          <w:sz w:val="24"/>
          <w:szCs w:val="24"/>
        </w:rPr>
        <w:t>украинската държава може да бъде определена като вътрешния участник в Междинна Европа</w:t>
      </w:r>
      <w:r w:rsidR="00AE6B1A">
        <w:rPr>
          <w:rFonts w:ascii="Times New Roman" w:hAnsi="Times New Roman" w:cs="Times New Roman"/>
          <w:sz w:val="24"/>
          <w:szCs w:val="24"/>
        </w:rPr>
        <w:t>,</w:t>
      </w:r>
      <w:r w:rsidR="0031751C">
        <w:rPr>
          <w:rFonts w:ascii="Times New Roman" w:hAnsi="Times New Roman" w:cs="Times New Roman"/>
          <w:sz w:val="24"/>
          <w:szCs w:val="24"/>
        </w:rPr>
        <w:t xml:space="preserve"> който </w:t>
      </w:r>
      <w:r w:rsidR="008F736A">
        <w:rPr>
          <w:rFonts w:ascii="Times New Roman" w:hAnsi="Times New Roman" w:cs="Times New Roman"/>
          <w:sz w:val="24"/>
          <w:szCs w:val="24"/>
        </w:rPr>
        <w:t>най-ясно съдържа в себе си разнопосочните влияния</w:t>
      </w:r>
      <w:r w:rsidR="00AE6B1A">
        <w:rPr>
          <w:rFonts w:ascii="Times New Roman" w:hAnsi="Times New Roman" w:cs="Times New Roman"/>
          <w:sz w:val="24"/>
          <w:szCs w:val="24"/>
        </w:rPr>
        <w:t>,</w:t>
      </w:r>
      <w:r w:rsidR="008F736A">
        <w:rPr>
          <w:rFonts w:ascii="Times New Roman" w:hAnsi="Times New Roman" w:cs="Times New Roman"/>
          <w:sz w:val="24"/>
          <w:szCs w:val="24"/>
        </w:rPr>
        <w:t xml:space="preserve"> намиращи се в основата на самото съществуване на този геополитически регион. </w:t>
      </w:r>
    </w:p>
    <w:p w:rsidR="00F70B73" w:rsidRDefault="001D0550"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Разбирането на динамиката на сигурността в интересуващата ни част на европейския континент</w:t>
      </w:r>
      <w:r w:rsidR="006A13A0">
        <w:rPr>
          <w:rFonts w:ascii="Times New Roman" w:hAnsi="Times New Roman" w:cs="Times New Roman"/>
          <w:sz w:val="24"/>
          <w:szCs w:val="24"/>
        </w:rPr>
        <w:t>,</w:t>
      </w:r>
      <w:r>
        <w:rPr>
          <w:rFonts w:ascii="Times New Roman" w:hAnsi="Times New Roman" w:cs="Times New Roman"/>
          <w:sz w:val="24"/>
          <w:szCs w:val="24"/>
        </w:rPr>
        <w:t xml:space="preserve"> изисква да се представят по-подробно </w:t>
      </w:r>
      <w:r w:rsidR="00D24633">
        <w:rPr>
          <w:rFonts w:ascii="Times New Roman" w:hAnsi="Times New Roman" w:cs="Times New Roman"/>
          <w:sz w:val="24"/>
          <w:szCs w:val="24"/>
        </w:rPr>
        <w:t>зоните</w:t>
      </w:r>
      <w:r w:rsidR="00431D46">
        <w:rPr>
          <w:rFonts w:ascii="Times New Roman" w:hAnsi="Times New Roman" w:cs="Times New Roman"/>
          <w:sz w:val="24"/>
          <w:szCs w:val="24"/>
        </w:rPr>
        <w:t>,</w:t>
      </w:r>
      <w:r w:rsidR="00D24633">
        <w:rPr>
          <w:rFonts w:ascii="Times New Roman" w:hAnsi="Times New Roman" w:cs="Times New Roman"/>
          <w:sz w:val="24"/>
          <w:szCs w:val="24"/>
        </w:rPr>
        <w:t xml:space="preserve"> на които традиционно Р Украйна бива разделяна</w:t>
      </w:r>
      <w:r w:rsidR="006A13A0">
        <w:rPr>
          <w:rFonts w:ascii="Times New Roman" w:hAnsi="Times New Roman" w:cs="Times New Roman"/>
          <w:sz w:val="24"/>
          <w:szCs w:val="24"/>
        </w:rPr>
        <w:t>,</w:t>
      </w:r>
      <w:r w:rsidR="00D24633">
        <w:rPr>
          <w:rFonts w:ascii="Times New Roman" w:hAnsi="Times New Roman" w:cs="Times New Roman"/>
          <w:sz w:val="24"/>
          <w:szCs w:val="24"/>
        </w:rPr>
        <w:t xml:space="preserve"> при възприемането на геополитиката като </w:t>
      </w:r>
      <w:r w:rsidR="004D360E">
        <w:rPr>
          <w:rFonts w:ascii="Times New Roman" w:hAnsi="Times New Roman" w:cs="Times New Roman"/>
          <w:sz w:val="24"/>
          <w:szCs w:val="24"/>
        </w:rPr>
        <w:lastRenderedPageBreak/>
        <w:t>отправна точка – източна, централна, западна и Крим (доколкото все още има основания този полуостров да се разглежда като част от територията на Р Украйна). Въпреки че</w:t>
      </w:r>
      <w:r w:rsidR="00431D46">
        <w:rPr>
          <w:rFonts w:ascii="Times New Roman" w:hAnsi="Times New Roman" w:cs="Times New Roman"/>
          <w:sz w:val="24"/>
          <w:szCs w:val="24"/>
        </w:rPr>
        <w:t>,</w:t>
      </w:r>
      <w:r w:rsidR="004D360E">
        <w:rPr>
          <w:rFonts w:ascii="Times New Roman" w:hAnsi="Times New Roman" w:cs="Times New Roman"/>
          <w:sz w:val="24"/>
          <w:szCs w:val="24"/>
        </w:rPr>
        <w:t xml:space="preserve"> цитираният източник е създаден 14 години преди Руската федерация да анексира Кримския полуостров</w:t>
      </w:r>
      <w:r w:rsidR="006A13A0">
        <w:rPr>
          <w:rFonts w:ascii="Times New Roman" w:hAnsi="Times New Roman" w:cs="Times New Roman"/>
          <w:sz w:val="24"/>
          <w:szCs w:val="24"/>
        </w:rPr>
        <w:t>,</w:t>
      </w:r>
      <w:r w:rsidR="004D360E">
        <w:rPr>
          <w:rFonts w:ascii="Times New Roman" w:hAnsi="Times New Roman" w:cs="Times New Roman"/>
          <w:sz w:val="24"/>
          <w:szCs w:val="24"/>
        </w:rPr>
        <w:t xml:space="preserve"> той разкрива изчерпателно </w:t>
      </w:r>
      <w:r w:rsidR="00AE63C6">
        <w:rPr>
          <w:rFonts w:ascii="Times New Roman" w:hAnsi="Times New Roman" w:cs="Times New Roman"/>
          <w:sz w:val="24"/>
          <w:szCs w:val="24"/>
        </w:rPr>
        <w:t>вътрешните напрежения</w:t>
      </w:r>
      <w:r w:rsidR="00431D46">
        <w:rPr>
          <w:rFonts w:ascii="Times New Roman" w:hAnsi="Times New Roman" w:cs="Times New Roman"/>
          <w:sz w:val="24"/>
          <w:szCs w:val="24"/>
        </w:rPr>
        <w:t>,</w:t>
      </w:r>
      <w:r w:rsidR="00AE63C6">
        <w:rPr>
          <w:rFonts w:ascii="Times New Roman" w:hAnsi="Times New Roman" w:cs="Times New Roman"/>
          <w:sz w:val="24"/>
          <w:szCs w:val="24"/>
        </w:rPr>
        <w:t xml:space="preserve"> разкъсващи този участник. Източна Украйна (териториите на изток от Днепър) </w:t>
      </w:r>
      <w:r w:rsidR="00731004">
        <w:rPr>
          <w:rFonts w:ascii="Times New Roman" w:hAnsi="Times New Roman" w:cs="Times New Roman"/>
          <w:sz w:val="24"/>
          <w:szCs w:val="24"/>
        </w:rPr>
        <w:t>е</w:t>
      </w:r>
      <w:r w:rsidR="00AE63C6">
        <w:rPr>
          <w:rFonts w:ascii="Times New Roman" w:hAnsi="Times New Roman" w:cs="Times New Roman"/>
          <w:sz w:val="24"/>
          <w:szCs w:val="24"/>
        </w:rPr>
        <w:t xml:space="preserve"> определен</w:t>
      </w:r>
      <w:r w:rsidR="00731004">
        <w:rPr>
          <w:rFonts w:ascii="Times New Roman" w:hAnsi="Times New Roman" w:cs="Times New Roman"/>
          <w:sz w:val="24"/>
          <w:szCs w:val="24"/>
        </w:rPr>
        <w:t>а</w:t>
      </w:r>
      <w:r w:rsidR="00AE63C6">
        <w:rPr>
          <w:rFonts w:ascii="Times New Roman" w:hAnsi="Times New Roman" w:cs="Times New Roman"/>
          <w:sz w:val="24"/>
          <w:szCs w:val="24"/>
        </w:rPr>
        <w:t xml:space="preserve"> като област</w:t>
      </w:r>
      <w:r w:rsidR="00431D46">
        <w:rPr>
          <w:rFonts w:ascii="Times New Roman" w:hAnsi="Times New Roman" w:cs="Times New Roman"/>
          <w:sz w:val="24"/>
          <w:szCs w:val="24"/>
        </w:rPr>
        <w:t>,</w:t>
      </w:r>
      <w:r w:rsidR="00AE63C6">
        <w:rPr>
          <w:rFonts w:ascii="Times New Roman" w:hAnsi="Times New Roman" w:cs="Times New Roman"/>
          <w:sz w:val="24"/>
          <w:szCs w:val="24"/>
        </w:rPr>
        <w:t xml:space="preserve"> силно свързана с Русия в културно, историческо, етническо и религиозно отношение</w:t>
      </w:r>
      <w:r w:rsidR="00731004">
        <w:rPr>
          <w:rFonts w:ascii="Times New Roman" w:hAnsi="Times New Roman" w:cs="Times New Roman"/>
          <w:sz w:val="24"/>
          <w:szCs w:val="24"/>
        </w:rPr>
        <w:t xml:space="preserve">, а Централна Украйна (териториите от Чернигов до Одеса) на свой ред </w:t>
      </w:r>
      <w:r w:rsidR="00922611">
        <w:rPr>
          <w:rFonts w:ascii="Times New Roman" w:hAnsi="Times New Roman" w:cs="Times New Roman"/>
          <w:sz w:val="24"/>
          <w:szCs w:val="24"/>
        </w:rPr>
        <w:t xml:space="preserve">също </w:t>
      </w:r>
      <w:r w:rsidR="00D44CD8">
        <w:rPr>
          <w:rFonts w:ascii="Times New Roman" w:hAnsi="Times New Roman" w:cs="Times New Roman"/>
          <w:sz w:val="24"/>
          <w:szCs w:val="24"/>
        </w:rPr>
        <w:t>бива</w:t>
      </w:r>
      <w:r w:rsidR="00922611">
        <w:rPr>
          <w:rFonts w:ascii="Times New Roman" w:hAnsi="Times New Roman" w:cs="Times New Roman"/>
          <w:sz w:val="24"/>
          <w:szCs w:val="24"/>
        </w:rPr>
        <w:t xml:space="preserve"> разглеждан</w:t>
      </w:r>
      <w:r w:rsidR="00D44CD8">
        <w:rPr>
          <w:rFonts w:ascii="Times New Roman" w:hAnsi="Times New Roman" w:cs="Times New Roman"/>
          <w:sz w:val="24"/>
          <w:szCs w:val="24"/>
        </w:rPr>
        <w:t>а</w:t>
      </w:r>
      <w:r w:rsidR="00922611">
        <w:rPr>
          <w:rFonts w:ascii="Times New Roman" w:hAnsi="Times New Roman" w:cs="Times New Roman"/>
          <w:sz w:val="24"/>
          <w:szCs w:val="24"/>
        </w:rPr>
        <w:t xml:space="preserve"> като притежаващ</w:t>
      </w:r>
      <w:r w:rsidR="00D44CD8">
        <w:rPr>
          <w:rFonts w:ascii="Times New Roman" w:hAnsi="Times New Roman" w:cs="Times New Roman"/>
          <w:sz w:val="24"/>
          <w:szCs w:val="24"/>
        </w:rPr>
        <w:t>а</w:t>
      </w:r>
      <w:r w:rsidR="00922611">
        <w:rPr>
          <w:rFonts w:ascii="Times New Roman" w:hAnsi="Times New Roman" w:cs="Times New Roman"/>
          <w:sz w:val="24"/>
          <w:szCs w:val="24"/>
        </w:rPr>
        <w:t xml:space="preserve"> до голяма степен подобни характеристики, поставящи и двата района в евразийската геополитическа система</w:t>
      </w:r>
      <w:r w:rsidR="00AE63C6">
        <w:rPr>
          <w:rFonts w:ascii="Times New Roman" w:hAnsi="Times New Roman" w:cs="Times New Roman"/>
          <w:sz w:val="24"/>
          <w:szCs w:val="24"/>
        </w:rPr>
        <w:t xml:space="preserve"> (Дугин 2000</w:t>
      </w:r>
      <w:r w:rsidR="00AE63C6" w:rsidRPr="00AE63C6">
        <w:rPr>
          <w:rFonts w:ascii="Times New Roman" w:hAnsi="Times New Roman" w:cs="Times New Roman"/>
          <w:sz w:val="24"/>
          <w:szCs w:val="24"/>
          <w:lang w:val="ru-RU"/>
        </w:rPr>
        <w:t>: 217-218</w:t>
      </w:r>
      <w:r w:rsidR="00AE63C6">
        <w:rPr>
          <w:rFonts w:ascii="Times New Roman" w:hAnsi="Times New Roman" w:cs="Times New Roman"/>
          <w:sz w:val="24"/>
          <w:szCs w:val="24"/>
        </w:rPr>
        <w:t xml:space="preserve">). </w:t>
      </w:r>
    </w:p>
    <w:p w:rsidR="00D44CD8" w:rsidRDefault="008B0A4D"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Западна Украйна от своя страна обхваща областите Волин, Лвов, Закарпатието и Източна Бесарабия, които културно принадлежат към католическия геополитически сектор на Централна Европа и според Александър Дугин активно влияят върху общата политическа атмосфера в Украйна, прокарвайки антимосковска прозападна геополитическа линия (Дугин 2000</w:t>
      </w:r>
      <w:r w:rsidRPr="008B0A4D">
        <w:rPr>
          <w:rFonts w:ascii="Times New Roman" w:hAnsi="Times New Roman" w:cs="Times New Roman"/>
          <w:sz w:val="24"/>
          <w:szCs w:val="24"/>
          <w:lang w:val="ru-RU"/>
        </w:rPr>
        <w:t>: 218</w:t>
      </w:r>
      <w:r>
        <w:rPr>
          <w:rFonts w:ascii="Times New Roman" w:hAnsi="Times New Roman" w:cs="Times New Roman"/>
          <w:sz w:val="24"/>
          <w:szCs w:val="24"/>
        </w:rPr>
        <w:t xml:space="preserve">). </w:t>
      </w:r>
      <w:r w:rsidR="00E7538B">
        <w:rPr>
          <w:rFonts w:ascii="Times New Roman" w:hAnsi="Times New Roman" w:cs="Times New Roman"/>
          <w:sz w:val="24"/>
          <w:szCs w:val="24"/>
        </w:rPr>
        <w:t>И накрая</w:t>
      </w:r>
      <w:r w:rsidR="00AC54B7">
        <w:rPr>
          <w:rFonts w:ascii="Times New Roman" w:hAnsi="Times New Roman" w:cs="Times New Roman"/>
          <w:sz w:val="24"/>
          <w:szCs w:val="24"/>
        </w:rPr>
        <w:t>,</w:t>
      </w:r>
      <w:r w:rsidR="00E7538B">
        <w:rPr>
          <w:rFonts w:ascii="Times New Roman" w:hAnsi="Times New Roman" w:cs="Times New Roman"/>
          <w:sz w:val="24"/>
          <w:szCs w:val="24"/>
        </w:rPr>
        <w:t xml:space="preserve"> Кримския полуостров </w:t>
      </w:r>
      <w:r w:rsidR="00ED0312">
        <w:rPr>
          <w:rFonts w:ascii="Times New Roman" w:hAnsi="Times New Roman" w:cs="Times New Roman"/>
          <w:sz w:val="24"/>
          <w:szCs w:val="24"/>
        </w:rPr>
        <w:t>съгласно въведения поглед</w:t>
      </w:r>
      <w:r w:rsidR="00AC54B7">
        <w:rPr>
          <w:rFonts w:ascii="Times New Roman" w:hAnsi="Times New Roman" w:cs="Times New Roman"/>
          <w:sz w:val="24"/>
          <w:szCs w:val="24"/>
        </w:rPr>
        <w:t>,</w:t>
      </w:r>
      <w:r w:rsidR="00ED0312">
        <w:rPr>
          <w:rFonts w:ascii="Times New Roman" w:hAnsi="Times New Roman" w:cs="Times New Roman"/>
          <w:sz w:val="24"/>
          <w:szCs w:val="24"/>
        </w:rPr>
        <w:t xml:space="preserve"> бива разбиран </w:t>
      </w:r>
      <w:r w:rsidR="00DA0B05">
        <w:rPr>
          <w:rFonts w:ascii="Times New Roman" w:hAnsi="Times New Roman" w:cs="Times New Roman"/>
          <w:sz w:val="24"/>
          <w:szCs w:val="24"/>
        </w:rPr>
        <w:t>в качеството на</w:t>
      </w:r>
      <w:r w:rsidR="00ED0312">
        <w:rPr>
          <w:rFonts w:ascii="Times New Roman" w:hAnsi="Times New Roman" w:cs="Times New Roman"/>
          <w:sz w:val="24"/>
          <w:szCs w:val="24"/>
        </w:rPr>
        <w:t xml:space="preserve"> </w:t>
      </w:r>
      <w:r w:rsidR="00DA0B05">
        <w:rPr>
          <w:rFonts w:ascii="Times New Roman" w:hAnsi="Times New Roman" w:cs="Times New Roman"/>
          <w:sz w:val="24"/>
          <w:szCs w:val="24"/>
        </w:rPr>
        <w:t>особено геополитическо образувание, в чийто етнически състав са включени руснаци, украинци и кримски татари, като последните са традиционно враждебни към Руската федерация и положително настроени спрямо Р Турция (Дугин 2000</w:t>
      </w:r>
      <w:r w:rsidR="00DA0B05" w:rsidRPr="00DA0B05">
        <w:rPr>
          <w:rFonts w:ascii="Times New Roman" w:hAnsi="Times New Roman" w:cs="Times New Roman"/>
          <w:sz w:val="24"/>
          <w:szCs w:val="24"/>
          <w:lang w:val="ru-RU"/>
        </w:rPr>
        <w:t>: 217</w:t>
      </w:r>
      <w:r w:rsidR="00DA0B05">
        <w:rPr>
          <w:rFonts w:ascii="Times New Roman" w:hAnsi="Times New Roman" w:cs="Times New Roman"/>
          <w:sz w:val="24"/>
          <w:szCs w:val="24"/>
        </w:rPr>
        <w:t xml:space="preserve">). </w:t>
      </w:r>
      <w:r w:rsidR="00914D0C">
        <w:rPr>
          <w:rFonts w:ascii="Times New Roman" w:hAnsi="Times New Roman" w:cs="Times New Roman"/>
          <w:sz w:val="24"/>
          <w:szCs w:val="24"/>
        </w:rPr>
        <w:t xml:space="preserve">Наличието на това състояние е пряка последица от историческото развитие на тези територии и след март 2014 г. </w:t>
      </w:r>
      <w:r w:rsidR="00592EED">
        <w:rPr>
          <w:rFonts w:ascii="Times New Roman" w:hAnsi="Times New Roman" w:cs="Times New Roman"/>
          <w:sz w:val="24"/>
          <w:szCs w:val="24"/>
        </w:rPr>
        <w:t>допринася за създаването на нова ос на напрежение между Москва и Анкара</w:t>
      </w:r>
      <w:r w:rsidR="006A13A0">
        <w:rPr>
          <w:rFonts w:ascii="Times New Roman" w:hAnsi="Times New Roman" w:cs="Times New Roman"/>
          <w:sz w:val="24"/>
          <w:szCs w:val="24"/>
        </w:rPr>
        <w:t>,</w:t>
      </w:r>
      <w:r w:rsidR="00592EED">
        <w:rPr>
          <w:rFonts w:ascii="Times New Roman" w:hAnsi="Times New Roman" w:cs="Times New Roman"/>
          <w:sz w:val="24"/>
          <w:szCs w:val="24"/>
        </w:rPr>
        <w:t xml:space="preserve"> която се активира най-вече след септември 2015 г.</w:t>
      </w:r>
      <w:r w:rsidR="006A13A0">
        <w:rPr>
          <w:rFonts w:ascii="Times New Roman" w:hAnsi="Times New Roman" w:cs="Times New Roman"/>
          <w:sz w:val="24"/>
          <w:szCs w:val="24"/>
        </w:rPr>
        <w:t>,</w:t>
      </w:r>
      <w:r w:rsidR="00592EED">
        <w:rPr>
          <w:rFonts w:ascii="Times New Roman" w:hAnsi="Times New Roman" w:cs="Times New Roman"/>
          <w:sz w:val="24"/>
          <w:szCs w:val="24"/>
        </w:rPr>
        <w:t xml:space="preserve"> но тези въпроси ще бъдат разгледани по-подробно в следващите части на изследването. </w:t>
      </w:r>
    </w:p>
    <w:p w:rsidR="00272637" w:rsidRDefault="00272637"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всички положения</w:t>
      </w:r>
      <w:r w:rsidR="008E3DBB">
        <w:rPr>
          <w:rFonts w:ascii="Times New Roman" w:hAnsi="Times New Roman" w:cs="Times New Roman"/>
          <w:sz w:val="24"/>
          <w:szCs w:val="24"/>
        </w:rPr>
        <w:t>,</w:t>
      </w:r>
      <w:r>
        <w:rPr>
          <w:rFonts w:ascii="Times New Roman" w:hAnsi="Times New Roman" w:cs="Times New Roman"/>
          <w:sz w:val="24"/>
          <w:szCs w:val="24"/>
        </w:rPr>
        <w:t xml:space="preserve"> горното в една или друга степен е оцветено от националните интереси на руската страна</w:t>
      </w:r>
      <w:r w:rsidR="006A13A0">
        <w:rPr>
          <w:rFonts w:ascii="Times New Roman" w:hAnsi="Times New Roman" w:cs="Times New Roman"/>
          <w:sz w:val="24"/>
          <w:szCs w:val="24"/>
        </w:rPr>
        <w:t>,</w:t>
      </w:r>
      <w:r>
        <w:rPr>
          <w:rFonts w:ascii="Times New Roman" w:hAnsi="Times New Roman" w:cs="Times New Roman"/>
          <w:sz w:val="24"/>
          <w:szCs w:val="24"/>
        </w:rPr>
        <w:t xml:space="preserve"> но </w:t>
      </w:r>
      <w:r w:rsidR="003C1430">
        <w:rPr>
          <w:rFonts w:ascii="Times New Roman" w:hAnsi="Times New Roman" w:cs="Times New Roman"/>
          <w:sz w:val="24"/>
          <w:szCs w:val="24"/>
        </w:rPr>
        <w:t>цялостното му пренебрегване би било неуместно</w:t>
      </w:r>
      <w:r w:rsidR="006A13A0">
        <w:rPr>
          <w:rFonts w:ascii="Times New Roman" w:hAnsi="Times New Roman" w:cs="Times New Roman"/>
          <w:sz w:val="24"/>
          <w:szCs w:val="24"/>
        </w:rPr>
        <w:t>,</w:t>
      </w:r>
      <w:r w:rsidR="003C1430">
        <w:rPr>
          <w:rFonts w:ascii="Times New Roman" w:hAnsi="Times New Roman" w:cs="Times New Roman"/>
          <w:sz w:val="24"/>
          <w:szCs w:val="24"/>
        </w:rPr>
        <w:t xml:space="preserve"> когато целта е разкриване на факторите</w:t>
      </w:r>
      <w:r w:rsidR="008E3DBB">
        <w:rPr>
          <w:rFonts w:ascii="Times New Roman" w:hAnsi="Times New Roman" w:cs="Times New Roman"/>
          <w:sz w:val="24"/>
          <w:szCs w:val="24"/>
        </w:rPr>
        <w:t>,</w:t>
      </w:r>
      <w:r w:rsidR="003C1430">
        <w:rPr>
          <w:rFonts w:ascii="Times New Roman" w:hAnsi="Times New Roman" w:cs="Times New Roman"/>
          <w:sz w:val="24"/>
          <w:szCs w:val="24"/>
        </w:rPr>
        <w:t xml:space="preserve"> насочващи динамиката на сигурността в Междинна Европа. Нехомогенното поведение на отделните части на украинската държава</w:t>
      </w:r>
      <w:r w:rsidR="008E3DBB">
        <w:rPr>
          <w:rFonts w:ascii="Times New Roman" w:hAnsi="Times New Roman" w:cs="Times New Roman"/>
          <w:sz w:val="24"/>
          <w:szCs w:val="24"/>
        </w:rPr>
        <w:t>,</w:t>
      </w:r>
      <w:r w:rsidR="003C1430">
        <w:rPr>
          <w:rFonts w:ascii="Times New Roman" w:hAnsi="Times New Roman" w:cs="Times New Roman"/>
          <w:sz w:val="24"/>
          <w:szCs w:val="24"/>
        </w:rPr>
        <w:t xml:space="preserve"> я превръща в източник на конфликтен потенциал</w:t>
      </w:r>
      <w:r w:rsidR="006A13A0">
        <w:rPr>
          <w:rFonts w:ascii="Times New Roman" w:hAnsi="Times New Roman" w:cs="Times New Roman"/>
          <w:sz w:val="24"/>
          <w:szCs w:val="24"/>
        </w:rPr>
        <w:t>,</w:t>
      </w:r>
      <w:r w:rsidR="003C1430">
        <w:rPr>
          <w:rFonts w:ascii="Times New Roman" w:hAnsi="Times New Roman" w:cs="Times New Roman"/>
          <w:sz w:val="24"/>
          <w:szCs w:val="24"/>
        </w:rPr>
        <w:t xml:space="preserve"> чието активиране изисква незначителна намеса от доминиращите геополитически участници. В допълнение </w:t>
      </w:r>
      <w:r w:rsidR="001A056E">
        <w:rPr>
          <w:rFonts w:ascii="Times New Roman" w:hAnsi="Times New Roman" w:cs="Times New Roman"/>
          <w:sz w:val="24"/>
          <w:szCs w:val="24"/>
        </w:rPr>
        <w:t xml:space="preserve">Дугин определя украинския фактор като най-уязвимата точка в западната зона на Руската федерация, тъй като ако в останалите направления опасността от разрушаване на геополитическата самостоятелност на Хартленд-а е потенциална, то самото съществуване на суверенна Украйна е равносилно на обявяване на геополитическа война на </w:t>
      </w:r>
      <w:r w:rsidR="009058D6">
        <w:rPr>
          <w:rFonts w:ascii="Times New Roman" w:hAnsi="Times New Roman" w:cs="Times New Roman"/>
          <w:sz w:val="24"/>
          <w:szCs w:val="24"/>
        </w:rPr>
        <w:t>Кремъл</w:t>
      </w:r>
      <w:r w:rsidR="001A056E">
        <w:rPr>
          <w:rFonts w:ascii="Times New Roman" w:hAnsi="Times New Roman" w:cs="Times New Roman"/>
          <w:sz w:val="24"/>
          <w:szCs w:val="24"/>
        </w:rPr>
        <w:t xml:space="preserve"> (Дугин 2000</w:t>
      </w:r>
      <w:r w:rsidR="001A056E" w:rsidRPr="001A056E">
        <w:rPr>
          <w:rFonts w:ascii="Times New Roman" w:hAnsi="Times New Roman" w:cs="Times New Roman"/>
          <w:sz w:val="24"/>
          <w:szCs w:val="24"/>
          <w:lang w:val="ru-RU"/>
        </w:rPr>
        <w:t>: 219</w:t>
      </w:r>
      <w:r w:rsidR="001A056E">
        <w:rPr>
          <w:rFonts w:ascii="Times New Roman" w:hAnsi="Times New Roman" w:cs="Times New Roman"/>
          <w:sz w:val="24"/>
          <w:szCs w:val="24"/>
        </w:rPr>
        <w:t xml:space="preserve">). </w:t>
      </w:r>
    </w:p>
    <w:p w:rsidR="009058D6" w:rsidRDefault="00C73FE0" w:rsidP="00517FC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Гореизложените възгледи </w:t>
      </w:r>
      <w:r w:rsidR="00EC65CD">
        <w:rPr>
          <w:rFonts w:ascii="Times New Roman" w:hAnsi="Times New Roman" w:cs="Times New Roman"/>
          <w:sz w:val="24"/>
          <w:szCs w:val="24"/>
        </w:rPr>
        <w:t>ясно представят предпоставките</w:t>
      </w:r>
      <w:r w:rsidR="008E3DBB">
        <w:rPr>
          <w:rFonts w:ascii="Times New Roman" w:hAnsi="Times New Roman" w:cs="Times New Roman"/>
          <w:sz w:val="24"/>
          <w:szCs w:val="24"/>
        </w:rPr>
        <w:t>,</w:t>
      </w:r>
      <w:r w:rsidR="00EC65CD">
        <w:rPr>
          <w:rFonts w:ascii="Times New Roman" w:hAnsi="Times New Roman" w:cs="Times New Roman"/>
          <w:sz w:val="24"/>
          <w:szCs w:val="24"/>
        </w:rPr>
        <w:t xml:space="preserve"> намиращи се в основата на линията на поведение</w:t>
      </w:r>
      <w:r w:rsidR="006A13A0">
        <w:rPr>
          <w:rFonts w:ascii="Times New Roman" w:hAnsi="Times New Roman" w:cs="Times New Roman"/>
          <w:sz w:val="24"/>
          <w:szCs w:val="24"/>
        </w:rPr>
        <w:t>,</w:t>
      </w:r>
      <w:r w:rsidR="00EC65CD">
        <w:rPr>
          <w:rFonts w:ascii="Times New Roman" w:hAnsi="Times New Roman" w:cs="Times New Roman"/>
          <w:sz w:val="24"/>
          <w:szCs w:val="24"/>
        </w:rPr>
        <w:t xml:space="preserve"> следвана от Москва по отношение на Р Украйна и разкриват причините</w:t>
      </w:r>
      <w:r w:rsidR="006A13A0">
        <w:rPr>
          <w:rFonts w:ascii="Times New Roman" w:hAnsi="Times New Roman" w:cs="Times New Roman"/>
          <w:sz w:val="24"/>
          <w:szCs w:val="24"/>
        </w:rPr>
        <w:t>,</w:t>
      </w:r>
      <w:r w:rsidR="00EC65CD">
        <w:rPr>
          <w:rFonts w:ascii="Times New Roman" w:hAnsi="Times New Roman" w:cs="Times New Roman"/>
          <w:sz w:val="24"/>
          <w:szCs w:val="24"/>
        </w:rPr>
        <w:t xml:space="preserve"> поради които Руската федерация разглежда своя югозападен съсед като фактор</w:t>
      </w:r>
      <w:r w:rsidR="006A13A0">
        <w:rPr>
          <w:rFonts w:ascii="Times New Roman" w:hAnsi="Times New Roman" w:cs="Times New Roman"/>
          <w:sz w:val="24"/>
          <w:szCs w:val="24"/>
        </w:rPr>
        <w:t>,</w:t>
      </w:r>
      <w:r w:rsidR="00EC65CD">
        <w:rPr>
          <w:rFonts w:ascii="Times New Roman" w:hAnsi="Times New Roman" w:cs="Times New Roman"/>
          <w:sz w:val="24"/>
          <w:szCs w:val="24"/>
        </w:rPr>
        <w:t xml:space="preserve"> от който зависи бъдещата ѝ позиция в глобалното конкурентно пространство. </w:t>
      </w:r>
      <w:r w:rsidR="000E03E4">
        <w:rPr>
          <w:rFonts w:ascii="Times New Roman" w:hAnsi="Times New Roman" w:cs="Times New Roman"/>
          <w:sz w:val="24"/>
          <w:szCs w:val="24"/>
        </w:rPr>
        <w:t xml:space="preserve">За да се </w:t>
      </w:r>
      <w:r w:rsidR="00A3340C">
        <w:rPr>
          <w:rFonts w:ascii="Times New Roman" w:hAnsi="Times New Roman" w:cs="Times New Roman"/>
          <w:sz w:val="24"/>
          <w:szCs w:val="24"/>
        </w:rPr>
        <w:t xml:space="preserve">очертае най-изчерпателно същността на украинската криза и </w:t>
      </w:r>
      <w:r w:rsidR="003319D0">
        <w:rPr>
          <w:rFonts w:ascii="Times New Roman" w:hAnsi="Times New Roman" w:cs="Times New Roman"/>
          <w:sz w:val="24"/>
          <w:szCs w:val="24"/>
        </w:rPr>
        <w:t>мястото ѝ както спрямо хода на събитията в Междинна Европа</w:t>
      </w:r>
      <w:r w:rsidR="006A13A0">
        <w:rPr>
          <w:rFonts w:ascii="Times New Roman" w:hAnsi="Times New Roman" w:cs="Times New Roman"/>
          <w:sz w:val="24"/>
          <w:szCs w:val="24"/>
        </w:rPr>
        <w:t>,</w:t>
      </w:r>
      <w:r w:rsidR="003319D0">
        <w:rPr>
          <w:rFonts w:ascii="Times New Roman" w:hAnsi="Times New Roman" w:cs="Times New Roman"/>
          <w:sz w:val="24"/>
          <w:szCs w:val="24"/>
        </w:rPr>
        <w:t xml:space="preserve"> така и в глобалното геополитическо противоборство като цяло</w:t>
      </w:r>
      <w:r w:rsidR="006A13A0">
        <w:rPr>
          <w:rFonts w:ascii="Times New Roman" w:hAnsi="Times New Roman" w:cs="Times New Roman"/>
          <w:sz w:val="24"/>
          <w:szCs w:val="24"/>
        </w:rPr>
        <w:t>,</w:t>
      </w:r>
      <w:r w:rsidR="003319D0">
        <w:rPr>
          <w:rFonts w:ascii="Times New Roman" w:hAnsi="Times New Roman" w:cs="Times New Roman"/>
          <w:sz w:val="24"/>
          <w:szCs w:val="24"/>
        </w:rPr>
        <w:t xml:space="preserve"> е необходимо да се представи и </w:t>
      </w:r>
      <w:r w:rsidR="00D333BB">
        <w:rPr>
          <w:rFonts w:ascii="Times New Roman" w:hAnsi="Times New Roman" w:cs="Times New Roman"/>
          <w:sz w:val="24"/>
          <w:szCs w:val="24"/>
        </w:rPr>
        <w:t xml:space="preserve">значимостта на украинската държава за националните интереси на САЩ. </w:t>
      </w:r>
      <w:r w:rsidR="00FE1B56">
        <w:rPr>
          <w:rFonts w:ascii="Times New Roman" w:hAnsi="Times New Roman" w:cs="Times New Roman"/>
          <w:sz w:val="24"/>
          <w:szCs w:val="24"/>
        </w:rPr>
        <w:t>Збигнев Бжежински определя Украйна като особено важно пространство на евразийската шахматна дъска</w:t>
      </w:r>
      <w:r w:rsidR="006A13A0">
        <w:rPr>
          <w:rFonts w:ascii="Times New Roman" w:hAnsi="Times New Roman" w:cs="Times New Roman"/>
          <w:sz w:val="24"/>
          <w:szCs w:val="24"/>
        </w:rPr>
        <w:t>,</w:t>
      </w:r>
      <w:r w:rsidR="00FE1B56">
        <w:rPr>
          <w:rFonts w:ascii="Times New Roman" w:hAnsi="Times New Roman" w:cs="Times New Roman"/>
          <w:sz w:val="24"/>
          <w:szCs w:val="24"/>
        </w:rPr>
        <w:t xml:space="preserve"> понеже наличието ѝ в качеството на </w:t>
      </w:r>
      <w:r w:rsidR="006D0166">
        <w:rPr>
          <w:rFonts w:ascii="Times New Roman" w:hAnsi="Times New Roman" w:cs="Times New Roman"/>
          <w:sz w:val="24"/>
          <w:szCs w:val="24"/>
        </w:rPr>
        <w:t>независима страна</w:t>
      </w:r>
      <w:r w:rsidR="008E3DBB">
        <w:rPr>
          <w:rFonts w:ascii="Times New Roman" w:hAnsi="Times New Roman" w:cs="Times New Roman"/>
          <w:sz w:val="24"/>
          <w:szCs w:val="24"/>
        </w:rPr>
        <w:t>,</w:t>
      </w:r>
      <w:r w:rsidR="006D0166">
        <w:rPr>
          <w:rFonts w:ascii="Times New Roman" w:hAnsi="Times New Roman" w:cs="Times New Roman"/>
          <w:sz w:val="24"/>
          <w:szCs w:val="24"/>
        </w:rPr>
        <w:t xml:space="preserve"> спомага за ограничаването на относителното тегло на Руската федерация, превръщайки я от евразийска в азиатска имперска държава, която в дългосрочен план ще бъде изправена срещу засилващите се възможности на централноазиатците и по този начин ще </w:t>
      </w:r>
      <w:r w:rsidR="00757175">
        <w:rPr>
          <w:rFonts w:ascii="Times New Roman" w:hAnsi="Times New Roman" w:cs="Times New Roman"/>
          <w:sz w:val="24"/>
          <w:szCs w:val="24"/>
        </w:rPr>
        <w:t>бъде</w:t>
      </w:r>
      <w:r w:rsidR="006D0166">
        <w:rPr>
          <w:rFonts w:ascii="Times New Roman" w:hAnsi="Times New Roman" w:cs="Times New Roman"/>
          <w:sz w:val="24"/>
          <w:szCs w:val="24"/>
        </w:rPr>
        <w:t xml:space="preserve"> драстично отслабена (Бжежински 1997</w:t>
      </w:r>
      <w:r w:rsidR="006D0166" w:rsidRPr="006D0166">
        <w:rPr>
          <w:rFonts w:ascii="Times New Roman" w:hAnsi="Times New Roman" w:cs="Times New Roman"/>
          <w:sz w:val="24"/>
          <w:szCs w:val="24"/>
          <w:lang w:val="ru-RU"/>
        </w:rPr>
        <w:t>: 57</w:t>
      </w:r>
      <w:r w:rsidR="006D0166">
        <w:rPr>
          <w:rFonts w:ascii="Times New Roman" w:hAnsi="Times New Roman" w:cs="Times New Roman"/>
          <w:sz w:val="24"/>
          <w:szCs w:val="24"/>
        </w:rPr>
        <w:t xml:space="preserve">). </w:t>
      </w:r>
    </w:p>
    <w:p w:rsidR="001468F5" w:rsidRPr="00294565" w:rsidRDefault="00507638" w:rsidP="00A870E7">
      <w:pPr>
        <w:spacing w:line="360" w:lineRule="auto"/>
        <w:ind w:firstLine="708"/>
        <w:jc w:val="both"/>
        <w:rPr>
          <w:rFonts w:ascii="Times New Roman" w:hAnsi="Times New Roman" w:cs="Times New Roman"/>
          <w:sz w:val="24"/>
          <w:szCs w:val="24"/>
          <w:lang w:val="ru-RU"/>
        </w:rPr>
      </w:pPr>
      <w:r w:rsidRPr="00507638">
        <w:rPr>
          <w:rFonts w:ascii="Times New Roman" w:hAnsi="Times New Roman" w:cs="Times New Roman"/>
          <w:sz w:val="24"/>
          <w:szCs w:val="24"/>
        </w:rPr>
        <w:t xml:space="preserve">Съгласно този възглед </w:t>
      </w:r>
      <w:r w:rsidR="00AE6D03">
        <w:rPr>
          <w:rFonts w:ascii="Times New Roman" w:hAnsi="Times New Roman" w:cs="Times New Roman"/>
          <w:sz w:val="24"/>
          <w:szCs w:val="24"/>
        </w:rPr>
        <w:t>Украйна придобива ролята на средство за контрол на руското влияние, ограничавайки неговия потенциал</w:t>
      </w:r>
      <w:r w:rsidR="006A13A0">
        <w:rPr>
          <w:rFonts w:ascii="Times New Roman" w:hAnsi="Times New Roman" w:cs="Times New Roman"/>
          <w:sz w:val="24"/>
          <w:szCs w:val="24"/>
        </w:rPr>
        <w:t>,</w:t>
      </w:r>
      <w:r w:rsidR="00AE6D03">
        <w:rPr>
          <w:rFonts w:ascii="Times New Roman" w:hAnsi="Times New Roman" w:cs="Times New Roman"/>
          <w:sz w:val="24"/>
          <w:szCs w:val="24"/>
        </w:rPr>
        <w:t xml:space="preserve"> особено в западно направление. В случай обаче</w:t>
      </w:r>
      <w:r w:rsidR="006A13A0">
        <w:rPr>
          <w:rFonts w:ascii="Times New Roman" w:hAnsi="Times New Roman" w:cs="Times New Roman"/>
          <w:sz w:val="24"/>
          <w:szCs w:val="24"/>
        </w:rPr>
        <w:t>,</w:t>
      </w:r>
      <w:r w:rsidR="00AE6D03">
        <w:rPr>
          <w:rFonts w:ascii="Times New Roman" w:hAnsi="Times New Roman" w:cs="Times New Roman"/>
          <w:sz w:val="24"/>
          <w:szCs w:val="24"/>
        </w:rPr>
        <w:t xml:space="preserve"> че Москва установи контрол над Украйна с нейните 52 милиона души</w:t>
      </w:r>
      <w:r w:rsidR="00757175">
        <w:rPr>
          <w:rStyle w:val="a9"/>
          <w:rFonts w:ascii="Times New Roman" w:hAnsi="Times New Roman" w:cs="Times New Roman"/>
          <w:sz w:val="24"/>
          <w:szCs w:val="24"/>
        </w:rPr>
        <w:footnoteReference w:id="3"/>
      </w:r>
      <w:r w:rsidR="00AE6D03">
        <w:rPr>
          <w:rFonts w:ascii="Times New Roman" w:hAnsi="Times New Roman" w:cs="Times New Roman"/>
          <w:sz w:val="24"/>
          <w:szCs w:val="24"/>
        </w:rPr>
        <w:t xml:space="preserve"> население и огромни ресурси, Руската федерация отново би могла да се сдобие със средствата</w:t>
      </w:r>
      <w:r w:rsidR="006A13A0">
        <w:rPr>
          <w:rFonts w:ascii="Times New Roman" w:hAnsi="Times New Roman" w:cs="Times New Roman"/>
          <w:sz w:val="24"/>
          <w:szCs w:val="24"/>
        </w:rPr>
        <w:t>,</w:t>
      </w:r>
      <w:r w:rsidR="00AE6D03">
        <w:rPr>
          <w:rFonts w:ascii="Times New Roman" w:hAnsi="Times New Roman" w:cs="Times New Roman"/>
          <w:sz w:val="24"/>
          <w:szCs w:val="24"/>
        </w:rPr>
        <w:t xml:space="preserve"> необходими за </w:t>
      </w:r>
      <w:r w:rsidR="0061421C">
        <w:rPr>
          <w:rFonts w:ascii="Times New Roman" w:hAnsi="Times New Roman" w:cs="Times New Roman"/>
          <w:sz w:val="24"/>
          <w:szCs w:val="24"/>
        </w:rPr>
        <w:t>утвърждаването</w:t>
      </w:r>
      <w:r w:rsidR="00AE6D03">
        <w:rPr>
          <w:rFonts w:ascii="Times New Roman" w:hAnsi="Times New Roman" w:cs="Times New Roman"/>
          <w:sz w:val="24"/>
          <w:szCs w:val="24"/>
        </w:rPr>
        <w:t xml:space="preserve"> ѝ като могъща имперска държава</w:t>
      </w:r>
      <w:r w:rsidR="006A13A0">
        <w:rPr>
          <w:rFonts w:ascii="Times New Roman" w:hAnsi="Times New Roman" w:cs="Times New Roman"/>
          <w:sz w:val="24"/>
          <w:szCs w:val="24"/>
        </w:rPr>
        <w:t>,</w:t>
      </w:r>
      <w:r w:rsidR="00AE6D03">
        <w:rPr>
          <w:rFonts w:ascii="Times New Roman" w:hAnsi="Times New Roman" w:cs="Times New Roman"/>
          <w:sz w:val="24"/>
          <w:szCs w:val="24"/>
        </w:rPr>
        <w:t xml:space="preserve"> доминираща както в Европа така и в Азия, а загубата на независимост от страна на </w:t>
      </w:r>
      <w:r w:rsidR="0061421C">
        <w:rPr>
          <w:rFonts w:ascii="Times New Roman" w:hAnsi="Times New Roman" w:cs="Times New Roman"/>
          <w:sz w:val="24"/>
          <w:szCs w:val="24"/>
        </w:rPr>
        <w:t>Украйна</w:t>
      </w:r>
      <w:r w:rsidR="008E3DBB">
        <w:rPr>
          <w:rFonts w:ascii="Times New Roman" w:hAnsi="Times New Roman" w:cs="Times New Roman"/>
          <w:sz w:val="24"/>
          <w:szCs w:val="24"/>
        </w:rPr>
        <w:t>,</w:t>
      </w:r>
      <w:r w:rsidR="00AE6D03">
        <w:rPr>
          <w:rFonts w:ascii="Times New Roman" w:hAnsi="Times New Roman" w:cs="Times New Roman"/>
          <w:sz w:val="24"/>
          <w:szCs w:val="24"/>
        </w:rPr>
        <w:t xml:space="preserve"> би имала </w:t>
      </w:r>
      <w:r w:rsidR="0061421C">
        <w:rPr>
          <w:rFonts w:ascii="Times New Roman" w:hAnsi="Times New Roman" w:cs="Times New Roman"/>
          <w:sz w:val="24"/>
          <w:szCs w:val="24"/>
        </w:rPr>
        <w:t>преки последици за останалата част от Междинна Европа</w:t>
      </w:r>
      <w:r w:rsidR="006A13A0">
        <w:rPr>
          <w:rFonts w:ascii="Times New Roman" w:hAnsi="Times New Roman" w:cs="Times New Roman"/>
          <w:sz w:val="24"/>
          <w:szCs w:val="24"/>
        </w:rPr>
        <w:t>,</w:t>
      </w:r>
      <w:r w:rsidR="0061421C">
        <w:rPr>
          <w:rFonts w:ascii="Times New Roman" w:hAnsi="Times New Roman" w:cs="Times New Roman"/>
          <w:sz w:val="24"/>
          <w:szCs w:val="24"/>
        </w:rPr>
        <w:t xml:space="preserve"> </w:t>
      </w:r>
      <w:r w:rsidR="00854835">
        <w:rPr>
          <w:rFonts w:ascii="Times New Roman" w:hAnsi="Times New Roman" w:cs="Times New Roman"/>
          <w:sz w:val="24"/>
          <w:szCs w:val="24"/>
        </w:rPr>
        <w:t>превръщайки Полша в ключова геополитическа зона на източната граница на обединена Европа (Бжежински 1997</w:t>
      </w:r>
      <w:r w:rsidR="00854835" w:rsidRPr="00854835">
        <w:rPr>
          <w:rFonts w:ascii="Times New Roman" w:hAnsi="Times New Roman" w:cs="Times New Roman"/>
          <w:sz w:val="24"/>
          <w:szCs w:val="24"/>
          <w:lang w:val="ru-RU"/>
        </w:rPr>
        <w:t>: 57</w:t>
      </w:r>
      <w:r w:rsidR="00854835">
        <w:rPr>
          <w:rFonts w:ascii="Times New Roman" w:hAnsi="Times New Roman" w:cs="Times New Roman"/>
          <w:sz w:val="24"/>
          <w:szCs w:val="24"/>
        </w:rPr>
        <w:t xml:space="preserve">). </w:t>
      </w:r>
      <w:r w:rsidR="00A870E7">
        <w:rPr>
          <w:rFonts w:ascii="Times New Roman" w:hAnsi="Times New Roman" w:cs="Times New Roman"/>
          <w:sz w:val="24"/>
          <w:szCs w:val="24"/>
        </w:rPr>
        <w:t xml:space="preserve">Въз основа на </w:t>
      </w:r>
      <w:r w:rsidR="00DF2625">
        <w:rPr>
          <w:rFonts w:ascii="Times New Roman" w:hAnsi="Times New Roman" w:cs="Times New Roman"/>
          <w:sz w:val="24"/>
          <w:szCs w:val="24"/>
        </w:rPr>
        <w:t>представеното по-горе</w:t>
      </w:r>
      <w:r w:rsidR="00C567F8">
        <w:rPr>
          <w:rFonts w:ascii="Times New Roman" w:hAnsi="Times New Roman" w:cs="Times New Roman"/>
          <w:sz w:val="24"/>
          <w:szCs w:val="24"/>
        </w:rPr>
        <w:t>,</w:t>
      </w:r>
      <w:r w:rsidR="00DF2625">
        <w:rPr>
          <w:rFonts w:ascii="Times New Roman" w:hAnsi="Times New Roman" w:cs="Times New Roman"/>
          <w:sz w:val="24"/>
          <w:szCs w:val="24"/>
        </w:rPr>
        <w:t xml:space="preserve"> разбирането на събитията настъпили в рамките на украинската държава след </w:t>
      </w:r>
      <w:r w:rsidR="00DF2625" w:rsidRPr="00DF2625">
        <w:rPr>
          <w:rFonts w:ascii="Times New Roman" w:hAnsi="Times New Roman" w:cs="Times New Roman"/>
          <w:sz w:val="24"/>
          <w:szCs w:val="24"/>
        </w:rPr>
        <w:t>ноември 2013 г.</w:t>
      </w:r>
      <w:r w:rsidR="008E3DBB">
        <w:rPr>
          <w:rFonts w:ascii="Times New Roman" w:hAnsi="Times New Roman" w:cs="Times New Roman"/>
          <w:sz w:val="24"/>
          <w:szCs w:val="24"/>
        </w:rPr>
        <w:t>,</w:t>
      </w:r>
      <w:r w:rsidR="00DF2625">
        <w:rPr>
          <w:rFonts w:ascii="Times New Roman" w:hAnsi="Times New Roman" w:cs="Times New Roman"/>
          <w:sz w:val="24"/>
          <w:szCs w:val="24"/>
        </w:rPr>
        <w:t xml:space="preserve"> </w:t>
      </w:r>
      <w:r w:rsidR="00C567F8">
        <w:rPr>
          <w:rFonts w:ascii="Times New Roman" w:hAnsi="Times New Roman" w:cs="Times New Roman"/>
          <w:sz w:val="24"/>
          <w:szCs w:val="24"/>
        </w:rPr>
        <w:t xml:space="preserve">в качеството на претенция за ново равновесие между доминиращите геополитически участници, получава своята легитимация. </w:t>
      </w:r>
    </w:p>
    <w:p w:rsidR="003307CE" w:rsidRDefault="003307CE"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w:t>
      </w:r>
      <w:r w:rsidR="008E3DBB">
        <w:rPr>
          <w:rFonts w:ascii="Times New Roman" w:hAnsi="Times New Roman" w:cs="Times New Roman"/>
          <w:sz w:val="24"/>
          <w:szCs w:val="24"/>
        </w:rPr>
        <w:t>,</w:t>
      </w:r>
      <w:r>
        <w:rPr>
          <w:rFonts w:ascii="Times New Roman" w:hAnsi="Times New Roman" w:cs="Times New Roman"/>
          <w:sz w:val="24"/>
          <w:szCs w:val="24"/>
        </w:rPr>
        <w:t xml:space="preserve"> </w:t>
      </w:r>
      <w:r w:rsidR="00D876DE">
        <w:rPr>
          <w:rFonts w:ascii="Times New Roman" w:hAnsi="Times New Roman" w:cs="Times New Roman"/>
          <w:sz w:val="24"/>
          <w:szCs w:val="24"/>
        </w:rPr>
        <w:t>с оглед постигането на яснота относно влиянието</w:t>
      </w:r>
      <w:r w:rsidR="004700EE">
        <w:rPr>
          <w:rFonts w:ascii="Times New Roman" w:hAnsi="Times New Roman" w:cs="Times New Roman"/>
          <w:sz w:val="24"/>
          <w:szCs w:val="24"/>
        </w:rPr>
        <w:t>,</w:t>
      </w:r>
      <w:r w:rsidR="00D876DE">
        <w:rPr>
          <w:rFonts w:ascii="Times New Roman" w:hAnsi="Times New Roman" w:cs="Times New Roman"/>
          <w:sz w:val="24"/>
          <w:szCs w:val="24"/>
        </w:rPr>
        <w:t xml:space="preserve"> което оказва ситуацията в Украйна върху динамиката на сигурността в Междинна Европа</w:t>
      </w:r>
      <w:r w:rsidR="004700EE">
        <w:rPr>
          <w:rFonts w:ascii="Times New Roman" w:hAnsi="Times New Roman" w:cs="Times New Roman"/>
          <w:sz w:val="24"/>
          <w:szCs w:val="24"/>
        </w:rPr>
        <w:t>,</w:t>
      </w:r>
      <w:r w:rsidR="00D876DE">
        <w:rPr>
          <w:rFonts w:ascii="Times New Roman" w:hAnsi="Times New Roman" w:cs="Times New Roman"/>
          <w:sz w:val="24"/>
          <w:szCs w:val="24"/>
        </w:rPr>
        <w:t xml:space="preserve"> следва да се обърне внимание и на </w:t>
      </w:r>
      <w:r w:rsidR="009A3DEE">
        <w:rPr>
          <w:rFonts w:ascii="Times New Roman" w:hAnsi="Times New Roman" w:cs="Times New Roman"/>
          <w:sz w:val="24"/>
          <w:szCs w:val="24"/>
        </w:rPr>
        <w:t>и</w:t>
      </w:r>
      <w:r w:rsidR="00D876DE">
        <w:rPr>
          <w:rFonts w:ascii="Times New Roman" w:hAnsi="Times New Roman" w:cs="Times New Roman"/>
          <w:sz w:val="24"/>
          <w:szCs w:val="24"/>
        </w:rPr>
        <w:t>нтереси</w:t>
      </w:r>
      <w:r w:rsidR="009A3DEE">
        <w:rPr>
          <w:rFonts w:ascii="Times New Roman" w:hAnsi="Times New Roman" w:cs="Times New Roman"/>
          <w:sz w:val="24"/>
          <w:szCs w:val="24"/>
        </w:rPr>
        <w:t>те</w:t>
      </w:r>
      <w:r w:rsidR="00D876DE">
        <w:rPr>
          <w:rFonts w:ascii="Times New Roman" w:hAnsi="Times New Roman" w:cs="Times New Roman"/>
          <w:sz w:val="24"/>
          <w:szCs w:val="24"/>
        </w:rPr>
        <w:t xml:space="preserve"> преследвани от засегнатите външни участници. </w:t>
      </w:r>
      <w:r w:rsidR="009A3DEE">
        <w:rPr>
          <w:rFonts w:ascii="Times New Roman" w:hAnsi="Times New Roman" w:cs="Times New Roman"/>
          <w:sz w:val="24"/>
          <w:szCs w:val="24"/>
        </w:rPr>
        <w:t>Доколкото може да се възприеме като такъв Европейския съюз</w:t>
      </w:r>
      <w:r w:rsidR="004700EE">
        <w:rPr>
          <w:rFonts w:ascii="Times New Roman" w:hAnsi="Times New Roman" w:cs="Times New Roman"/>
          <w:sz w:val="24"/>
          <w:szCs w:val="24"/>
        </w:rPr>
        <w:t>,</w:t>
      </w:r>
      <w:r w:rsidR="009A3DEE">
        <w:rPr>
          <w:rFonts w:ascii="Times New Roman" w:hAnsi="Times New Roman" w:cs="Times New Roman"/>
          <w:sz w:val="24"/>
          <w:szCs w:val="24"/>
        </w:rPr>
        <w:t xml:space="preserve"> е необходимо да се </w:t>
      </w:r>
      <w:r w:rsidR="009A3DEE">
        <w:rPr>
          <w:rFonts w:ascii="Times New Roman" w:hAnsi="Times New Roman" w:cs="Times New Roman"/>
          <w:sz w:val="24"/>
          <w:szCs w:val="24"/>
        </w:rPr>
        <w:lastRenderedPageBreak/>
        <w:t>отчете какви бяха неговите първоначални цели</w:t>
      </w:r>
      <w:r w:rsidR="004700EE">
        <w:rPr>
          <w:rFonts w:ascii="Times New Roman" w:hAnsi="Times New Roman" w:cs="Times New Roman"/>
          <w:sz w:val="24"/>
          <w:szCs w:val="24"/>
        </w:rPr>
        <w:t>,</w:t>
      </w:r>
      <w:r w:rsidR="009A3DEE">
        <w:rPr>
          <w:rFonts w:ascii="Times New Roman" w:hAnsi="Times New Roman" w:cs="Times New Roman"/>
          <w:sz w:val="24"/>
          <w:szCs w:val="24"/>
        </w:rPr>
        <w:t xml:space="preserve"> тъй като макар и формално отношенията между Брюксел и Киев дадоха начало на развиващия се към момента ход на събитията. ЕС не представлява геополитически участник сам по себе си</w:t>
      </w:r>
      <w:r w:rsidR="004700EE">
        <w:rPr>
          <w:rFonts w:ascii="Times New Roman" w:hAnsi="Times New Roman" w:cs="Times New Roman"/>
          <w:sz w:val="24"/>
          <w:szCs w:val="24"/>
        </w:rPr>
        <w:t>,</w:t>
      </w:r>
      <w:r w:rsidR="009A3DEE">
        <w:rPr>
          <w:rFonts w:ascii="Times New Roman" w:hAnsi="Times New Roman" w:cs="Times New Roman"/>
          <w:sz w:val="24"/>
          <w:szCs w:val="24"/>
        </w:rPr>
        <w:t xml:space="preserve"> макар и да включва три </w:t>
      </w:r>
      <w:r w:rsidR="00AB3D9A">
        <w:rPr>
          <w:rFonts w:ascii="Times New Roman" w:hAnsi="Times New Roman" w:cs="Times New Roman"/>
          <w:sz w:val="24"/>
          <w:szCs w:val="24"/>
        </w:rPr>
        <w:t>държави</w:t>
      </w:r>
      <w:r w:rsidR="009A3DEE">
        <w:rPr>
          <w:rFonts w:ascii="Times New Roman" w:hAnsi="Times New Roman" w:cs="Times New Roman"/>
          <w:sz w:val="24"/>
          <w:szCs w:val="24"/>
        </w:rPr>
        <w:t xml:space="preserve"> с висок потенциал на намеса – Великобритания</w:t>
      </w:r>
      <w:r w:rsidR="000F778D">
        <w:rPr>
          <w:rFonts w:ascii="Times New Roman" w:hAnsi="Times New Roman" w:cs="Times New Roman"/>
          <w:sz w:val="24"/>
          <w:szCs w:val="24"/>
        </w:rPr>
        <w:t xml:space="preserve"> (към момента на разглежданите събития тази държава все още е част от ЕС)</w:t>
      </w:r>
      <w:r w:rsidR="009A3DEE">
        <w:rPr>
          <w:rFonts w:ascii="Times New Roman" w:hAnsi="Times New Roman" w:cs="Times New Roman"/>
          <w:sz w:val="24"/>
          <w:szCs w:val="24"/>
        </w:rPr>
        <w:t xml:space="preserve">, Франция и Германия. </w:t>
      </w:r>
      <w:r w:rsidR="005B1084">
        <w:rPr>
          <w:rFonts w:ascii="Times New Roman" w:hAnsi="Times New Roman" w:cs="Times New Roman"/>
          <w:sz w:val="24"/>
          <w:szCs w:val="24"/>
        </w:rPr>
        <w:t>Въпреки всички съществуващи институционални механизми в сферата на сигурността и отбраната</w:t>
      </w:r>
      <w:r w:rsidR="004700EE">
        <w:rPr>
          <w:rFonts w:ascii="Times New Roman" w:hAnsi="Times New Roman" w:cs="Times New Roman"/>
          <w:sz w:val="24"/>
          <w:szCs w:val="24"/>
        </w:rPr>
        <w:t>,</w:t>
      </w:r>
      <w:r w:rsidR="005B1084">
        <w:rPr>
          <w:rFonts w:ascii="Times New Roman" w:hAnsi="Times New Roman" w:cs="Times New Roman"/>
          <w:sz w:val="24"/>
          <w:szCs w:val="24"/>
        </w:rPr>
        <w:t xml:space="preserve"> това политическо образувание остава неспособно да осъществява намеси с интензивност</w:t>
      </w:r>
      <w:r w:rsidR="004700EE">
        <w:rPr>
          <w:rFonts w:ascii="Times New Roman" w:hAnsi="Times New Roman" w:cs="Times New Roman"/>
          <w:sz w:val="24"/>
          <w:szCs w:val="24"/>
        </w:rPr>
        <w:t>,</w:t>
      </w:r>
      <w:r w:rsidR="005B1084">
        <w:rPr>
          <w:rFonts w:ascii="Times New Roman" w:hAnsi="Times New Roman" w:cs="Times New Roman"/>
          <w:sz w:val="24"/>
          <w:szCs w:val="24"/>
        </w:rPr>
        <w:t xml:space="preserve"> пропорционална на икономическото му относително тегло. </w:t>
      </w:r>
      <w:r w:rsidR="00AB3D9A">
        <w:rPr>
          <w:rFonts w:ascii="Times New Roman" w:hAnsi="Times New Roman" w:cs="Times New Roman"/>
          <w:sz w:val="24"/>
          <w:szCs w:val="24"/>
        </w:rPr>
        <w:t xml:space="preserve">Поради тази причина действията му спрямо Украйна следва да се разглеждат най-вече като преследващи засилване на политическите и икономическите връзки с нея. </w:t>
      </w:r>
    </w:p>
    <w:p w:rsidR="00AB3D9A" w:rsidRDefault="00AB3D9A"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 първо място улесняването на достъпа на държавите-членки на ЕС до украинския пазар</w:t>
      </w:r>
      <w:r w:rsidR="00E9670E">
        <w:rPr>
          <w:rFonts w:ascii="Times New Roman" w:hAnsi="Times New Roman" w:cs="Times New Roman"/>
          <w:sz w:val="24"/>
          <w:szCs w:val="24"/>
        </w:rPr>
        <w:t>,</w:t>
      </w:r>
      <w:r>
        <w:rPr>
          <w:rFonts w:ascii="Times New Roman" w:hAnsi="Times New Roman" w:cs="Times New Roman"/>
          <w:sz w:val="24"/>
          <w:szCs w:val="24"/>
        </w:rPr>
        <w:t xml:space="preserve"> само по себе си съдържа значителен потенциал за развитие </w:t>
      </w:r>
      <w:r w:rsidR="00D74C1A">
        <w:rPr>
          <w:rFonts w:ascii="Times New Roman" w:hAnsi="Times New Roman" w:cs="Times New Roman"/>
          <w:sz w:val="24"/>
          <w:szCs w:val="24"/>
        </w:rPr>
        <w:t>и на двете страни</w:t>
      </w:r>
      <w:r w:rsidR="004700EE">
        <w:rPr>
          <w:rFonts w:ascii="Times New Roman" w:hAnsi="Times New Roman" w:cs="Times New Roman"/>
          <w:sz w:val="24"/>
          <w:szCs w:val="24"/>
        </w:rPr>
        <w:t>,</w:t>
      </w:r>
      <w:r w:rsidR="00D74C1A">
        <w:rPr>
          <w:rFonts w:ascii="Times New Roman" w:hAnsi="Times New Roman" w:cs="Times New Roman"/>
          <w:sz w:val="24"/>
          <w:szCs w:val="24"/>
        </w:rPr>
        <w:t xml:space="preserve"> като в краткосрочен план е по-вероятно </w:t>
      </w:r>
      <w:r w:rsidR="003F1EDF">
        <w:rPr>
          <w:rFonts w:ascii="Times New Roman" w:hAnsi="Times New Roman" w:cs="Times New Roman"/>
          <w:sz w:val="24"/>
          <w:szCs w:val="24"/>
        </w:rPr>
        <w:t>държавите от Западна и Централна Европа</w:t>
      </w:r>
      <w:r w:rsidR="00E9670E">
        <w:rPr>
          <w:rFonts w:ascii="Times New Roman" w:hAnsi="Times New Roman" w:cs="Times New Roman"/>
          <w:sz w:val="24"/>
          <w:szCs w:val="24"/>
        </w:rPr>
        <w:t>,</w:t>
      </w:r>
      <w:r w:rsidR="003F1EDF">
        <w:rPr>
          <w:rFonts w:ascii="Times New Roman" w:hAnsi="Times New Roman" w:cs="Times New Roman"/>
          <w:sz w:val="24"/>
          <w:szCs w:val="24"/>
        </w:rPr>
        <w:t xml:space="preserve"> да извлекат по-големи ползи. </w:t>
      </w:r>
      <w:r w:rsidR="00B805C0">
        <w:rPr>
          <w:rFonts w:ascii="Times New Roman" w:hAnsi="Times New Roman" w:cs="Times New Roman"/>
          <w:sz w:val="24"/>
          <w:szCs w:val="24"/>
        </w:rPr>
        <w:t>Повишаването на взаимодействията в икономическата област</w:t>
      </w:r>
      <w:r w:rsidR="00A20B12">
        <w:rPr>
          <w:rFonts w:ascii="Times New Roman" w:hAnsi="Times New Roman" w:cs="Times New Roman"/>
          <w:sz w:val="24"/>
          <w:szCs w:val="24"/>
        </w:rPr>
        <w:t>,</w:t>
      </w:r>
      <w:r w:rsidR="00B805C0">
        <w:rPr>
          <w:rFonts w:ascii="Times New Roman" w:hAnsi="Times New Roman" w:cs="Times New Roman"/>
          <w:sz w:val="24"/>
          <w:szCs w:val="24"/>
        </w:rPr>
        <w:t xml:space="preserve"> при всички положения </w:t>
      </w:r>
      <w:r w:rsidR="00162A75">
        <w:rPr>
          <w:rFonts w:ascii="Times New Roman" w:hAnsi="Times New Roman" w:cs="Times New Roman"/>
          <w:sz w:val="24"/>
          <w:szCs w:val="24"/>
        </w:rPr>
        <w:t>би</w:t>
      </w:r>
      <w:r w:rsidR="00B805C0">
        <w:rPr>
          <w:rFonts w:ascii="Times New Roman" w:hAnsi="Times New Roman" w:cs="Times New Roman"/>
          <w:sz w:val="24"/>
          <w:szCs w:val="24"/>
        </w:rPr>
        <w:t xml:space="preserve"> се отрази</w:t>
      </w:r>
      <w:r w:rsidR="00162A75">
        <w:rPr>
          <w:rFonts w:ascii="Times New Roman" w:hAnsi="Times New Roman" w:cs="Times New Roman"/>
          <w:sz w:val="24"/>
          <w:szCs w:val="24"/>
        </w:rPr>
        <w:t>ло</w:t>
      </w:r>
      <w:r w:rsidR="00B805C0">
        <w:rPr>
          <w:rFonts w:ascii="Times New Roman" w:hAnsi="Times New Roman" w:cs="Times New Roman"/>
          <w:sz w:val="24"/>
          <w:szCs w:val="24"/>
        </w:rPr>
        <w:t xml:space="preserve"> и върху политическите фактори</w:t>
      </w:r>
      <w:r w:rsidR="004700EE">
        <w:rPr>
          <w:rFonts w:ascii="Times New Roman" w:hAnsi="Times New Roman" w:cs="Times New Roman"/>
          <w:sz w:val="24"/>
          <w:szCs w:val="24"/>
        </w:rPr>
        <w:t>,</w:t>
      </w:r>
      <w:r w:rsidR="00B805C0">
        <w:rPr>
          <w:rFonts w:ascii="Times New Roman" w:hAnsi="Times New Roman" w:cs="Times New Roman"/>
          <w:sz w:val="24"/>
          <w:szCs w:val="24"/>
        </w:rPr>
        <w:t xml:space="preserve"> което на свой ред може да застраши влиянието на Москва и да привлече Украйна към </w:t>
      </w:r>
      <w:r w:rsidR="00A8698C">
        <w:rPr>
          <w:rFonts w:ascii="Times New Roman" w:hAnsi="Times New Roman" w:cs="Times New Roman"/>
          <w:sz w:val="24"/>
          <w:szCs w:val="24"/>
        </w:rPr>
        <w:t>път на развитие</w:t>
      </w:r>
      <w:r w:rsidR="004700EE">
        <w:rPr>
          <w:rFonts w:ascii="Times New Roman" w:hAnsi="Times New Roman" w:cs="Times New Roman"/>
          <w:sz w:val="24"/>
          <w:szCs w:val="24"/>
        </w:rPr>
        <w:t>,</w:t>
      </w:r>
      <w:r w:rsidR="00A8698C">
        <w:rPr>
          <w:rFonts w:ascii="Times New Roman" w:hAnsi="Times New Roman" w:cs="Times New Roman"/>
          <w:sz w:val="24"/>
          <w:szCs w:val="24"/>
        </w:rPr>
        <w:t xml:space="preserve"> свързан с пълноправно членство в Съюза. Както вече беше подчертано</w:t>
      </w:r>
      <w:r w:rsidR="004700EE">
        <w:rPr>
          <w:rFonts w:ascii="Times New Roman" w:hAnsi="Times New Roman" w:cs="Times New Roman"/>
          <w:sz w:val="24"/>
          <w:szCs w:val="24"/>
        </w:rPr>
        <w:t>,</w:t>
      </w:r>
      <w:r w:rsidR="00A8698C">
        <w:rPr>
          <w:rFonts w:ascii="Times New Roman" w:hAnsi="Times New Roman" w:cs="Times New Roman"/>
          <w:sz w:val="24"/>
          <w:szCs w:val="24"/>
        </w:rPr>
        <w:t xml:space="preserve"> към момента ЕС не е геополитически участник</w:t>
      </w:r>
      <w:r w:rsidR="004700EE">
        <w:rPr>
          <w:rFonts w:ascii="Times New Roman" w:hAnsi="Times New Roman" w:cs="Times New Roman"/>
          <w:sz w:val="24"/>
          <w:szCs w:val="24"/>
        </w:rPr>
        <w:t>,</w:t>
      </w:r>
      <w:r w:rsidR="00A8698C">
        <w:rPr>
          <w:rFonts w:ascii="Times New Roman" w:hAnsi="Times New Roman" w:cs="Times New Roman"/>
          <w:sz w:val="24"/>
          <w:szCs w:val="24"/>
        </w:rPr>
        <w:t xml:space="preserve"> но потенциалът да се превърне в такъв</w:t>
      </w:r>
      <w:r w:rsidR="00A20B12">
        <w:rPr>
          <w:rFonts w:ascii="Times New Roman" w:hAnsi="Times New Roman" w:cs="Times New Roman"/>
          <w:sz w:val="24"/>
          <w:szCs w:val="24"/>
        </w:rPr>
        <w:t>,</w:t>
      </w:r>
      <w:r w:rsidR="00A8698C">
        <w:rPr>
          <w:rFonts w:ascii="Times New Roman" w:hAnsi="Times New Roman" w:cs="Times New Roman"/>
          <w:sz w:val="24"/>
          <w:szCs w:val="24"/>
        </w:rPr>
        <w:t xml:space="preserve"> е налице. </w:t>
      </w:r>
      <w:r w:rsidR="00DF5C2E">
        <w:rPr>
          <w:rFonts w:ascii="Times New Roman" w:hAnsi="Times New Roman" w:cs="Times New Roman"/>
          <w:sz w:val="24"/>
          <w:szCs w:val="24"/>
        </w:rPr>
        <w:t>Все пак</w:t>
      </w:r>
      <w:r w:rsidR="00A20B12">
        <w:rPr>
          <w:rFonts w:ascii="Times New Roman" w:hAnsi="Times New Roman" w:cs="Times New Roman"/>
          <w:sz w:val="24"/>
          <w:szCs w:val="24"/>
        </w:rPr>
        <w:t>,</w:t>
      </w:r>
      <w:r w:rsidR="00DF5C2E">
        <w:rPr>
          <w:rFonts w:ascii="Times New Roman" w:hAnsi="Times New Roman" w:cs="Times New Roman"/>
          <w:sz w:val="24"/>
          <w:szCs w:val="24"/>
        </w:rPr>
        <w:t xml:space="preserve"> когато се разглеждат събитията от края на 2013 г.</w:t>
      </w:r>
      <w:r w:rsidR="004700EE">
        <w:rPr>
          <w:rFonts w:ascii="Times New Roman" w:hAnsi="Times New Roman" w:cs="Times New Roman"/>
          <w:sz w:val="24"/>
          <w:szCs w:val="24"/>
        </w:rPr>
        <w:t>,</w:t>
      </w:r>
      <w:r w:rsidR="00DF5C2E">
        <w:rPr>
          <w:rFonts w:ascii="Times New Roman" w:hAnsi="Times New Roman" w:cs="Times New Roman"/>
          <w:sz w:val="24"/>
          <w:szCs w:val="24"/>
        </w:rPr>
        <w:t xml:space="preserve"> следва да се постави ударение най-вече върху </w:t>
      </w:r>
      <w:r w:rsidR="00162A75">
        <w:rPr>
          <w:rFonts w:ascii="Times New Roman" w:hAnsi="Times New Roman" w:cs="Times New Roman"/>
          <w:sz w:val="24"/>
          <w:szCs w:val="24"/>
        </w:rPr>
        <w:t xml:space="preserve">желанието на ЕС да си гарантира по-добри позиции при преговорите с Руската федерация </w:t>
      </w:r>
      <w:r w:rsidR="00183DF8">
        <w:rPr>
          <w:rFonts w:ascii="Times New Roman" w:hAnsi="Times New Roman" w:cs="Times New Roman"/>
          <w:sz w:val="24"/>
          <w:szCs w:val="24"/>
        </w:rPr>
        <w:t>относно доставките на природен газ</w:t>
      </w:r>
      <w:r w:rsidR="004700EE">
        <w:rPr>
          <w:rFonts w:ascii="Times New Roman" w:hAnsi="Times New Roman" w:cs="Times New Roman"/>
          <w:sz w:val="24"/>
          <w:szCs w:val="24"/>
        </w:rPr>
        <w:t>,</w:t>
      </w:r>
      <w:r w:rsidR="00183DF8">
        <w:rPr>
          <w:rFonts w:ascii="Times New Roman" w:hAnsi="Times New Roman" w:cs="Times New Roman"/>
          <w:sz w:val="24"/>
          <w:szCs w:val="24"/>
        </w:rPr>
        <w:t xml:space="preserve"> чрез извеждането им на една основа, премахвайки Украйна в ролята ѝ на отделен участник. </w:t>
      </w:r>
    </w:p>
    <w:p w:rsidR="00666E01" w:rsidRDefault="00B81F70"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w:t>
      </w:r>
      <w:r w:rsidR="00A20B12">
        <w:rPr>
          <w:rFonts w:ascii="Times New Roman" w:hAnsi="Times New Roman" w:cs="Times New Roman"/>
          <w:sz w:val="24"/>
          <w:szCs w:val="24"/>
        </w:rPr>
        <w:t>,</w:t>
      </w:r>
      <w:r>
        <w:rPr>
          <w:rFonts w:ascii="Times New Roman" w:hAnsi="Times New Roman" w:cs="Times New Roman"/>
          <w:sz w:val="24"/>
          <w:szCs w:val="24"/>
        </w:rPr>
        <w:t xml:space="preserve"> </w:t>
      </w:r>
      <w:r w:rsidR="0085776C">
        <w:rPr>
          <w:rFonts w:ascii="Times New Roman" w:hAnsi="Times New Roman" w:cs="Times New Roman"/>
          <w:sz w:val="24"/>
          <w:szCs w:val="24"/>
        </w:rPr>
        <w:t xml:space="preserve">поради характера на ЕС към момента на осъществяване на горепосочения </w:t>
      </w:r>
      <w:r w:rsidR="009811CB">
        <w:rPr>
          <w:rFonts w:ascii="Times New Roman" w:hAnsi="Times New Roman" w:cs="Times New Roman"/>
          <w:sz w:val="24"/>
          <w:szCs w:val="24"/>
        </w:rPr>
        <w:t>х</w:t>
      </w:r>
      <w:r w:rsidR="0085776C">
        <w:rPr>
          <w:rFonts w:ascii="Times New Roman" w:hAnsi="Times New Roman" w:cs="Times New Roman"/>
          <w:sz w:val="24"/>
          <w:szCs w:val="24"/>
        </w:rPr>
        <w:t>од</w:t>
      </w:r>
      <w:r w:rsidR="004700EE">
        <w:rPr>
          <w:rFonts w:ascii="Times New Roman" w:hAnsi="Times New Roman" w:cs="Times New Roman"/>
          <w:sz w:val="24"/>
          <w:szCs w:val="24"/>
        </w:rPr>
        <w:t>,</w:t>
      </w:r>
      <w:r w:rsidR="0085776C">
        <w:rPr>
          <w:rFonts w:ascii="Times New Roman" w:hAnsi="Times New Roman" w:cs="Times New Roman"/>
          <w:sz w:val="24"/>
          <w:szCs w:val="24"/>
        </w:rPr>
        <w:t xml:space="preserve"> </w:t>
      </w:r>
      <w:r w:rsidR="00766967">
        <w:rPr>
          <w:rFonts w:ascii="Times New Roman" w:hAnsi="Times New Roman" w:cs="Times New Roman"/>
          <w:sz w:val="24"/>
          <w:szCs w:val="24"/>
        </w:rPr>
        <w:t>разбирането на неговите интереси изисква те да бъдат декомпозирани</w:t>
      </w:r>
      <w:r w:rsidR="004700EE">
        <w:rPr>
          <w:rFonts w:ascii="Times New Roman" w:hAnsi="Times New Roman" w:cs="Times New Roman"/>
          <w:sz w:val="24"/>
          <w:szCs w:val="24"/>
        </w:rPr>
        <w:t>,</w:t>
      </w:r>
      <w:r w:rsidR="00766967">
        <w:rPr>
          <w:rFonts w:ascii="Times New Roman" w:hAnsi="Times New Roman" w:cs="Times New Roman"/>
          <w:sz w:val="24"/>
          <w:szCs w:val="24"/>
        </w:rPr>
        <w:t xml:space="preserve"> с оглед </w:t>
      </w:r>
      <w:r w:rsidR="00D55C25">
        <w:rPr>
          <w:rFonts w:ascii="Times New Roman" w:hAnsi="Times New Roman" w:cs="Times New Roman"/>
          <w:sz w:val="24"/>
          <w:szCs w:val="24"/>
        </w:rPr>
        <w:t xml:space="preserve">постигане на </w:t>
      </w:r>
      <w:r w:rsidR="00F912BE">
        <w:rPr>
          <w:rFonts w:ascii="Times New Roman" w:hAnsi="Times New Roman" w:cs="Times New Roman"/>
          <w:sz w:val="24"/>
          <w:szCs w:val="24"/>
        </w:rPr>
        <w:t>по-</w:t>
      </w:r>
      <w:r w:rsidR="00D55C25">
        <w:rPr>
          <w:rFonts w:ascii="Times New Roman" w:hAnsi="Times New Roman" w:cs="Times New Roman"/>
          <w:sz w:val="24"/>
          <w:szCs w:val="24"/>
        </w:rPr>
        <w:t xml:space="preserve">високо равнище на точност при </w:t>
      </w:r>
      <w:r w:rsidR="00F912BE">
        <w:rPr>
          <w:rFonts w:ascii="Times New Roman" w:hAnsi="Times New Roman" w:cs="Times New Roman"/>
          <w:sz w:val="24"/>
          <w:szCs w:val="24"/>
        </w:rPr>
        <w:t>разкриването на събитията</w:t>
      </w:r>
      <w:r w:rsidR="004700EE">
        <w:rPr>
          <w:rFonts w:ascii="Times New Roman" w:hAnsi="Times New Roman" w:cs="Times New Roman"/>
          <w:sz w:val="24"/>
          <w:szCs w:val="24"/>
        </w:rPr>
        <w:t>,</w:t>
      </w:r>
      <w:r w:rsidR="00F912BE">
        <w:rPr>
          <w:rFonts w:ascii="Times New Roman" w:hAnsi="Times New Roman" w:cs="Times New Roman"/>
          <w:sz w:val="24"/>
          <w:szCs w:val="24"/>
        </w:rPr>
        <w:t xml:space="preserve"> насочващи динамиката на сигурността в тази част на Междинна Европа. </w:t>
      </w:r>
      <w:r w:rsidR="00724DED">
        <w:rPr>
          <w:rFonts w:ascii="Times New Roman" w:hAnsi="Times New Roman" w:cs="Times New Roman"/>
          <w:sz w:val="24"/>
          <w:szCs w:val="24"/>
        </w:rPr>
        <w:t>При това положение</w:t>
      </w:r>
      <w:r w:rsidR="008E601C">
        <w:rPr>
          <w:rFonts w:ascii="Times New Roman" w:hAnsi="Times New Roman" w:cs="Times New Roman"/>
          <w:sz w:val="24"/>
          <w:szCs w:val="24"/>
        </w:rPr>
        <w:t>,</w:t>
      </w:r>
      <w:r w:rsidR="00724DED">
        <w:rPr>
          <w:rFonts w:ascii="Times New Roman" w:hAnsi="Times New Roman" w:cs="Times New Roman"/>
          <w:sz w:val="24"/>
          <w:szCs w:val="24"/>
        </w:rPr>
        <w:t xml:space="preserve"> </w:t>
      </w:r>
      <w:r w:rsidR="007924F6">
        <w:rPr>
          <w:rFonts w:ascii="Times New Roman" w:hAnsi="Times New Roman" w:cs="Times New Roman"/>
          <w:sz w:val="24"/>
          <w:szCs w:val="24"/>
        </w:rPr>
        <w:t>целите преследвани от държавите-членки на ЕС</w:t>
      </w:r>
      <w:r w:rsidR="008E601C">
        <w:rPr>
          <w:rFonts w:ascii="Times New Roman" w:hAnsi="Times New Roman" w:cs="Times New Roman"/>
          <w:sz w:val="24"/>
          <w:szCs w:val="24"/>
        </w:rPr>
        <w:t>,</w:t>
      </w:r>
      <w:r w:rsidR="007924F6">
        <w:rPr>
          <w:rFonts w:ascii="Times New Roman" w:hAnsi="Times New Roman" w:cs="Times New Roman"/>
          <w:sz w:val="24"/>
          <w:szCs w:val="24"/>
        </w:rPr>
        <w:t xml:space="preserve"> граничещи с Украйна – Унгария, Словакия, Румъния и Полша </w:t>
      </w:r>
      <w:r w:rsidR="007329D8">
        <w:rPr>
          <w:rFonts w:ascii="Times New Roman" w:hAnsi="Times New Roman" w:cs="Times New Roman"/>
          <w:sz w:val="24"/>
          <w:szCs w:val="24"/>
        </w:rPr>
        <w:t>–</w:t>
      </w:r>
      <w:r w:rsidR="007924F6">
        <w:rPr>
          <w:rFonts w:ascii="Times New Roman" w:hAnsi="Times New Roman" w:cs="Times New Roman"/>
          <w:sz w:val="24"/>
          <w:szCs w:val="24"/>
        </w:rPr>
        <w:t xml:space="preserve"> </w:t>
      </w:r>
      <w:r w:rsidR="007329D8">
        <w:rPr>
          <w:rFonts w:ascii="Times New Roman" w:hAnsi="Times New Roman" w:cs="Times New Roman"/>
          <w:sz w:val="24"/>
          <w:szCs w:val="24"/>
        </w:rPr>
        <w:t xml:space="preserve">се оказват в най-голяма степен свързани със сферата на сигурността и отбраната. </w:t>
      </w:r>
      <w:r w:rsidR="006E3599">
        <w:rPr>
          <w:rFonts w:ascii="Times New Roman" w:hAnsi="Times New Roman" w:cs="Times New Roman"/>
          <w:sz w:val="24"/>
          <w:szCs w:val="24"/>
        </w:rPr>
        <w:t xml:space="preserve">Причините за това </w:t>
      </w:r>
      <w:r w:rsidR="004B4738">
        <w:rPr>
          <w:rFonts w:ascii="Times New Roman" w:hAnsi="Times New Roman" w:cs="Times New Roman"/>
          <w:sz w:val="24"/>
          <w:szCs w:val="24"/>
        </w:rPr>
        <w:t>произлизат от факта</w:t>
      </w:r>
      <w:r w:rsidR="004700EE">
        <w:rPr>
          <w:rFonts w:ascii="Times New Roman" w:hAnsi="Times New Roman" w:cs="Times New Roman"/>
          <w:sz w:val="24"/>
          <w:szCs w:val="24"/>
        </w:rPr>
        <w:t>,</w:t>
      </w:r>
      <w:r w:rsidR="004B4738">
        <w:rPr>
          <w:rFonts w:ascii="Times New Roman" w:hAnsi="Times New Roman" w:cs="Times New Roman"/>
          <w:sz w:val="24"/>
          <w:szCs w:val="24"/>
        </w:rPr>
        <w:t xml:space="preserve"> че за тези участници самото съществуване на Р Украйна съдържа значителни ползи за тях</w:t>
      </w:r>
      <w:r w:rsidR="004700EE">
        <w:rPr>
          <w:rFonts w:ascii="Times New Roman" w:hAnsi="Times New Roman" w:cs="Times New Roman"/>
          <w:sz w:val="24"/>
          <w:szCs w:val="24"/>
        </w:rPr>
        <w:t>,</w:t>
      </w:r>
      <w:r w:rsidR="004B4738">
        <w:rPr>
          <w:rFonts w:ascii="Times New Roman" w:hAnsi="Times New Roman" w:cs="Times New Roman"/>
          <w:sz w:val="24"/>
          <w:szCs w:val="24"/>
        </w:rPr>
        <w:t xml:space="preserve"> тъй като нейната територия играе ролята на санитарна зона</w:t>
      </w:r>
      <w:r w:rsidR="004700EE">
        <w:rPr>
          <w:rFonts w:ascii="Times New Roman" w:hAnsi="Times New Roman" w:cs="Times New Roman"/>
          <w:sz w:val="24"/>
          <w:szCs w:val="24"/>
        </w:rPr>
        <w:t>,</w:t>
      </w:r>
      <w:r w:rsidR="004B4738">
        <w:rPr>
          <w:rFonts w:ascii="Times New Roman" w:hAnsi="Times New Roman" w:cs="Times New Roman"/>
          <w:sz w:val="24"/>
          <w:szCs w:val="24"/>
        </w:rPr>
        <w:t xml:space="preserve"> отдалечаваща границата с Руската федерация</w:t>
      </w:r>
      <w:r w:rsidR="004700EE">
        <w:rPr>
          <w:rFonts w:ascii="Times New Roman" w:hAnsi="Times New Roman" w:cs="Times New Roman"/>
          <w:sz w:val="24"/>
          <w:szCs w:val="24"/>
        </w:rPr>
        <w:t>,</w:t>
      </w:r>
      <w:r w:rsidR="004B4738">
        <w:rPr>
          <w:rFonts w:ascii="Times New Roman" w:hAnsi="Times New Roman" w:cs="Times New Roman"/>
          <w:sz w:val="24"/>
          <w:szCs w:val="24"/>
        </w:rPr>
        <w:t xml:space="preserve"> която в исторически план е била изразител на основната заплаха за политическата им независимост. </w:t>
      </w:r>
    </w:p>
    <w:p w:rsidR="00B81F70" w:rsidRDefault="004B4738"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Действително руската </w:t>
      </w:r>
      <w:r w:rsidR="00666E01">
        <w:rPr>
          <w:rFonts w:ascii="Times New Roman" w:hAnsi="Times New Roman" w:cs="Times New Roman"/>
          <w:sz w:val="24"/>
          <w:szCs w:val="24"/>
        </w:rPr>
        <w:t>страна</w:t>
      </w:r>
      <w:r>
        <w:rPr>
          <w:rFonts w:ascii="Times New Roman" w:hAnsi="Times New Roman" w:cs="Times New Roman"/>
          <w:sz w:val="24"/>
          <w:szCs w:val="24"/>
        </w:rPr>
        <w:t xml:space="preserve"> притежава обща граница с държавите-членки на ЕС Полша и Литва посредством </w:t>
      </w:r>
      <w:r w:rsidR="000C2F2C">
        <w:rPr>
          <w:rFonts w:ascii="Times New Roman" w:hAnsi="Times New Roman" w:cs="Times New Roman"/>
          <w:sz w:val="24"/>
          <w:szCs w:val="24"/>
        </w:rPr>
        <w:t>екс</w:t>
      </w:r>
      <w:r>
        <w:rPr>
          <w:rFonts w:ascii="Times New Roman" w:hAnsi="Times New Roman" w:cs="Times New Roman"/>
          <w:sz w:val="24"/>
          <w:szCs w:val="24"/>
        </w:rPr>
        <w:t>клавът Калининград</w:t>
      </w:r>
      <w:r w:rsidR="004700EE">
        <w:rPr>
          <w:rFonts w:ascii="Times New Roman" w:hAnsi="Times New Roman" w:cs="Times New Roman"/>
          <w:sz w:val="24"/>
          <w:szCs w:val="24"/>
        </w:rPr>
        <w:t>,</w:t>
      </w:r>
      <w:r>
        <w:rPr>
          <w:rFonts w:ascii="Times New Roman" w:hAnsi="Times New Roman" w:cs="Times New Roman"/>
          <w:sz w:val="24"/>
          <w:szCs w:val="24"/>
        </w:rPr>
        <w:t xml:space="preserve"> но </w:t>
      </w:r>
      <w:r w:rsidR="00666E01">
        <w:rPr>
          <w:rFonts w:ascii="Times New Roman" w:hAnsi="Times New Roman" w:cs="Times New Roman"/>
          <w:sz w:val="24"/>
          <w:szCs w:val="24"/>
        </w:rPr>
        <w:t xml:space="preserve">това не променя начина по който Варшава разглежда Украйна. За Р Полша </w:t>
      </w:r>
      <w:r w:rsidR="000C2F2C">
        <w:rPr>
          <w:rFonts w:ascii="Times New Roman" w:hAnsi="Times New Roman" w:cs="Times New Roman"/>
          <w:sz w:val="24"/>
          <w:szCs w:val="24"/>
        </w:rPr>
        <w:t>попадането в ситуацията на Естония и Латвия</w:t>
      </w:r>
      <w:r w:rsidR="004700EE">
        <w:rPr>
          <w:rFonts w:ascii="Times New Roman" w:hAnsi="Times New Roman" w:cs="Times New Roman"/>
          <w:sz w:val="24"/>
          <w:szCs w:val="24"/>
        </w:rPr>
        <w:t>,</w:t>
      </w:r>
      <w:r w:rsidR="000C2F2C">
        <w:rPr>
          <w:rFonts w:ascii="Times New Roman" w:hAnsi="Times New Roman" w:cs="Times New Roman"/>
          <w:sz w:val="24"/>
          <w:szCs w:val="24"/>
        </w:rPr>
        <w:t xml:space="preserve"> а именно непосредствен контакт с </w:t>
      </w:r>
      <w:r w:rsidR="00EC17E9">
        <w:rPr>
          <w:rFonts w:ascii="Times New Roman" w:hAnsi="Times New Roman" w:cs="Times New Roman"/>
          <w:sz w:val="24"/>
          <w:szCs w:val="24"/>
        </w:rPr>
        <w:t>основната част на територията на Руската федерация</w:t>
      </w:r>
      <w:r w:rsidR="004700EE">
        <w:rPr>
          <w:rFonts w:ascii="Times New Roman" w:hAnsi="Times New Roman" w:cs="Times New Roman"/>
          <w:sz w:val="24"/>
          <w:szCs w:val="24"/>
        </w:rPr>
        <w:t>,</w:t>
      </w:r>
      <w:r w:rsidR="00EC17E9">
        <w:rPr>
          <w:rFonts w:ascii="Times New Roman" w:hAnsi="Times New Roman" w:cs="Times New Roman"/>
          <w:sz w:val="24"/>
          <w:szCs w:val="24"/>
        </w:rPr>
        <w:t xml:space="preserve"> е равносилно на геополитическа катастрофа. </w:t>
      </w:r>
      <w:r w:rsidR="00F2180C">
        <w:rPr>
          <w:rFonts w:ascii="Times New Roman" w:hAnsi="Times New Roman" w:cs="Times New Roman"/>
          <w:sz w:val="24"/>
          <w:szCs w:val="24"/>
        </w:rPr>
        <w:t>В резултат</w:t>
      </w:r>
      <w:r w:rsidR="00946E10">
        <w:rPr>
          <w:rFonts w:ascii="Times New Roman" w:hAnsi="Times New Roman" w:cs="Times New Roman"/>
          <w:sz w:val="24"/>
          <w:szCs w:val="24"/>
        </w:rPr>
        <w:t>,</w:t>
      </w:r>
      <w:r w:rsidR="00F2180C">
        <w:rPr>
          <w:rFonts w:ascii="Times New Roman" w:hAnsi="Times New Roman" w:cs="Times New Roman"/>
          <w:sz w:val="24"/>
          <w:szCs w:val="24"/>
        </w:rPr>
        <w:t xml:space="preserve"> </w:t>
      </w:r>
      <w:r w:rsidR="001C2B2F">
        <w:rPr>
          <w:rFonts w:ascii="Times New Roman" w:hAnsi="Times New Roman" w:cs="Times New Roman"/>
          <w:sz w:val="24"/>
          <w:szCs w:val="24"/>
        </w:rPr>
        <w:t xml:space="preserve">запазването на суверенитета на Р Украйна придобива първостепенно значение за </w:t>
      </w:r>
      <w:r w:rsidR="004707C8">
        <w:rPr>
          <w:rFonts w:ascii="Times New Roman" w:hAnsi="Times New Roman" w:cs="Times New Roman"/>
          <w:sz w:val="24"/>
          <w:szCs w:val="24"/>
        </w:rPr>
        <w:t>горепосочените</w:t>
      </w:r>
      <w:r w:rsidR="001C2B2F">
        <w:rPr>
          <w:rFonts w:ascii="Times New Roman" w:hAnsi="Times New Roman" w:cs="Times New Roman"/>
          <w:sz w:val="24"/>
          <w:szCs w:val="24"/>
        </w:rPr>
        <w:t xml:space="preserve"> държави</w:t>
      </w:r>
      <w:r w:rsidR="004700EE">
        <w:rPr>
          <w:rFonts w:ascii="Times New Roman" w:hAnsi="Times New Roman" w:cs="Times New Roman"/>
          <w:sz w:val="24"/>
          <w:szCs w:val="24"/>
        </w:rPr>
        <w:t>,</w:t>
      </w:r>
      <w:r w:rsidR="001C2B2F">
        <w:rPr>
          <w:rFonts w:ascii="Times New Roman" w:hAnsi="Times New Roman" w:cs="Times New Roman"/>
          <w:sz w:val="24"/>
          <w:szCs w:val="24"/>
        </w:rPr>
        <w:t xml:space="preserve"> а и придържането към принципа за ненарушимост на границите е в основата на вътрешното равновесие</w:t>
      </w:r>
      <w:r w:rsidR="004700EE">
        <w:rPr>
          <w:rFonts w:ascii="Times New Roman" w:hAnsi="Times New Roman" w:cs="Times New Roman"/>
          <w:sz w:val="24"/>
          <w:szCs w:val="24"/>
        </w:rPr>
        <w:t>,</w:t>
      </w:r>
      <w:r w:rsidR="001C2B2F">
        <w:rPr>
          <w:rFonts w:ascii="Times New Roman" w:hAnsi="Times New Roman" w:cs="Times New Roman"/>
          <w:sz w:val="24"/>
          <w:szCs w:val="24"/>
        </w:rPr>
        <w:t xml:space="preserve"> установено в Междинна Европа. Всяка промяна в това отношение </w:t>
      </w:r>
      <w:r w:rsidR="009F4CB7">
        <w:rPr>
          <w:rFonts w:ascii="Times New Roman" w:hAnsi="Times New Roman" w:cs="Times New Roman"/>
          <w:sz w:val="24"/>
          <w:szCs w:val="24"/>
        </w:rPr>
        <w:t xml:space="preserve">съдържа потенциала да доведе до </w:t>
      </w:r>
      <w:r w:rsidR="00522924">
        <w:rPr>
          <w:rFonts w:ascii="Times New Roman" w:hAnsi="Times New Roman" w:cs="Times New Roman"/>
          <w:sz w:val="24"/>
          <w:szCs w:val="24"/>
        </w:rPr>
        <w:t xml:space="preserve">активирането на множество етно-национални </w:t>
      </w:r>
      <w:r w:rsidR="003D22AD">
        <w:rPr>
          <w:rFonts w:ascii="Times New Roman" w:hAnsi="Times New Roman" w:cs="Times New Roman"/>
          <w:sz w:val="24"/>
          <w:szCs w:val="24"/>
        </w:rPr>
        <w:t>конфликтни зони</w:t>
      </w:r>
      <w:r w:rsidR="004700EE">
        <w:rPr>
          <w:rFonts w:ascii="Times New Roman" w:hAnsi="Times New Roman" w:cs="Times New Roman"/>
          <w:sz w:val="24"/>
          <w:szCs w:val="24"/>
        </w:rPr>
        <w:t>,</w:t>
      </w:r>
      <w:r w:rsidR="003D22AD">
        <w:rPr>
          <w:rFonts w:ascii="Times New Roman" w:hAnsi="Times New Roman" w:cs="Times New Roman"/>
          <w:sz w:val="24"/>
          <w:szCs w:val="24"/>
        </w:rPr>
        <w:t xml:space="preserve"> </w:t>
      </w:r>
      <w:r w:rsidR="004707C8">
        <w:rPr>
          <w:rFonts w:ascii="Times New Roman" w:hAnsi="Times New Roman" w:cs="Times New Roman"/>
          <w:sz w:val="24"/>
          <w:szCs w:val="24"/>
        </w:rPr>
        <w:t>произлизащи от честото несъответствие между етническите и политически разделителни линии</w:t>
      </w:r>
      <w:r w:rsidR="00946E10">
        <w:rPr>
          <w:rFonts w:ascii="Times New Roman" w:hAnsi="Times New Roman" w:cs="Times New Roman"/>
          <w:sz w:val="24"/>
          <w:szCs w:val="24"/>
        </w:rPr>
        <w:t>,</w:t>
      </w:r>
      <w:r w:rsidR="004707C8">
        <w:rPr>
          <w:rFonts w:ascii="Times New Roman" w:hAnsi="Times New Roman" w:cs="Times New Roman"/>
          <w:sz w:val="24"/>
          <w:szCs w:val="24"/>
        </w:rPr>
        <w:t xml:space="preserve"> в рамките на Стария континент като цяло. </w:t>
      </w:r>
    </w:p>
    <w:p w:rsidR="00C32EB1" w:rsidRDefault="00FA5397"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Именно по този начин </w:t>
      </w:r>
      <w:r w:rsidR="009F4027">
        <w:rPr>
          <w:rFonts w:ascii="Times New Roman" w:hAnsi="Times New Roman" w:cs="Times New Roman"/>
          <w:sz w:val="24"/>
          <w:szCs w:val="24"/>
        </w:rPr>
        <w:t>събитията в Украйна</w:t>
      </w:r>
      <w:r w:rsidR="00946E10">
        <w:rPr>
          <w:rFonts w:ascii="Times New Roman" w:hAnsi="Times New Roman" w:cs="Times New Roman"/>
          <w:sz w:val="24"/>
          <w:szCs w:val="24"/>
        </w:rPr>
        <w:t>,</w:t>
      </w:r>
      <w:r w:rsidR="009F4027">
        <w:rPr>
          <w:rFonts w:ascii="Times New Roman" w:hAnsi="Times New Roman" w:cs="Times New Roman"/>
          <w:sz w:val="24"/>
          <w:szCs w:val="24"/>
        </w:rPr>
        <w:t xml:space="preserve"> последвали вътрешното дестабилизиране на страната след ноември 2013 г.</w:t>
      </w:r>
      <w:r w:rsidR="004700EE">
        <w:rPr>
          <w:rFonts w:ascii="Times New Roman" w:hAnsi="Times New Roman" w:cs="Times New Roman"/>
          <w:sz w:val="24"/>
          <w:szCs w:val="24"/>
        </w:rPr>
        <w:t>,</w:t>
      </w:r>
      <w:r w:rsidR="009F4027">
        <w:rPr>
          <w:rFonts w:ascii="Times New Roman" w:hAnsi="Times New Roman" w:cs="Times New Roman"/>
          <w:sz w:val="24"/>
          <w:szCs w:val="24"/>
        </w:rPr>
        <w:t xml:space="preserve"> </w:t>
      </w:r>
      <w:r w:rsidR="005D1061">
        <w:rPr>
          <w:rFonts w:ascii="Times New Roman" w:hAnsi="Times New Roman" w:cs="Times New Roman"/>
          <w:sz w:val="24"/>
          <w:szCs w:val="24"/>
        </w:rPr>
        <w:t>се превръщат във фактор за сигурността на ЕС</w:t>
      </w:r>
      <w:r w:rsidR="004700EE">
        <w:rPr>
          <w:rFonts w:ascii="Times New Roman" w:hAnsi="Times New Roman" w:cs="Times New Roman"/>
          <w:sz w:val="24"/>
          <w:szCs w:val="24"/>
        </w:rPr>
        <w:t>,</w:t>
      </w:r>
      <w:r w:rsidR="005D1061">
        <w:rPr>
          <w:rFonts w:ascii="Times New Roman" w:hAnsi="Times New Roman" w:cs="Times New Roman"/>
          <w:sz w:val="24"/>
          <w:szCs w:val="24"/>
        </w:rPr>
        <w:t xml:space="preserve"> макар и първоначално </w:t>
      </w:r>
      <w:r w:rsidR="00850D5B">
        <w:rPr>
          <w:rFonts w:ascii="Times New Roman" w:hAnsi="Times New Roman" w:cs="Times New Roman"/>
          <w:sz w:val="24"/>
          <w:szCs w:val="24"/>
        </w:rPr>
        <w:t>противопоставянето да произлиза от стремежите за промяна на връзките и зависимостите</w:t>
      </w:r>
      <w:r w:rsidR="00946E10">
        <w:rPr>
          <w:rFonts w:ascii="Times New Roman" w:hAnsi="Times New Roman" w:cs="Times New Roman"/>
          <w:sz w:val="24"/>
          <w:szCs w:val="24"/>
        </w:rPr>
        <w:t>,</w:t>
      </w:r>
      <w:r w:rsidR="00850D5B">
        <w:rPr>
          <w:rFonts w:ascii="Times New Roman" w:hAnsi="Times New Roman" w:cs="Times New Roman"/>
          <w:sz w:val="24"/>
          <w:szCs w:val="24"/>
        </w:rPr>
        <w:t xml:space="preserve"> насочващи външно</w:t>
      </w:r>
      <w:r w:rsidR="008F4DFB">
        <w:rPr>
          <w:rFonts w:ascii="Times New Roman" w:hAnsi="Times New Roman" w:cs="Times New Roman"/>
          <w:sz w:val="24"/>
          <w:szCs w:val="24"/>
        </w:rPr>
        <w:t>политическите действия на Киев. При всички положения обаче</w:t>
      </w:r>
      <w:r w:rsidR="00946E10">
        <w:rPr>
          <w:rFonts w:ascii="Times New Roman" w:hAnsi="Times New Roman" w:cs="Times New Roman"/>
          <w:sz w:val="24"/>
          <w:szCs w:val="24"/>
        </w:rPr>
        <w:t>,</w:t>
      </w:r>
      <w:r w:rsidR="008F4DFB">
        <w:rPr>
          <w:rFonts w:ascii="Times New Roman" w:hAnsi="Times New Roman" w:cs="Times New Roman"/>
          <w:sz w:val="24"/>
          <w:szCs w:val="24"/>
        </w:rPr>
        <w:t xml:space="preserve"> сближаването на ЕС с тази държава и евентуалното ѝ присъединяване към Съюза</w:t>
      </w:r>
      <w:r w:rsidR="004700EE">
        <w:rPr>
          <w:rFonts w:ascii="Times New Roman" w:hAnsi="Times New Roman" w:cs="Times New Roman"/>
          <w:sz w:val="24"/>
          <w:szCs w:val="24"/>
        </w:rPr>
        <w:t>,</w:t>
      </w:r>
      <w:r w:rsidR="008F4DFB">
        <w:rPr>
          <w:rFonts w:ascii="Times New Roman" w:hAnsi="Times New Roman" w:cs="Times New Roman"/>
          <w:sz w:val="24"/>
          <w:szCs w:val="24"/>
        </w:rPr>
        <w:t xml:space="preserve"> се превръщат в средството за постигане на интересите както на колективно</w:t>
      </w:r>
      <w:r w:rsidR="004700EE">
        <w:rPr>
          <w:rFonts w:ascii="Times New Roman" w:hAnsi="Times New Roman" w:cs="Times New Roman"/>
          <w:sz w:val="24"/>
          <w:szCs w:val="24"/>
        </w:rPr>
        <w:t>,</w:t>
      </w:r>
      <w:r w:rsidR="008F4DFB">
        <w:rPr>
          <w:rFonts w:ascii="Times New Roman" w:hAnsi="Times New Roman" w:cs="Times New Roman"/>
          <w:sz w:val="24"/>
          <w:szCs w:val="24"/>
        </w:rPr>
        <w:t xml:space="preserve"> така и на индивидуално равнище. </w:t>
      </w:r>
    </w:p>
    <w:p w:rsidR="00FA5397" w:rsidRDefault="000F6C58"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Подобен ход на развитие от своя страна съвпада с приоритетите на САЩ</w:t>
      </w:r>
      <w:r w:rsidR="004700EE">
        <w:rPr>
          <w:rFonts w:ascii="Times New Roman" w:hAnsi="Times New Roman" w:cs="Times New Roman"/>
          <w:sz w:val="24"/>
          <w:szCs w:val="24"/>
        </w:rPr>
        <w:t>,</w:t>
      </w:r>
      <w:r>
        <w:rPr>
          <w:rFonts w:ascii="Times New Roman" w:hAnsi="Times New Roman" w:cs="Times New Roman"/>
          <w:sz w:val="24"/>
          <w:szCs w:val="24"/>
        </w:rPr>
        <w:t xml:space="preserve"> </w:t>
      </w:r>
      <w:r w:rsidR="008A1AD9">
        <w:rPr>
          <w:rFonts w:ascii="Times New Roman" w:hAnsi="Times New Roman" w:cs="Times New Roman"/>
          <w:sz w:val="24"/>
          <w:szCs w:val="24"/>
        </w:rPr>
        <w:t xml:space="preserve">които </w:t>
      </w:r>
      <w:r>
        <w:rPr>
          <w:rFonts w:ascii="Times New Roman" w:hAnsi="Times New Roman" w:cs="Times New Roman"/>
          <w:sz w:val="24"/>
          <w:szCs w:val="24"/>
        </w:rPr>
        <w:t>търс</w:t>
      </w:r>
      <w:r w:rsidR="008A1AD9">
        <w:rPr>
          <w:rFonts w:ascii="Times New Roman" w:hAnsi="Times New Roman" w:cs="Times New Roman"/>
          <w:sz w:val="24"/>
          <w:szCs w:val="24"/>
        </w:rPr>
        <w:t>ят</w:t>
      </w:r>
      <w:r>
        <w:rPr>
          <w:rFonts w:ascii="Times New Roman" w:hAnsi="Times New Roman" w:cs="Times New Roman"/>
          <w:sz w:val="24"/>
          <w:szCs w:val="24"/>
        </w:rPr>
        <w:t xml:space="preserve"> възможности за </w:t>
      </w:r>
      <w:r w:rsidR="008A1AD9">
        <w:rPr>
          <w:rFonts w:ascii="Times New Roman" w:hAnsi="Times New Roman" w:cs="Times New Roman"/>
          <w:sz w:val="24"/>
          <w:szCs w:val="24"/>
        </w:rPr>
        <w:t>намаляване</w:t>
      </w:r>
      <w:r>
        <w:rPr>
          <w:rFonts w:ascii="Times New Roman" w:hAnsi="Times New Roman" w:cs="Times New Roman"/>
          <w:sz w:val="24"/>
          <w:szCs w:val="24"/>
        </w:rPr>
        <w:t xml:space="preserve"> на относителното тегло на Руската федерация</w:t>
      </w:r>
      <w:r w:rsidR="00B932FE">
        <w:rPr>
          <w:rFonts w:ascii="Times New Roman" w:hAnsi="Times New Roman" w:cs="Times New Roman"/>
          <w:sz w:val="24"/>
          <w:szCs w:val="24"/>
        </w:rPr>
        <w:t>,</w:t>
      </w:r>
      <w:r>
        <w:rPr>
          <w:rFonts w:ascii="Times New Roman" w:hAnsi="Times New Roman" w:cs="Times New Roman"/>
          <w:sz w:val="24"/>
          <w:szCs w:val="24"/>
        </w:rPr>
        <w:t xml:space="preserve"> чрез ограничаване на влиянието ѝ в бивш</w:t>
      </w:r>
      <w:r w:rsidR="008A1AD9">
        <w:rPr>
          <w:rFonts w:ascii="Times New Roman" w:hAnsi="Times New Roman" w:cs="Times New Roman"/>
          <w:sz w:val="24"/>
          <w:szCs w:val="24"/>
        </w:rPr>
        <w:t>ата ѝ периферия и пораждане на конфликтен потенциал</w:t>
      </w:r>
      <w:r w:rsidR="004700EE">
        <w:rPr>
          <w:rFonts w:ascii="Times New Roman" w:hAnsi="Times New Roman" w:cs="Times New Roman"/>
          <w:sz w:val="24"/>
          <w:szCs w:val="24"/>
        </w:rPr>
        <w:t>,</w:t>
      </w:r>
      <w:r w:rsidR="008A1AD9">
        <w:rPr>
          <w:rFonts w:ascii="Times New Roman" w:hAnsi="Times New Roman" w:cs="Times New Roman"/>
          <w:sz w:val="24"/>
          <w:szCs w:val="24"/>
        </w:rPr>
        <w:t xml:space="preserve"> който при необходимост би могъл да </w:t>
      </w:r>
      <w:r w:rsidR="00C32EB1">
        <w:rPr>
          <w:rFonts w:ascii="Times New Roman" w:hAnsi="Times New Roman" w:cs="Times New Roman"/>
          <w:sz w:val="24"/>
          <w:szCs w:val="24"/>
        </w:rPr>
        <w:t>прераства</w:t>
      </w:r>
      <w:r w:rsidR="008A1AD9">
        <w:rPr>
          <w:rFonts w:ascii="Times New Roman" w:hAnsi="Times New Roman" w:cs="Times New Roman"/>
          <w:sz w:val="24"/>
          <w:szCs w:val="24"/>
        </w:rPr>
        <w:t xml:space="preserve"> в локални кризи. </w:t>
      </w:r>
      <w:r w:rsidR="00C27839">
        <w:rPr>
          <w:rFonts w:ascii="Times New Roman" w:hAnsi="Times New Roman" w:cs="Times New Roman"/>
          <w:sz w:val="24"/>
          <w:szCs w:val="24"/>
        </w:rPr>
        <w:t>При липса на противодействие</w:t>
      </w:r>
      <w:r w:rsidR="004700EE">
        <w:rPr>
          <w:rFonts w:ascii="Times New Roman" w:hAnsi="Times New Roman" w:cs="Times New Roman"/>
          <w:sz w:val="24"/>
          <w:szCs w:val="24"/>
        </w:rPr>
        <w:t>,</w:t>
      </w:r>
      <w:r w:rsidR="00C27839">
        <w:rPr>
          <w:rFonts w:ascii="Times New Roman" w:hAnsi="Times New Roman" w:cs="Times New Roman"/>
          <w:sz w:val="24"/>
          <w:szCs w:val="24"/>
        </w:rPr>
        <w:t xml:space="preserve"> така или иначе</w:t>
      </w:r>
      <w:r w:rsidR="004700EE">
        <w:rPr>
          <w:rFonts w:ascii="Times New Roman" w:hAnsi="Times New Roman" w:cs="Times New Roman"/>
          <w:sz w:val="24"/>
          <w:szCs w:val="24"/>
        </w:rPr>
        <w:t>,</w:t>
      </w:r>
      <w:r w:rsidR="00C27839">
        <w:rPr>
          <w:rFonts w:ascii="Times New Roman" w:hAnsi="Times New Roman" w:cs="Times New Roman"/>
          <w:sz w:val="24"/>
          <w:szCs w:val="24"/>
        </w:rPr>
        <w:t xml:space="preserve"> равновесието в глобалното геополитическо противоборство</w:t>
      </w:r>
      <w:r w:rsidR="00B932FE">
        <w:rPr>
          <w:rFonts w:ascii="Times New Roman" w:hAnsi="Times New Roman" w:cs="Times New Roman"/>
          <w:sz w:val="24"/>
          <w:szCs w:val="24"/>
        </w:rPr>
        <w:t>,</w:t>
      </w:r>
      <w:r w:rsidR="00C27839">
        <w:rPr>
          <w:rFonts w:ascii="Times New Roman" w:hAnsi="Times New Roman" w:cs="Times New Roman"/>
          <w:sz w:val="24"/>
          <w:szCs w:val="24"/>
        </w:rPr>
        <w:t xml:space="preserve"> би се изменило в резултат на привличането на съответния участник към </w:t>
      </w:r>
      <w:r w:rsidR="00C32EB1">
        <w:rPr>
          <w:rFonts w:ascii="Times New Roman" w:hAnsi="Times New Roman" w:cs="Times New Roman"/>
          <w:sz w:val="24"/>
          <w:szCs w:val="24"/>
        </w:rPr>
        <w:t>центъра на сила</w:t>
      </w:r>
      <w:r w:rsidR="004700EE">
        <w:rPr>
          <w:rFonts w:ascii="Times New Roman" w:hAnsi="Times New Roman" w:cs="Times New Roman"/>
          <w:sz w:val="24"/>
          <w:szCs w:val="24"/>
        </w:rPr>
        <w:t>,</w:t>
      </w:r>
      <w:r w:rsidR="00C32EB1">
        <w:rPr>
          <w:rFonts w:ascii="Times New Roman" w:hAnsi="Times New Roman" w:cs="Times New Roman"/>
          <w:sz w:val="24"/>
          <w:szCs w:val="24"/>
        </w:rPr>
        <w:t xml:space="preserve"> предприел такива действия. </w:t>
      </w:r>
    </w:p>
    <w:p w:rsidR="008A1AD9" w:rsidRDefault="00172BCF" w:rsidP="00A870E7">
      <w:pPr>
        <w:spacing w:line="360" w:lineRule="auto"/>
        <w:ind w:firstLine="708"/>
        <w:jc w:val="both"/>
        <w:rPr>
          <w:rFonts w:ascii="Times New Roman" w:hAnsi="Times New Roman" w:cs="Times New Roman"/>
          <w:sz w:val="24"/>
          <w:szCs w:val="24"/>
        </w:rPr>
      </w:pPr>
      <w:r w:rsidRPr="00172BCF">
        <w:rPr>
          <w:rFonts w:ascii="Times New Roman" w:hAnsi="Times New Roman" w:cs="Times New Roman"/>
          <w:sz w:val="24"/>
          <w:szCs w:val="24"/>
        </w:rPr>
        <w:t xml:space="preserve">И в двата случая </w:t>
      </w:r>
      <w:r w:rsidR="00C32EB1">
        <w:rPr>
          <w:rFonts w:ascii="Times New Roman" w:hAnsi="Times New Roman" w:cs="Times New Roman"/>
          <w:sz w:val="24"/>
          <w:szCs w:val="24"/>
        </w:rPr>
        <w:t>Вашингтон постига поне частично интересите си от удържане на геополитическите импулси на Москва</w:t>
      </w:r>
      <w:r w:rsidR="004700EE">
        <w:rPr>
          <w:rFonts w:ascii="Times New Roman" w:hAnsi="Times New Roman" w:cs="Times New Roman"/>
          <w:sz w:val="24"/>
          <w:szCs w:val="24"/>
        </w:rPr>
        <w:t>,</w:t>
      </w:r>
      <w:r w:rsidR="00C32EB1">
        <w:rPr>
          <w:rFonts w:ascii="Times New Roman" w:hAnsi="Times New Roman" w:cs="Times New Roman"/>
          <w:sz w:val="24"/>
          <w:szCs w:val="24"/>
        </w:rPr>
        <w:t xml:space="preserve"> с единствената разлика</w:t>
      </w:r>
      <w:r w:rsidR="00B932FE">
        <w:rPr>
          <w:rFonts w:ascii="Times New Roman" w:hAnsi="Times New Roman" w:cs="Times New Roman"/>
          <w:sz w:val="24"/>
          <w:szCs w:val="24"/>
        </w:rPr>
        <w:t>,</w:t>
      </w:r>
      <w:r w:rsidR="00C32EB1">
        <w:rPr>
          <w:rFonts w:ascii="Times New Roman" w:hAnsi="Times New Roman" w:cs="Times New Roman"/>
          <w:sz w:val="24"/>
          <w:szCs w:val="24"/>
        </w:rPr>
        <w:t xml:space="preserve"> че при достигането до открит конфликт са неизбежни икономическите загуби за евразийското прост</w:t>
      </w:r>
      <w:r w:rsidR="00E21992">
        <w:rPr>
          <w:rFonts w:ascii="Times New Roman" w:hAnsi="Times New Roman" w:cs="Times New Roman"/>
          <w:sz w:val="24"/>
          <w:szCs w:val="24"/>
        </w:rPr>
        <w:t>ранство като цяло. Подобно развитие би могло да се отрази положително на САЩ чрез повишаване на икономическата конкурентоспособност на тази държава</w:t>
      </w:r>
      <w:r w:rsidR="00C71776">
        <w:rPr>
          <w:rFonts w:ascii="Times New Roman" w:hAnsi="Times New Roman" w:cs="Times New Roman"/>
          <w:sz w:val="24"/>
          <w:szCs w:val="24"/>
        </w:rPr>
        <w:t>,</w:t>
      </w:r>
      <w:r w:rsidR="00E21992">
        <w:rPr>
          <w:rFonts w:ascii="Times New Roman" w:hAnsi="Times New Roman" w:cs="Times New Roman"/>
          <w:sz w:val="24"/>
          <w:szCs w:val="24"/>
        </w:rPr>
        <w:t xml:space="preserve"> но в допълнение крие риск от прекалено отслабване на ЕС</w:t>
      </w:r>
      <w:r w:rsidR="00C71776">
        <w:rPr>
          <w:rFonts w:ascii="Times New Roman" w:hAnsi="Times New Roman" w:cs="Times New Roman"/>
          <w:sz w:val="24"/>
          <w:szCs w:val="24"/>
        </w:rPr>
        <w:t>,</w:t>
      </w:r>
      <w:r w:rsidR="00E21992">
        <w:rPr>
          <w:rFonts w:ascii="Times New Roman" w:hAnsi="Times New Roman" w:cs="Times New Roman"/>
          <w:sz w:val="24"/>
          <w:szCs w:val="24"/>
        </w:rPr>
        <w:t xml:space="preserve"> което на свой ред би могло да предизвика политически трансформации с краен резултат</w:t>
      </w:r>
      <w:r w:rsidR="00C71776">
        <w:rPr>
          <w:rFonts w:ascii="Times New Roman" w:hAnsi="Times New Roman" w:cs="Times New Roman"/>
          <w:sz w:val="24"/>
          <w:szCs w:val="24"/>
        </w:rPr>
        <w:t>,</w:t>
      </w:r>
      <w:r w:rsidR="00E21992">
        <w:rPr>
          <w:rFonts w:ascii="Times New Roman" w:hAnsi="Times New Roman" w:cs="Times New Roman"/>
          <w:sz w:val="24"/>
          <w:szCs w:val="24"/>
        </w:rPr>
        <w:t xml:space="preserve"> несъответстващ на интересите на </w:t>
      </w:r>
      <w:r w:rsidR="00E21992">
        <w:rPr>
          <w:rFonts w:ascii="Times New Roman" w:hAnsi="Times New Roman" w:cs="Times New Roman"/>
          <w:sz w:val="24"/>
          <w:szCs w:val="24"/>
        </w:rPr>
        <w:lastRenderedPageBreak/>
        <w:t>Вашингтон</w:t>
      </w:r>
      <w:r w:rsidR="00C71776">
        <w:rPr>
          <w:rFonts w:ascii="Times New Roman" w:hAnsi="Times New Roman" w:cs="Times New Roman"/>
          <w:sz w:val="24"/>
          <w:szCs w:val="24"/>
        </w:rPr>
        <w:t>,</w:t>
      </w:r>
      <w:r w:rsidR="00E21992">
        <w:rPr>
          <w:rFonts w:ascii="Times New Roman" w:hAnsi="Times New Roman" w:cs="Times New Roman"/>
          <w:sz w:val="24"/>
          <w:szCs w:val="24"/>
        </w:rPr>
        <w:t xml:space="preserve"> особено имайки предвид и ефектите породени от случващото се в Близкия изток и Северна Африка. </w:t>
      </w:r>
    </w:p>
    <w:p w:rsidR="001444A6" w:rsidRDefault="001444A6" w:rsidP="00A870E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Безспорно </w:t>
      </w:r>
      <w:r w:rsidR="00FF0EFF">
        <w:rPr>
          <w:rFonts w:ascii="Times New Roman" w:hAnsi="Times New Roman" w:cs="Times New Roman"/>
          <w:sz w:val="24"/>
          <w:szCs w:val="24"/>
        </w:rPr>
        <w:t>украинската криза засяга пряко доминиращите геополитически сили</w:t>
      </w:r>
      <w:r w:rsidR="00C71776">
        <w:rPr>
          <w:rFonts w:ascii="Times New Roman" w:hAnsi="Times New Roman" w:cs="Times New Roman"/>
          <w:sz w:val="24"/>
          <w:szCs w:val="24"/>
        </w:rPr>
        <w:t>,</w:t>
      </w:r>
      <w:r w:rsidR="00FF0EFF">
        <w:rPr>
          <w:rFonts w:ascii="Times New Roman" w:hAnsi="Times New Roman" w:cs="Times New Roman"/>
          <w:sz w:val="24"/>
          <w:szCs w:val="24"/>
        </w:rPr>
        <w:t xml:space="preserve"> въпреки че първоначалните </w:t>
      </w:r>
      <w:r w:rsidR="00027C61">
        <w:rPr>
          <w:rFonts w:ascii="Times New Roman" w:hAnsi="Times New Roman" w:cs="Times New Roman"/>
          <w:sz w:val="24"/>
          <w:szCs w:val="24"/>
        </w:rPr>
        <w:t>цели</w:t>
      </w:r>
      <w:r w:rsidR="00FF0EFF">
        <w:rPr>
          <w:rFonts w:ascii="Times New Roman" w:hAnsi="Times New Roman" w:cs="Times New Roman"/>
          <w:sz w:val="24"/>
          <w:szCs w:val="24"/>
        </w:rPr>
        <w:t xml:space="preserve"> на САЩ и трите участни</w:t>
      </w:r>
      <w:r w:rsidR="00834AC5">
        <w:rPr>
          <w:rFonts w:ascii="Times New Roman" w:hAnsi="Times New Roman" w:cs="Times New Roman"/>
          <w:sz w:val="24"/>
          <w:szCs w:val="24"/>
        </w:rPr>
        <w:t>ци</w:t>
      </w:r>
      <w:r w:rsidR="00FF0EFF">
        <w:rPr>
          <w:rFonts w:ascii="Times New Roman" w:hAnsi="Times New Roman" w:cs="Times New Roman"/>
          <w:sz w:val="24"/>
          <w:szCs w:val="24"/>
        </w:rPr>
        <w:t xml:space="preserve"> с висок потенциал на намеса от Западна и Централна Европа</w:t>
      </w:r>
      <w:r w:rsidR="00C71776">
        <w:rPr>
          <w:rFonts w:ascii="Times New Roman" w:hAnsi="Times New Roman" w:cs="Times New Roman"/>
          <w:sz w:val="24"/>
          <w:szCs w:val="24"/>
        </w:rPr>
        <w:t>,</w:t>
      </w:r>
      <w:r w:rsidR="00FF0EFF">
        <w:rPr>
          <w:rFonts w:ascii="Times New Roman" w:hAnsi="Times New Roman" w:cs="Times New Roman"/>
          <w:sz w:val="24"/>
          <w:szCs w:val="24"/>
        </w:rPr>
        <w:t xml:space="preserve"> не са свързани с </w:t>
      </w:r>
      <w:r w:rsidR="00007305">
        <w:rPr>
          <w:rFonts w:ascii="Times New Roman" w:hAnsi="Times New Roman" w:cs="Times New Roman"/>
          <w:sz w:val="24"/>
          <w:szCs w:val="24"/>
        </w:rPr>
        <w:t xml:space="preserve">присъединяване на Р Украйна към ЕС и НАТО в краткосрочен план. </w:t>
      </w:r>
      <w:r w:rsidR="00BD1A29">
        <w:rPr>
          <w:rFonts w:ascii="Times New Roman" w:hAnsi="Times New Roman" w:cs="Times New Roman"/>
          <w:sz w:val="24"/>
          <w:szCs w:val="24"/>
        </w:rPr>
        <w:t>Все пак</w:t>
      </w:r>
      <w:r w:rsidR="007267C1">
        <w:rPr>
          <w:rFonts w:ascii="Times New Roman" w:hAnsi="Times New Roman" w:cs="Times New Roman"/>
          <w:sz w:val="24"/>
          <w:szCs w:val="24"/>
        </w:rPr>
        <w:t>,</w:t>
      </w:r>
      <w:r w:rsidR="00BD1A29">
        <w:rPr>
          <w:rFonts w:ascii="Times New Roman" w:hAnsi="Times New Roman" w:cs="Times New Roman"/>
          <w:sz w:val="24"/>
          <w:szCs w:val="24"/>
        </w:rPr>
        <w:t xml:space="preserve"> самата перспектива за подобно развитие поставя под въпрос имперските амбиции на Москва. </w:t>
      </w:r>
      <w:r w:rsidR="00027C61">
        <w:rPr>
          <w:rFonts w:ascii="Times New Roman" w:hAnsi="Times New Roman" w:cs="Times New Roman"/>
          <w:sz w:val="24"/>
          <w:szCs w:val="24"/>
        </w:rPr>
        <w:t>Евентуалното разполагане на сили и средства на Организацията на Северноатлантическия договор</w:t>
      </w:r>
      <w:r w:rsidR="00C71776">
        <w:rPr>
          <w:rFonts w:ascii="Times New Roman" w:hAnsi="Times New Roman" w:cs="Times New Roman"/>
          <w:sz w:val="24"/>
          <w:szCs w:val="24"/>
        </w:rPr>
        <w:t>,</w:t>
      </w:r>
      <w:r w:rsidR="00027C61">
        <w:rPr>
          <w:rFonts w:ascii="Times New Roman" w:hAnsi="Times New Roman" w:cs="Times New Roman"/>
          <w:sz w:val="24"/>
          <w:szCs w:val="24"/>
        </w:rPr>
        <w:t xml:space="preserve"> представляваща изразител най-вече на геополитическите стремежи на Вашингтон </w:t>
      </w:r>
      <w:r w:rsidR="00CD6201">
        <w:rPr>
          <w:rFonts w:ascii="Times New Roman" w:hAnsi="Times New Roman" w:cs="Times New Roman"/>
          <w:sz w:val="24"/>
          <w:szCs w:val="24"/>
        </w:rPr>
        <w:t>в такава близост до зоната на</w:t>
      </w:r>
      <w:r w:rsidR="00CD6201" w:rsidRPr="00CD6201">
        <w:rPr>
          <w:rFonts w:ascii="Times New Roman" w:hAnsi="Times New Roman" w:cs="Times New Roman"/>
          <w:sz w:val="24"/>
          <w:szCs w:val="24"/>
          <w:lang w:val="ru-RU"/>
        </w:rPr>
        <w:t xml:space="preserve"> </w:t>
      </w:r>
      <w:r w:rsidR="00CD6201">
        <w:rPr>
          <w:rFonts w:ascii="Times New Roman" w:hAnsi="Times New Roman" w:cs="Times New Roman"/>
          <w:sz w:val="24"/>
          <w:szCs w:val="24"/>
        </w:rPr>
        <w:t>Хартленд-а</w:t>
      </w:r>
      <w:r w:rsidR="00C71776">
        <w:rPr>
          <w:rFonts w:ascii="Times New Roman" w:hAnsi="Times New Roman" w:cs="Times New Roman"/>
          <w:sz w:val="24"/>
          <w:szCs w:val="24"/>
        </w:rPr>
        <w:t>,</w:t>
      </w:r>
      <w:r w:rsidR="00CD6201">
        <w:rPr>
          <w:rFonts w:ascii="Times New Roman" w:hAnsi="Times New Roman" w:cs="Times New Roman"/>
          <w:sz w:val="24"/>
          <w:szCs w:val="24"/>
        </w:rPr>
        <w:t xml:space="preserve"> може да се възприеме от Руската федерация като опит за решителна промяна в баланса на силите. Успоредно с това</w:t>
      </w:r>
      <w:r w:rsidR="007267C1">
        <w:rPr>
          <w:rFonts w:ascii="Times New Roman" w:hAnsi="Times New Roman" w:cs="Times New Roman"/>
          <w:sz w:val="24"/>
          <w:szCs w:val="24"/>
        </w:rPr>
        <w:t>,</w:t>
      </w:r>
      <w:r w:rsidR="00CD6201">
        <w:rPr>
          <w:rFonts w:ascii="Times New Roman" w:hAnsi="Times New Roman" w:cs="Times New Roman"/>
          <w:sz w:val="24"/>
          <w:szCs w:val="24"/>
        </w:rPr>
        <w:t xml:space="preserve"> </w:t>
      </w:r>
      <w:r w:rsidR="009C5EBF">
        <w:rPr>
          <w:rFonts w:ascii="Times New Roman" w:hAnsi="Times New Roman" w:cs="Times New Roman"/>
          <w:sz w:val="24"/>
          <w:szCs w:val="24"/>
        </w:rPr>
        <w:t>имайки предвид непрестанн</w:t>
      </w:r>
      <w:r w:rsidR="001D0904">
        <w:rPr>
          <w:rFonts w:ascii="Times New Roman" w:hAnsi="Times New Roman" w:cs="Times New Roman"/>
          <w:sz w:val="24"/>
          <w:szCs w:val="24"/>
        </w:rPr>
        <w:t>ият</w:t>
      </w:r>
      <w:r w:rsidR="009C5EBF">
        <w:rPr>
          <w:rFonts w:ascii="Times New Roman" w:hAnsi="Times New Roman" w:cs="Times New Roman"/>
          <w:sz w:val="24"/>
          <w:szCs w:val="24"/>
        </w:rPr>
        <w:t xml:space="preserve"> </w:t>
      </w:r>
      <w:r w:rsidR="001D0904">
        <w:rPr>
          <w:rFonts w:ascii="Times New Roman" w:hAnsi="Times New Roman" w:cs="Times New Roman"/>
          <w:sz w:val="24"/>
          <w:szCs w:val="24"/>
        </w:rPr>
        <w:t>напредък по отношение</w:t>
      </w:r>
      <w:r w:rsidR="009C5EBF">
        <w:rPr>
          <w:rFonts w:ascii="Times New Roman" w:hAnsi="Times New Roman" w:cs="Times New Roman"/>
          <w:sz w:val="24"/>
          <w:szCs w:val="24"/>
        </w:rPr>
        <w:t xml:space="preserve"> на техническите компоненти</w:t>
      </w:r>
      <w:r w:rsidR="00C71776">
        <w:rPr>
          <w:rFonts w:ascii="Times New Roman" w:hAnsi="Times New Roman" w:cs="Times New Roman"/>
          <w:sz w:val="24"/>
          <w:szCs w:val="24"/>
        </w:rPr>
        <w:t>,</w:t>
      </w:r>
      <w:r w:rsidR="009C5EBF">
        <w:rPr>
          <w:rFonts w:ascii="Times New Roman" w:hAnsi="Times New Roman" w:cs="Times New Roman"/>
          <w:sz w:val="24"/>
          <w:szCs w:val="24"/>
        </w:rPr>
        <w:t xml:space="preserve"> възможността да бъдат дислоцирани непосредствено до руската територия ефикасни системи за противоракетна</w:t>
      </w:r>
      <w:r w:rsidR="00C615D1">
        <w:rPr>
          <w:rFonts w:ascii="Times New Roman" w:hAnsi="Times New Roman" w:cs="Times New Roman"/>
          <w:sz w:val="24"/>
          <w:szCs w:val="24"/>
        </w:rPr>
        <w:t xml:space="preserve"> отбрана</w:t>
      </w:r>
      <w:r w:rsidR="00C71776">
        <w:rPr>
          <w:rFonts w:ascii="Times New Roman" w:hAnsi="Times New Roman" w:cs="Times New Roman"/>
          <w:sz w:val="24"/>
          <w:szCs w:val="24"/>
        </w:rPr>
        <w:t>,</w:t>
      </w:r>
      <w:r w:rsidR="00C615D1">
        <w:rPr>
          <w:rFonts w:ascii="Times New Roman" w:hAnsi="Times New Roman" w:cs="Times New Roman"/>
          <w:sz w:val="24"/>
          <w:szCs w:val="24"/>
        </w:rPr>
        <w:t xml:space="preserve"> притежаващи способност за ограничаване на ракетно-ядрения потенциал на Руската федерация</w:t>
      </w:r>
      <w:r w:rsidR="00C71776">
        <w:rPr>
          <w:rFonts w:ascii="Times New Roman" w:hAnsi="Times New Roman" w:cs="Times New Roman"/>
          <w:sz w:val="24"/>
          <w:szCs w:val="24"/>
        </w:rPr>
        <w:t>,</w:t>
      </w:r>
      <w:r w:rsidR="00C615D1">
        <w:rPr>
          <w:rFonts w:ascii="Times New Roman" w:hAnsi="Times New Roman" w:cs="Times New Roman"/>
          <w:sz w:val="24"/>
          <w:szCs w:val="24"/>
        </w:rPr>
        <w:t xml:space="preserve"> представлява развитие </w:t>
      </w:r>
      <w:r w:rsidR="00165461">
        <w:rPr>
          <w:rFonts w:ascii="Times New Roman" w:hAnsi="Times New Roman" w:cs="Times New Roman"/>
          <w:sz w:val="24"/>
          <w:szCs w:val="24"/>
        </w:rPr>
        <w:t xml:space="preserve">което е крайно неприемливо за последната. </w:t>
      </w:r>
    </w:p>
    <w:p w:rsidR="00165461" w:rsidRDefault="00165461" w:rsidP="000E7BA5">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Поради тази причина Кремъл </w:t>
      </w:r>
      <w:r w:rsidR="00235776">
        <w:rPr>
          <w:rFonts w:ascii="Times New Roman" w:hAnsi="Times New Roman" w:cs="Times New Roman"/>
          <w:sz w:val="24"/>
          <w:szCs w:val="24"/>
        </w:rPr>
        <w:t>предприе незабавни действия</w:t>
      </w:r>
      <w:r w:rsidR="007267C1">
        <w:rPr>
          <w:rFonts w:ascii="Times New Roman" w:hAnsi="Times New Roman" w:cs="Times New Roman"/>
          <w:sz w:val="24"/>
          <w:szCs w:val="24"/>
        </w:rPr>
        <w:t>,</w:t>
      </w:r>
      <w:r w:rsidR="00235776">
        <w:rPr>
          <w:rFonts w:ascii="Times New Roman" w:hAnsi="Times New Roman" w:cs="Times New Roman"/>
          <w:sz w:val="24"/>
          <w:szCs w:val="24"/>
        </w:rPr>
        <w:t xml:space="preserve"> с оглед отстояване на собствените си национални интереси</w:t>
      </w:r>
      <w:r w:rsidR="00C71776">
        <w:rPr>
          <w:rFonts w:ascii="Times New Roman" w:hAnsi="Times New Roman" w:cs="Times New Roman"/>
          <w:sz w:val="24"/>
          <w:szCs w:val="24"/>
        </w:rPr>
        <w:t>,</w:t>
      </w:r>
      <w:r w:rsidR="00235776">
        <w:rPr>
          <w:rFonts w:ascii="Times New Roman" w:hAnsi="Times New Roman" w:cs="Times New Roman"/>
          <w:sz w:val="24"/>
          <w:szCs w:val="24"/>
        </w:rPr>
        <w:t xml:space="preserve"> свързани с недопускане на намеси от страна на останалите доминиращи геополитически сили в непосредственото си обкръжение. В известна степен този ход е логичен резултат на възходящото развитие на Руската федерация от 2000 до 201</w:t>
      </w:r>
      <w:r w:rsidR="001D0904">
        <w:rPr>
          <w:rFonts w:ascii="Times New Roman" w:hAnsi="Times New Roman" w:cs="Times New Roman"/>
          <w:sz w:val="24"/>
          <w:szCs w:val="24"/>
        </w:rPr>
        <w:t>2</w:t>
      </w:r>
      <w:r w:rsidR="00235776">
        <w:rPr>
          <w:rFonts w:ascii="Times New Roman" w:hAnsi="Times New Roman" w:cs="Times New Roman"/>
          <w:sz w:val="24"/>
          <w:szCs w:val="24"/>
        </w:rPr>
        <w:t xml:space="preserve"> г. и бележи промяна в ситуационния модел на поведение</w:t>
      </w:r>
      <w:r w:rsidR="00C71776">
        <w:rPr>
          <w:rFonts w:ascii="Times New Roman" w:hAnsi="Times New Roman" w:cs="Times New Roman"/>
          <w:sz w:val="24"/>
          <w:szCs w:val="24"/>
        </w:rPr>
        <w:t>,</w:t>
      </w:r>
      <w:r w:rsidR="00235776">
        <w:rPr>
          <w:rFonts w:ascii="Times New Roman" w:hAnsi="Times New Roman" w:cs="Times New Roman"/>
          <w:sz w:val="24"/>
          <w:szCs w:val="24"/>
        </w:rPr>
        <w:t xml:space="preserve"> съществувал с малки изменения през изминалите повече от две десетилетия</w:t>
      </w:r>
      <w:r w:rsidR="007267C1">
        <w:rPr>
          <w:rFonts w:ascii="Times New Roman" w:hAnsi="Times New Roman" w:cs="Times New Roman"/>
          <w:sz w:val="24"/>
          <w:szCs w:val="24"/>
        </w:rPr>
        <w:t>,</w:t>
      </w:r>
      <w:r w:rsidR="00235776">
        <w:rPr>
          <w:rFonts w:ascii="Times New Roman" w:hAnsi="Times New Roman" w:cs="Times New Roman"/>
          <w:sz w:val="24"/>
          <w:szCs w:val="24"/>
        </w:rPr>
        <w:t xml:space="preserve"> след разпада на СССР. </w:t>
      </w:r>
      <w:r w:rsidR="001D0904">
        <w:rPr>
          <w:rFonts w:ascii="Times New Roman" w:hAnsi="Times New Roman" w:cs="Times New Roman"/>
          <w:sz w:val="24"/>
          <w:szCs w:val="24"/>
        </w:rPr>
        <w:t>Макар споразумението за асоцииране на Р Украйна с ЕС да е прекалено отдалечена стъпка от евентуално включване на тази държава в двете големи интеграционни групировки</w:t>
      </w:r>
      <w:r w:rsidR="00C71776">
        <w:rPr>
          <w:rFonts w:ascii="Times New Roman" w:hAnsi="Times New Roman" w:cs="Times New Roman"/>
          <w:sz w:val="24"/>
          <w:szCs w:val="24"/>
        </w:rPr>
        <w:t>,</w:t>
      </w:r>
      <w:r w:rsidR="001D0904">
        <w:rPr>
          <w:rFonts w:ascii="Times New Roman" w:hAnsi="Times New Roman" w:cs="Times New Roman"/>
          <w:sz w:val="24"/>
          <w:szCs w:val="24"/>
        </w:rPr>
        <w:t xml:space="preserve"> възприемани от Москва в качеството им на съперници</w:t>
      </w:r>
      <w:r w:rsidR="00C71776">
        <w:rPr>
          <w:rFonts w:ascii="Times New Roman" w:hAnsi="Times New Roman" w:cs="Times New Roman"/>
          <w:sz w:val="24"/>
          <w:szCs w:val="24"/>
        </w:rPr>
        <w:t>,</w:t>
      </w:r>
      <w:r w:rsidR="001D0904">
        <w:rPr>
          <w:rFonts w:ascii="Times New Roman" w:hAnsi="Times New Roman" w:cs="Times New Roman"/>
          <w:sz w:val="24"/>
          <w:szCs w:val="24"/>
        </w:rPr>
        <w:t xml:space="preserve"> то не може да не се отчете</w:t>
      </w:r>
      <w:r w:rsidR="00C71776">
        <w:rPr>
          <w:rFonts w:ascii="Times New Roman" w:hAnsi="Times New Roman" w:cs="Times New Roman"/>
          <w:sz w:val="24"/>
          <w:szCs w:val="24"/>
        </w:rPr>
        <w:t>,</w:t>
      </w:r>
      <w:r w:rsidR="001D0904">
        <w:rPr>
          <w:rFonts w:ascii="Times New Roman" w:hAnsi="Times New Roman" w:cs="Times New Roman"/>
          <w:sz w:val="24"/>
          <w:szCs w:val="24"/>
        </w:rPr>
        <w:t xml:space="preserve"> че то представлява първата стъпка от ход на събитията</w:t>
      </w:r>
      <w:r w:rsidR="00C71776">
        <w:rPr>
          <w:rFonts w:ascii="Times New Roman" w:hAnsi="Times New Roman" w:cs="Times New Roman"/>
          <w:sz w:val="24"/>
          <w:szCs w:val="24"/>
        </w:rPr>
        <w:t>,</w:t>
      </w:r>
      <w:r w:rsidR="001D0904">
        <w:rPr>
          <w:rFonts w:ascii="Times New Roman" w:hAnsi="Times New Roman" w:cs="Times New Roman"/>
          <w:sz w:val="24"/>
          <w:szCs w:val="24"/>
        </w:rPr>
        <w:t xml:space="preserve"> който може да завърши именно </w:t>
      </w:r>
      <w:r w:rsidR="00DC7098">
        <w:rPr>
          <w:rFonts w:ascii="Times New Roman" w:hAnsi="Times New Roman" w:cs="Times New Roman"/>
          <w:sz w:val="24"/>
          <w:szCs w:val="24"/>
        </w:rPr>
        <w:t xml:space="preserve">по този начин. </w:t>
      </w:r>
    </w:p>
    <w:p w:rsidR="00DC7098" w:rsidRDefault="00A96C91" w:rsidP="000E7BA5">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Въз основа на горното</w:t>
      </w:r>
      <w:r w:rsidR="007267C1">
        <w:rPr>
          <w:rFonts w:ascii="Times New Roman" w:hAnsi="Times New Roman" w:cs="Times New Roman"/>
          <w:sz w:val="24"/>
          <w:szCs w:val="24"/>
        </w:rPr>
        <w:t>,</w:t>
      </w:r>
      <w:r>
        <w:rPr>
          <w:rFonts w:ascii="Times New Roman" w:hAnsi="Times New Roman" w:cs="Times New Roman"/>
          <w:sz w:val="24"/>
          <w:szCs w:val="24"/>
        </w:rPr>
        <w:t xml:space="preserve"> Руската федерация </w:t>
      </w:r>
      <w:r w:rsidR="00FF7107">
        <w:rPr>
          <w:rFonts w:ascii="Times New Roman" w:hAnsi="Times New Roman" w:cs="Times New Roman"/>
          <w:sz w:val="24"/>
          <w:szCs w:val="24"/>
        </w:rPr>
        <w:t>в началото на вътрешнополитическото дестабилизиране на украинската държава в края на 2013 г.</w:t>
      </w:r>
      <w:r w:rsidR="00C71776">
        <w:rPr>
          <w:rFonts w:ascii="Times New Roman" w:hAnsi="Times New Roman" w:cs="Times New Roman"/>
          <w:sz w:val="24"/>
          <w:szCs w:val="24"/>
        </w:rPr>
        <w:t>,</w:t>
      </w:r>
      <w:r w:rsidR="00FF7107">
        <w:rPr>
          <w:rFonts w:ascii="Times New Roman" w:hAnsi="Times New Roman" w:cs="Times New Roman"/>
          <w:sz w:val="24"/>
          <w:szCs w:val="24"/>
        </w:rPr>
        <w:t xml:space="preserve"> възприе подход за оказване на икономически натиск спрямо Киев. </w:t>
      </w:r>
      <w:r w:rsidR="00D668E2">
        <w:rPr>
          <w:rFonts w:ascii="Times New Roman" w:hAnsi="Times New Roman" w:cs="Times New Roman"/>
          <w:sz w:val="24"/>
          <w:szCs w:val="24"/>
        </w:rPr>
        <w:t>Заявеното оставане</w:t>
      </w:r>
      <w:r w:rsidR="003A004A">
        <w:rPr>
          <w:rFonts w:ascii="Times New Roman" w:hAnsi="Times New Roman" w:cs="Times New Roman"/>
          <w:sz w:val="24"/>
          <w:szCs w:val="24"/>
        </w:rPr>
        <w:t xml:space="preserve"> на Р Украйна в орбитата на Москва </w:t>
      </w:r>
      <w:r w:rsidR="00292757">
        <w:rPr>
          <w:rFonts w:ascii="Times New Roman" w:hAnsi="Times New Roman" w:cs="Times New Roman"/>
          <w:sz w:val="24"/>
          <w:szCs w:val="24"/>
        </w:rPr>
        <w:t xml:space="preserve">ѝ гарантира </w:t>
      </w:r>
      <w:r w:rsidR="00D668E2">
        <w:rPr>
          <w:rFonts w:ascii="Times New Roman" w:hAnsi="Times New Roman" w:cs="Times New Roman"/>
          <w:sz w:val="24"/>
          <w:szCs w:val="24"/>
        </w:rPr>
        <w:t>помощ от страна на руската държава</w:t>
      </w:r>
      <w:r w:rsidR="00C71776">
        <w:rPr>
          <w:rFonts w:ascii="Times New Roman" w:hAnsi="Times New Roman" w:cs="Times New Roman"/>
          <w:sz w:val="24"/>
          <w:szCs w:val="24"/>
        </w:rPr>
        <w:t>,</w:t>
      </w:r>
      <w:r w:rsidR="00D668E2">
        <w:rPr>
          <w:rFonts w:ascii="Times New Roman" w:hAnsi="Times New Roman" w:cs="Times New Roman"/>
          <w:sz w:val="24"/>
          <w:szCs w:val="24"/>
        </w:rPr>
        <w:t xml:space="preserve"> изразяваща </w:t>
      </w:r>
      <w:r w:rsidR="001E1B37">
        <w:rPr>
          <w:rFonts w:ascii="Times New Roman" w:hAnsi="Times New Roman" w:cs="Times New Roman"/>
          <w:sz w:val="24"/>
          <w:szCs w:val="24"/>
        </w:rPr>
        <w:t>се в предложение за закупуване</w:t>
      </w:r>
      <w:r w:rsidR="00D668E2">
        <w:rPr>
          <w:rFonts w:ascii="Times New Roman" w:hAnsi="Times New Roman" w:cs="Times New Roman"/>
          <w:sz w:val="24"/>
          <w:szCs w:val="24"/>
        </w:rPr>
        <w:t xml:space="preserve"> на украински суверенни облигации на стойност 15 милиарда щатски долара и намаляване на цената на природния газ с приблизително 33% (</w:t>
      </w:r>
      <w:r w:rsidR="00D668E2">
        <w:rPr>
          <w:rFonts w:ascii="Times New Roman" w:hAnsi="Times New Roman" w:cs="Times New Roman"/>
          <w:sz w:val="24"/>
          <w:szCs w:val="24"/>
          <w:lang w:val="en-US"/>
        </w:rPr>
        <w:t>Russia</w:t>
      </w:r>
      <w:r w:rsidR="00D668E2" w:rsidRPr="00D668E2">
        <w:rPr>
          <w:rFonts w:ascii="Times New Roman" w:hAnsi="Times New Roman" w:cs="Times New Roman"/>
          <w:sz w:val="24"/>
          <w:szCs w:val="24"/>
          <w:lang w:val="ru-RU"/>
        </w:rPr>
        <w:t xml:space="preserve"> </w:t>
      </w:r>
      <w:r w:rsidR="00D668E2">
        <w:rPr>
          <w:rFonts w:ascii="Times New Roman" w:hAnsi="Times New Roman" w:cs="Times New Roman"/>
          <w:sz w:val="24"/>
          <w:szCs w:val="24"/>
          <w:lang w:val="en-US"/>
        </w:rPr>
        <w:t>Today</w:t>
      </w:r>
      <w:r w:rsidR="00D668E2">
        <w:rPr>
          <w:rFonts w:ascii="Times New Roman" w:hAnsi="Times New Roman" w:cs="Times New Roman"/>
          <w:sz w:val="24"/>
          <w:szCs w:val="24"/>
          <w:lang w:val="ru-RU"/>
        </w:rPr>
        <w:t xml:space="preserve"> </w:t>
      </w:r>
      <w:r w:rsidR="00D668E2">
        <w:rPr>
          <w:rFonts w:ascii="Times New Roman" w:hAnsi="Times New Roman" w:cs="Times New Roman"/>
          <w:sz w:val="24"/>
          <w:szCs w:val="24"/>
          <w:lang w:val="ru-RU"/>
        </w:rPr>
        <w:lastRenderedPageBreak/>
        <w:t>2013</w:t>
      </w:r>
      <w:r w:rsidR="00D668E2">
        <w:rPr>
          <w:rFonts w:ascii="Times New Roman" w:hAnsi="Times New Roman" w:cs="Times New Roman"/>
          <w:sz w:val="24"/>
          <w:szCs w:val="24"/>
        </w:rPr>
        <w:t xml:space="preserve">). </w:t>
      </w:r>
      <w:r w:rsidR="007E2CEE">
        <w:rPr>
          <w:rFonts w:ascii="Times New Roman" w:hAnsi="Times New Roman" w:cs="Times New Roman"/>
          <w:sz w:val="24"/>
          <w:szCs w:val="24"/>
        </w:rPr>
        <w:t>В крайна сметка този ход предприет в последните дни на 2013 г.</w:t>
      </w:r>
      <w:r w:rsidR="007267C1">
        <w:rPr>
          <w:rFonts w:ascii="Times New Roman" w:hAnsi="Times New Roman" w:cs="Times New Roman"/>
          <w:sz w:val="24"/>
          <w:szCs w:val="24"/>
        </w:rPr>
        <w:t>,</w:t>
      </w:r>
      <w:r w:rsidR="007E2CEE">
        <w:rPr>
          <w:rFonts w:ascii="Times New Roman" w:hAnsi="Times New Roman" w:cs="Times New Roman"/>
          <w:sz w:val="24"/>
          <w:szCs w:val="24"/>
        </w:rPr>
        <w:t xml:space="preserve"> не успя да сложи край на напрежението в страната</w:t>
      </w:r>
      <w:r w:rsidR="00C71776">
        <w:rPr>
          <w:rFonts w:ascii="Times New Roman" w:hAnsi="Times New Roman" w:cs="Times New Roman"/>
          <w:sz w:val="24"/>
          <w:szCs w:val="24"/>
        </w:rPr>
        <w:t>,</w:t>
      </w:r>
      <w:r w:rsidR="007E2CEE">
        <w:rPr>
          <w:rFonts w:ascii="Times New Roman" w:hAnsi="Times New Roman" w:cs="Times New Roman"/>
          <w:sz w:val="24"/>
          <w:szCs w:val="24"/>
        </w:rPr>
        <w:t xml:space="preserve"> </w:t>
      </w:r>
      <w:r w:rsidR="00D072E5">
        <w:rPr>
          <w:rFonts w:ascii="Times New Roman" w:hAnsi="Times New Roman" w:cs="Times New Roman"/>
          <w:sz w:val="24"/>
          <w:szCs w:val="24"/>
        </w:rPr>
        <w:t>но разкрива каква е цената</w:t>
      </w:r>
      <w:r w:rsidR="007267C1">
        <w:rPr>
          <w:rFonts w:ascii="Times New Roman" w:hAnsi="Times New Roman" w:cs="Times New Roman"/>
          <w:sz w:val="24"/>
          <w:szCs w:val="24"/>
        </w:rPr>
        <w:t>,</w:t>
      </w:r>
      <w:r w:rsidR="00D072E5">
        <w:rPr>
          <w:rFonts w:ascii="Times New Roman" w:hAnsi="Times New Roman" w:cs="Times New Roman"/>
          <w:sz w:val="24"/>
          <w:szCs w:val="24"/>
        </w:rPr>
        <w:t xml:space="preserve"> която Руската федерация е готова да заплати</w:t>
      </w:r>
      <w:r w:rsidR="00C71776">
        <w:rPr>
          <w:rFonts w:ascii="Times New Roman" w:hAnsi="Times New Roman" w:cs="Times New Roman"/>
          <w:sz w:val="24"/>
          <w:szCs w:val="24"/>
        </w:rPr>
        <w:t>,</w:t>
      </w:r>
      <w:r w:rsidR="00D072E5">
        <w:rPr>
          <w:rFonts w:ascii="Times New Roman" w:hAnsi="Times New Roman" w:cs="Times New Roman"/>
          <w:sz w:val="24"/>
          <w:szCs w:val="24"/>
        </w:rPr>
        <w:t xml:space="preserve"> за да запази своето влияние спрямо югозападния си съсед. </w:t>
      </w:r>
    </w:p>
    <w:p w:rsidR="00D876DE" w:rsidRDefault="004B4EE3"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Още на този етап от случващото се в Р Украйна </w:t>
      </w:r>
      <w:r w:rsidR="007D0AE0">
        <w:rPr>
          <w:rFonts w:ascii="Times New Roman" w:hAnsi="Times New Roman" w:cs="Times New Roman"/>
          <w:sz w:val="24"/>
          <w:szCs w:val="24"/>
        </w:rPr>
        <w:t>проличава</w:t>
      </w:r>
      <w:r w:rsidR="00C71776">
        <w:rPr>
          <w:rFonts w:ascii="Times New Roman" w:hAnsi="Times New Roman" w:cs="Times New Roman"/>
          <w:sz w:val="24"/>
          <w:szCs w:val="24"/>
        </w:rPr>
        <w:t>,</w:t>
      </w:r>
      <w:r w:rsidR="007D0AE0">
        <w:rPr>
          <w:rFonts w:ascii="Times New Roman" w:hAnsi="Times New Roman" w:cs="Times New Roman"/>
          <w:sz w:val="24"/>
          <w:szCs w:val="24"/>
        </w:rPr>
        <w:t xml:space="preserve"> че Кремъл на всяка цена ще </w:t>
      </w:r>
      <w:r w:rsidR="009B037A">
        <w:rPr>
          <w:rFonts w:ascii="Times New Roman" w:hAnsi="Times New Roman" w:cs="Times New Roman"/>
          <w:sz w:val="24"/>
          <w:szCs w:val="24"/>
        </w:rPr>
        <w:t>отстоява своите интереси и няма да допусне тази държава да премине в зависимост</w:t>
      </w:r>
      <w:r w:rsidR="00C71776">
        <w:rPr>
          <w:rFonts w:ascii="Times New Roman" w:hAnsi="Times New Roman" w:cs="Times New Roman"/>
          <w:sz w:val="24"/>
          <w:szCs w:val="24"/>
        </w:rPr>
        <w:t>,</w:t>
      </w:r>
      <w:r w:rsidR="009B037A">
        <w:rPr>
          <w:rFonts w:ascii="Times New Roman" w:hAnsi="Times New Roman" w:cs="Times New Roman"/>
          <w:sz w:val="24"/>
          <w:szCs w:val="24"/>
        </w:rPr>
        <w:t xml:space="preserve"> спрямо друг геополитически център. </w:t>
      </w:r>
      <w:r w:rsidR="00B70556">
        <w:rPr>
          <w:rFonts w:ascii="Times New Roman" w:hAnsi="Times New Roman" w:cs="Times New Roman"/>
          <w:sz w:val="24"/>
          <w:szCs w:val="24"/>
        </w:rPr>
        <w:t>Със засилването на напрежението в украинското общество</w:t>
      </w:r>
      <w:r w:rsidR="008563F0">
        <w:rPr>
          <w:rFonts w:ascii="Times New Roman" w:hAnsi="Times New Roman" w:cs="Times New Roman"/>
          <w:sz w:val="24"/>
          <w:szCs w:val="24"/>
        </w:rPr>
        <w:t>,</w:t>
      </w:r>
      <w:r w:rsidR="00B70556">
        <w:rPr>
          <w:rFonts w:ascii="Times New Roman" w:hAnsi="Times New Roman" w:cs="Times New Roman"/>
          <w:sz w:val="24"/>
          <w:szCs w:val="24"/>
        </w:rPr>
        <w:t xml:space="preserve"> нараства и решимостта на Москва при необходимост да </w:t>
      </w:r>
      <w:r w:rsidR="009A6A09">
        <w:rPr>
          <w:rFonts w:ascii="Times New Roman" w:hAnsi="Times New Roman" w:cs="Times New Roman"/>
          <w:sz w:val="24"/>
          <w:szCs w:val="24"/>
        </w:rPr>
        <w:t>осъществи пряка намеса</w:t>
      </w:r>
      <w:r w:rsidR="00C71776">
        <w:rPr>
          <w:rFonts w:ascii="Times New Roman" w:hAnsi="Times New Roman" w:cs="Times New Roman"/>
          <w:sz w:val="24"/>
          <w:szCs w:val="24"/>
        </w:rPr>
        <w:t>,</w:t>
      </w:r>
      <w:r w:rsidR="009A6A09">
        <w:rPr>
          <w:rFonts w:ascii="Times New Roman" w:hAnsi="Times New Roman" w:cs="Times New Roman"/>
          <w:sz w:val="24"/>
          <w:szCs w:val="24"/>
        </w:rPr>
        <w:t xml:space="preserve"> </w:t>
      </w:r>
      <w:r w:rsidR="00DE153C">
        <w:rPr>
          <w:rFonts w:ascii="Times New Roman" w:hAnsi="Times New Roman" w:cs="Times New Roman"/>
          <w:sz w:val="24"/>
          <w:szCs w:val="24"/>
        </w:rPr>
        <w:t xml:space="preserve">но не и да </w:t>
      </w:r>
      <w:r w:rsidR="006D6757">
        <w:rPr>
          <w:rFonts w:ascii="Times New Roman" w:hAnsi="Times New Roman" w:cs="Times New Roman"/>
          <w:sz w:val="24"/>
          <w:szCs w:val="24"/>
        </w:rPr>
        <w:t xml:space="preserve">позволи </w:t>
      </w:r>
      <w:r w:rsidR="000120EC">
        <w:rPr>
          <w:rFonts w:ascii="Times New Roman" w:hAnsi="Times New Roman" w:cs="Times New Roman"/>
          <w:sz w:val="24"/>
          <w:szCs w:val="24"/>
        </w:rPr>
        <w:t>на САЩ в качеството си на външен участн</w:t>
      </w:r>
      <w:r w:rsidR="007455B2">
        <w:rPr>
          <w:rFonts w:ascii="Times New Roman" w:hAnsi="Times New Roman" w:cs="Times New Roman"/>
          <w:sz w:val="24"/>
          <w:szCs w:val="24"/>
        </w:rPr>
        <w:t>ик в региона Междинна Европа</w:t>
      </w:r>
      <w:r w:rsidR="00C71776">
        <w:rPr>
          <w:rFonts w:ascii="Times New Roman" w:hAnsi="Times New Roman" w:cs="Times New Roman"/>
          <w:sz w:val="24"/>
          <w:szCs w:val="24"/>
        </w:rPr>
        <w:t>,</w:t>
      </w:r>
      <w:r w:rsidR="007455B2">
        <w:rPr>
          <w:rFonts w:ascii="Times New Roman" w:hAnsi="Times New Roman" w:cs="Times New Roman"/>
          <w:sz w:val="24"/>
          <w:szCs w:val="24"/>
        </w:rPr>
        <w:t xml:space="preserve"> да навлезе в такава степен в историческата периферия на руското политическо образувание. В резултат се достигна до положение</w:t>
      </w:r>
      <w:r w:rsidR="00C71776">
        <w:rPr>
          <w:rFonts w:ascii="Times New Roman" w:hAnsi="Times New Roman" w:cs="Times New Roman"/>
          <w:sz w:val="24"/>
          <w:szCs w:val="24"/>
        </w:rPr>
        <w:t>,</w:t>
      </w:r>
      <w:r w:rsidR="007455B2">
        <w:rPr>
          <w:rFonts w:ascii="Times New Roman" w:hAnsi="Times New Roman" w:cs="Times New Roman"/>
          <w:sz w:val="24"/>
          <w:szCs w:val="24"/>
        </w:rPr>
        <w:t xml:space="preserve"> при което самото съществуване на Украйна като единна държава</w:t>
      </w:r>
      <w:r w:rsidR="00C71776">
        <w:rPr>
          <w:rFonts w:ascii="Times New Roman" w:hAnsi="Times New Roman" w:cs="Times New Roman"/>
          <w:sz w:val="24"/>
          <w:szCs w:val="24"/>
        </w:rPr>
        <w:t>,</w:t>
      </w:r>
      <w:r w:rsidR="007455B2">
        <w:rPr>
          <w:rFonts w:ascii="Times New Roman" w:hAnsi="Times New Roman" w:cs="Times New Roman"/>
          <w:sz w:val="24"/>
          <w:szCs w:val="24"/>
        </w:rPr>
        <w:t xml:space="preserve"> бива поставено под въпрос. </w:t>
      </w:r>
      <w:r w:rsidR="002E0D16">
        <w:rPr>
          <w:rFonts w:ascii="Times New Roman" w:hAnsi="Times New Roman" w:cs="Times New Roman"/>
          <w:sz w:val="24"/>
          <w:szCs w:val="24"/>
        </w:rPr>
        <w:t xml:space="preserve">Вътрешното напрежение по линията изток-запад </w:t>
      </w:r>
      <w:r w:rsidR="00AD52B3">
        <w:rPr>
          <w:rFonts w:ascii="Times New Roman" w:hAnsi="Times New Roman" w:cs="Times New Roman"/>
          <w:sz w:val="24"/>
          <w:szCs w:val="24"/>
        </w:rPr>
        <w:t xml:space="preserve">се препокри с насочеността на външните въздействия </w:t>
      </w:r>
      <w:r w:rsidR="001C7E8D">
        <w:rPr>
          <w:rFonts w:ascii="Times New Roman" w:hAnsi="Times New Roman" w:cs="Times New Roman"/>
          <w:sz w:val="24"/>
          <w:szCs w:val="24"/>
        </w:rPr>
        <w:t>и достигна критична точ</w:t>
      </w:r>
      <w:r w:rsidR="00FB1FE2">
        <w:rPr>
          <w:rFonts w:ascii="Times New Roman" w:hAnsi="Times New Roman" w:cs="Times New Roman"/>
          <w:sz w:val="24"/>
          <w:szCs w:val="24"/>
        </w:rPr>
        <w:t>ка</w:t>
      </w:r>
      <w:r w:rsidR="00C71776">
        <w:rPr>
          <w:rFonts w:ascii="Times New Roman" w:hAnsi="Times New Roman" w:cs="Times New Roman"/>
          <w:sz w:val="24"/>
          <w:szCs w:val="24"/>
        </w:rPr>
        <w:t>,</w:t>
      </w:r>
      <w:r w:rsidR="00FB1FE2">
        <w:rPr>
          <w:rFonts w:ascii="Times New Roman" w:hAnsi="Times New Roman" w:cs="Times New Roman"/>
          <w:sz w:val="24"/>
          <w:szCs w:val="24"/>
        </w:rPr>
        <w:t xml:space="preserve"> при която гражданската война придоби</w:t>
      </w:r>
      <w:r w:rsidR="001C7E8D">
        <w:rPr>
          <w:rFonts w:ascii="Times New Roman" w:hAnsi="Times New Roman" w:cs="Times New Roman"/>
          <w:sz w:val="24"/>
          <w:szCs w:val="24"/>
        </w:rPr>
        <w:t xml:space="preserve"> неизбеж</w:t>
      </w:r>
      <w:r w:rsidR="00FB1FE2">
        <w:rPr>
          <w:rFonts w:ascii="Times New Roman" w:hAnsi="Times New Roman" w:cs="Times New Roman"/>
          <w:sz w:val="24"/>
          <w:szCs w:val="24"/>
        </w:rPr>
        <w:t>ен характер</w:t>
      </w:r>
      <w:r w:rsidR="001C7E8D">
        <w:rPr>
          <w:rFonts w:ascii="Times New Roman" w:hAnsi="Times New Roman" w:cs="Times New Roman"/>
          <w:sz w:val="24"/>
          <w:szCs w:val="24"/>
        </w:rPr>
        <w:t xml:space="preserve">. </w:t>
      </w:r>
    </w:p>
    <w:p w:rsidR="00FB1FE2" w:rsidRDefault="00FB1FE2"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Отстраняването от длъжност на </w:t>
      </w:r>
      <w:r w:rsidR="00C23178">
        <w:rPr>
          <w:rFonts w:ascii="Times New Roman" w:hAnsi="Times New Roman" w:cs="Times New Roman"/>
          <w:sz w:val="24"/>
          <w:szCs w:val="24"/>
        </w:rPr>
        <w:t>украинския президент Виктор Янукович в края на февруари 2014 г.</w:t>
      </w:r>
      <w:r w:rsidR="00C71776">
        <w:rPr>
          <w:rFonts w:ascii="Times New Roman" w:hAnsi="Times New Roman" w:cs="Times New Roman"/>
          <w:sz w:val="24"/>
          <w:szCs w:val="24"/>
        </w:rPr>
        <w:t>,</w:t>
      </w:r>
      <w:r w:rsidR="00C23178">
        <w:rPr>
          <w:rFonts w:ascii="Times New Roman" w:hAnsi="Times New Roman" w:cs="Times New Roman"/>
          <w:sz w:val="24"/>
          <w:szCs w:val="24"/>
        </w:rPr>
        <w:t xml:space="preserve"> се превърна в събитието </w:t>
      </w:r>
      <w:r w:rsidR="000921B3">
        <w:rPr>
          <w:rFonts w:ascii="Times New Roman" w:hAnsi="Times New Roman" w:cs="Times New Roman"/>
          <w:sz w:val="24"/>
          <w:szCs w:val="24"/>
        </w:rPr>
        <w:t xml:space="preserve">отключило натрупания конфликтен потенциал. </w:t>
      </w:r>
      <w:r w:rsidR="00064335">
        <w:rPr>
          <w:rFonts w:ascii="Times New Roman" w:hAnsi="Times New Roman" w:cs="Times New Roman"/>
          <w:sz w:val="24"/>
          <w:szCs w:val="24"/>
        </w:rPr>
        <w:t>Руската федерация реагира незабавно</w:t>
      </w:r>
      <w:r w:rsidR="002D61DF">
        <w:rPr>
          <w:rFonts w:ascii="Times New Roman" w:hAnsi="Times New Roman" w:cs="Times New Roman"/>
          <w:sz w:val="24"/>
          <w:szCs w:val="24"/>
        </w:rPr>
        <w:t xml:space="preserve"> на това</w:t>
      </w:r>
      <w:r w:rsidR="00C71776">
        <w:rPr>
          <w:rFonts w:ascii="Times New Roman" w:hAnsi="Times New Roman" w:cs="Times New Roman"/>
          <w:sz w:val="24"/>
          <w:szCs w:val="24"/>
        </w:rPr>
        <w:t>,</w:t>
      </w:r>
      <w:r w:rsidR="002D61DF">
        <w:rPr>
          <w:rFonts w:ascii="Times New Roman" w:hAnsi="Times New Roman" w:cs="Times New Roman"/>
          <w:sz w:val="24"/>
          <w:szCs w:val="24"/>
        </w:rPr>
        <w:t xml:space="preserve"> което възприе изцяло като резултат на действията на САЩ</w:t>
      </w:r>
      <w:r w:rsidR="00064335">
        <w:rPr>
          <w:rFonts w:ascii="Times New Roman" w:hAnsi="Times New Roman" w:cs="Times New Roman"/>
          <w:sz w:val="24"/>
          <w:szCs w:val="24"/>
        </w:rPr>
        <w:t xml:space="preserve"> и в рамките на няколко седмици анекс</w:t>
      </w:r>
      <w:r w:rsidR="002D61DF">
        <w:rPr>
          <w:rFonts w:ascii="Times New Roman" w:hAnsi="Times New Roman" w:cs="Times New Roman"/>
          <w:sz w:val="24"/>
          <w:szCs w:val="24"/>
        </w:rPr>
        <w:t xml:space="preserve">ира полуостров Крим. Тази решителна военна намеса на Москва в най-голяма степен представлява </w:t>
      </w:r>
      <w:r w:rsidR="00C25E34">
        <w:rPr>
          <w:rFonts w:ascii="Times New Roman" w:hAnsi="Times New Roman" w:cs="Times New Roman"/>
          <w:sz w:val="24"/>
          <w:szCs w:val="24"/>
        </w:rPr>
        <w:t>ход</w:t>
      </w:r>
      <w:r w:rsidR="008563F0">
        <w:rPr>
          <w:rFonts w:ascii="Times New Roman" w:hAnsi="Times New Roman" w:cs="Times New Roman"/>
          <w:sz w:val="24"/>
          <w:szCs w:val="24"/>
        </w:rPr>
        <w:t>,</w:t>
      </w:r>
      <w:r w:rsidR="00C25E34">
        <w:rPr>
          <w:rFonts w:ascii="Times New Roman" w:hAnsi="Times New Roman" w:cs="Times New Roman"/>
          <w:sz w:val="24"/>
          <w:szCs w:val="24"/>
        </w:rPr>
        <w:t xml:space="preserve"> променящ драстично ситуационния модел на поведение</w:t>
      </w:r>
      <w:r w:rsidR="00322B09">
        <w:rPr>
          <w:rFonts w:ascii="Times New Roman" w:hAnsi="Times New Roman" w:cs="Times New Roman"/>
          <w:sz w:val="24"/>
          <w:szCs w:val="24"/>
        </w:rPr>
        <w:t xml:space="preserve"> в Междинна Европа</w:t>
      </w:r>
      <w:r w:rsidR="00C25E34">
        <w:rPr>
          <w:rFonts w:ascii="Times New Roman" w:hAnsi="Times New Roman" w:cs="Times New Roman"/>
          <w:sz w:val="24"/>
          <w:szCs w:val="24"/>
        </w:rPr>
        <w:t>. Всъщност чрез него геополитическите амб</w:t>
      </w:r>
      <w:r w:rsidR="00322B09">
        <w:rPr>
          <w:rFonts w:ascii="Times New Roman" w:hAnsi="Times New Roman" w:cs="Times New Roman"/>
          <w:sz w:val="24"/>
          <w:szCs w:val="24"/>
        </w:rPr>
        <w:t>иции на Кремъл</w:t>
      </w:r>
      <w:r w:rsidR="00C25E34">
        <w:rPr>
          <w:rFonts w:ascii="Times New Roman" w:hAnsi="Times New Roman" w:cs="Times New Roman"/>
          <w:sz w:val="24"/>
          <w:szCs w:val="24"/>
        </w:rPr>
        <w:t xml:space="preserve"> придобиха ясни очертания и </w:t>
      </w:r>
      <w:r w:rsidR="00322B09">
        <w:rPr>
          <w:rFonts w:ascii="Times New Roman" w:hAnsi="Times New Roman" w:cs="Times New Roman"/>
          <w:sz w:val="24"/>
          <w:szCs w:val="24"/>
        </w:rPr>
        <w:t>разкриха доколко този участник е готов да премине към пряко използване на своята мощ</w:t>
      </w:r>
      <w:r w:rsidR="00C71776">
        <w:rPr>
          <w:rFonts w:ascii="Times New Roman" w:hAnsi="Times New Roman" w:cs="Times New Roman"/>
          <w:sz w:val="24"/>
          <w:szCs w:val="24"/>
        </w:rPr>
        <w:t>,</w:t>
      </w:r>
      <w:r w:rsidR="00322B09">
        <w:rPr>
          <w:rFonts w:ascii="Times New Roman" w:hAnsi="Times New Roman" w:cs="Times New Roman"/>
          <w:sz w:val="24"/>
          <w:szCs w:val="24"/>
        </w:rPr>
        <w:t xml:space="preserve"> за да съхрани </w:t>
      </w:r>
      <w:r w:rsidR="00AF6877">
        <w:rPr>
          <w:rFonts w:ascii="Times New Roman" w:hAnsi="Times New Roman" w:cs="Times New Roman"/>
          <w:sz w:val="24"/>
          <w:szCs w:val="24"/>
        </w:rPr>
        <w:t>с</w:t>
      </w:r>
      <w:r w:rsidR="00322B09">
        <w:rPr>
          <w:rFonts w:ascii="Times New Roman" w:hAnsi="Times New Roman" w:cs="Times New Roman"/>
          <w:sz w:val="24"/>
          <w:szCs w:val="24"/>
        </w:rPr>
        <w:t>фера</w:t>
      </w:r>
      <w:r w:rsidR="00AF6877">
        <w:rPr>
          <w:rFonts w:ascii="Times New Roman" w:hAnsi="Times New Roman" w:cs="Times New Roman"/>
          <w:sz w:val="24"/>
          <w:szCs w:val="24"/>
        </w:rPr>
        <w:t>та си</w:t>
      </w:r>
      <w:r w:rsidR="00322B09">
        <w:rPr>
          <w:rFonts w:ascii="Times New Roman" w:hAnsi="Times New Roman" w:cs="Times New Roman"/>
          <w:sz w:val="24"/>
          <w:szCs w:val="24"/>
        </w:rPr>
        <w:t xml:space="preserve"> на влияние. Както вече беше посочено по-горе</w:t>
      </w:r>
      <w:r w:rsidR="008563F0">
        <w:rPr>
          <w:rFonts w:ascii="Times New Roman" w:hAnsi="Times New Roman" w:cs="Times New Roman"/>
          <w:sz w:val="24"/>
          <w:szCs w:val="24"/>
        </w:rPr>
        <w:t>,</w:t>
      </w:r>
      <w:r w:rsidR="00322B09">
        <w:rPr>
          <w:rFonts w:ascii="Times New Roman" w:hAnsi="Times New Roman" w:cs="Times New Roman"/>
          <w:sz w:val="24"/>
          <w:szCs w:val="24"/>
        </w:rPr>
        <w:t xml:space="preserve"> за Руската федерация</w:t>
      </w:r>
      <w:r w:rsidR="00C71776">
        <w:rPr>
          <w:rFonts w:ascii="Times New Roman" w:hAnsi="Times New Roman" w:cs="Times New Roman"/>
          <w:sz w:val="24"/>
          <w:szCs w:val="24"/>
        </w:rPr>
        <w:t>,</w:t>
      </w:r>
      <w:r w:rsidR="00322B09">
        <w:rPr>
          <w:rFonts w:ascii="Times New Roman" w:hAnsi="Times New Roman" w:cs="Times New Roman"/>
          <w:sz w:val="24"/>
          <w:szCs w:val="24"/>
        </w:rPr>
        <w:t xml:space="preserve"> самото положение установено след края на Студената война</w:t>
      </w:r>
      <w:r w:rsidR="008563F0">
        <w:rPr>
          <w:rFonts w:ascii="Times New Roman" w:hAnsi="Times New Roman" w:cs="Times New Roman"/>
          <w:sz w:val="24"/>
          <w:szCs w:val="24"/>
        </w:rPr>
        <w:t>,</w:t>
      </w:r>
      <w:r w:rsidR="00322B09">
        <w:rPr>
          <w:rFonts w:ascii="Times New Roman" w:hAnsi="Times New Roman" w:cs="Times New Roman"/>
          <w:sz w:val="24"/>
          <w:szCs w:val="24"/>
        </w:rPr>
        <w:t xml:space="preserve"> може да се определи единствено като геополитическа катастрофа. </w:t>
      </w:r>
      <w:r w:rsidR="00D6490D">
        <w:rPr>
          <w:rFonts w:ascii="Times New Roman" w:hAnsi="Times New Roman" w:cs="Times New Roman"/>
          <w:sz w:val="24"/>
          <w:szCs w:val="24"/>
        </w:rPr>
        <w:t>Постепенното възвръщане на мощта на тази доминираща геополитическа сила</w:t>
      </w:r>
      <w:r w:rsidR="00C71776">
        <w:rPr>
          <w:rFonts w:ascii="Times New Roman" w:hAnsi="Times New Roman" w:cs="Times New Roman"/>
          <w:sz w:val="24"/>
          <w:szCs w:val="24"/>
        </w:rPr>
        <w:t>,</w:t>
      </w:r>
      <w:r w:rsidR="00D6490D">
        <w:rPr>
          <w:rFonts w:ascii="Times New Roman" w:hAnsi="Times New Roman" w:cs="Times New Roman"/>
          <w:sz w:val="24"/>
          <w:szCs w:val="24"/>
        </w:rPr>
        <w:t xml:space="preserve"> наред с възможността Р Украйна да попадне в </w:t>
      </w:r>
      <w:r w:rsidR="00AF6877">
        <w:rPr>
          <w:rFonts w:ascii="Times New Roman" w:hAnsi="Times New Roman" w:cs="Times New Roman"/>
          <w:sz w:val="24"/>
          <w:szCs w:val="24"/>
        </w:rPr>
        <w:t>потенциално враждебни към нея общности</w:t>
      </w:r>
      <w:r w:rsidR="00C71776">
        <w:rPr>
          <w:rFonts w:ascii="Times New Roman" w:hAnsi="Times New Roman" w:cs="Times New Roman"/>
          <w:sz w:val="24"/>
          <w:szCs w:val="24"/>
        </w:rPr>
        <w:t>,</w:t>
      </w:r>
      <w:r w:rsidR="00AF6877">
        <w:rPr>
          <w:rFonts w:ascii="Times New Roman" w:hAnsi="Times New Roman" w:cs="Times New Roman"/>
          <w:sz w:val="24"/>
          <w:szCs w:val="24"/>
        </w:rPr>
        <w:t xml:space="preserve"> логично предизвика остра реакция. </w:t>
      </w:r>
    </w:p>
    <w:p w:rsidR="00AF6877" w:rsidRDefault="00AF6877"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случая когато се ра</w:t>
      </w:r>
      <w:r w:rsidR="009B32AB">
        <w:rPr>
          <w:rFonts w:ascii="Times New Roman" w:hAnsi="Times New Roman" w:cs="Times New Roman"/>
          <w:sz w:val="24"/>
          <w:szCs w:val="24"/>
        </w:rPr>
        <w:t>зглеждат тези събития</w:t>
      </w:r>
      <w:r w:rsidR="00C71776">
        <w:rPr>
          <w:rFonts w:ascii="Times New Roman" w:hAnsi="Times New Roman" w:cs="Times New Roman"/>
          <w:sz w:val="24"/>
          <w:szCs w:val="24"/>
        </w:rPr>
        <w:t>,</w:t>
      </w:r>
      <w:r w:rsidR="009B32AB">
        <w:rPr>
          <w:rFonts w:ascii="Times New Roman" w:hAnsi="Times New Roman" w:cs="Times New Roman"/>
          <w:sz w:val="24"/>
          <w:szCs w:val="24"/>
        </w:rPr>
        <w:t xml:space="preserve"> целта не е да се търси легитимация за поведението на един или друг участник</w:t>
      </w:r>
      <w:r w:rsidR="00C71776">
        <w:rPr>
          <w:rFonts w:ascii="Times New Roman" w:hAnsi="Times New Roman" w:cs="Times New Roman"/>
          <w:sz w:val="24"/>
          <w:szCs w:val="24"/>
        </w:rPr>
        <w:t>,</w:t>
      </w:r>
      <w:r w:rsidR="009B32AB">
        <w:rPr>
          <w:rFonts w:ascii="Times New Roman" w:hAnsi="Times New Roman" w:cs="Times New Roman"/>
          <w:sz w:val="24"/>
          <w:szCs w:val="24"/>
        </w:rPr>
        <w:t xml:space="preserve"> а още по-малкото някой от тях да бъде разглеждан като защитаващ някаква абстрактна справедливост. Използването на подобни категории в международните изследвания на сигурността</w:t>
      </w:r>
      <w:r w:rsidR="00C71776">
        <w:rPr>
          <w:rFonts w:ascii="Times New Roman" w:hAnsi="Times New Roman" w:cs="Times New Roman"/>
          <w:sz w:val="24"/>
          <w:szCs w:val="24"/>
        </w:rPr>
        <w:t>,</w:t>
      </w:r>
      <w:r w:rsidR="009B32AB">
        <w:rPr>
          <w:rFonts w:ascii="Times New Roman" w:hAnsi="Times New Roman" w:cs="Times New Roman"/>
          <w:sz w:val="24"/>
          <w:szCs w:val="24"/>
        </w:rPr>
        <w:t xml:space="preserve"> по-скоро би ги превърнало в идеологически </w:t>
      </w:r>
      <w:r w:rsidR="005F5280">
        <w:rPr>
          <w:rFonts w:ascii="Times New Roman" w:hAnsi="Times New Roman" w:cs="Times New Roman"/>
          <w:sz w:val="24"/>
          <w:szCs w:val="24"/>
        </w:rPr>
        <w:t>текст</w:t>
      </w:r>
      <w:r w:rsidR="00C71776">
        <w:rPr>
          <w:rFonts w:ascii="Times New Roman" w:hAnsi="Times New Roman" w:cs="Times New Roman"/>
          <w:sz w:val="24"/>
          <w:szCs w:val="24"/>
        </w:rPr>
        <w:t>,</w:t>
      </w:r>
      <w:r w:rsidR="005F5280">
        <w:rPr>
          <w:rFonts w:ascii="Times New Roman" w:hAnsi="Times New Roman" w:cs="Times New Roman"/>
          <w:sz w:val="24"/>
          <w:szCs w:val="24"/>
        </w:rPr>
        <w:t xml:space="preserve"> отколкото в научен. При това положение спазването или неспазването на определени международноправни норми</w:t>
      </w:r>
      <w:r w:rsidR="004E72C0">
        <w:rPr>
          <w:rFonts w:ascii="Times New Roman" w:hAnsi="Times New Roman" w:cs="Times New Roman"/>
          <w:sz w:val="24"/>
          <w:szCs w:val="24"/>
        </w:rPr>
        <w:t>,</w:t>
      </w:r>
      <w:r w:rsidR="005F5280">
        <w:rPr>
          <w:rFonts w:ascii="Times New Roman" w:hAnsi="Times New Roman" w:cs="Times New Roman"/>
          <w:sz w:val="24"/>
          <w:szCs w:val="24"/>
        </w:rPr>
        <w:t xml:space="preserve"> има смисъл само от </w:t>
      </w:r>
      <w:r w:rsidR="005F5280">
        <w:rPr>
          <w:rFonts w:ascii="Times New Roman" w:hAnsi="Times New Roman" w:cs="Times New Roman"/>
          <w:sz w:val="24"/>
          <w:szCs w:val="24"/>
        </w:rPr>
        <w:lastRenderedPageBreak/>
        <w:t>гледната точка за разбиране на начина</w:t>
      </w:r>
      <w:r w:rsidR="00C71776">
        <w:rPr>
          <w:rFonts w:ascii="Times New Roman" w:hAnsi="Times New Roman" w:cs="Times New Roman"/>
          <w:sz w:val="24"/>
          <w:szCs w:val="24"/>
        </w:rPr>
        <w:t>,</w:t>
      </w:r>
      <w:r w:rsidR="005F5280">
        <w:rPr>
          <w:rFonts w:ascii="Times New Roman" w:hAnsi="Times New Roman" w:cs="Times New Roman"/>
          <w:sz w:val="24"/>
          <w:szCs w:val="24"/>
        </w:rPr>
        <w:t xml:space="preserve"> по който е било институционализирано (или единствено легализирано) дадено равновесно състояние. Нарушаването на съответното равновесие</w:t>
      </w:r>
      <w:r w:rsidR="00126F12">
        <w:rPr>
          <w:rFonts w:ascii="Times New Roman" w:hAnsi="Times New Roman" w:cs="Times New Roman"/>
          <w:sz w:val="24"/>
          <w:szCs w:val="24"/>
        </w:rPr>
        <w:t>,</w:t>
      </w:r>
      <w:r w:rsidR="005F5280">
        <w:rPr>
          <w:rFonts w:ascii="Times New Roman" w:hAnsi="Times New Roman" w:cs="Times New Roman"/>
          <w:sz w:val="24"/>
          <w:szCs w:val="24"/>
        </w:rPr>
        <w:t xml:space="preserve"> неизбежно бива последвано от преустановяване на действието на съответните </w:t>
      </w:r>
      <w:r w:rsidR="00F83E26">
        <w:rPr>
          <w:rFonts w:ascii="Times New Roman" w:hAnsi="Times New Roman" w:cs="Times New Roman"/>
          <w:sz w:val="24"/>
          <w:szCs w:val="24"/>
        </w:rPr>
        <w:t>договорености и създаването на нов баланс</w:t>
      </w:r>
      <w:r w:rsidR="00C71776">
        <w:rPr>
          <w:rFonts w:ascii="Times New Roman" w:hAnsi="Times New Roman" w:cs="Times New Roman"/>
          <w:sz w:val="24"/>
          <w:szCs w:val="24"/>
        </w:rPr>
        <w:t>,</w:t>
      </w:r>
      <w:r w:rsidR="00F83E26">
        <w:rPr>
          <w:rFonts w:ascii="Times New Roman" w:hAnsi="Times New Roman" w:cs="Times New Roman"/>
          <w:sz w:val="24"/>
          <w:szCs w:val="24"/>
        </w:rPr>
        <w:t xml:space="preserve"> най-често чрез пряко използване на сила. </w:t>
      </w:r>
    </w:p>
    <w:p w:rsidR="000C362D" w:rsidRDefault="00F83E26"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 това</w:t>
      </w:r>
      <w:r w:rsidR="00126F12">
        <w:rPr>
          <w:rFonts w:ascii="Times New Roman" w:hAnsi="Times New Roman" w:cs="Times New Roman"/>
          <w:sz w:val="24"/>
          <w:szCs w:val="24"/>
        </w:rPr>
        <w:t>,</w:t>
      </w:r>
      <w:r>
        <w:rPr>
          <w:rFonts w:ascii="Times New Roman" w:hAnsi="Times New Roman" w:cs="Times New Roman"/>
          <w:sz w:val="24"/>
          <w:szCs w:val="24"/>
        </w:rPr>
        <w:t xml:space="preserve"> което има значение за настоящото изследване е</w:t>
      </w:r>
      <w:r w:rsidR="00C71776">
        <w:rPr>
          <w:rFonts w:ascii="Times New Roman" w:hAnsi="Times New Roman" w:cs="Times New Roman"/>
          <w:sz w:val="24"/>
          <w:szCs w:val="24"/>
        </w:rPr>
        <w:t>,</w:t>
      </w:r>
      <w:r>
        <w:rPr>
          <w:rFonts w:ascii="Times New Roman" w:hAnsi="Times New Roman" w:cs="Times New Roman"/>
          <w:sz w:val="24"/>
          <w:szCs w:val="24"/>
        </w:rPr>
        <w:t xml:space="preserve"> че поведението на Руската федерация не само се явява изразител на претенция за създаване на нов баланс в глобално</w:t>
      </w:r>
      <w:r w:rsidR="00C71776">
        <w:rPr>
          <w:rFonts w:ascii="Times New Roman" w:hAnsi="Times New Roman" w:cs="Times New Roman"/>
          <w:sz w:val="24"/>
          <w:szCs w:val="24"/>
        </w:rPr>
        <w:t>то</w:t>
      </w:r>
      <w:r>
        <w:rPr>
          <w:rFonts w:ascii="Times New Roman" w:hAnsi="Times New Roman" w:cs="Times New Roman"/>
          <w:sz w:val="24"/>
          <w:szCs w:val="24"/>
        </w:rPr>
        <w:t xml:space="preserve"> геополитическо противоборство</w:t>
      </w:r>
      <w:r w:rsidR="00C71776">
        <w:rPr>
          <w:rFonts w:ascii="Times New Roman" w:hAnsi="Times New Roman" w:cs="Times New Roman"/>
          <w:sz w:val="24"/>
          <w:szCs w:val="24"/>
        </w:rPr>
        <w:t>,</w:t>
      </w:r>
      <w:r>
        <w:rPr>
          <w:rFonts w:ascii="Times New Roman" w:hAnsi="Times New Roman" w:cs="Times New Roman"/>
          <w:sz w:val="24"/>
          <w:szCs w:val="24"/>
        </w:rPr>
        <w:t xml:space="preserve"> но и </w:t>
      </w:r>
      <w:r w:rsidR="00293A69">
        <w:rPr>
          <w:rFonts w:ascii="Times New Roman" w:hAnsi="Times New Roman" w:cs="Times New Roman"/>
          <w:sz w:val="24"/>
          <w:szCs w:val="24"/>
        </w:rPr>
        <w:t xml:space="preserve">съдържа </w:t>
      </w:r>
      <w:r>
        <w:rPr>
          <w:rFonts w:ascii="Times New Roman" w:hAnsi="Times New Roman" w:cs="Times New Roman"/>
          <w:sz w:val="24"/>
          <w:szCs w:val="24"/>
        </w:rPr>
        <w:t>пристъпва</w:t>
      </w:r>
      <w:r w:rsidR="00293A69">
        <w:rPr>
          <w:rFonts w:ascii="Times New Roman" w:hAnsi="Times New Roman" w:cs="Times New Roman"/>
          <w:sz w:val="24"/>
          <w:szCs w:val="24"/>
        </w:rPr>
        <w:t>не</w:t>
      </w:r>
      <w:r>
        <w:rPr>
          <w:rFonts w:ascii="Times New Roman" w:hAnsi="Times New Roman" w:cs="Times New Roman"/>
          <w:sz w:val="24"/>
          <w:szCs w:val="24"/>
        </w:rPr>
        <w:t xml:space="preserve"> към </w:t>
      </w:r>
      <w:r w:rsidR="00293A69">
        <w:rPr>
          <w:rFonts w:ascii="Times New Roman" w:hAnsi="Times New Roman" w:cs="Times New Roman"/>
          <w:sz w:val="24"/>
          <w:szCs w:val="24"/>
        </w:rPr>
        <w:t>неговото отстояване</w:t>
      </w:r>
      <w:r w:rsidR="00126F12">
        <w:rPr>
          <w:rFonts w:ascii="Times New Roman" w:hAnsi="Times New Roman" w:cs="Times New Roman"/>
          <w:sz w:val="24"/>
          <w:szCs w:val="24"/>
        </w:rPr>
        <w:t>,</w:t>
      </w:r>
      <w:r w:rsidR="00293A69">
        <w:rPr>
          <w:rFonts w:ascii="Times New Roman" w:hAnsi="Times New Roman" w:cs="Times New Roman"/>
          <w:sz w:val="24"/>
          <w:szCs w:val="24"/>
        </w:rPr>
        <w:t xml:space="preserve"> посредством директни намеси. </w:t>
      </w:r>
      <w:r w:rsidR="00A40841">
        <w:rPr>
          <w:rFonts w:ascii="Times New Roman" w:hAnsi="Times New Roman" w:cs="Times New Roman"/>
          <w:sz w:val="24"/>
          <w:szCs w:val="24"/>
        </w:rPr>
        <w:t xml:space="preserve">В резултат </w:t>
      </w:r>
      <w:r w:rsidR="00B658D5">
        <w:rPr>
          <w:rFonts w:ascii="Times New Roman" w:hAnsi="Times New Roman" w:cs="Times New Roman"/>
          <w:sz w:val="24"/>
          <w:szCs w:val="24"/>
        </w:rPr>
        <w:t>в Р Украйна се постави началото на центробежни процеси</w:t>
      </w:r>
      <w:r w:rsidR="00C71776">
        <w:rPr>
          <w:rFonts w:ascii="Times New Roman" w:hAnsi="Times New Roman" w:cs="Times New Roman"/>
          <w:sz w:val="24"/>
          <w:szCs w:val="24"/>
        </w:rPr>
        <w:t>,</w:t>
      </w:r>
      <w:r w:rsidR="00B658D5">
        <w:rPr>
          <w:rFonts w:ascii="Times New Roman" w:hAnsi="Times New Roman" w:cs="Times New Roman"/>
          <w:sz w:val="24"/>
          <w:szCs w:val="24"/>
        </w:rPr>
        <w:t xml:space="preserve"> които засег</w:t>
      </w:r>
      <w:r w:rsidR="007F361D">
        <w:rPr>
          <w:rFonts w:ascii="Times New Roman" w:hAnsi="Times New Roman" w:cs="Times New Roman"/>
          <w:sz w:val="24"/>
          <w:szCs w:val="24"/>
        </w:rPr>
        <w:t xml:space="preserve">наха най-вече източните ѝ части. </w:t>
      </w:r>
      <w:r w:rsidR="00012EC7">
        <w:rPr>
          <w:rFonts w:ascii="Times New Roman" w:hAnsi="Times New Roman" w:cs="Times New Roman"/>
          <w:sz w:val="24"/>
          <w:szCs w:val="24"/>
        </w:rPr>
        <w:t>Скоро след загубата на Крим</w:t>
      </w:r>
      <w:r w:rsidR="009F6010">
        <w:rPr>
          <w:rFonts w:ascii="Times New Roman" w:hAnsi="Times New Roman" w:cs="Times New Roman"/>
          <w:sz w:val="24"/>
          <w:szCs w:val="24"/>
        </w:rPr>
        <w:t>,</w:t>
      </w:r>
      <w:r w:rsidR="00012EC7">
        <w:rPr>
          <w:rFonts w:ascii="Times New Roman" w:hAnsi="Times New Roman" w:cs="Times New Roman"/>
          <w:sz w:val="24"/>
          <w:szCs w:val="24"/>
        </w:rPr>
        <w:t xml:space="preserve"> в Донбас започна гражданска война продължаваща към настоящия момент. </w:t>
      </w:r>
      <w:r w:rsidR="005B0C9E">
        <w:rPr>
          <w:rFonts w:ascii="Times New Roman" w:hAnsi="Times New Roman" w:cs="Times New Roman"/>
          <w:sz w:val="24"/>
          <w:szCs w:val="24"/>
        </w:rPr>
        <w:t xml:space="preserve">Този ход на събитията изправя украинската държава пред </w:t>
      </w:r>
      <w:r w:rsidR="00BC6DF8">
        <w:rPr>
          <w:rFonts w:ascii="Times New Roman" w:hAnsi="Times New Roman" w:cs="Times New Roman"/>
          <w:sz w:val="24"/>
          <w:szCs w:val="24"/>
        </w:rPr>
        <w:t>възможността</w:t>
      </w:r>
      <w:r w:rsidR="00126F12">
        <w:rPr>
          <w:rFonts w:ascii="Times New Roman" w:hAnsi="Times New Roman" w:cs="Times New Roman"/>
          <w:sz w:val="24"/>
          <w:szCs w:val="24"/>
        </w:rPr>
        <w:t>,</w:t>
      </w:r>
      <w:r w:rsidR="00BC6DF8">
        <w:rPr>
          <w:rFonts w:ascii="Times New Roman" w:hAnsi="Times New Roman" w:cs="Times New Roman"/>
          <w:sz w:val="24"/>
          <w:szCs w:val="24"/>
        </w:rPr>
        <w:t xml:space="preserve"> политическото ѝ единство да бъде нарушено. </w:t>
      </w:r>
    </w:p>
    <w:p w:rsidR="00E40DC8" w:rsidRDefault="00433AB5"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Това на свой ред би породило качествено нова ситуация в интересуващата ни част на Стария континент</w:t>
      </w:r>
      <w:r w:rsidR="00317B86">
        <w:rPr>
          <w:rFonts w:ascii="Times New Roman" w:hAnsi="Times New Roman" w:cs="Times New Roman"/>
          <w:sz w:val="24"/>
          <w:szCs w:val="24"/>
        </w:rPr>
        <w:t>,</w:t>
      </w:r>
      <w:r>
        <w:rPr>
          <w:rFonts w:ascii="Times New Roman" w:hAnsi="Times New Roman" w:cs="Times New Roman"/>
          <w:sz w:val="24"/>
          <w:szCs w:val="24"/>
        </w:rPr>
        <w:t xml:space="preserve"> тъй като ще увеличи натиска върху Междинна Европа от изток и ще пренесе напрежението към Полша и Румъния. Действително</w:t>
      </w:r>
      <w:r w:rsidR="00126F12">
        <w:rPr>
          <w:rFonts w:ascii="Times New Roman" w:hAnsi="Times New Roman" w:cs="Times New Roman"/>
          <w:sz w:val="24"/>
          <w:szCs w:val="24"/>
        </w:rPr>
        <w:t>,</w:t>
      </w:r>
      <w:r>
        <w:rPr>
          <w:rFonts w:ascii="Times New Roman" w:hAnsi="Times New Roman" w:cs="Times New Roman"/>
          <w:sz w:val="24"/>
          <w:szCs w:val="24"/>
        </w:rPr>
        <w:t xml:space="preserve"> амбициите на Москва едва ли са свързани с цялостно премахване на Р Украйна</w:t>
      </w:r>
      <w:r w:rsidR="00317B86">
        <w:rPr>
          <w:rFonts w:ascii="Times New Roman" w:hAnsi="Times New Roman" w:cs="Times New Roman"/>
          <w:sz w:val="24"/>
          <w:szCs w:val="24"/>
        </w:rPr>
        <w:t>,</w:t>
      </w:r>
      <w:r>
        <w:rPr>
          <w:rFonts w:ascii="Times New Roman" w:hAnsi="Times New Roman" w:cs="Times New Roman"/>
          <w:sz w:val="24"/>
          <w:szCs w:val="24"/>
        </w:rPr>
        <w:t xml:space="preserve"> </w:t>
      </w:r>
      <w:r w:rsidR="008F6318">
        <w:rPr>
          <w:rFonts w:ascii="Times New Roman" w:hAnsi="Times New Roman" w:cs="Times New Roman"/>
          <w:sz w:val="24"/>
          <w:szCs w:val="24"/>
        </w:rPr>
        <w:t>тъй като нейното съществуване би могло да бъде от полза за руското политическо ръководство</w:t>
      </w:r>
      <w:r w:rsidR="00317B86">
        <w:rPr>
          <w:rFonts w:ascii="Times New Roman" w:hAnsi="Times New Roman" w:cs="Times New Roman"/>
          <w:sz w:val="24"/>
          <w:szCs w:val="24"/>
        </w:rPr>
        <w:t>,</w:t>
      </w:r>
      <w:r w:rsidR="008F6318">
        <w:rPr>
          <w:rFonts w:ascii="Times New Roman" w:hAnsi="Times New Roman" w:cs="Times New Roman"/>
          <w:sz w:val="24"/>
          <w:szCs w:val="24"/>
        </w:rPr>
        <w:t xml:space="preserve"> доколкото то упражнява контрол върху процесите</w:t>
      </w:r>
      <w:r w:rsidR="00126F12">
        <w:rPr>
          <w:rFonts w:ascii="Times New Roman" w:hAnsi="Times New Roman" w:cs="Times New Roman"/>
          <w:sz w:val="24"/>
          <w:szCs w:val="24"/>
        </w:rPr>
        <w:t>,</w:t>
      </w:r>
      <w:r w:rsidR="008F6318">
        <w:rPr>
          <w:rFonts w:ascii="Times New Roman" w:hAnsi="Times New Roman" w:cs="Times New Roman"/>
          <w:sz w:val="24"/>
          <w:szCs w:val="24"/>
        </w:rPr>
        <w:t xml:space="preserve"> протичащи в нейните рамки. </w:t>
      </w:r>
      <w:r w:rsidR="000C362D">
        <w:rPr>
          <w:rFonts w:ascii="Times New Roman" w:hAnsi="Times New Roman" w:cs="Times New Roman"/>
          <w:sz w:val="24"/>
          <w:szCs w:val="24"/>
        </w:rPr>
        <w:t>По този начин</w:t>
      </w:r>
      <w:r w:rsidR="00126F12">
        <w:rPr>
          <w:rFonts w:ascii="Times New Roman" w:hAnsi="Times New Roman" w:cs="Times New Roman"/>
          <w:sz w:val="24"/>
          <w:szCs w:val="24"/>
        </w:rPr>
        <w:t>,</w:t>
      </w:r>
      <w:r w:rsidR="000C362D">
        <w:rPr>
          <w:rFonts w:ascii="Times New Roman" w:hAnsi="Times New Roman" w:cs="Times New Roman"/>
          <w:sz w:val="24"/>
          <w:szCs w:val="24"/>
        </w:rPr>
        <w:t xml:space="preserve"> </w:t>
      </w:r>
      <w:r w:rsidR="00EA6F15">
        <w:rPr>
          <w:rFonts w:ascii="Times New Roman" w:hAnsi="Times New Roman" w:cs="Times New Roman"/>
          <w:sz w:val="24"/>
          <w:szCs w:val="24"/>
        </w:rPr>
        <w:t xml:space="preserve">украинската държава </w:t>
      </w:r>
      <w:r w:rsidR="00AB6A55">
        <w:rPr>
          <w:rFonts w:ascii="Times New Roman" w:hAnsi="Times New Roman" w:cs="Times New Roman"/>
          <w:sz w:val="24"/>
          <w:szCs w:val="24"/>
        </w:rPr>
        <w:t xml:space="preserve">ще продължи да изпълнява ролята на буфер между </w:t>
      </w:r>
      <w:r w:rsidR="00FA299B">
        <w:rPr>
          <w:rFonts w:ascii="Times New Roman" w:hAnsi="Times New Roman" w:cs="Times New Roman"/>
          <w:sz w:val="24"/>
          <w:szCs w:val="24"/>
        </w:rPr>
        <w:t>САЩ и Руската федерация и да служи за непряко конфронтиране между тези два доминиращи геополитически участника</w:t>
      </w:r>
      <w:r w:rsidR="00317B86">
        <w:rPr>
          <w:rFonts w:ascii="Times New Roman" w:hAnsi="Times New Roman" w:cs="Times New Roman"/>
          <w:sz w:val="24"/>
          <w:szCs w:val="24"/>
        </w:rPr>
        <w:t>,</w:t>
      </w:r>
      <w:r w:rsidR="00FA299B">
        <w:rPr>
          <w:rFonts w:ascii="Times New Roman" w:hAnsi="Times New Roman" w:cs="Times New Roman"/>
          <w:sz w:val="24"/>
          <w:szCs w:val="24"/>
        </w:rPr>
        <w:t xml:space="preserve"> които търсят </w:t>
      </w:r>
      <w:r w:rsidR="001616AD">
        <w:rPr>
          <w:rFonts w:ascii="Times New Roman" w:hAnsi="Times New Roman" w:cs="Times New Roman"/>
          <w:sz w:val="24"/>
          <w:szCs w:val="24"/>
        </w:rPr>
        <w:t xml:space="preserve">възможност за установяване на ново равновесие помежду им. </w:t>
      </w:r>
    </w:p>
    <w:p w:rsidR="00F83E26" w:rsidRDefault="00B471DF"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известна степен</w:t>
      </w:r>
      <w:r w:rsidR="00634CA1">
        <w:rPr>
          <w:rFonts w:ascii="Times New Roman" w:hAnsi="Times New Roman" w:cs="Times New Roman"/>
          <w:sz w:val="24"/>
          <w:szCs w:val="24"/>
        </w:rPr>
        <w:t>,</w:t>
      </w:r>
      <w:r>
        <w:rPr>
          <w:rFonts w:ascii="Times New Roman" w:hAnsi="Times New Roman" w:cs="Times New Roman"/>
          <w:sz w:val="24"/>
          <w:szCs w:val="24"/>
        </w:rPr>
        <w:t xml:space="preserve"> почти всички вътрешни участници в Междинна Европа притежават подобен характер</w:t>
      </w:r>
      <w:r w:rsidR="00317B86">
        <w:rPr>
          <w:rFonts w:ascii="Times New Roman" w:hAnsi="Times New Roman" w:cs="Times New Roman"/>
          <w:sz w:val="24"/>
          <w:szCs w:val="24"/>
        </w:rPr>
        <w:t>,</w:t>
      </w:r>
      <w:r>
        <w:rPr>
          <w:rFonts w:ascii="Times New Roman" w:hAnsi="Times New Roman" w:cs="Times New Roman"/>
          <w:sz w:val="24"/>
          <w:szCs w:val="24"/>
        </w:rPr>
        <w:t xml:space="preserve"> въпреки че постепенното интегриране на повечето от тях в ЕС и НАТО</w:t>
      </w:r>
      <w:r w:rsidR="00317B86">
        <w:rPr>
          <w:rFonts w:ascii="Times New Roman" w:hAnsi="Times New Roman" w:cs="Times New Roman"/>
          <w:sz w:val="24"/>
          <w:szCs w:val="24"/>
        </w:rPr>
        <w:t>,</w:t>
      </w:r>
      <w:r>
        <w:rPr>
          <w:rFonts w:ascii="Times New Roman" w:hAnsi="Times New Roman" w:cs="Times New Roman"/>
          <w:sz w:val="24"/>
          <w:szCs w:val="24"/>
        </w:rPr>
        <w:t xml:space="preserve"> ги превърна макар и формално в част от геополитическия център</w:t>
      </w:r>
      <w:r w:rsidR="00317B86">
        <w:rPr>
          <w:rFonts w:ascii="Times New Roman" w:hAnsi="Times New Roman" w:cs="Times New Roman"/>
          <w:sz w:val="24"/>
          <w:szCs w:val="24"/>
        </w:rPr>
        <w:t>,</w:t>
      </w:r>
      <w:r>
        <w:rPr>
          <w:rFonts w:ascii="Times New Roman" w:hAnsi="Times New Roman" w:cs="Times New Roman"/>
          <w:sz w:val="24"/>
          <w:szCs w:val="24"/>
        </w:rPr>
        <w:t xml:space="preserve"> предизвикал крахът на СССР. Това разпространяване на влиянието на САЩ</w:t>
      </w:r>
      <w:r w:rsidR="00634CA1">
        <w:rPr>
          <w:rFonts w:ascii="Times New Roman" w:hAnsi="Times New Roman" w:cs="Times New Roman"/>
          <w:sz w:val="24"/>
          <w:szCs w:val="24"/>
        </w:rPr>
        <w:t>,</w:t>
      </w:r>
      <w:r>
        <w:rPr>
          <w:rFonts w:ascii="Times New Roman" w:hAnsi="Times New Roman" w:cs="Times New Roman"/>
          <w:sz w:val="24"/>
          <w:szCs w:val="24"/>
        </w:rPr>
        <w:t xml:space="preserve"> </w:t>
      </w:r>
      <w:r w:rsidR="005336C6">
        <w:rPr>
          <w:rFonts w:ascii="Times New Roman" w:hAnsi="Times New Roman" w:cs="Times New Roman"/>
          <w:sz w:val="24"/>
          <w:szCs w:val="24"/>
        </w:rPr>
        <w:t>в съчетание със засилващият се отпор на Руската федерация</w:t>
      </w:r>
      <w:r w:rsidR="00317B86">
        <w:rPr>
          <w:rFonts w:ascii="Times New Roman" w:hAnsi="Times New Roman" w:cs="Times New Roman"/>
          <w:sz w:val="24"/>
          <w:szCs w:val="24"/>
        </w:rPr>
        <w:t>,</w:t>
      </w:r>
      <w:r w:rsidR="005336C6">
        <w:rPr>
          <w:rFonts w:ascii="Times New Roman" w:hAnsi="Times New Roman" w:cs="Times New Roman"/>
          <w:sz w:val="24"/>
          <w:szCs w:val="24"/>
        </w:rPr>
        <w:t xml:space="preserve"> отново извежда на преден план </w:t>
      </w:r>
      <w:r w:rsidR="00E40DC8">
        <w:rPr>
          <w:rFonts w:ascii="Times New Roman" w:hAnsi="Times New Roman" w:cs="Times New Roman"/>
          <w:sz w:val="24"/>
          <w:szCs w:val="24"/>
        </w:rPr>
        <w:t>разбирането на Междинна Европа</w:t>
      </w:r>
      <w:r w:rsidR="00634CA1">
        <w:rPr>
          <w:rFonts w:ascii="Times New Roman" w:hAnsi="Times New Roman" w:cs="Times New Roman"/>
          <w:sz w:val="24"/>
          <w:szCs w:val="24"/>
        </w:rPr>
        <w:t>,</w:t>
      </w:r>
      <w:r w:rsidR="00E40DC8">
        <w:rPr>
          <w:rFonts w:ascii="Times New Roman" w:hAnsi="Times New Roman" w:cs="Times New Roman"/>
          <w:sz w:val="24"/>
          <w:szCs w:val="24"/>
        </w:rPr>
        <w:t xml:space="preserve"> в качеството ѝ единствено на буферна зона. </w:t>
      </w:r>
      <w:r w:rsidR="00B3676D">
        <w:rPr>
          <w:rFonts w:ascii="Times New Roman" w:hAnsi="Times New Roman" w:cs="Times New Roman"/>
          <w:sz w:val="24"/>
          <w:szCs w:val="24"/>
        </w:rPr>
        <w:t>Този въпрос заслужава особено внимание</w:t>
      </w:r>
      <w:r w:rsidR="00317B86">
        <w:rPr>
          <w:rFonts w:ascii="Times New Roman" w:hAnsi="Times New Roman" w:cs="Times New Roman"/>
          <w:sz w:val="24"/>
          <w:szCs w:val="24"/>
        </w:rPr>
        <w:t>,</w:t>
      </w:r>
      <w:r w:rsidR="00B3676D">
        <w:rPr>
          <w:rFonts w:ascii="Times New Roman" w:hAnsi="Times New Roman" w:cs="Times New Roman"/>
          <w:sz w:val="24"/>
          <w:szCs w:val="24"/>
        </w:rPr>
        <w:t xml:space="preserve"> но преди да се пристъпи към неговото разглеждане</w:t>
      </w:r>
      <w:r w:rsidR="00317B86">
        <w:rPr>
          <w:rFonts w:ascii="Times New Roman" w:hAnsi="Times New Roman" w:cs="Times New Roman"/>
          <w:sz w:val="24"/>
          <w:szCs w:val="24"/>
        </w:rPr>
        <w:t>,</w:t>
      </w:r>
      <w:r w:rsidR="00B3676D">
        <w:rPr>
          <w:rFonts w:ascii="Times New Roman" w:hAnsi="Times New Roman" w:cs="Times New Roman"/>
          <w:sz w:val="24"/>
          <w:szCs w:val="24"/>
        </w:rPr>
        <w:t xml:space="preserve"> следва да се </w:t>
      </w:r>
      <w:r w:rsidR="00237C4B">
        <w:rPr>
          <w:rFonts w:ascii="Times New Roman" w:hAnsi="Times New Roman" w:cs="Times New Roman"/>
          <w:sz w:val="24"/>
          <w:szCs w:val="24"/>
        </w:rPr>
        <w:t>представи</w:t>
      </w:r>
      <w:r w:rsidR="00B3676D">
        <w:rPr>
          <w:rFonts w:ascii="Times New Roman" w:hAnsi="Times New Roman" w:cs="Times New Roman"/>
          <w:sz w:val="24"/>
          <w:szCs w:val="24"/>
        </w:rPr>
        <w:t xml:space="preserve"> по какъв начин действията на Кремъл </w:t>
      </w:r>
      <w:r w:rsidR="00237C4B">
        <w:rPr>
          <w:rFonts w:ascii="Times New Roman" w:hAnsi="Times New Roman" w:cs="Times New Roman"/>
          <w:sz w:val="24"/>
          <w:szCs w:val="24"/>
        </w:rPr>
        <w:t>спрямо Р Украйна</w:t>
      </w:r>
      <w:r w:rsidR="00634CA1">
        <w:rPr>
          <w:rFonts w:ascii="Times New Roman" w:hAnsi="Times New Roman" w:cs="Times New Roman"/>
          <w:sz w:val="24"/>
          <w:szCs w:val="24"/>
        </w:rPr>
        <w:t>,</w:t>
      </w:r>
      <w:r w:rsidR="00237C4B">
        <w:rPr>
          <w:rFonts w:ascii="Times New Roman" w:hAnsi="Times New Roman" w:cs="Times New Roman"/>
          <w:sz w:val="24"/>
          <w:szCs w:val="24"/>
        </w:rPr>
        <w:t xml:space="preserve"> </w:t>
      </w:r>
      <w:r w:rsidR="003B60E6">
        <w:rPr>
          <w:rFonts w:ascii="Times New Roman" w:hAnsi="Times New Roman" w:cs="Times New Roman"/>
          <w:sz w:val="24"/>
          <w:szCs w:val="24"/>
        </w:rPr>
        <w:t>защитават</w:t>
      </w:r>
      <w:r w:rsidR="00237C4B">
        <w:rPr>
          <w:rFonts w:ascii="Times New Roman" w:hAnsi="Times New Roman" w:cs="Times New Roman"/>
          <w:sz w:val="24"/>
          <w:szCs w:val="24"/>
        </w:rPr>
        <w:t xml:space="preserve"> </w:t>
      </w:r>
      <w:r w:rsidR="003B60E6">
        <w:rPr>
          <w:rFonts w:ascii="Times New Roman" w:hAnsi="Times New Roman" w:cs="Times New Roman"/>
          <w:sz w:val="24"/>
          <w:szCs w:val="24"/>
        </w:rPr>
        <w:t xml:space="preserve">неговите </w:t>
      </w:r>
      <w:r w:rsidR="00237C4B">
        <w:rPr>
          <w:rFonts w:ascii="Times New Roman" w:hAnsi="Times New Roman" w:cs="Times New Roman"/>
          <w:sz w:val="24"/>
          <w:szCs w:val="24"/>
        </w:rPr>
        <w:t>интерес</w:t>
      </w:r>
      <w:r w:rsidR="003B60E6">
        <w:rPr>
          <w:rFonts w:ascii="Times New Roman" w:hAnsi="Times New Roman" w:cs="Times New Roman"/>
          <w:sz w:val="24"/>
          <w:szCs w:val="24"/>
        </w:rPr>
        <w:t>и</w:t>
      </w:r>
      <w:r w:rsidR="00237C4B">
        <w:rPr>
          <w:rFonts w:ascii="Times New Roman" w:hAnsi="Times New Roman" w:cs="Times New Roman"/>
          <w:sz w:val="24"/>
          <w:szCs w:val="24"/>
        </w:rPr>
        <w:t xml:space="preserve">. </w:t>
      </w:r>
    </w:p>
    <w:p w:rsidR="00237C4B" w:rsidRDefault="00237C4B"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На първо място</w:t>
      </w:r>
      <w:r w:rsidR="00634CA1">
        <w:rPr>
          <w:rFonts w:ascii="Times New Roman" w:hAnsi="Times New Roman" w:cs="Times New Roman"/>
          <w:sz w:val="24"/>
          <w:szCs w:val="24"/>
        </w:rPr>
        <w:t>,</w:t>
      </w:r>
      <w:r>
        <w:rPr>
          <w:rFonts w:ascii="Times New Roman" w:hAnsi="Times New Roman" w:cs="Times New Roman"/>
          <w:sz w:val="24"/>
          <w:szCs w:val="24"/>
        </w:rPr>
        <w:t xml:space="preserve"> </w:t>
      </w:r>
      <w:r w:rsidR="001E6EF4">
        <w:rPr>
          <w:rFonts w:ascii="Times New Roman" w:hAnsi="Times New Roman" w:cs="Times New Roman"/>
          <w:sz w:val="24"/>
          <w:szCs w:val="24"/>
        </w:rPr>
        <w:t xml:space="preserve">анексирането на полуостров Крим може да се разглежда като опит </w:t>
      </w:r>
      <w:r w:rsidR="001E6EF4" w:rsidRPr="005E459D">
        <w:rPr>
          <w:rFonts w:ascii="Times New Roman" w:hAnsi="Times New Roman" w:cs="Times New Roman"/>
          <w:sz w:val="24"/>
          <w:szCs w:val="24"/>
        </w:rPr>
        <w:t xml:space="preserve">за </w:t>
      </w:r>
      <w:r w:rsidR="008F775E">
        <w:rPr>
          <w:rFonts w:ascii="Times New Roman" w:hAnsi="Times New Roman" w:cs="Times New Roman"/>
          <w:sz w:val="24"/>
          <w:szCs w:val="24"/>
        </w:rPr>
        <w:t>трайно установяване</w:t>
      </w:r>
      <w:r w:rsidR="001E6EF4" w:rsidRPr="005E459D">
        <w:rPr>
          <w:rFonts w:ascii="Times New Roman" w:hAnsi="Times New Roman" w:cs="Times New Roman"/>
          <w:sz w:val="24"/>
          <w:szCs w:val="24"/>
        </w:rPr>
        <w:t xml:space="preserve"> на </w:t>
      </w:r>
      <w:r w:rsidR="00AD0B87" w:rsidRPr="005E459D">
        <w:rPr>
          <w:rFonts w:ascii="Times New Roman" w:hAnsi="Times New Roman" w:cs="Times New Roman"/>
          <w:sz w:val="24"/>
          <w:szCs w:val="24"/>
        </w:rPr>
        <w:t>позициите на Руската федерация там</w:t>
      </w:r>
      <w:r w:rsidR="00317B86">
        <w:rPr>
          <w:rFonts w:ascii="Times New Roman" w:hAnsi="Times New Roman" w:cs="Times New Roman"/>
          <w:sz w:val="24"/>
          <w:szCs w:val="24"/>
        </w:rPr>
        <w:t>,</w:t>
      </w:r>
      <w:r w:rsidR="00AD0B87" w:rsidRPr="005E459D">
        <w:rPr>
          <w:rFonts w:ascii="Times New Roman" w:hAnsi="Times New Roman" w:cs="Times New Roman"/>
          <w:sz w:val="24"/>
          <w:szCs w:val="24"/>
        </w:rPr>
        <w:t xml:space="preserve"> </w:t>
      </w:r>
      <w:r w:rsidR="008F775E">
        <w:rPr>
          <w:rFonts w:ascii="Times New Roman" w:hAnsi="Times New Roman" w:cs="Times New Roman"/>
          <w:sz w:val="24"/>
          <w:szCs w:val="24"/>
        </w:rPr>
        <w:t xml:space="preserve">без да е необходимо тя да се съобразява с Киев. </w:t>
      </w:r>
      <w:r w:rsidR="00050DB0">
        <w:rPr>
          <w:rFonts w:ascii="Times New Roman" w:hAnsi="Times New Roman" w:cs="Times New Roman"/>
          <w:sz w:val="24"/>
          <w:szCs w:val="24"/>
        </w:rPr>
        <w:t>Въпреки това</w:t>
      </w:r>
      <w:r w:rsidR="00BF04F2">
        <w:rPr>
          <w:rFonts w:ascii="Times New Roman" w:hAnsi="Times New Roman" w:cs="Times New Roman"/>
          <w:sz w:val="24"/>
          <w:szCs w:val="24"/>
        </w:rPr>
        <w:t>,</w:t>
      </w:r>
      <w:r w:rsidR="00050DB0">
        <w:rPr>
          <w:rFonts w:ascii="Times New Roman" w:hAnsi="Times New Roman" w:cs="Times New Roman"/>
          <w:sz w:val="24"/>
          <w:szCs w:val="24"/>
        </w:rPr>
        <w:t xml:space="preserve"> трудно може да се предложи реалистичен сценарий</w:t>
      </w:r>
      <w:r w:rsidR="00317B86">
        <w:rPr>
          <w:rFonts w:ascii="Times New Roman" w:hAnsi="Times New Roman" w:cs="Times New Roman"/>
          <w:sz w:val="24"/>
          <w:szCs w:val="24"/>
        </w:rPr>
        <w:t>,</w:t>
      </w:r>
      <w:r w:rsidR="00050DB0">
        <w:rPr>
          <w:rFonts w:ascii="Times New Roman" w:hAnsi="Times New Roman" w:cs="Times New Roman"/>
          <w:sz w:val="24"/>
          <w:szCs w:val="24"/>
        </w:rPr>
        <w:t xml:space="preserve"> при който дори и да се търси отказ от страна на Украйна за изпълняване на задълженията по Харковския пакт</w:t>
      </w:r>
      <w:r w:rsidR="00317B86">
        <w:rPr>
          <w:rFonts w:ascii="Times New Roman" w:hAnsi="Times New Roman" w:cs="Times New Roman"/>
          <w:sz w:val="24"/>
          <w:szCs w:val="24"/>
        </w:rPr>
        <w:t>,</w:t>
      </w:r>
      <w:r w:rsidR="00050DB0">
        <w:rPr>
          <w:rFonts w:ascii="Times New Roman" w:hAnsi="Times New Roman" w:cs="Times New Roman"/>
          <w:sz w:val="24"/>
          <w:szCs w:val="24"/>
        </w:rPr>
        <w:t xml:space="preserve"> руските въоръжени сили да бъдат принудени да напуснат Крим. </w:t>
      </w:r>
      <w:r w:rsidR="00FB4C14">
        <w:rPr>
          <w:rFonts w:ascii="Times New Roman" w:hAnsi="Times New Roman" w:cs="Times New Roman"/>
          <w:sz w:val="24"/>
          <w:szCs w:val="24"/>
        </w:rPr>
        <w:t>Следователно</w:t>
      </w:r>
      <w:r w:rsidR="00BF04F2">
        <w:rPr>
          <w:rFonts w:ascii="Times New Roman" w:hAnsi="Times New Roman" w:cs="Times New Roman"/>
          <w:sz w:val="24"/>
          <w:szCs w:val="24"/>
        </w:rPr>
        <w:t>,</w:t>
      </w:r>
      <w:r w:rsidR="00FB4C14">
        <w:rPr>
          <w:rFonts w:ascii="Times New Roman" w:hAnsi="Times New Roman" w:cs="Times New Roman"/>
          <w:sz w:val="24"/>
          <w:szCs w:val="24"/>
        </w:rPr>
        <w:t xml:space="preserve"> едва ли в случая става въпрос за отстояване на руските интереси относно продължаване на използването на този полуостров</w:t>
      </w:r>
      <w:r w:rsidR="00317B86">
        <w:rPr>
          <w:rFonts w:ascii="Times New Roman" w:hAnsi="Times New Roman" w:cs="Times New Roman"/>
          <w:sz w:val="24"/>
          <w:szCs w:val="24"/>
        </w:rPr>
        <w:t>,</w:t>
      </w:r>
      <w:r w:rsidR="00FB4C14">
        <w:rPr>
          <w:rFonts w:ascii="Times New Roman" w:hAnsi="Times New Roman" w:cs="Times New Roman"/>
          <w:sz w:val="24"/>
          <w:szCs w:val="24"/>
        </w:rPr>
        <w:t xml:space="preserve"> чието централно географско разположение безспорно позволява на руския флот</w:t>
      </w:r>
      <w:r w:rsidR="00BF04F2">
        <w:rPr>
          <w:rFonts w:ascii="Times New Roman" w:hAnsi="Times New Roman" w:cs="Times New Roman"/>
          <w:sz w:val="24"/>
          <w:szCs w:val="24"/>
        </w:rPr>
        <w:t>,</w:t>
      </w:r>
      <w:r w:rsidR="00FB4C14">
        <w:rPr>
          <w:rFonts w:ascii="Times New Roman" w:hAnsi="Times New Roman" w:cs="Times New Roman"/>
          <w:sz w:val="24"/>
          <w:szCs w:val="24"/>
        </w:rPr>
        <w:t xml:space="preserve"> да достига бързо до всяка точка на Черноморския </w:t>
      </w:r>
      <w:r w:rsidR="00531C71">
        <w:rPr>
          <w:rFonts w:ascii="Times New Roman" w:hAnsi="Times New Roman" w:cs="Times New Roman"/>
          <w:sz w:val="24"/>
          <w:szCs w:val="24"/>
        </w:rPr>
        <w:t>басейн. Все пак</w:t>
      </w:r>
      <w:r w:rsidR="00BF04F2">
        <w:rPr>
          <w:rFonts w:ascii="Times New Roman" w:hAnsi="Times New Roman" w:cs="Times New Roman"/>
          <w:sz w:val="24"/>
          <w:szCs w:val="24"/>
        </w:rPr>
        <w:t>,</w:t>
      </w:r>
      <w:r w:rsidR="00531C71">
        <w:rPr>
          <w:rFonts w:ascii="Times New Roman" w:hAnsi="Times New Roman" w:cs="Times New Roman"/>
          <w:sz w:val="24"/>
          <w:szCs w:val="24"/>
        </w:rPr>
        <w:t xml:space="preserve"> не трябва да се пренебрегва това</w:t>
      </w:r>
      <w:r w:rsidR="00317B86">
        <w:rPr>
          <w:rFonts w:ascii="Times New Roman" w:hAnsi="Times New Roman" w:cs="Times New Roman"/>
          <w:sz w:val="24"/>
          <w:szCs w:val="24"/>
        </w:rPr>
        <w:t>,</w:t>
      </w:r>
      <w:r w:rsidR="00531C71">
        <w:rPr>
          <w:rFonts w:ascii="Times New Roman" w:hAnsi="Times New Roman" w:cs="Times New Roman"/>
          <w:sz w:val="24"/>
          <w:szCs w:val="24"/>
        </w:rPr>
        <w:t xml:space="preserve"> че руското политическо ръководство потърси известна легитимация на своя ход във вътрешнополитическата дестабилизация на украинската държава</w:t>
      </w:r>
      <w:r w:rsidR="00317B86">
        <w:rPr>
          <w:rFonts w:ascii="Times New Roman" w:hAnsi="Times New Roman" w:cs="Times New Roman"/>
          <w:sz w:val="24"/>
          <w:szCs w:val="24"/>
        </w:rPr>
        <w:t>,</w:t>
      </w:r>
      <w:r w:rsidR="00531C71">
        <w:rPr>
          <w:rFonts w:ascii="Times New Roman" w:hAnsi="Times New Roman" w:cs="Times New Roman"/>
          <w:sz w:val="24"/>
          <w:szCs w:val="24"/>
        </w:rPr>
        <w:t xml:space="preserve"> която според нея е с външен произход. </w:t>
      </w:r>
    </w:p>
    <w:p w:rsidR="003659A6" w:rsidRDefault="009013CA"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BF04F2">
        <w:rPr>
          <w:rFonts w:ascii="Times New Roman" w:hAnsi="Times New Roman" w:cs="Times New Roman"/>
          <w:sz w:val="24"/>
          <w:szCs w:val="24"/>
        </w:rPr>
        <w:t>,</w:t>
      </w:r>
      <w:r>
        <w:rPr>
          <w:rFonts w:ascii="Times New Roman" w:hAnsi="Times New Roman" w:cs="Times New Roman"/>
          <w:sz w:val="24"/>
          <w:szCs w:val="24"/>
        </w:rPr>
        <w:t xml:space="preserve"> основната цел на Руската федерация е свързана със самото нарушаване на статуквото</w:t>
      </w:r>
      <w:r w:rsidR="00BF04F2">
        <w:rPr>
          <w:rFonts w:ascii="Times New Roman" w:hAnsi="Times New Roman" w:cs="Times New Roman"/>
          <w:sz w:val="24"/>
          <w:szCs w:val="24"/>
        </w:rPr>
        <w:t>,</w:t>
      </w:r>
      <w:r>
        <w:rPr>
          <w:rFonts w:ascii="Times New Roman" w:hAnsi="Times New Roman" w:cs="Times New Roman"/>
          <w:sz w:val="24"/>
          <w:szCs w:val="24"/>
        </w:rPr>
        <w:t xml:space="preserve"> установено от Будапещенския меморандум. За този доминиращ геополитически участник</w:t>
      </w:r>
      <w:r w:rsidR="00EE05DB">
        <w:rPr>
          <w:rFonts w:ascii="Times New Roman" w:hAnsi="Times New Roman" w:cs="Times New Roman"/>
          <w:sz w:val="24"/>
          <w:szCs w:val="24"/>
        </w:rPr>
        <w:t>,</w:t>
      </w:r>
      <w:r>
        <w:rPr>
          <w:rFonts w:ascii="Times New Roman" w:hAnsi="Times New Roman" w:cs="Times New Roman"/>
          <w:sz w:val="24"/>
          <w:szCs w:val="24"/>
        </w:rPr>
        <w:t xml:space="preserve"> предприемането на подобни действия има смисъл само в контекста на </w:t>
      </w:r>
      <w:r w:rsidR="00741BF7">
        <w:rPr>
          <w:rFonts w:ascii="Times New Roman" w:hAnsi="Times New Roman" w:cs="Times New Roman"/>
          <w:sz w:val="24"/>
          <w:szCs w:val="24"/>
        </w:rPr>
        <w:t>промяна на баланса на силите в глобалното конкурентно пространство. В известна степен стремежът на руското политическо ръководство е да заяви ясно</w:t>
      </w:r>
      <w:r w:rsidR="00D16A08">
        <w:rPr>
          <w:rFonts w:ascii="Times New Roman" w:hAnsi="Times New Roman" w:cs="Times New Roman"/>
          <w:sz w:val="24"/>
          <w:szCs w:val="24"/>
        </w:rPr>
        <w:t>,</w:t>
      </w:r>
      <w:r w:rsidR="00741BF7">
        <w:rPr>
          <w:rFonts w:ascii="Times New Roman" w:hAnsi="Times New Roman" w:cs="Times New Roman"/>
          <w:sz w:val="24"/>
          <w:szCs w:val="24"/>
        </w:rPr>
        <w:t xml:space="preserve"> че равновесието дало като резултат горепосочения меморандум от 1994 г. вече не съществува</w:t>
      </w:r>
      <w:r w:rsidR="00D16A08">
        <w:rPr>
          <w:rFonts w:ascii="Times New Roman" w:hAnsi="Times New Roman" w:cs="Times New Roman"/>
          <w:sz w:val="24"/>
          <w:szCs w:val="24"/>
        </w:rPr>
        <w:t>,</w:t>
      </w:r>
      <w:r w:rsidR="00741BF7">
        <w:rPr>
          <w:rFonts w:ascii="Times New Roman" w:hAnsi="Times New Roman" w:cs="Times New Roman"/>
          <w:sz w:val="24"/>
          <w:szCs w:val="24"/>
        </w:rPr>
        <w:t xml:space="preserve"> а относителното тегло на руската държава ѝ позволява да пристъпи към етап на възвръщане на периферията (или поне на част от нея)</w:t>
      </w:r>
      <w:r w:rsidR="00EE05DB">
        <w:rPr>
          <w:rFonts w:ascii="Times New Roman" w:hAnsi="Times New Roman" w:cs="Times New Roman"/>
          <w:sz w:val="24"/>
          <w:szCs w:val="24"/>
        </w:rPr>
        <w:t>,</w:t>
      </w:r>
      <w:r w:rsidR="00741BF7">
        <w:rPr>
          <w:rFonts w:ascii="Times New Roman" w:hAnsi="Times New Roman" w:cs="Times New Roman"/>
          <w:sz w:val="24"/>
          <w:szCs w:val="24"/>
        </w:rPr>
        <w:t xml:space="preserve"> загубена след края на Студената война. </w:t>
      </w:r>
    </w:p>
    <w:p w:rsidR="00531C71" w:rsidRDefault="00336F96"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това отношение остава отворен въпросът</w:t>
      </w:r>
      <w:r w:rsidR="00EE05DB">
        <w:rPr>
          <w:rFonts w:ascii="Times New Roman" w:hAnsi="Times New Roman" w:cs="Times New Roman"/>
          <w:sz w:val="24"/>
          <w:szCs w:val="24"/>
        </w:rPr>
        <w:t>,</w:t>
      </w:r>
      <w:r>
        <w:rPr>
          <w:rFonts w:ascii="Times New Roman" w:hAnsi="Times New Roman" w:cs="Times New Roman"/>
          <w:sz w:val="24"/>
          <w:szCs w:val="24"/>
        </w:rPr>
        <w:t xml:space="preserve"> по чия инициатива се достигна до това засилване на интензивността на противопоставяне м</w:t>
      </w:r>
      <w:r w:rsidR="00A5544D">
        <w:rPr>
          <w:rFonts w:ascii="Times New Roman" w:hAnsi="Times New Roman" w:cs="Times New Roman"/>
          <w:sz w:val="24"/>
          <w:szCs w:val="24"/>
        </w:rPr>
        <w:t>ежду САЩ и Руската федерация</w:t>
      </w:r>
      <w:r w:rsidR="00D16A08">
        <w:rPr>
          <w:rFonts w:ascii="Times New Roman" w:hAnsi="Times New Roman" w:cs="Times New Roman"/>
          <w:sz w:val="24"/>
          <w:szCs w:val="24"/>
        </w:rPr>
        <w:t>,</w:t>
      </w:r>
      <w:r w:rsidR="00A5544D">
        <w:rPr>
          <w:rFonts w:ascii="Times New Roman" w:hAnsi="Times New Roman" w:cs="Times New Roman"/>
          <w:sz w:val="24"/>
          <w:szCs w:val="24"/>
        </w:rPr>
        <w:t xml:space="preserve"> макар и той да не е от особено значение за целта</w:t>
      </w:r>
      <w:r w:rsidR="00D16A08">
        <w:rPr>
          <w:rFonts w:ascii="Times New Roman" w:hAnsi="Times New Roman" w:cs="Times New Roman"/>
          <w:sz w:val="24"/>
          <w:szCs w:val="24"/>
        </w:rPr>
        <w:t>,</w:t>
      </w:r>
      <w:r w:rsidR="00A5544D">
        <w:rPr>
          <w:rFonts w:ascii="Times New Roman" w:hAnsi="Times New Roman" w:cs="Times New Roman"/>
          <w:sz w:val="24"/>
          <w:szCs w:val="24"/>
        </w:rPr>
        <w:t xml:space="preserve"> поставена пред настоящия текст. </w:t>
      </w:r>
      <w:r w:rsidR="00BB7CC1">
        <w:rPr>
          <w:rFonts w:ascii="Times New Roman" w:hAnsi="Times New Roman" w:cs="Times New Roman"/>
          <w:sz w:val="24"/>
          <w:szCs w:val="24"/>
        </w:rPr>
        <w:t>И Вашингтон и Москва имат своите интереси от ясно очертаване на образа на врага и възприемане на изчакването</w:t>
      </w:r>
      <w:r w:rsidR="00EE05DB">
        <w:rPr>
          <w:rFonts w:ascii="Times New Roman" w:hAnsi="Times New Roman" w:cs="Times New Roman"/>
          <w:sz w:val="24"/>
          <w:szCs w:val="24"/>
        </w:rPr>
        <w:t>,</w:t>
      </w:r>
      <w:r w:rsidR="00BB7CC1">
        <w:rPr>
          <w:rFonts w:ascii="Times New Roman" w:hAnsi="Times New Roman" w:cs="Times New Roman"/>
          <w:sz w:val="24"/>
          <w:szCs w:val="24"/>
        </w:rPr>
        <w:t xml:space="preserve"> като риск от прекалено увеличаване на </w:t>
      </w:r>
      <w:r w:rsidR="003659A6">
        <w:rPr>
          <w:rFonts w:ascii="Times New Roman" w:hAnsi="Times New Roman" w:cs="Times New Roman"/>
          <w:sz w:val="24"/>
          <w:szCs w:val="24"/>
        </w:rPr>
        <w:t>потенциала на намеса</w:t>
      </w:r>
      <w:r w:rsidR="00BB7CC1">
        <w:rPr>
          <w:rFonts w:ascii="Times New Roman" w:hAnsi="Times New Roman" w:cs="Times New Roman"/>
          <w:sz w:val="24"/>
          <w:szCs w:val="24"/>
        </w:rPr>
        <w:t xml:space="preserve"> на противостоящата страна. </w:t>
      </w:r>
      <w:r w:rsidR="003659A6">
        <w:rPr>
          <w:rFonts w:ascii="Times New Roman" w:hAnsi="Times New Roman" w:cs="Times New Roman"/>
          <w:sz w:val="24"/>
          <w:szCs w:val="24"/>
        </w:rPr>
        <w:t>Така или иначе</w:t>
      </w:r>
      <w:r w:rsidR="00EE05DB">
        <w:rPr>
          <w:rFonts w:ascii="Times New Roman" w:hAnsi="Times New Roman" w:cs="Times New Roman"/>
          <w:sz w:val="24"/>
          <w:szCs w:val="24"/>
        </w:rPr>
        <w:t>,</w:t>
      </w:r>
      <w:r w:rsidR="003659A6">
        <w:rPr>
          <w:rFonts w:ascii="Times New Roman" w:hAnsi="Times New Roman" w:cs="Times New Roman"/>
          <w:sz w:val="24"/>
          <w:szCs w:val="24"/>
        </w:rPr>
        <w:t xml:space="preserve"> </w:t>
      </w:r>
      <w:r w:rsidR="00C25A52">
        <w:rPr>
          <w:rFonts w:ascii="Times New Roman" w:hAnsi="Times New Roman" w:cs="Times New Roman"/>
          <w:sz w:val="24"/>
          <w:szCs w:val="24"/>
        </w:rPr>
        <w:t>сблъсък</w:t>
      </w:r>
      <w:r w:rsidR="00A56CAD">
        <w:rPr>
          <w:rFonts w:ascii="Times New Roman" w:hAnsi="Times New Roman" w:cs="Times New Roman"/>
          <w:sz w:val="24"/>
          <w:szCs w:val="24"/>
        </w:rPr>
        <w:t>ът</w:t>
      </w:r>
      <w:r w:rsidR="00C25A52">
        <w:rPr>
          <w:rFonts w:ascii="Times New Roman" w:hAnsi="Times New Roman" w:cs="Times New Roman"/>
          <w:sz w:val="24"/>
          <w:szCs w:val="24"/>
        </w:rPr>
        <w:t xml:space="preserve"> по линията на тези две държави</w:t>
      </w:r>
      <w:r w:rsidR="00EE05DB">
        <w:rPr>
          <w:rFonts w:ascii="Times New Roman" w:hAnsi="Times New Roman" w:cs="Times New Roman"/>
          <w:sz w:val="24"/>
          <w:szCs w:val="24"/>
        </w:rPr>
        <w:t>,</w:t>
      </w:r>
      <w:r w:rsidR="00C25A52">
        <w:rPr>
          <w:rFonts w:ascii="Times New Roman" w:hAnsi="Times New Roman" w:cs="Times New Roman"/>
          <w:sz w:val="24"/>
          <w:szCs w:val="24"/>
        </w:rPr>
        <w:t xml:space="preserve"> се превърна в катализатор за гореописаните събития. </w:t>
      </w:r>
    </w:p>
    <w:p w:rsidR="00DD4C30" w:rsidRDefault="00DD4C30"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всички положения </w:t>
      </w:r>
      <w:r w:rsidR="000B7D08">
        <w:rPr>
          <w:rFonts w:ascii="Times New Roman" w:hAnsi="Times New Roman" w:cs="Times New Roman"/>
          <w:sz w:val="24"/>
          <w:szCs w:val="24"/>
        </w:rPr>
        <w:t xml:space="preserve">анексирането на Крим </w:t>
      </w:r>
      <w:r w:rsidR="0042565A">
        <w:rPr>
          <w:rFonts w:ascii="Times New Roman" w:hAnsi="Times New Roman" w:cs="Times New Roman"/>
          <w:sz w:val="24"/>
          <w:szCs w:val="24"/>
        </w:rPr>
        <w:t>отговаря</w:t>
      </w:r>
      <w:r w:rsidR="00D16A08">
        <w:rPr>
          <w:rFonts w:ascii="Times New Roman" w:hAnsi="Times New Roman" w:cs="Times New Roman"/>
          <w:sz w:val="24"/>
          <w:szCs w:val="24"/>
        </w:rPr>
        <w:t>,</w:t>
      </w:r>
      <w:r w:rsidR="000B7D08">
        <w:rPr>
          <w:rFonts w:ascii="Times New Roman" w:hAnsi="Times New Roman" w:cs="Times New Roman"/>
          <w:sz w:val="24"/>
          <w:szCs w:val="24"/>
        </w:rPr>
        <w:t xml:space="preserve"> макар и частично</w:t>
      </w:r>
      <w:r w:rsidR="00D16A08">
        <w:rPr>
          <w:rFonts w:ascii="Times New Roman" w:hAnsi="Times New Roman" w:cs="Times New Roman"/>
          <w:sz w:val="24"/>
          <w:szCs w:val="24"/>
        </w:rPr>
        <w:t>,</w:t>
      </w:r>
      <w:r w:rsidR="0042565A">
        <w:rPr>
          <w:rFonts w:ascii="Times New Roman" w:hAnsi="Times New Roman" w:cs="Times New Roman"/>
          <w:sz w:val="24"/>
          <w:szCs w:val="24"/>
        </w:rPr>
        <w:t xml:space="preserve"> на</w:t>
      </w:r>
      <w:r w:rsidR="000B7D08">
        <w:rPr>
          <w:rFonts w:ascii="Times New Roman" w:hAnsi="Times New Roman" w:cs="Times New Roman"/>
          <w:sz w:val="24"/>
          <w:szCs w:val="24"/>
        </w:rPr>
        <w:t xml:space="preserve"> военна</w:t>
      </w:r>
      <w:r w:rsidR="0042565A">
        <w:rPr>
          <w:rFonts w:ascii="Times New Roman" w:hAnsi="Times New Roman" w:cs="Times New Roman"/>
          <w:sz w:val="24"/>
          <w:szCs w:val="24"/>
        </w:rPr>
        <w:t>та</w:t>
      </w:r>
      <w:r w:rsidR="000B7D08">
        <w:rPr>
          <w:rFonts w:ascii="Times New Roman" w:hAnsi="Times New Roman" w:cs="Times New Roman"/>
          <w:sz w:val="24"/>
          <w:szCs w:val="24"/>
        </w:rPr>
        <w:t xml:space="preserve"> логика. От една страна</w:t>
      </w:r>
      <w:r w:rsidR="002C2F5C">
        <w:rPr>
          <w:rFonts w:ascii="Times New Roman" w:hAnsi="Times New Roman" w:cs="Times New Roman"/>
          <w:sz w:val="24"/>
          <w:szCs w:val="24"/>
        </w:rPr>
        <w:t>,</w:t>
      </w:r>
      <w:r w:rsidR="000B7D08">
        <w:rPr>
          <w:rFonts w:ascii="Times New Roman" w:hAnsi="Times New Roman" w:cs="Times New Roman"/>
          <w:sz w:val="24"/>
          <w:szCs w:val="24"/>
        </w:rPr>
        <w:t xml:space="preserve"> присъединяването на тази територия към руската държава</w:t>
      </w:r>
      <w:r w:rsidR="002C2F5C">
        <w:rPr>
          <w:rFonts w:ascii="Times New Roman" w:hAnsi="Times New Roman" w:cs="Times New Roman"/>
          <w:sz w:val="24"/>
          <w:szCs w:val="24"/>
        </w:rPr>
        <w:t>,</w:t>
      </w:r>
      <w:r w:rsidR="000B7D08">
        <w:rPr>
          <w:rFonts w:ascii="Times New Roman" w:hAnsi="Times New Roman" w:cs="Times New Roman"/>
          <w:sz w:val="24"/>
          <w:szCs w:val="24"/>
        </w:rPr>
        <w:t xml:space="preserve"> </w:t>
      </w:r>
      <w:r w:rsidR="0042565A">
        <w:rPr>
          <w:rFonts w:ascii="Times New Roman" w:hAnsi="Times New Roman" w:cs="Times New Roman"/>
          <w:sz w:val="24"/>
          <w:szCs w:val="24"/>
        </w:rPr>
        <w:t xml:space="preserve">позволява на последната да пристъпи към свободно развитие на военната инфраструктура на полуострова, </w:t>
      </w:r>
      <w:r w:rsidR="00AD5F68">
        <w:rPr>
          <w:rFonts w:ascii="Times New Roman" w:hAnsi="Times New Roman" w:cs="Times New Roman"/>
          <w:sz w:val="24"/>
          <w:szCs w:val="24"/>
        </w:rPr>
        <w:t xml:space="preserve">включително и изграждането на система за ПВО, базирана на зенитно-ракетния комплекс С-400. В резултат целият южен фланг на </w:t>
      </w:r>
      <w:r w:rsidR="0040350E">
        <w:rPr>
          <w:rFonts w:ascii="Times New Roman" w:hAnsi="Times New Roman" w:cs="Times New Roman"/>
          <w:sz w:val="24"/>
          <w:szCs w:val="24"/>
        </w:rPr>
        <w:t xml:space="preserve">Руската </w:t>
      </w:r>
      <w:r w:rsidR="0040350E">
        <w:rPr>
          <w:rFonts w:ascii="Times New Roman" w:hAnsi="Times New Roman" w:cs="Times New Roman"/>
          <w:sz w:val="24"/>
          <w:szCs w:val="24"/>
        </w:rPr>
        <w:lastRenderedPageBreak/>
        <w:t>федерация бива допълнително укрепен</w:t>
      </w:r>
      <w:r w:rsidR="00D16A08">
        <w:rPr>
          <w:rFonts w:ascii="Times New Roman" w:hAnsi="Times New Roman" w:cs="Times New Roman"/>
          <w:sz w:val="24"/>
          <w:szCs w:val="24"/>
        </w:rPr>
        <w:t>,</w:t>
      </w:r>
      <w:r w:rsidR="0040350E">
        <w:rPr>
          <w:rFonts w:ascii="Times New Roman" w:hAnsi="Times New Roman" w:cs="Times New Roman"/>
          <w:sz w:val="24"/>
          <w:szCs w:val="24"/>
        </w:rPr>
        <w:t xml:space="preserve"> но тези действия по-скоро имат за цел оказване на политически ефект</w:t>
      </w:r>
      <w:r w:rsidR="00D16A08">
        <w:rPr>
          <w:rFonts w:ascii="Times New Roman" w:hAnsi="Times New Roman" w:cs="Times New Roman"/>
          <w:sz w:val="24"/>
          <w:szCs w:val="24"/>
        </w:rPr>
        <w:t>,</w:t>
      </w:r>
      <w:r w:rsidR="0040350E">
        <w:rPr>
          <w:rFonts w:ascii="Times New Roman" w:hAnsi="Times New Roman" w:cs="Times New Roman"/>
          <w:sz w:val="24"/>
          <w:szCs w:val="24"/>
        </w:rPr>
        <w:t xml:space="preserve"> отколкото насоченост към използване за постигане на конкурентно преимущество в широкомащабен конфликт. </w:t>
      </w:r>
    </w:p>
    <w:p w:rsidR="009E185B" w:rsidRDefault="009E185B" w:rsidP="007455B2">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От друга страна</w:t>
      </w:r>
      <w:r w:rsidR="000E29BB">
        <w:rPr>
          <w:rFonts w:ascii="Times New Roman" w:hAnsi="Times New Roman" w:cs="Times New Roman"/>
          <w:sz w:val="24"/>
          <w:szCs w:val="24"/>
        </w:rPr>
        <w:t>,</w:t>
      </w:r>
      <w:r>
        <w:rPr>
          <w:rFonts w:ascii="Times New Roman" w:hAnsi="Times New Roman" w:cs="Times New Roman"/>
          <w:sz w:val="24"/>
          <w:szCs w:val="24"/>
        </w:rPr>
        <w:t xml:space="preserve"> </w:t>
      </w:r>
      <w:r w:rsidR="00647187">
        <w:rPr>
          <w:rFonts w:ascii="Times New Roman" w:hAnsi="Times New Roman" w:cs="Times New Roman"/>
          <w:sz w:val="24"/>
          <w:szCs w:val="24"/>
        </w:rPr>
        <w:t>някои анализатори възприемат този ход на събитията</w:t>
      </w:r>
      <w:r w:rsidR="00D16A08">
        <w:rPr>
          <w:rFonts w:ascii="Times New Roman" w:hAnsi="Times New Roman" w:cs="Times New Roman"/>
          <w:sz w:val="24"/>
          <w:szCs w:val="24"/>
        </w:rPr>
        <w:t>,</w:t>
      </w:r>
      <w:r w:rsidR="00647187">
        <w:rPr>
          <w:rFonts w:ascii="Times New Roman" w:hAnsi="Times New Roman" w:cs="Times New Roman"/>
          <w:sz w:val="24"/>
          <w:szCs w:val="24"/>
        </w:rPr>
        <w:t xml:space="preserve"> като извеждащ на преден план </w:t>
      </w:r>
      <w:r w:rsidR="00530D26">
        <w:rPr>
          <w:rFonts w:ascii="Times New Roman" w:hAnsi="Times New Roman" w:cs="Times New Roman"/>
          <w:sz w:val="24"/>
          <w:szCs w:val="24"/>
        </w:rPr>
        <w:t>възможността Руската федерация да застрашава Р Украйна на три фронта, като по този начин отбраната на нейните източни части става почти невъзможна (</w:t>
      </w:r>
      <w:r w:rsidR="00530D26">
        <w:rPr>
          <w:rFonts w:ascii="Times New Roman" w:hAnsi="Times New Roman" w:cs="Times New Roman"/>
          <w:sz w:val="24"/>
          <w:szCs w:val="24"/>
          <w:lang w:val="en-US"/>
        </w:rPr>
        <w:t>Schwartz</w:t>
      </w:r>
      <w:r w:rsidR="00530D26" w:rsidRPr="00530D26">
        <w:rPr>
          <w:rFonts w:ascii="Times New Roman" w:hAnsi="Times New Roman" w:cs="Times New Roman"/>
          <w:sz w:val="24"/>
          <w:szCs w:val="24"/>
          <w:lang w:val="ru-RU"/>
        </w:rPr>
        <w:t xml:space="preserve"> 2014</w:t>
      </w:r>
      <w:r w:rsidR="00530D26">
        <w:rPr>
          <w:rFonts w:ascii="Times New Roman" w:hAnsi="Times New Roman" w:cs="Times New Roman"/>
          <w:sz w:val="24"/>
          <w:szCs w:val="24"/>
        </w:rPr>
        <w:t xml:space="preserve">). </w:t>
      </w:r>
      <w:r w:rsidR="00833921">
        <w:rPr>
          <w:rFonts w:ascii="Times New Roman" w:hAnsi="Times New Roman" w:cs="Times New Roman"/>
          <w:sz w:val="24"/>
          <w:szCs w:val="24"/>
        </w:rPr>
        <w:t>Това твърдение би могло да има смисъл</w:t>
      </w:r>
      <w:r w:rsidR="000E29BB">
        <w:rPr>
          <w:rFonts w:ascii="Times New Roman" w:hAnsi="Times New Roman" w:cs="Times New Roman"/>
          <w:sz w:val="24"/>
          <w:szCs w:val="24"/>
        </w:rPr>
        <w:t>,</w:t>
      </w:r>
      <w:r w:rsidR="00833921">
        <w:rPr>
          <w:rFonts w:ascii="Times New Roman" w:hAnsi="Times New Roman" w:cs="Times New Roman"/>
          <w:sz w:val="24"/>
          <w:szCs w:val="24"/>
        </w:rPr>
        <w:t xml:space="preserve"> само доколкото се търси бъдещо състояние</w:t>
      </w:r>
      <w:r w:rsidR="00D16A08">
        <w:rPr>
          <w:rFonts w:ascii="Times New Roman" w:hAnsi="Times New Roman" w:cs="Times New Roman"/>
          <w:sz w:val="24"/>
          <w:szCs w:val="24"/>
        </w:rPr>
        <w:t>,</w:t>
      </w:r>
      <w:r w:rsidR="00833921">
        <w:rPr>
          <w:rFonts w:ascii="Times New Roman" w:hAnsi="Times New Roman" w:cs="Times New Roman"/>
          <w:sz w:val="24"/>
          <w:szCs w:val="24"/>
        </w:rPr>
        <w:t xml:space="preserve"> при което Р Украйна да представлява част от НАТО</w:t>
      </w:r>
      <w:r w:rsidR="00D16A08">
        <w:rPr>
          <w:rFonts w:ascii="Times New Roman" w:hAnsi="Times New Roman" w:cs="Times New Roman"/>
          <w:sz w:val="24"/>
          <w:szCs w:val="24"/>
        </w:rPr>
        <w:t>,</w:t>
      </w:r>
      <w:r w:rsidR="00833921">
        <w:rPr>
          <w:rFonts w:ascii="Times New Roman" w:hAnsi="Times New Roman" w:cs="Times New Roman"/>
          <w:sz w:val="24"/>
          <w:szCs w:val="24"/>
        </w:rPr>
        <w:t xml:space="preserve"> тъй като към момента нейното относително тегло е прекалено ниско в сравнение с това на Руската федерация</w:t>
      </w:r>
      <w:r w:rsidR="00D16A08">
        <w:rPr>
          <w:rFonts w:ascii="Times New Roman" w:hAnsi="Times New Roman" w:cs="Times New Roman"/>
          <w:sz w:val="24"/>
          <w:szCs w:val="24"/>
        </w:rPr>
        <w:t>,</w:t>
      </w:r>
      <w:r w:rsidR="00833921">
        <w:rPr>
          <w:rFonts w:ascii="Times New Roman" w:hAnsi="Times New Roman" w:cs="Times New Roman"/>
          <w:sz w:val="24"/>
          <w:szCs w:val="24"/>
        </w:rPr>
        <w:t xml:space="preserve"> за да се разглежда изходът от евентуален конфликт помежду им като зависещ от броя на фронтовете. </w:t>
      </w:r>
    </w:p>
    <w:p w:rsidR="00AF41EB" w:rsidRDefault="00735AAC"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Въз основа на гореизложеното следва да се отбележи</w:t>
      </w:r>
      <w:r w:rsidR="00D16A08">
        <w:rPr>
          <w:rFonts w:ascii="Times New Roman" w:hAnsi="Times New Roman" w:cs="Times New Roman"/>
          <w:sz w:val="24"/>
          <w:szCs w:val="24"/>
        </w:rPr>
        <w:t>,</w:t>
      </w:r>
      <w:r>
        <w:rPr>
          <w:rFonts w:ascii="Times New Roman" w:hAnsi="Times New Roman" w:cs="Times New Roman"/>
          <w:sz w:val="24"/>
          <w:szCs w:val="24"/>
        </w:rPr>
        <w:t xml:space="preserve"> че </w:t>
      </w:r>
      <w:r w:rsidR="008A62E7">
        <w:rPr>
          <w:rFonts w:ascii="Times New Roman" w:hAnsi="Times New Roman" w:cs="Times New Roman"/>
          <w:sz w:val="24"/>
          <w:szCs w:val="24"/>
        </w:rPr>
        <w:t>за руската страна действията които предприе</w:t>
      </w:r>
      <w:r w:rsidR="000E29BB">
        <w:rPr>
          <w:rFonts w:ascii="Times New Roman" w:hAnsi="Times New Roman" w:cs="Times New Roman"/>
          <w:sz w:val="24"/>
          <w:szCs w:val="24"/>
        </w:rPr>
        <w:t>,</w:t>
      </w:r>
      <w:r w:rsidR="008A62E7">
        <w:rPr>
          <w:rFonts w:ascii="Times New Roman" w:hAnsi="Times New Roman" w:cs="Times New Roman"/>
          <w:sz w:val="24"/>
          <w:szCs w:val="24"/>
        </w:rPr>
        <w:t xml:space="preserve"> са в най-голяма степен свързани с </w:t>
      </w:r>
      <w:r w:rsidR="006964D3">
        <w:rPr>
          <w:rFonts w:ascii="Times New Roman" w:hAnsi="Times New Roman" w:cs="Times New Roman"/>
          <w:sz w:val="24"/>
          <w:szCs w:val="24"/>
        </w:rPr>
        <w:t>постигането на трайна дестабилизация на Р Украйна</w:t>
      </w:r>
      <w:r w:rsidR="00D16A08">
        <w:rPr>
          <w:rFonts w:ascii="Times New Roman" w:hAnsi="Times New Roman" w:cs="Times New Roman"/>
          <w:sz w:val="24"/>
          <w:szCs w:val="24"/>
        </w:rPr>
        <w:t>,</w:t>
      </w:r>
      <w:r w:rsidR="006964D3">
        <w:rPr>
          <w:rFonts w:ascii="Times New Roman" w:hAnsi="Times New Roman" w:cs="Times New Roman"/>
          <w:sz w:val="24"/>
          <w:szCs w:val="24"/>
        </w:rPr>
        <w:t xml:space="preserve"> с оглед намаляване на вероятността за присъединяване на тази държава към ЕС и НАТО</w:t>
      </w:r>
      <w:r w:rsidR="00D16A08">
        <w:rPr>
          <w:rFonts w:ascii="Times New Roman" w:hAnsi="Times New Roman" w:cs="Times New Roman"/>
          <w:sz w:val="24"/>
          <w:szCs w:val="24"/>
        </w:rPr>
        <w:t>,</w:t>
      </w:r>
      <w:r w:rsidR="006964D3">
        <w:rPr>
          <w:rFonts w:ascii="Times New Roman" w:hAnsi="Times New Roman" w:cs="Times New Roman"/>
          <w:sz w:val="24"/>
          <w:szCs w:val="24"/>
        </w:rPr>
        <w:t xml:space="preserve"> най-малкото в краткосрочен план. В допълнение</w:t>
      </w:r>
      <w:r w:rsidR="000E29BB">
        <w:rPr>
          <w:rFonts w:ascii="Times New Roman" w:hAnsi="Times New Roman" w:cs="Times New Roman"/>
          <w:sz w:val="24"/>
          <w:szCs w:val="24"/>
        </w:rPr>
        <w:t>,</w:t>
      </w:r>
      <w:r w:rsidR="006964D3">
        <w:rPr>
          <w:rFonts w:ascii="Times New Roman" w:hAnsi="Times New Roman" w:cs="Times New Roman"/>
          <w:sz w:val="24"/>
          <w:szCs w:val="24"/>
        </w:rPr>
        <w:t xml:space="preserve"> войната в Донбас създава зона на нестабилност</w:t>
      </w:r>
      <w:r w:rsidR="00D16A08">
        <w:rPr>
          <w:rFonts w:ascii="Times New Roman" w:hAnsi="Times New Roman" w:cs="Times New Roman"/>
          <w:sz w:val="24"/>
          <w:szCs w:val="24"/>
        </w:rPr>
        <w:t>,</w:t>
      </w:r>
      <w:r w:rsidR="006964D3">
        <w:rPr>
          <w:rFonts w:ascii="Times New Roman" w:hAnsi="Times New Roman" w:cs="Times New Roman"/>
          <w:sz w:val="24"/>
          <w:szCs w:val="24"/>
        </w:rPr>
        <w:t xml:space="preserve"> която винаги при необходимост може да бъде използвана за оказване на натиск върху външнополитическите решения на Киев (ефект който може да се реализира и чрез въздействието</w:t>
      </w:r>
      <w:r w:rsidR="00D16A08">
        <w:rPr>
          <w:rFonts w:ascii="Times New Roman" w:hAnsi="Times New Roman" w:cs="Times New Roman"/>
          <w:sz w:val="24"/>
          <w:szCs w:val="24"/>
        </w:rPr>
        <w:t>,</w:t>
      </w:r>
      <w:r w:rsidR="006964D3">
        <w:rPr>
          <w:rFonts w:ascii="Times New Roman" w:hAnsi="Times New Roman" w:cs="Times New Roman"/>
          <w:sz w:val="24"/>
          <w:szCs w:val="24"/>
        </w:rPr>
        <w:t xml:space="preserve"> което </w:t>
      </w:r>
      <w:r w:rsidR="000108C4">
        <w:rPr>
          <w:rFonts w:ascii="Times New Roman" w:hAnsi="Times New Roman" w:cs="Times New Roman"/>
          <w:sz w:val="24"/>
          <w:szCs w:val="24"/>
        </w:rPr>
        <w:t xml:space="preserve">посочената ситуация </w:t>
      </w:r>
      <w:r w:rsidR="006964D3">
        <w:rPr>
          <w:rFonts w:ascii="Times New Roman" w:hAnsi="Times New Roman" w:cs="Times New Roman"/>
          <w:sz w:val="24"/>
          <w:szCs w:val="24"/>
        </w:rPr>
        <w:t xml:space="preserve">притежава спрямо украинското общество). </w:t>
      </w:r>
      <w:r w:rsidR="00424117">
        <w:rPr>
          <w:rFonts w:ascii="Times New Roman" w:hAnsi="Times New Roman" w:cs="Times New Roman"/>
          <w:sz w:val="24"/>
          <w:szCs w:val="24"/>
        </w:rPr>
        <w:t>Руската федерация демонстрира</w:t>
      </w:r>
      <w:r w:rsidR="00424117" w:rsidRPr="00F6092A">
        <w:rPr>
          <w:rFonts w:ascii="Times New Roman" w:hAnsi="Times New Roman" w:cs="Times New Roman"/>
          <w:sz w:val="24"/>
          <w:szCs w:val="24"/>
          <w:lang w:val="ru-RU"/>
        </w:rPr>
        <w:t xml:space="preserve"> </w:t>
      </w:r>
      <w:r w:rsidR="00424117">
        <w:rPr>
          <w:rFonts w:ascii="Times New Roman" w:hAnsi="Times New Roman" w:cs="Times New Roman"/>
          <w:sz w:val="24"/>
          <w:szCs w:val="24"/>
        </w:rPr>
        <w:t xml:space="preserve">в каква степен </w:t>
      </w:r>
      <w:r w:rsidR="00F6092A">
        <w:rPr>
          <w:rFonts w:ascii="Times New Roman" w:hAnsi="Times New Roman" w:cs="Times New Roman"/>
          <w:sz w:val="24"/>
          <w:szCs w:val="24"/>
        </w:rPr>
        <w:t xml:space="preserve">притежава контрол над </w:t>
      </w:r>
      <w:r w:rsidR="003D6A9F">
        <w:rPr>
          <w:rFonts w:ascii="Times New Roman" w:hAnsi="Times New Roman" w:cs="Times New Roman"/>
          <w:sz w:val="24"/>
          <w:szCs w:val="24"/>
        </w:rPr>
        <w:t>хода на събитията в Р Украйна</w:t>
      </w:r>
      <w:r w:rsidR="00D16A08">
        <w:rPr>
          <w:rFonts w:ascii="Times New Roman" w:hAnsi="Times New Roman" w:cs="Times New Roman"/>
          <w:sz w:val="24"/>
          <w:szCs w:val="24"/>
        </w:rPr>
        <w:t>,</w:t>
      </w:r>
      <w:r w:rsidR="003D6A9F">
        <w:rPr>
          <w:rFonts w:ascii="Times New Roman" w:hAnsi="Times New Roman" w:cs="Times New Roman"/>
          <w:sz w:val="24"/>
          <w:szCs w:val="24"/>
        </w:rPr>
        <w:t xml:space="preserve"> </w:t>
      </w:r>
      <w:r w:rsidR="005B2839">
        <w:rPr>
          <w:rFonts w:ascii="Times New Roman" w:hAnsi="Times New Roman" w:cs="Times New Roman"/>
          <w:sz w:val="24"/>
          <w:szCs w:val="24"/>
        </w:rPr>
        <w:t xml:space="preserve">при опитите направени през септември 2014 г. и февруари 2015 г. за намиране на политическо решение на кризата. </w:t>
      </w:r>
      <w:r w:rsidR="00790772">
        <w:rPr>
          <w:rFonts w:ascii="Times New Roman" w:hAnsi="Times New Roman" w:cs="Times New Roman"/>
          <w:sz w:val="24"/>
          <w:szCs w:val="24"/>
        </w:rPr>
        <w:t>В крайна сметка тези договорености не доведоха до прекратяване на военните действия</w:t>
      </w:r>
      <w:r w:rsidR="00D16A08">
        <w:rPr>
          <w:rFonts w:ascii="Times New Roman" w:hAnsi="Times New Roman" w:cs="Times New Roman"/>
          <w:sz w:val="24"/>
          <w:szCs w:val="24"/>
        </w:rPr>
        <w:t>,</w:t>
      </w:r>
      <w:r w:rsidR="00790772">
        <w:rPr>
          <w:rFonts w:ascii="Times New Roman" w:hAnsi="Times New Roman" w:cs="Times New Roman"/>
          <w:sz w:val="24"/>
          <w:szCs w:val="24"/>
        </w:rPr>
        <w:t xml:space="preserve"> но ограничиха поне частично </w:t>
      </w:r>
      <w:r w:rsidR="00C92FB0">
        <w:rPr>
          <w:rFonts w:ascii="Times New Roman" w:hAnsi="Times New Roman" w:cs="Times New Roman"/>
          <w:sz w:val="24"/>
          <w:szCs w:val="24"/>
        </w:rPr>
        <w:t xml:space="preserve">тяхната </w:t>
      </w:r>
      <w:r w:rsidR="00790772">
        <w:rPr>
          <w:rFonts w:ascii="Times New Roman" w:hAnsi="Times New Roman" w:cs="Times New Roman"/>
          <w:sz w:val="24"/>
          <w:szCs w:val="24"/>
        </w:rPr>
        <w:t xml:space="preserve">интензивност. </w:t>
      </w:r>
    </w:p>
    <w:p w:rsidR="00C92FB0" w:rsidRDefault="00BB3A21"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това отношение </w:t>
      </w:r>
      <w:r w:rsidR="005944FB">
        <w:rPr>
          <w:rFonts w:ascii="Times New Roman" w:hAnsi="Times New Roman" w:cs="Times New Roman"/>
          <w:sz w:val="24"/>
          <w:szCs w:val="24"/>
        </w:rPr>
        <w:t>следва да се подчертае</w:t>
      </w:r>
      <w:r w:rsidR="00D16A08">
        <w:rPr>
          <w:rFonts w:ascii="Times New Roman" w:hAnsi="Times New Roman" w:cs="Times New Roman"/>
          <w:sz w:val="24"/>
          <w:szCs w:val="24"/>
        </w:rPr>
        <w:t>,</w:t>
      </w:r>
      <w:r w:rsidR="005944FB">
        <w:rPr>
          <w:rFonts w:ascii="Times New Roman" w:hAnsi="Times New Roman" w:cs="Times New Roman"/>
          <w:sz w:val="24"/>
          <w:szCs w:val="24"/>
        </w:rPr>
        <w:t xml:space="preserve"> че подобно развитие при всички положения е в интерес на Москва. На първо място войната в Донбас не само допринесе за реализирането на част от дългосрочните интереси на Руската федерация</w:t>
      </w:r>
      <w:r w:rsidR="00D16A08">
        <w:rPr>
          <w:rFonts w:ascii="Times New Roman" w:hAnsi="Times New Roman" w:cs="Times New Roman"/>
          <w:sz w:val="24"/>
          <w:szCs w:val="24"/>
        </w:rPr>
        <w:t>,</w:t>
      </w:r>
      <w:r w:rsidR="005944FB">
        <w:rPr>
          <w:rFonts w:ascii="Times New Roman" w:hAnsi="Times New Roman" w:cs="Times New Roman"/>
          <w:sz w:val="24"/>
          <w:szCs w:val="24"/>
        </w:rPr>
        <w:t xml:space="preserve"> свързани с геополитическата ориентация на украинската държава</w:t>
      </w:r>
      <w:r w:rsidR="00D16A08">
        <w:rPr>
          <w:rFonts w:ascii="Times New Roman" w:hAnsi="Times New Roman" w:cs="Times New Roman"/>
          <w:sz w:val="24"/>
          <w:szCs w:val="24"/>
        </w:rPr>
        <w:t>,</w:t>
      </w:r>
      <w:r w:rsidR="005944FB">
        <w:rPr>
          <w:rFonts w:ascii="Times New Roman" w:hAnsi="Times New Roman" w:cs="Times New Roman"/>
          <w:sz w:val="24"/>
          <w:szCs w:val="24"/>
        </w:rPr>
        <w:t xml:space="preserve"> но също така изигра ролята на събитие</w:t>
      </w:r>
      <w:r w:rsidR="00D16A08">
        <w:rPr>
          <w:rFonts w:ascii="Times New Roman" w:hAnsi="Times New Roman" w:cs="Times New Roman"/>
          <w:sz w:val="24"/>
          <w:szCs w:val="24"/>
        </w:rPr>
        <w:t>,</w:t>
      </w:r>
      <w:r w:rsidR="005944FB">
        <w:rPr>
          <w:rFonts w:ascii="Times New Roman" w:hAnsi="Times New Roman" w:cs="Times New Roman"/>
          <w:sz w:val="24"/>
          <w:szCs w:val="24"/>
        </w:rPr>
        <w:t xml:space="preserve"> което отклонява вниманието от анексирането на Кримския полуостров. Всъщност Кремъл отчетливо демонстрира</w:t>
      </w:r>
      <w:r w:rsidR="00953EE0">
        <w:rPr>
          <w:rFonts w:ascii="Times New Roman" w:hAnsi="Times New Roman" w:cs="Times New Roman"/>
          <w:sz w:val="24"/>
          <w:szCs w:val="24"/>
        </w:rPr>
        <w:t>,</w:t>
      </w:r>
      <w:r w:rsidR="005944FB">
        <w:rPr>
          <w:rFonts w:ascii="Times New Roman" w:hAnsi="Times New Roman" w:cs="Times New Roman"/>
          <w:sz w:val="24"/>
          <w:szCs w:val="24"/>
        </w:rPr>
        <w:t xml:space="preserve"> че самото съществуване на Р Украйн</w:t>
      </w:r>
      <w:r w:rsidR="00A2178E">
        <w:rPr>
          <w:rFonts w:ascii="Times New Roman" w:hAnsi="Times New Roman" w:cs="Times New Roman"/>
          <w:sz w:val="24"/>
          <w:szCs w:val="24"/>
        </w:rPr>
        <w:t>а зависи от неговото желание да подкрепи запазването на подобна политико-териториална единица. В резултат почти изцяло действията на САЩ и трите европейски държави с висок потенциал на намеса</w:t>
      </w:r>
      <w:r w:rsidR="00953EE0">
        <w:rPr>
          <w:rFonts w:ascii="Times New Roman" w:hAnsi="Times New Roman" w:cs="Times New Roman"/>
          <w:sz w:val="24"/>
          <w:szCs w:val="24"/>
        </w:rPr>
        <w:t>,</w:t>
      </w:r>
      <w:r w:rsidR="00A2178E">
        <w:rPr>
          <w:rFonts w:ascii="Times New Roman" w:hAnsi="Times New Roman" w:cs="Times New Roman"/>
          <w:sz w:val="24"/>
          <w:szCs w:val="24"/>
        </w:rPr>
        <w:t xml:space="preserve"> се насочиха към ограничаване на щетите в Източна Украйна и съхраняване на независимостта на Киев. </w:t>
      </w:r>
    </w:p>
    <w:p w:rsidR="0081652F" w:rsidRDefault="0081652F"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По този начин Руската федерация</w:t>
      </w:r>
      <w:r w:rsidR="000E29BB">
        <w:rPr>
          <w:rFonts w:ascii="Times New Roman" w:hAnsi="Times New Roman" w:cs="Times New Roman"/>
          <w:sz w:val="24"/>
          <w:szCs w:val="24"/>
        </w:rPr>
        <w:t>,</w:t>
      </w:r>
      <w:r>
        <w:rPr>
          <w:rFonts w:ascii="Times New Roman" w:hAnsi="Times New Roman" w:cs="Times New Roman"/>
          <w:sz w:val="24"/>
          <w:szCs w:val="24"/>
        </w:rPr>
        <w:t xml:space="preserve"> </w:t>
      </w:r>
      <w:r w:rsidR="00E6604C">
        <w:rPr>
          <w:rFonts w:ascii="Times New Roman" w:hAnsi="Times New Roman" w:cs="Times New Roman"/>
          <w:sz w:val="24"/>
          <w:szCs w:val="24"/>
        </w:rPr>
        <w:t>макар и да понася политически и икономически санкции</w:t>
      </w:r>
      <w:r w:rsidR="00783BDB">
        <w:rPr>
          <w:rFonts w:ascii="Times New Roman" w:hAnsi="Times New Roman" w:cs="Times New Roman"/>
          <w:sz w:val="24"/>
          <w:szCs w:val="24"/>
        </w:rPr>
        <w:t>,</w:t>
      </w:r>
      <w:r w:rsidR="00E6604C">
        <w:rPr>
          <w:rFonts w:ascii="Times New Roman" w:hAnsi="Times New Roman" w:cs="Times New Roman"/>
          <w:sz w:val="24"/>
          <w:szCs w:val="24"/>
        </w:rPr>
        <w:t xml:space="preserve"> постигна своите цели </w:t>
      </w:r>
      <w:r w:rsidR="00A25F88">
        <w:rPr>
          <w:rFonts w:ascii="Times New Roman" w:hAnsi="Times New Roman" w:cs="Times New Roman"/>
          <w:sz w:val="24"/>
          <w:szCs w:val="24"/>
        </w:rPr>
        <w:t xml:space="preserve">относно недопускане на </w:t>
      </w:r>
      <w:r w:rsidR="00B84991">
        <w:rPr>
          <w:rFonts w:ascii="Times New Roman" w:hAnsi="Times New Roman" w:cs="Times New Roman"/>
          <w:sz w:val="24"/>
          <w:szCs w:val="24"/>
        </w:rPr>
        <w:t>това</w:t>
      </w:r>
      <w:r w:rsidR="00783BDB">
        <w:rPr>
          <w:rFonts w:ascii="Times New Roman" w:hAnsi="Times New Roman" w:cs="Times New Roman"/>
          <w:sz w:val="24"/>
          <w:szCs w:val="24"/>
        </w:rPr>
        <w:t>,</w:t>
      </w:r>
      <w:r w:rsidR="00B84991">
        <w:rPr>
          <w:rFonts w:ascii="Times New Roman" w:hAnsi="Times New Roman" w:cs="Times New Roman"/>
          <w:sz w:val="24"/>
          <w:szCs w:val="24"/>
        </w:rPr>
        <w:t xml:space="preserve"> украинската държава да се откъсне от нейната сфера на влияние. В допълнение </w:t>
      </w:r>
      <w:r w:rsidR="00F370CB">
        <w:rPr>
          <w:rFonts w:ascii="Times New Roman" w:hAnsi="Times New Roman" w:cs="Times New Roman"/>
          <w:sz w:val="24"/>
          <w:szCs w:val="24"/>
        </w:rPr>
        <w:t>този ход изразява желанието на руското политическо ръководство</w:t>
      </w:r>
      <w:r w:rsidR="000E29BB">
        <w:rPr>
          <w:rFonts w:ascii="Times New Roman" w:hAnsi="Times New Roman" w:cs="Times New Roman"/>
          <w:sz w:val="24"/>
          <w:szCs w:val="24"/>
        </w:rPr>
        <w:t>,</w:t>
      </w:r>
      <w:r w:rsidR="00F370CB">
        <w:rPr>
          <w:rFonts w:ascii="Times New Roman" w:hAnsi="Times New Roman" w:cs="Times New Roman"/>
          <w:sz w:val="24"/>
          <w:szCs w:val="24"/>
        </w:rPr>
        <w:t xml:space="preserve"> да постигне по-добри позиции в глобалното геополитическо противоборство и да ограничи поне частично ролята на САЩ в Междинна Европа. </w:t>
      </w:r>
      <w:r w:rsidR="009904C2">
        <w:rPr>
          <w:rFonts w:ascii="Times New Roman" w:hAnsi="Times New Roman" w:cs="Times New Roman"/>
          <w:sz w:val="24"/>
          <w:szCs w:val="24"/>
        </w:rPr>
        <w:t>Въз основа на гореизложеното</w:t>
      </w:r>
      <w:r w:rsidR="000E29BB">
        <w:rPr>
          <w:rFonts w:ascii="Times New Roman" w:hAnsi="Times New Roman" w:cs="Times New Roman"/>
          <w:sz w:val="24"/>
          <w:szCs w:val="24"/>
        </w:rPr>
        <w:t>,</w:t>
      </w:r>
      <w:r w:rsidR="009904C2">
        <w:rPr>
          <w:rFonts w:ascii="Times New Roman" w:hAnsi="Times New Roman" w:cs="Times New Roman"/>
          <w:sz w:val="24"/>
          <w:szCs w:val="24"/>
        </w:rPr>
        <w:t xml:space="preserve"> Кремъл концентрира своите усилия към „замразяване“ на ситуацията в Р Украйна</w:t>
      </w:r>
      <w:r w:rsidR="00783BDB">
        <w:rPr>
          <w:rFonts w:ascii="Times New Roman" w:hAnsi="Times New Roman" w:cs="Times New Roman"/>
          <w:sz w:val="24"/>
          <w:szCs w:val="24"/>
        </w:rPr>
        <w:t>,</w:t>
      </w:r>
      <w:r w:rsidR="009904C2">
        <w:rPr>
          <w:rFonts w:ascii="Times New Roman" w:hAnsi="Times New Roman" w:cs="Times New Roman"/>
          <w:sz w:val="24"/>
          <w:szCs w:val="24"/>
        </w:rPr>
        <w:t xml:space="preserve"> тъй като това отговаря в най-голяма степен на неговите национални интереси. </w:t>
      </w:r>
    </w:p>
    <w:p w:rsidR="00FD7976" w:rsidRDefault="00FD7976"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Именно </w:t>
      </w:r>
      <w:r w:rsidR="005F11E0">
        <w:rPr>
          <w:rFonts w:ascii="Times New Roman" w:hAnsi="Times New Roman" w:cs="Times New Roman"/>
          <w:sz w:val="24"/>
          <w:szCs w:val="24"/>
        </w:rPr>
        <w:t>запазването на конфликтния потенциал в тази държава е по-важно за Русия</w:t>
      </w:r>
      <w:r w:rsidR="000E29BB">
        <w:rPr>
          <w:rFonts w:ascii="Times New Roman" w:hAnsi="Times New Roman" w:cs="Times New Roman"/>
          <w:sz w:val="24"/>
          <w:szCs w:val="24"/>
        </w:rPr>
        <w:t>,</w:t>
      </w:r>
      <w:r w:rsidR="005F11E0">
        <w:rPr>
          <w:rFonts w:ascii="Times New Roman" w:hAnsi="Times New Roman" w:cs="Times New Roman"/>
          <w:sz w:val="24"/>
          <w:szCs w:val="24"/>
        </w:rPr>
        <w:t xml:space="preserve"> отколкото придобиването на територията на Крим (въпреки че второто подсилва първото). </w:t>
      </w:r>
      <w:r w:rsidR="004C6970">
        <w:rPr>
          <w:rFonts w:ascii="Times New Roman" w:hAnsi="Times New Roman" w:cs="Times New Roman"/>
          <w:sz w:val="24"/>
          <w:szCs w:val="24"/>
        </w:rPr>
        <w:t>Следователно</w:t>
      </w:r>
      <w:r w:rsidR="000E29BB">
        <w:rPr>
          <w:rFonts w:ascii="Times New Roman" w:hAnsi="Times New Roman" w:cs="Times New Roman"/>
          <w:sz w:val="24"/>
          <w:szCs w:val="24"/>
        </w:rPr>
        <w:t>,</w:t>
      </w:r>
      <w:r w:rsidR="004C6970">
        <w:rPr>
          <w:rFonts w:ascii="Times New Roman" w:hAnsi="Times New Roman" w:cs="Times New Roman"/>
          <w:sz w:val="24"/>
          <w:szCs w:val="24"/>
        </w:rPr>
        <w:t xml:space="preserve"> пълно разрешаване на к</w:t>
      </w:r>
      <w:r w:rsidR="00402366">
        <w:rPr>
          <w:rFonts w:ascii="Times New Roman" w:hAnsi="Times New Roman" w:cs="Times New Roman"/>
          <w:sz w:val="24"/>
          <w:szCs w:val="24"/>
        </w:rPr>
        <w:t>ризата</w:t>
      </w:r>
      <w:r w:rsidR="004C6970">
        <w:rPr>
          <w:rFonts w:ascii="Times New Roman" w:hAnsi="Times New Roman" w:cs="Times New Roman"/>
          <w:sz w:val="24"/>
          <w:szCs w:val="24"/>
        </w:rPr>
        <w:t xml:space="preserve"> в </w:t>
      </w:r>
      <w:r w:rsidR="005827F0">
        <w:rPr>
          <w:rFonts w:ascii="Times New Roman" w:hAnsi="Times New Roman" w:cs="Times New Roman"/>
          <w:sz w:val="24"/>
          <w:szCs w:val="24"/>
        </w:rPr>
        <w:t>Донбас</w:t>
      </w:r>
      <w:r w:rsidR="004C6970">
        <w:rPr>
          <w:rFonts w:ascii="Times New Roman" w:hAnsi="Times New Roman" w:cs="Times New Roman"/>
          <w:sz w:val="24"/>
          <w:szCs w:val="24"/>
        </w:rPr>
        <w:t xml:space="preserve"> е неприемливо</w:t>
      </w:r>
      <w:r w:rsidR="00C161C5">
        <w:rPr>
          <w:rFonts w:ascii="Times New Roman" w:hAnsi="Times New Roman" w:cs="Times New Roman"/>
          <w:sz w:val="24"/>
          <w:szCs w:val="24"/>
        </w:rPr>
        <w:t>,</w:t>
      </w:r>
      <w:r w:rsidR="004C6970">
        <w:rPr>
          <w:rFonts w:ascii="Times New Roman" w:hAnsi="Times New Roman" w:cs="Times New Roman"/>
          <w:sz w:val="24"/>
          <w:szCs w:val="24"/>
        </w:rPr>
        <w:t xml:space="preserve"> н</w:t>
      </w:r>
      <w:r w:rsidR="005827F0">
        <w:rPr>
          <w:rFonts w:ascii="Times New Roman" w:hAnsi="Times New Roman" w:cs="Times New Roman"/>
          <w:sz w:val="24"/>
          <w:szCs w:val="24"/>
        </w:rPr>
        <w:t>о</w:t>
      </w:r>
      <w:r w:rsidR="004C6970">
        <w:rPr>
          <w:rFonts w:ascii="Times New Roman" w:hAnsi="Times New Roman" w:cs="Times New Roman"/>
          <w:sz w:val="24"/>
          <w:szCs w:val="24"/>
        </w:rPr>
        <w:t xml:space="preserve"> и разпространяването </w:t>
      </w:r>
      <w:r w:rsidR="00402366">
        <w:rPr>
          <w:rFonts w:ascii="Times New Roman" w:hAnsi="Times New Roman" w:cs="Times New Roman"/>
          <w:sz w:val="24"/>
          <w:szCs w:val="24"/>
        </w:rPr>
        <w:t>ѝ</w:t>
      </w:r>
      <w:r w:rsidR="004C6970">
        <w:rPr>
          <w:rFonts w:ascii="Times New Roman" w:hAnsi="Times New Roman" w:cs="Times New Roman"/>
          <w:sz w:val="24"/>
          <w:szCs w:val="24"/>
        </w:rPr>
        <w:t xml:space="preserve"> може да </w:t>
      </w:r>
      <w:r w:rsidR="005827F0">
        <w:rPr>
          <w:rFonts w:ascii="Times New Roman" w:hAnsi="Times New Roman" w:cs="Times New Roman"/>
          <w:sz w:val="24"/>
          <w:szCs w:val="24"/>
        </w:rPr>
        <w:t>предизвика решителни действия от страна на САЩ</w:t>
      </w:r>
      <w:r w:rsidR="00C161C5">
        <w:rPr>
          <w:rFonts w:ascii="Times New Roman" w:hAnsi="Times New Roman" w:cs="Times New Roman"/>
          <w:sz w:val="24"/>
          <w:szCs w:val="24"/>
        </w:rPr>
        <w:t>,</w:t>
      </w:r>
      <w:r w:rsidR="005827F0">
        <w:rPr>
          <w:rFonts w:ascii="Times New Roman" w:hAnsi="Times New Roman" w:cs="Times New Roman"/>
          <w:sz w:val="24"/>
          <w:szCs w:val="24"/>
        </w:rPr>
        <w:t xml:space="preserve"> които да направят невъзможно </w:t>
      </w:r>
      <w:r w:rsidR="00402366">
        <w:rPr>
          <w:rFonts w:ascii="Times New Roman" w:hAnsi="Times New Roman" w:cs="Times New Roman"/>
          <w:sz w:val="24"/>
          <w:szCs w:val="24"/>
        </w:rPr>
        <w:t>съхраняването</w:t>
      </w:r>
      <w:r w:rsidR="00E40750">
        <w:rPr>
          <w:rFonts w:ascii="Times New Roman" w:hAnsi="Times New Roman" w:cs="Times New Roman"/>
          <w:sz w:val="24"/>
          <w:szCs w:val="24"/>
        </w:rPr>
        <w:t xml:space="preserve"> на територията на Украйна </w:t>
      </w:r>
      <w:r w:rsidR="00402366">
        <w:rPr>
          <w:rFonts w:ascii="Times New Roman" w:hAnsi="Times New Roman" w:cs="Times New Roman"/>
          <w:sz w:val="24"/>
          <w:szCs w:val="24"/>
        </w:rPr>
        <w:t>в качеството ѝ на</w:t>
      </w:r>
      <w:r w:rsidR="00E40750">
        <w:rPr>
          <w:rFonts w:ascii="Times New Roman" w:hAnsi="Times New Roman" w:cs="Times New Roman"/>
          <w:sz w:val="24"/>
          <w:szCs w:val="24"/>
        </w:rPr>
        <w:t xml:space="preserve"> буферна зона. </w:t>
      </w:r>
      <w:r w:rsidR="009966C3">
        <w:rPr>
          <w:rFonts w:ascii="Times New Roman" w:hAnsi="Times New Roman" w:cs="Times New Roman"/>
          <w:sz w:val="24"/>
          <w:szCs w:val="24"/>
        </w:rPr>
        <w:t>Подобен ход на събитията</w:t>
      </w:r>
      <w:r w:rsidR="000E29BB">
        <w:rPr>
          <w:rFonts w:ascii="Times New Roman" w:hAnsi="Times New Roman" w:cs="Times New Roman"/>
          <w:sz w:val="24"/>
          <w:szCs w:val="24"/>
        </w:rPr>
        <w:t>,</w:t>
      </w:r>
      <w:r w:rsidR="009966C3">
        <w:rPr>
          <w:rFonts w:ascii="Times New Roman" w:hAnsi="Times New Roman" w:cs="Times New Roman"/>
          <w:sz w:val="24"/>
          <w:szCs w:val="24"/>
        </w:rPr>
        <w:t xml:space="preserve"> </w:t>
      </w:r>
      <w:r w:rsidR="00CE4490">
        <w:rPr>
          <w:rFonts w:ascii="Times New Roman" w:hAnsi="Times New Roman" w:cs="Times New Roman"/>
          <w:sz w:val="24"/>
          <w:szCs w:val="24"/>
        </w:rPr>
        <w:t>при всички положения е малко вероятен. Все пак трябва да се отчете</w:t>
      </w:r>
      <w:r w:rsidR="00C161C5">
        <w:rPr>
          <w:rFonts w:ascii="Times New Roman" w:hAnsi="Times New Roman" w:cs="Times New Roman"/>
          <w:sz w:val="24"/>
          <w:szCs w:val="24"/>
        </w:rPr>
        <w:t>,</w:t>
      </w:r>
      <w:r w:rsidR="00CE4490">
        <w:rPr>
          <w:rFonts w:ascii="Times New Roman" w:hAnsi="Times New Roman" w:cs="Times New Roman"/>
          <w:sz w:val="24"/>
          <w:szCs w:val="24"/>
        </w:rPr>
        <w:t xml:space="preserve"> че той</w:t>
      </w:r>
      <w:r w:rsidR="006B3002">
        <w:rPr>
          <w:rFonts w:ascii="Times New Roman" w:hAnsi="Times New Roman" w:cs="Times New Roman"/>
          <w:sz w:val="24"/>
          <w:szCs w:val="24"/>
        </w:rPr>
        <w:t xml:space="preserve"> би довел до формирането на украинска държава в по-ограничени рамки</w:t>
      </w:r>
      <w:r w:rsidR="00C161C5">
        <w:rPr>
          <w:rFonts w:ascii="Times New Roman" w:hAnsi="Times New Roman" w:cs="Times New Roman"/>
          <w:sz w:val="24"/>
          <w:szCs w:val="24"/>
        </w:rPr>
        <w:t>,</w:t>
      </w:r>
      <w:r w:rsidR="006B3002">
        <w:rPr>
          <w:rFonts w:ascii="Times New Roman" w:hAnsi="Times New Roman" w:cs="Times New Roman"/>
          <w:sz w:val="24"/>
          <w:szCs w:val="24"/>
        </w:rPr>
        <w:t xml:space="preserve"> но най-вероятно притежаваща по-висок потенциал на намеса</w:t>
      </w:r>
      <w:r w:rsidR="00C161C5">
        <w:rPr>
          <w:rFonts w:ascii="Times New Roman" w:hAnsi="Times New Roman" w:cs="Times New Roman"/>
          <w:sz w:val="24"/>
          <w:szCs w:val="24"/>
        </w:rPr>
        <w:t>,</w:t>
      </w:r>
      <w:r w:rsidR="006B3002">
        <w:rPr>
          <w:rFonts w:ascii="Times New Roman" w:hAnsi="Times New Roman" w:cs="Times New Roman"/>
          <w:sz w:val="24"/>
          <w:szCs w:val="24"/>
        </w:rPr>
        <w:t xml:space="preserve"> съчетан с крайна враждебност към Руската федерация. Последната би могла да </w:t>
      </w:r>
      <w:r w:rsidR="00F93612">
        <w:rPr>
          <w:rFonts w:ascii="Times New Roman" w:hAnsi="Times New Roman" w:cs="Times New Roman"/>
          <w:sz w:val="24"/>
          <w:szCs w:val="24"/>
        </w:rPr>
        <w:t xml:space="preserve">установи пряк контрол </w:t>
      </w:r>
      <w:r w:rsidR="00CE4490">
        <w:rPr>
          <w:rFonts w:ascii="Times New Roman" w:hAnsi="Times New Roman" w:cs="Times New Roman"/>
          <w:sz w:val="24"/>
          <w:szCs w:val="24"/>
        </w:rPr>
        <w:t xml:space="preserve">единствено върху </w:t>
      </w:r>
      <w:r w:rsidR="003425D8">
        <w:rPr>
          <w:rFonts w:ascii="Times New Roman" w:hAnsi="Times New Roman" w:cs="Times New Roman"/>
          <w:sz w:val="24"/>
          <w:szCs w:val="24"/>
        </w:rPr>
        <w:t>източните части на украинската територия</w:t>
      </w:r>
      <w:r w:rsidR="00C161C5">
        <w:rPr>
          <w:rFonts w:ascii="Times New Roman" w:hAnsi="Times New Roman" w:cs="Times New Roman"/>
          <w:sz w:val="24"/>
          <w:szCs w:val="24"/>
        </w:rPr>
        <w:t>,</w:t>
      </w:r>
      <w:r w:rsidR="003425D8">
        <w:rPr>
          <w:rFonts w:ascii="Times New Roman" w:hAnsi="Times New Roman" w:cs="Times New Roman"/>
          <w:sz w:val="24"/>
          <w:szCs w:val="24"/>
        </w:rPr>
        <w:t xml:space="preserve"> което само по себе си не допринася за установяването на по-благоприятно за </w:t>
      </w:r>
      <w:r w:rsidR="00210BB9">
        <w:rPr>
          <w:rFonts w:ascii="Times New Roman" w:hAnsi="Times New Roman" w:cs="Times New Roman"/>
          <w:sz w:val="24"/>
          <w:szCs w:val="24"/>
        </w:rPr>
        <w:t>нея</w:t>
      </w:r>
      <w:r w:rsidR="003425D8">
        <w:rPr>
          <w:rFonts w:ascii="Times New Roman" w:hAnsi="Times New Roman" w:cs="Times New Roman"/>
          <w:sz w:val="24"/>
          <w:szCs w:val="24"/>
        </w:rPr>
        <w:t xml:space="preserve"> равновесие между доминиращите геополитически сили. </w:t>
      </w:r>
    </w:p>
    <w:p w:rsidR="005818E8" w:rsidRDefault="00843D5D"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Имайки предвид </w:t>
      </w:r>
      <w:r w:rsidR="00180536">
        <w:rPr>
          <w:rFonts w:ascii="Times New Roman" w:hAnsi="Times New Roman" w:cs="Times New Roman"/>
          <w:sz w:val="24"/>
          <w:szCs w:val="24"/>
        </w:rPr>
        <w:t>произхода на разглежданите събития</w:t>
      </w:r>
      <w:r w:rsidR="000E29BB">
        <w:rPr>
          <w:rFonts w:ascii="Times New Roman" w:hAnsi="Times New Roman" w:cs="Times New Roman"/>
          <w:sz w:val="24"/>
          <w:szCs w:val="24"/>
        </w:rPr>
        <w:t>,</w:t>
      </w:r>
      <w:r w:rsidR="00180536">
        <w:rPr>
          <w:rFonts w:ascii="Times New Roman" w:hAnsi="Times New Roman" w:cs="Times New Roman"/>
          <w:sz w:val="24"/>
          <w:szCs w:val="24"/>
        </w:rPr>
        <w:t xml:space="preserve"> настъпили в Р Украйна след ноември 2013 г.</w:t>
      </w:r>
      <w:r w:rsidR="000A64C9">
        <w:rPr>
          <w:rFonts w:ascii="Times New Roman" w:hAnsi="Times New Roman" w:cs="Times New Roman"/>
          <w:sz w:val="24"/>
          <w:szCs w:val="24"/>
        </w:rPr>
        <w:t>,</w:t>
      </w:r>
      <w:r w:rsidR="00180536">
        <w:rPr>
          <w:rFonts w:ascii="Times New Roman" w:hAnsi="Times New Roman" w:cs="Times New Roman"/>
          <w:sz w:val="24"/>
          <w:szCs w:val="24"/>
        </w:rPr>
        <w:t xml:space="preserve"> свързан в най-голяма степен с намесите на външните участници в региона</w:t>
      </w:r>
      <w:r w:rsidR="000A64C9">
        <w:rPr>
          <w:rFonts w:ascii="Times New Roman" w:hAnsi="Times New Roman" w:cs="Times New Roman"/>
          <w:sz w:val="24"/>
          <w:szCs w:val="24"/>
        </w:rPr>
        <w:t>,</w:t>
      </w:r>
      <w:r w:rsidR="00180536">
        <w:rPr>
          <w:rFonts w:ascii="Times New Roman" w:hAnsi="Times New Roman" w:cs="Times New Roman"/>
          <w:sz w:val="24"/>
          <w:szCs w:val="24"/>
        </w:rPr>
        <w:t xml:space="preserve"> </w:t>
      </w:r>
      <w:r w:rsidR="001B2335">
        <w:rPr>
          <w:rFonts w:ascii="Times New Roman" w:hAnsi="Times New Roman" w:cs="Times New Roman"/>
          <w:sz w:val="24"/>
          <w:szCs w:val="24"/>
        </w:rPr>
        <w:t xml:space="preserve">следва да се подчертае че </w:t>
      </w:r>
      <w:r w:rsidR="00EC798A">
        <w:rPr>
          <w:rFonts w:ascii="Times New Roman" w:hAnsi="Times New Roman" w:cs="Times New Roman"/>
          <w:sz w:val="24"/>
          <w:szCs w:val="24"/>
        </w:rPr>
        <w:t xml:space="preserve">единствено те могат да доведат до повишаване на интензивността на конфликта. </w:t>
      </w:r>
      <w:r w:rsidR="00634FBF">
        <w:rPr>
          <w:rFonts w:ascii="Times New Roman" w:hAnsi="Times New Roman" w:cs="Times New Roman"/>
          <w:sz w:val="24"/>
          <w:szCs w:val="24"/>
        </w:rPr>
        <w:t>Значимостта на вътрешнополитическите процеси в украинската държава не трябва да бъде подценявана</w:t>
      </w:r>
      <w:r w:rsidR="000A64C9">
        <w:rPr>
          <w:rFonts w:ascii="Times New Roman" w:hAnsi="Times New Roman" w:cs="Times New Roman"/>
          <w:sz w:val="24"/>
          <w:szCs w:val="24"/>
        </w:rPr>
        <w:t>,</w:t>
      </w:r>
      <w:r w:rsidR="00634FBF">
        <w:rPr>
          <w:rFonts w:ascii="Times New Roman" w:hAnsi="Times New Roman" w:cs="Times New Roman"/>
          <w:sz w:val="24"/>
          <w:szCs w:val="24"/>
        </w:rPr>
        <w:t xml:space="preserve"> но </w:t>
      </w:r>
      <w:r w:rsidR="00D54151">
        <w:rPr>
          <w:rFonts w:ascii="Times New Roman" w:hAnsi="Times New Roman" w:cs="Times New Roman"/>
          <w:sz w:val="24"/>
          <w:szCs w:val="24"/>
        </w:rPr>
        <w:t>външните фактори са тези</w:t>
      </w:r>
      <w:r w:rsidR="000E29BB">
        <w:rPr>
          <w:rFonts w:ascii="Times New Roman" w:hAnsi="Times New Roman" w:cs="Times New Roman"/>
          <w:sz w:val="24"/>
          <w:szCs w:val="24"/>
        </w:rPr>
        <w:t>,</w:t>
      </w:r>
      <w:r w:rsidR="00D54151">
        <w:rPr>
          <w:rFonts w:ascii="Times New Roman" w:hAnsi="Times New Roman" w:cs="Times New Roman"/>
          <w:sz w:val="24"/>
          <w:szCs w:val="24"/>
        </w:rPr>
        <w:t xml:space="preserve"> които имат императивен характер и насочват </w:t>
      </w:r>
      <w:r w:rsidR="00C42506">
        <w:rPr>
          <w:rFonts w:ascii="Times New Roman" w:hAnsi="Times New Roman" w:cs="Times New Roman"/>
          <w:sz w:val="24"/>
          <w:szCs w:val="24"/>
        </w:rPr>
        <w:t>динамиката на сигурността</w:t>
      </w:r>
      <w:r w:rsidR="000A64C9">
        <w:rPr>
          <w:rFonts w:ascii="Times New Roman" w:hAnsi="Times New Roman" w:cs="Times New Roman"/>
          <w:sz w:val="24"/>
          <w:szCs w:val="24"/>
        </w:rPr>
        <w:t>,</w:t>
      </w:r>
      <w:r w:rsidR="00C42506">
        <w:rPr>
          <w:rFonts w:ascii="Times New Roman" w:hAnsi="Times New Roman" w:cs="Times New Roman"/>
          <w:sz w:val="24"/>
          <w:szCs w:val="24"/>
        </w:rPr>
        <w:t xml:space="preserve"> </w:t>
      </w:r>
      <w:r w:rsidR="00157024">
        <w:rPr>
          <w:rFonts w:ascii="Times New Roman" w:hAnsi="Times New Roman" w:cs="Times New Roman"/>
          <w:sz w:val="24"/>
          <w:szCs w:val="24"/>
        </w:rPr>
        <w:t>както в нейните рамки</w:t>
      </w:r>
      <w:r w:rsidR="000A64C9">
        <w:rPr>
          <w:rFonts w:ascii="Times New Roman" w:hAnsi="Times New Roman" w:cs="Times New Roman"/>
          <w:sz w:val="24"/>
          <w:szCs w:val="24"/>
        </w:rPr>
        <w:t>,</w:t>
      </w:r>
      <w:r w:rsidR="00157024">
        <w:rPr>
          <w:rFonts w:ascii="Times New Roman" w:hAnsi="Times New Roman" w:cs="Times New Roman"/>
          <w:sz w:val="24"/>
          <w:szCs w:val="24"/>
        </w:rPr>
        <w:t xml:space="preserve"> така и в зоната на европейския континент</w:t>
      </w:r>
      <w:r w:rsidR="000A64C9">
        <w:rPr>
          <w:rFonts w:ascii="Times New Roman" w:hAnsi="Times New Roman" w:cs="Times New Roman"/>
          <w:sz w:val="24"/>
          <w:szCs w:val="24"/>
        </w:rPr>
        <w:t>,</w:t>
      </w:r>
      <w:r w:rsidR="00157024">
        <w:rPr>
          <w:rFonts w:ascii="Times New Roman" w:hAnsi="Times New Roman" w:cs="Times New Roman"/>
          <w:sz w:val="24"/>
          <w:szCs w:val="24"/>
        </w:rPr>
        <w:t xml:space="preserve"> представляваща предмет на познавателен интерес на настоящия текст. </w:t>
      </w:r>
    </w:p>
    <w:p w:rsidR="003708FA" w:rsidRDefault="00EC65F2"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това положение </w:t>
      </w:r>
      <w:r w:rsidR="001D1DCE">
        <w:rPr>
          <w:rFonts w:ascii="Times New Roman" w:hAnsi="Times New Roman" w:cs="Times New Roman"/>
          <w:sz w:val="24"/>
          <w:szCs w:val="24"/>
        </w:rPr>
        <w:t>развитието на ситуацията ще бъде подчинено най-вече на намесите на САЩ</w:t>
      </w:r>
      <w:r w:rsidR="000A64C9">
        <w:rPr>
          <w:rFonts w:ascii="Times New Roman" w:hAnsi="Times New Roman" w:cs="Times New Roman"/>
          <w:sz w:val="24"/>
          <w:szCs w:val="24"/>
        </w:rPr>
        <w:t>,</w:t>
      </w:r>
      <w:r w:rsidR="001D1DCE">
        <w:rPr>
          <w:rFonts w:ascii="Times New Roman" w:hAnsi="Times New Roman" w:cs="Times New Roman"/>
          <w:sz w:val="24"/>
          <w:szCs w:val="24"/>
        </w:rPr>
        <w:t xml:space="preserve"> тъй като </w:t>
      </w:r>
      <w:r w:rsidR="00876BBC">
        <w:rPr>
          <w:rFonts w:ascii="Times New Roman" w:hAnsi="Times New Roman" w:cs="Times New Roman"/>
          <w:sz w:val="24"/>
          <w:szCs w:val="24"/>
        </w:rPr>
        <w:t xml:space="preserve">те </w:t>
      </w:r>
      <w:r w:rsidR="001D1DCE">
        <w:rPr>
          <w:rFonts w:ascii="Times New Roman" w:hAnsi="Times New Roman" w:cs="Times New Roman"/>
          <w:sz w:val="24"/>
          <w:szCs w:val="24"/>
        </w:rPr>
        <w:t>имат интерес от това</w:t>
      </w:r>
      <w:r w:rsidR="000E29BB">
        <w:rPr>
          <w:rFonts w:ascii="Times New Roman" w:hAnsi="Times New Roman" w:cs="Times New Roman"/>
          <w:sz w:val="24"/>
          <w:szCs w:val="24"/>
        </w:rPr>
        <w:t>,</w:t>
      </w:r>
      <w:r w:rsidR="001D1DCE">
        <w:rPr>
          <w:rFonts w:ascii="Times New Roman" w:hAnsi="Times New Roman" w:cs="Times New Roman"/>
          <w:sz w:val="24"/>
          <w:szCs w:val="24"/>
        </w:rPr>
        <w:t xml:space="preserve"> да влязат в ролята на динамичния фактор и да изведат </w:t>
      </w:r>
      <w:r w:rsidR="00876BBC">
        <w:rPr>
          <w:rFonts w:ascii="Times New Roman" w:hAnsi="Times New Roman" w:cs="Times New Roman"/>
          <w:sz w:val="24"/>
          <w:szCs w:val="24"/>
        </w:rPr>
        <w:t xml:space="preserve">конфликта от постепенното му стихване. </w:t>
      </w:r>
      <w:r w:rsidR="00A453D0">
        <w:rPr>
          <w:rFonts w:ascii="Times New Roman" w:hAnsi="Times New Roman" w:cs="Times New Roman"/>
          <w:sz w:val="24"/>
          <w:szCs w:val="24"/>
        </w:rPr>
        <w:t>Причините за подобна насоченост на действията произлизат от нежеланието на Вашингтон да позволи създаването на ново статукво</w:t>
      </w:r>
      <w:r w:rsidR="000A64C9">
        <w:rPr>
          <w:rFonts w:ascii="Times New Roman" w:hAnsi="Times New Roman" w:cs="Times New Roman"/>
          <w:sz w:val="24"/>
          <w:szCs w:val="24"/>
        </w:rPr>
        <w:t>,</w:t>
      </w:r>
      <w:r w:rsidR="00A453D0">
        <w:rPr>
          <w:rFonts w:ascii="Times New Roman" w:hAnsi="Times New Roman" w:cs="Times New Roman"/>
          <w:sz w:val="24"/>
          <w:szCs w:val="24"/>
        </w:rPr>
        <w:t xml:space="preserve"> включващо запазване на позициите придобити от Москва. </w:t>
      </w:r>
      <w:r w:rsidR="0090188C">
        <w:rPr>
          <w:rFonts w:ascii="Times New Roman" w:hAnsi="Times New Roman" w:cs="Times New Roman"/>
          <w:sz w:val="24"/>
          <w:szCs w:val="24"/>
        </w:rPr>
        <w:lastRenderedPageBreak/>
        <w:t>Безспорно анексирането на Крим изглежда поне към момента като ход</w:t>
      </w:r>
      <w:r w:rsidR="000A64C9">
        <w:rPr>
          <w:rFonts w:ascii="Times New Roman" w:hAnsi="Times New Roman" w:cs="Times New Roman"/>
          <w:sz w:val="24"/>
          <w:szCs w:val="24"/>
        </w:rPr>
        <w:t>,</w:t>
      </w:r>
      <w:r w:rsidR="0090188C">
        <w:rPr>
          <w:rFonts w:ascii="Times New Roman" w:hAnsi="Times New Roman" w:cs="Times New Roman"/>
          <w:sz w:val="24"/>
          <w:szCs w:val="24"/>
        </w:rPr>
        <w:t xml:space="preserve"> който не може да бъде </w:t>
      </w:r>
      <w:r w:rsidR="00FE4ED8">
        <w:rPr>
          <w:rFonts w:ascii="Times New Roman" w:hAnsi="Times New Roman" w:cs="Times New Roman"/>
          <w:sz w:val="24"/>
          <w:szCs w:val="24"/>
        </w:rPr>
        <w:t>отменен</w:t>
      </w:r>
      <w:r w:rsidR="000A64C9">
        <w:rPr>
          <w:rFonts w:ascii="Times New Roman" w:hAnsi="Times New Roman" w:cs="Times New Roman"/>
          <w:sz w:val="24"/>
          <w:szCs w:val="24"/>
        </w:rPr>
        <w:t>,</w:t>
      </w:r>
      <w:r w:rsidR="00FE4ED8">
        <w:rPr>
          <w:rFonts w:ascii="Times New Roman" w:hAnsi="Times New Roman" w:cs="Times New Roman"/>
          <w:sz w:val="24"/>
          <w:szCs w:val="24"/>
        </w:rPr>
        <w:t xml:space="preserve"> но положението в Донбас е това</w:t>
      </w:r>
      <w:r w:rsidR="000A64C9">
        <w:rPr>
          <w:rFonts w:ascii="Times New Roman" w:hAnsi="Times New Roman" w:cs="Times New Roman"/>
          <w:sz w:val="24"/>
          <w:szCs w:val="24"/>
        </w:rPr>
        <w:t>,</w:t>
      </w:r>
      <w:r w:rsidR="00FE4ED8">
        <w:rPr>
          <w:rFonts w:ascii="Times New Roman" w:hAnsi="Times New Roman" w:cs="Times New Roman"/>
          <w:sz w:val="24"/>
          <w:szCs w:val="24"/>
        </w:rPr>
        <w:t xml:space="preserve"> което САЩ не може да приеме </w:t>
      </w:r>
      <w:r w:rsidR="00987D4A">
        <w:rPr>
          <w:rFonts w:ascii="Times New Roman" w:hAnsi="Times New Roman" w:cs="Times New Roman"/>
          <w:sz w:val="24"/>
          <w:szCs w:val="24"/>
        </w:rPr>
        <w:t xml:space="preserve">за част от ново равновесно състояние в Междинна Европа. </w:t>
      </w:r>
    </w:p>
    <w:p w:rsidR="00987D4A" w:rsidRDefault="007B1A67"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 кризата в Украйна не се движи към разрешаване</w:t>
      </w:r>
      <w:r w:rsidR="000A64C9">
        <w:rPr>
          <w:rFonts w:ascii="Times New Roman" w:hAnsi="Times New Roman" w:cs="Times New Roman"/>
          <w:sz w:val="24"/>
          <w:szCs w:val="24"/>
        </w:rPr>
        <w:t>,</w:t>
      </w:r>
      <w:r>
        <w:rPr>
          <w:rFonts w:ascii="Times New Roman" w:hAnsi="Times New Roman" w:cs="Times New Roman"/>
          <w:sz w:val="24"/>
          <w:szCs w:val="24"/>
        </w:rPr>
        <w:t xml:space="preserve"> понеже антагонизмът по линията САЩ – Руската федерация все още не е </w:t>
      </w:r>
      <w:r w:rsidR="00EC4297">
        <w:rPr>
          <w:rFonts w:ascii="Times New Roman" w:hAnsi="Times New Roman" w:cs="Times New Roman"/>
          <w:sz w:val="24"/>
          <w:szCs w:val="24"/>
        </w:rPr>
        <w:t>достигнал етап</w:t>
      </w:r>
      <w:r w:rsidR="000A64C9">
        <w:rPr>
          <w:rFonts w:ascii="Times New Roman" w:hAnsi="Times New Roman" w:cs="Times New Roman"/>
          <w:sz w:val="24"/>
          <w:szCs w:val="24"/>
        </w:rPr>
        <w:t>,</w:t>
      </w:r>
      <w:r w:rsidR="00EC4297">
        <w:rPr>
          <w:rFonts w:ascii="Times New Roman" w:hAnsi="Times New Roman" w:cs="Times New Roman"/>
          <w:sz w:val="24"/>
          <w:szCs w:val="24"/>
        </w:rPr>
        <w:t xml:space="preserve"> при който установеният баланс на силите да се разглежда като удовлетворяващ и двете страни. </w:t>
      </w:r>
      <w:r w:rsidR="00092A9A">
        <w:rPr>
          <w:rFonts w:ascii="Times New Roman" w:hAnsi="Times New Roman" w:cs="Times New Roman"/>
          <w:sz w:val="24"/>
          <w:szCs w:val="24"/>
        </w:rPr>
        <w:t xml:space="preserve">В случая Москва не е заинтересувана от динамизиране на </w:t>
      </w:r>
      <w:r w:rsidR="00F37BB7">
        <w:rPr>
          <w:rFonts w:ascii="Times New Roman" w:hAnsi="Times New Roman" w:cs="Times New Roman"/>
          <w:sz w:val="24"/>
          <w:szCs w:val="24"/>
        </w:rPr>
        <w:t>ситуацията</w:t>
      </w:r>
      <w:r w:rsidR="000A64C9">
        <w:rPr>
          <w:rFonts w:ascii="Times New Roman" w:hAnsi="Times New Roman" w:cs="Times New Roman"/>
          <w:sz w:val="24"/>
          <w:szCs w:val="24"/>
        </w:rPr>
        <w:t>,</w:t>
      </w:r>
      <w:r w:rsidR="00F37BB7">
        <w:rPr>
          <w:rFonts w:ascii="Times New Roman" w:hAnsi="Times New Roman" w:cs="Times New Roman"/>
          <w:sz w:val="24"/>
          <w:szCs w:val="24"/>
        </w:rPr>
        <w:t xml:space="preserve"> понеже в една или друга степен вече си гарантира основните интереси</w:t>
      </w:r>
      <w:r w:rsidR="000A64C9">
        <w:rPr>
          <w:rFonts w:ascii="Times New Roman" w:hAnsi="Times New Roman" w:cs="Times New Roman"/>
          <w:sz w:val="24"/>
          <w:szCs w:val="24"/>
        </w:rPr>
        <w:t>,</w:t>
      </w:r>
      <w:r w:rsidR="00F37BB7">
        <w:rPr>
          <w:rFonts w:ascii="Times New Roman" w:hAnsi="Times New Roman" w:cs="Times New Roman"/>
          <w:sz w:val="24"/>
          <w:szCs w:val="24"/>
        </w:rPr>
        <w:t xml:space="preserve"> свързани с Р Украйна. </w:t>
      </w:r>
      <w:r w:rsidR="00E41CC1">
        <w:rPr>
          <w:rFonts w:ascii="Times New Roman" w:hAnsi="Times New Roman" w:cs="Times New Roman"/>
          <w:sz w:val="24"/>
          <w:szCs w:val="24"/>
        </w:rPr>
        <w:t>Въпреки това</w:t>
      </w:r>
      <w:r w:rsidR="000A64C9">
        <w:rPr>
          <w:rFonts w:ascii="Times New Roman" w:hAnsi="Times New Roman" w:cs="Times New Roman"/>
          <w:sz w:val="24"/>
          <w:szCs w:val="24"/>
        </w:rPr>
        <w:t>,</w:t>
      </w:r>
      <w:r w:rsidR="00E41CC1">
        <w:rPr>
          <w:rFonts w:ascii="Times New Roman" w:hAnsi="Times New Roman" w:cs="Times New Roman"/>
          <w:sz w:val="24"/>
          <w:szCs w:val="24"/>
        </w:rPr>
        <w:t xml:space="preserve"> както вече беше отбелязано и цялостното премахване на конфликтния потенциал</w:t>
      </w:r>
      <w:r w:rsidR="000A64C9">
        <w:rPr>
          <w:rFonts w:ascii="Times New Roman" w:hAnsi="Times New Roman" w:cs="Times New Roman"/>
          <w:sz w:val="24"/>
          <w:szCs w:val="24"/>
        </w:rPr>
        <w:t>,</w:t>
      </w:r>
      <w:r w:rsidR="00E41CC1">
        <w:rPr>
          <w:rFonts w:ascii="Times New Roman" w:hAnsi="Times New Roman" w:cs="Times New Roman"/>
          <w:sz w:val="24"/>
          <w:szCs w:val="24"/>
        </w:rPr>
        <w:t xml:space="preserve"> не е желан краен резултат. </w:t>
      </w:r>
      <w:r w:rsidR="00351DBF">
        <w:rPr>
          <w:rFonts w:ascii="Times New Roman" w:hAnsi="Times New Roman" w:cs="Times New Roman"/>
          <w:sz w:val="24"/>
          <w:szCs w:val="24"/>
        </w:rPr>
        <w:t>Вашингтон на свой ред се надява посредством икономическото отслабване на Руската федерация</w:t>
      </w:r>
      <w:r w:rsidR="000A64C9">
        <w:rPr>
          <w:rFonts w:ascii="Times New Roman" w:hAnsi="Times New Roman" w:cs="Times New Roman"/>
          <w:sz w:val="24"/>
          <w:szCs w:val="24"/>
        </w:rPr>
        <w:t>,</w:t>
      </w:r>
      <w:r w:rsidR="00351DBF">
        <w:rPr>
          <w:rFonts w:ascii="Times New Roman" w:hAnsi="Times New Roman" w:cs="Times New Roman"/>
          <w:sz w:val="24"/>
          <w:szCs w:val="24"/>
        </w:rPr>
        <w:t xml:space="preserve"> да постигне възможност за преустановяване на нейната пряка намеса в Източна Украйна</w:t>
      </w:r>
      <w:r w:rsidR="000A64C9">
        <w:rPr>
          <w:rFonts w:ascii="Times New Roman" w:hAnsi="Times New Roman" w:cs="Times New Roman"/>
          <w:sz w:val="24"/>
          <w:szCs w:val="24"/>
        </w:rPr>
        <w:t>,</w:t>
      </w:r>
      <w:r w:rsidR="00351DBF">
        <w:rPr>
          <w:rFonts w:ascii="Times New Roman" w:hAnsi="Times New Roman" w:cs="Times New Roman"/>
          <w:sz w:val="24"/>
          <w:szCs w:val="24"/>
        </w:rPr>
        <w:t xml:space="preserve"> </w:t>
      </w:r>
      <w:r w:rsidR="0024484E">
        <w:rPr>
          <w:rFonts w:ascii="Times New Roman" w:hAnsi="Times New Roman" w:cs="Times New Roman"/>
          <w:sz w:val="24"/>
          <w:szCs w:val="24"/>
        </w:rPr>
        <w:t>което да допринесе за</w:t>
      </w:r>
      <w:r w:rsidR="00351DBF">
        <w:rPr>
          <w:rFonts w:ascii="Times New Roman" w:hAnsi="Times New Roman" w:cs="Times New Roman"/>
          <w:sz w:val="24"/>
          <w:szCs w:val="24"/>
        </w:rPr>
        <w:t xml:space="preserve"> цялостно стабилизиране на този изключително важен вътрешен участник в геополитическия регион Междинна Европа</w:t>
      </w:r>
      <w:r w:rsidR="000A64C9">
        <w:rPr>
          <w:rFonts w:ascii="Times New Roman" w:hAnsi="Times New Roman" w:cs="Times New Roman"/>
          <w:sz w:val="24"/>
          <w:szCs w:val="24"/>
        </w:rPr>
        <w:t>,</w:t>
      </w:r>
      <w:r w:rsidR="00351DBF">
        <w:rPr>
          <w:rFonts w:ascii="Times New Roman" w:hAnsi="Times New Roman" w:cs="Times New Roman"/>
          <w:sz w:val="24"/>
          <w:szCs w:val="24"/>
        </w:rPr>
        <w:t xml:space="preserve"> с оглед неговото </w:t>
      </w:r>
      <w:r w:rsidR="0024484E">
        <w:rPr>
          <w:rFonts w:ascii="Times New Roman" w:hAnsi="Times New Roman" w:cs="Times New Roman"/>
          <w:sz w:val="24"/>
          <w:szCs w:val="24"/>
        </w:rPr>
        <w:t xml:space="preserve">последващо включване в ЕС и НАТО. </w:t>
      </w:r>
    </w:p>
    <w:p w:rsidR="00CC5D1D" w:rsidRDefault="001F695E"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известна степен горното демонстрира</w:t>
      </w:r>
      <w:r w:rsidR="000E29BB">
        <w:rPr>
          <w:rFonts w:ascii="Times New Roman" w:hAnsi="Times New Roman" w:cs="Times New Roman"/>
          <w:sz w:val="24"/>
          <w:szCs w:val="24"/>
        </w:rPr>
        <w:t>,</w:t>
      </w:r>
      <w:r>
        <w:rPr>
          <w:rFonts w:ascii="Times New Roman" w:hAnsi="Times New Roman" w:cs="Times New Roman"/>
          <w:sz w:val="24"/>
          <w:szCs w:val="24"/>
        </w:rPr>
        <w:t xml:space="preserve"> доколко са несъвместими вижданията на двата доминиращи геополитически участника</w:t>
      </w:r>
      <w:r w:rsidR="000A64C9">
        <w:rPr>
          <w:rFonts w:ascii="Times New Roman" w:hAnsi="Times New Roman" w:cs="Times New Roman"/>
          <w:sz w:val="24"/>
          <w:szCs w:val="24"/>
        </w:rPr>
        <w:t>,</w:t>
      </w:r>
      <w:r>
        <w:rPr>
          <w:rFonts w:ascii="Times New Roman" w:hAnsi="Times New Roman" w:cs="Times New Roman"/>
          <w:sz w:val="24"/>
          <w:szCs w:val="24"/>
        </w:rPr>
        <w:t xml:space="preserve"> относно </w:t>
      </w:r>
      <w:r w:rsidR="009C13DF">
        <w:rPr>
          <w:rFonts w:ascii="Times New Roman" w:hAnsi="Times New Roman" w:cs="Times New Roman"/>
          <w:sz w:val="24"/>
          <w:szCs w:val="24"/>
        </w:rPr>
        <w:t>намирането на решение</w:t>
      </w:r>
      <w:r w:rsidR="000E29BB">
        <w:rPr>
          <w:rFonts w:ascii="Times New Roman" w:hAnsi="Times New Roman" w:cs="Times New Roman"/>
          <w:sz w:val="24"/>
          <w:szCs w:val="24"/>
        </w:rPr>
        <w:t>,</w:t>
      </w:r>
      <w:r w:rsidR="009C13DF">
        <w:rPr>
          <w:rFonts w:ascii="Times New Roman" w:hAnsi="Times New Roman" w:cs="Times New Roman"/>
          <w:sz w:val="24"/>
          <w:szCs w:val="24"/>
        </w:rPr>
        <w:t xml:space="preserve"> при което се нарушава равновесието</w:t>
      </w:r>
      <w:r w:rsidR="000A64C9">
        <w:rPr>
          <w:rFonts w:ascii="Times New Roman" w:hAnsi="Times New Roman" w:cs="Times New Roman"/>
          <w:sz w:val="24"/>
          <w:szCs w:val="24"/>
        </w:rPr>
        <w:t>,</w:t>
      </w:r>
      <w:r w:rsidR="009C13DF">
        <w:rPr>
          <w:rFonts w:ascii="Times New Roman" w:hAnsi="Times New Roman" w:cs="Times New Roman"/>
          <w:sz w:val="24"/>
          <w:szCs w:val="24"/>
        </w:rPr>
        <w:t xml:space="preserve"> съдържащо се в Будапещенския меморандум от 1994 г.</w:t>
      </w:r>
      <w:r w:rsidR="000A64C9">
        <w:rPr>
          <w:rFonts w:ascii="Times New Roman" w:hAnsi="Times New Roman" w:cs="Times New Roman"/>
          <w:sz w:val="24"/>
          <w:szCs w:val="24"/>
        </w:rPr>
        <w:t>,</w:t>
      </w:r>
      <w:r w:rsidR="009C13DF">
        <w:rPr>
          <w:rFonts w:ascii="Times New Roman" w:hAnsi="Times New Roman" w:cs="Times New Roman"/>
          <w:sz w:val="24"/>
          <w:szCs w:val="24"/>
        </w:rPr>
        <w:t xml:space="preserve"> понеже </w:t>
      </w:r>
      <w:r w:rsidR="0094152D">
        <w:rPr>
          <w:rFonts w:ascii="Times New Roman" w:hAnsi="Times New Roman" w:cs="Times New Roman"/>
          <w:sz w:val="24"/>
          <w:szCs w:val="24"/>
        </w:rPr>
        <w:t xml:space="preserve">всеки от тях възприема </w:t>
      </w:r>
      <w:r w:rsidR="00B8664C">
        <w:rPr>
          <w:rFonts w:ascii="Times New Roman" w:hAnsi="Times New Roman" w:cs="Times New Roman"/>
          <w:sz w:val="24"/>
          <w:szCs w:val="24"/>
        </w:rPr>
        <w:t xml:space="preserve">възможните </w:t>
      </w:r>
      <w:r w:rsidR="00D86976">
        <w:rPr>
          <w:rFonts w:ascii="Times New Roman" w:hAnsi="Times New Roman" w:cs="Times New Roman"/>
          <w:sz w:val="24"/>
          <w:szCs w:val="24"/>
        </w:rPr>
        <w:t xml:space="preserve">негативни </w:t>
      </w:r>
      <w:r w:rsidR="00B8664C">
        <w:rPr>
          <w:rFonts w:ascii="Times New Roman" w:hAnsi="Times New Roman" w:cs="Times New Roman"/>
          <w:sz w:val="24"/>
          <w:szCs w:val="24"/>
        </w:rPr>
        <w:t>промени</w:t>
      </w:r>
      <w:r w:rsidR="000E29BB">
        <w:rPr>
          <w:rFonts w:ascii="Times New Roman" w:hAnsi="Times New Roman" w:cs="Times New Roman"/>
          <w:sz w:val="24"/>
          <w:szCs w:val="24"/>
        </w:rPr>
        <w:t>,</w:t>
      </w:r>
      <w:r w:rsidR="00B8664C">
        <w:rPr>
          <w:rFonts w:ascii="Times New Roman" w:hAnsi="Times New Roman" w:cs="Times New Roman"/>
          <w:sz w:val="24"/>
          <w:szCs w:val="24"/>
        </w:rPr>
        <w:t xml:space="preserve"> в случая на САЩ като поражение</w:t>
      </w:r>
      <w:r w:rsidR="000E29BB">
        <w:rPr>
          <w:rFonts w:ascii="Times New Roman" w:hAnsi="Times New Roman" w:cs="Times New Roman"/>
          <w:sz w:val="24"/>
          <w:szCs w:val="24"/>
        </w:rPr>
        <w:t>,</w:t>
      </w:r>
      <w:r w:rsidR="00B8664C">
        <w:rPr>
          <w:rFonts w:ascii="Times New Roman" w:hAnsi="Times New Roman" w:cs="Times New Roman"/>
          <w:sz w:val="24"/>
          <w:szCs w:val="24"/>
        </w:rPr>
        <w:t xml:space="preserve"> можещо да се отрази върху влиянието им в останалите части на Междинна Европа</w:t>
      </w:r>
      <w:r w:rsidR="000A64C9">
        <w:rPr>
          <w:rFonts w:ascii="Times New Roman" w:hAnsi="Times New Roman" w:cs="Times New Roman"/>
          <w:sz w:val="24"/>
          <w:szCs w:val="24"/>
        </w:rPr>
        <w:t>,</w:t>
      </w:r>
      <w:r w:rsidR="00B8664C">
        <w:rPr>
          <w:rFonts w:ascii="Times New Roman" w:hAnsi="Times New Roman" w:cs="Times New Roman"/>
          <w:sz w:val="24"/>
          <w:szCs w:val="24"/>
        </w:rPr>
        <w:t xml:space="preserve"> </w:t>
      </w:r>
      <w:r w:rsidR="00E57E5E">
        <w:rPr>
          <w:rFonts w:ascii="Times New Roman" w:hAnsi="Times New Roman" w:cs="Times New Roman"/>
          <w:sz w:val="24"/>
          <w:szCs w:val="24"/>
        </w:rPr>
        <w:t>а Руската федерация като нова геополитическа катастрофа и опит за необратимо изменение на баланса на силите</w:t>
      </w:r>
      <w:r w:rsidR="000A64C9">
        <w:rPr>
          <w:rFonts w:ascii="Times New Roman" w:hAnsi="Times New Roman" w:cs="Times New Roman"/>
          <w:sz w:val="24"/>
          <w:szCs w:val="24"/>
        </w:rPr>
        <w:t>,</w:t>
      </w:r>
      <w:r w:rsidR="00E57E5E">
        <w:rPr>
          <w:rFonts w:ascii="Times New Roman" w:hAnsi="Times New Roman" w:cs="Times New Roman"/>
          <w:sz w:val="24"/>
          <w:szCs w:val="24"/>
        </w:rPr>
        <w:t xml:space="preserve"> при което тя да загуби способността си да </w:t>
      </w:r>
      <w:r w:rsidR="00D86976">
        <w:rPr>
          <w:rFonts w:ascii="Times New Roman" w:hAnsi="Times New Roman" w:cs="Times New Roman"/>
          <w:sz w:val="24"/>
          <w:szCs w:val="24"/>
        </w:rPr>
        <w:t>насочва хода на събитията в глоба</w:t>
      </w:r>
      <w:r w:rsidR="00853C5B">
        <w:rPr>
          <w:rFonts w:ascii="Times New Roman" w:hAnsi="Times New Roman" w:cs="Times New Roman"/>
          <w:sz w:val="24"/>
          <w:szCs w:val="24"/>
        </w:rPr>
        <w:t xml:space="preserve">лното конкурентно пространство. Притесненията на Москва са свързани и с </w:t>
      </w:r>
      <w:r w:rsidR="00C27AB2">
        <w:rPr>
          <w:rFonts w:ascii="Times New Roman" w:hAnsi="Times New Roman" w:cs="Times New Roman"/>
          <w:sz w:val="24"/>
          <w:szCs w:val="24"/>
        </w:rPr>
        <w:t>факта</w:t>
      </w:r>
      <w:r w:rsidR="000A64C9">
        <w:rPr>
          <w:rFonts w:ascii="Times New Roman" w:hAnsi="Times New Roman" w:cs="Times New Roman"/>
          <w:sz w:val="24"/>
          <w:szCs w:val="24"/>
        </w:rPr>
        <w:t>,</w:t>
      </w:r>
      <w:r w:rsidR="00C27AB2">
        <w:rPr>
          <w:rFonts w:ascii="Times New Roman" w:hAnsi="Times New Roman" w:cs="Times New Roman"/>
          <w:sz w:val="24"/>
          <w:szCs w:val="24"/>
        </w:rPr>
        <w:t xml:space="preserve"> че ограничаването на потенциала ѝ на намеса може да предизвика центробежни процеси в нейните рамки. </w:t>
      </w:r>
    </w:p>
    <w:p w:rsidR="002B0514" w:rsidRDefault="002B0514"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крайна сметка Москва изглежда като притежаваща по-добри позиции за ограничено реализиране на своите геополитически амбиции</w:t>
      </w:r>
      <w:r w:rsidR="00695A7A">
        <w:rPr>
          <w:rFonts w:ascii="Times New Roman" w:hAnsi="Times New Roman" w:cs="Times New Roman"/>
          <w:sz w:val="24"/>
          <w:szCs w:val="24"/>
        </w:rPr>
        <w:t>,</w:t>
      </w:r>
      <w:r>
        <w:rPr>
          <w:rFonts w:ascii="Times New Roman" w:hAnsi="Times New Roman" w:cs="Times New Roman"/>
          <w:sz w:val="24"/>
          <w:szCs w:val="24"/>
        </w:rPr>
        <w:t xml:space="preserve"> тъй като </w:t>
      </w:r>
      <w:r w:rsidR="00EA328E">
        <w:rPr>
          <w:rFonts w:ascii="Times New Roman" w:hAnsi="Times New Roman" w:cs="Times New Roman"/>
          <w:sz w:val="24"/>
          <w:szCs w:val="24"/>
        </w:rPr>
        <w:t>историческото формиране на украинската нация съдържа противоречия</w:t>
      </w:r>
      <w:r w:rsidR="00695A7A">
        <w:rPr>
          <w:rFonts w:ascii="Times New Roman" w:hAnsi="Times New Roman" w:cs="Times New Roman"/>
          <w:sz w:val="24"/>
          <w:szCs w:val="24"/>
        </w:rPr>
        <w:t>,</w:t>
      </w:r>
      <w:r w:rsidR="00EA328E">
        <w:rPr>
          <w:rFonts w:ascii="Times New Roman" w:hAnsi="Times New Roman" w:cs="Times New Roman"/>
          <w:sz w:val="24"/>
          <w:szCs w:val="24"/>
        </w:rPr>
        <w:t xml:space="preserve"> позволяващи </w:t>
      </w:r>
      <w:r w:rsidR="00300DEC">
        <w:rPr>
          <w:rFonts w:ascii="Times New Roman" w:hAnsi="Times New Roman" w:cs="Times New Roman"/>
          <w:sz w:val="24"/>
          <w:szCs w:val="24"/>
        </w:rPr>
        <w:t xml:space="preserve">улеснено </w:t>
      </w:r>
      <w:r w:rsidR="003B0146">
        <w:rPr>
          <w:rFonts w:ascii="Times New Roman" w:hAnsi="Times New Roman" w:cs="Times New Roman"/>
          <w:sz w:val="24"/>
          <w:szCs w:val="24"/>
        </w:rPr>
        <w:t xml:space="preserve">пораждане на конфликтен потенциал </w:t>
      </w:r>
      <w:r w:rsidR="00300DEC">
        <w:rPr>
          <w:rFonts w:ascii="Times New Roman" w:hAnsi="Times New Roman" w:cs="Times New Roman"/>
          <w:sz w:val="24"/>
          <w:szCs w:val="24"/>
        </w:rPr>
        <w:t xml:space="preserve">чрез използване на недостатъчно ясно отграничените национални идентичности на руснаци и украинци. </w:t>
      </w:r>
      <w:r w:rsidR="00C817FA">
        <w:rPr>
          <w:rFonts w:ascii="Times New Roman" w:hAnsi="Times New Roman" w:cs="Times New Roman"/>
          <w:sz w:val="24"/>
          <w:szCs w:val="24"/>
        </w:rPr>
        <w:t>Желанието на САЩ за промяна на геополитическата ориентация на Р Украйна</w:t>
      </w:r>
      <w:r w:rsidR="001A28F0">
        <w:rPr>
          <w:rFonts w:ascii="Times New Roman" w:hAnsi="Times New Roman" w:cs="Times New Roman"/>
          <w:sz w:val="24"/>
          <w:szCs w:val="24"/>
        </w:rPr>
        <w:t>,</w:t>
      </w:r>
      <w:r w:rsidR="00C817FA">
        <w:rPr>
          <w:rFonts w:ascii="Times New Roman" w:hAnsi="Times New Roman" w:cs="Times New Roman"/>
          <w:sz w:val="24"/>
          <w:szCs w:val="24"/>
        </w:rPr>
        <w:t xml:space="preserve"> може да бъде постигнато единствено чрез </w:t>
      </w:r>
      <w:r w:rsidR="00FF7C9D">
        <w:rPr>
          <w:rFonts w:ascii="Times New Roman" w:hAnsi="Times New Roman" w:cs="Times New Roman"/>
          <w:sz w:val="24"/>
          <w:szCs w:val="24"/>
        </w:rPr>
        <w:t>повишаване на интензивността на конфликта в Донбас и въвличането на Руската федерация в други ло</w:t>
      </w:r>
      <w:r w:rsidR="00A95130">
        <w:rPr>
          <w:rFonts w:ascii="Times New Roman" w:hAnsi="Times New Roman" w:cs="Times New Roman"/>
          <w:sz w:val="24"/>
          <w:szCs w:val="24"/>
        </w:rPr>
        <w:t>кални конфликти</w:t>
      </w:r>
      <w:r w:rsidR="00695A7A">
        <w:rPr>
          <w:rFonts w:ascii="Times New Roman" w:hAnsi="Times New Roman" w:cs="Times New Roman"/>
          <w:sz w:val="24"/>
          <w:szCs w:val="24"/>
        </w:rPr>
        <w:t>,</w:t>
      </w:r>
      <w:r w:rsidR="00A95130">
        <w:rPr>
          <w:rFonts w:ascii="Times New Roman" w:hAnsi="Times New Roman" w:cs="Times New Roman"/>
          <w:sz w:val="24"/>
          <w:szCs w:val="24"/>
        </w:rPr>
        <w:t xml:space="preserve"> с оглед влошаване на икономическото </w:t>
      </w:r>
      <w:r w:rsidR="00A95130">
        <w:rPr>
          <w:rFonts w:ascii="Times New Roman" w:hAnsi="Times New Roman" w:cs="Times New Roman"/>
          <w:sz w:val="24"/>
          <w:szCs w:val="24"/>
        </w:rPr>
        <w:lastRenderedPageBreak/>
        <w:t xml:space="preserve">ѝ състояние. Безспорно въведените санкции допринасят за </w:t>
      </w:r>
      <w:r w:rsidR="0077223F">
        <w:rPr>
          <w:rFonts w:ascii="Times New Roman" w:hAnsi="Times New Roman" w:cs="Times New Roman"/>
          <w:sz w:val="24"/>
          <w:szCs w:val="24"/>
        </w:rPr>
        <w:t>настоящото обезценяване на руската валута</w:t>
      </w:r>
      <w:r w:rsidR="00695A7A">
        <w:rPr>
          <w:rFonts w:ascii="Times New Roman" w:hAnsi="Times New Roman" w:cs="Times New Roman"/>
          <w:sz w:val="24"/>
          <w:szCs w:val="24"/>
        </w:rPr>
        <w:t>,</w:t>
      </w:r>
      <w:r w:rsidR="0077223F">
        <w:rPr>
          <w:rFonts w:ascii="Times New Roman" w:hAnsi="Times New Roman" w:cs="Times New Roman"/>
          <w:sz w:val="24"/>
          <w:szCs w:val="24"/>
        </w:rPr>
        <w:t xml:space="preserve"> което на свой ред </w:t>
      </w:r>
      <w:r w:rsidR="00940CCB">
        <w:rPr>
          <w:rFonts w:ascii="Times New Roman" w:hAnsi="Times New Roman" w:cs="Times New Roman"/>
          <w:sz w:val="24"/>
          <w:szCs w:val="24"/>
        </w:rPr>
        <w:t xml:space="preserve">се отразява негативно върху всички функционални области на руската държава. </w:t>
      </w:r>
    </w:p>
    <w:p w:rsidR="00940CCB" w:rsidRDefault="00940CCB"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3F2DB6">
        <w:rPr>
          <w:rFonts w:ascii="Times New Roman" w:hAnsi="Times New Roman" w:cs="Times New Roman"/>
          <w:sz w:val="24"/>
          <w:szCs w:val="24"/>
        </w:rPr>
        <w:t>,</w:t>
      </w:r>
      <w:r>
        <w:rPr>
          <w:rFonts w:ascii="Times New Roman" w:hAnsi="Times New Roman" w:cs="Times New Roman"/>
          <w:sz w:val="24"/>
          <w:szCs w:val="24"/>
        </w:rPr>
        <w:t xml:space="preserve"> </w:t>
      </w:r>
      <w:r w:rsidR="00E3073E">
        <w:rPr>
          <w:rFonts w:ascii="Times New Roman" w:hAnsi="Times New Roman" w:cs="Times New Roman"/>
          <w:sz w:val="24"/>
          <w:szCs w:val="24"/>
        </w:rPr>
        <w:t>засилването на влиянието на Руската федерация и преките намеси осъществени от нея</w:t>
      </w:r>
      <w:r w:rsidR="00695A7A">
        <w:rPr>
          <w:rFonts w:ascii="Times New Roman" w:hAnsi="Times New Roman" w:cs="Times New Roman"/>
          <w:sz w:val="24"/>
          <w:szCs w:val="24"/>
        </w:rPr>
        <w:t>,</w:t>
      </w:r>
      <w:r w:rsidR="00E3073E">
        <w:rPr>
          <w:rFonts w:ascii="Times New Roman" w:hAnsi="Times New Roman" w:cs="Times New Roman"/>
          <w:sz w:val="24"/>
          <w:szCs w:val="24"/>
        </w:rPr>
        <w:t xml:space="preserve"> както по отношение на Р Украйна</w:t>
      </w:r>
      <w:r w:rsidR="00695A7A">
        <w:rPr>
          <w:rFonts w:ascii="Times New Roman" w:hAnsi="Times New Roman" w:cs="Times New Roman"/>
          <w:sz w:val="24"/>
          <w:szCs w:val="24"/>
        </w:rPr>
        <w:t>,</w:t>
      </w:r>
      <w:r w:rsidR="00E3073E">
        <w:rPr>
          <w:rFonts w:ascii="Times New Roman" w:hAnsi="Times New Roman" w:cs="Times New Roman"/>
          <w:sz w:val="24"/>
          <w:szCs w:val="24"/>
        </w:rPr>
        <w:t xml:space="preserve"> така и спрямо Сирийската арабска република</w:t>
      </w:r>
      <w:r w:rsidR="00695A7A">
        <w:rPr>
          <w:rFonts w:ascii="Times New Roman" w:hAnsi="Times New Roman" w:cs="Times New Roman"/>
          <w:sz w:val="24"/>
          <w:szCs w:val="24"/>
        </w:rPr>
        <w:t>,</w:t>
      </w:r>
      <w:r w:rsidR="00E3073E">
        <w:rPr>
          <w:rFonts w:ascii="Times New Roman" w:hAnsi="Times New Roman" w:cs="Times New Roman"/>
          <w:sz w:val="24"/>
          <w:szCs w:val="24"/>
        </w:rPr>
        <w:t xml:space="preserve"> даде като резултат повишаване на износа ѝ на оръжие. </w:t>
      </w:r>
      <w:r w:rsidR="005601FD">
        <w:rPr>
          <w:rFonts w:ascii="Times New Roman" w:hAnsi="Times New Roman" w:cs="Times New Roman"/>
          <w:sz w:val="24"/>
          <w:szCs w:val="24"/>
        </w:rPr>
        <w:t xml:space="preserve">Най-вече </w:t>
      </w:r>
      <w:r w:rsidR="00183F0E">
        <w:rPr>
          <w:rFonts w:ascii="Times New Roman" w:hAnsi="Times New Roman" w:cs="Times New Roman"/>
          <w:sz w:val="24"/>
          <w:szCs w:val="24"/>
        </w:rPr>
        <w:t>възможностите</w:t>
      </w:r>
      <w:r w:rsidR="005601FD">
        <w:rPr>
          <w:rFonts w:ascii="Times New Roman" w:hAnsi="Times New Roman" w:cs="Times New Roman"/>
          <w:sz w:val="24"/>
          <w:szCs w:val="24"/>
        </w:rPr>
        <w:t xml:space="preserve"> на руското въоръжение и техника използвани в конфликта в Сирия</w:t>
      </w:r>
      <w:r w:rsidR="00695A7A">
        <w:rPr>
          <w:rFonts w:ascii="Times New Roman" w:hAnsi="Times New Roman" w:cs="Times New Roman"/>
          <w:sz w:val="24"/>
          <w:szCs w:val="24"/>
        </w:rPr>
        <w:t>,</w:t>
      </w:r>
      <w:r w:rsidR="005601FD">
        <w:rPr>
          <w:rFonts w:ascii="Times New Roman" w:hAnsi="Times New Roman" w:cs="Times New Roman"/>
          <w:sz w:val="24"/>
          <w:szCs w:val="24"/>
        </w:rPr>
        <w:t xml:space="preserve"> </w:t>
      </w:r>
      <w:r w:rsidR="006E59C7">
        <w:rPr>
          <w:rFonts w:ascii="Times New Roman" w:hAnsi="Times New Roman" w:cs="Times New Roman"/>
          <w:sz w:val="24"/>
          <w:szCs w:val="24"/>
        </w:rPr>
        <w:t>произведе този ефект</w:t>
      </w:r>
      <w:r w:rsidR="003F2DB6">
        <w:rPr>
          <w:rFonts w:ascii="Times New Roman" w:hAnsi="Times New Roman" w:cs="Times New Roman"/>
          <w:sz w:val="24"/>
          <w:szCs w:val="24"/>
        </w:rPr>
        <w:t>,</w:t>
      </w:r>
      <w:r w:rsidR="006E59C7">
        <w:rPr>
          <w:rFonts w:ascii="Times New Roman" w:hAnsi="Times New Roman" w:cs="Times New Roman"/>
          <w:sz w:val="24"/>
          <w:szCs w:val="24"/>
        </w:rPr>
        <w:t xml:space="preserve"> който не е в състояние да премахне изцяло негативните последици от влошаващата се като цяло руска икономика</w:t>
      </w:r>
      <w:r w:rsidR="00695A7A">
        <w:rPr>
          <w:rFonts w:ascii="Times New Roman" w:hAnsi="Times New Roman" w:cs="Times New Roman"/>
          <w:sz w:val="24"/>
          <w:szCs w:val="24"/>
        </w:rPr>
        <w:t>,</w:t>
      </w:r>
      <w:r w:rsidR="006E59C7">
        <w:rPr>
          <w:rFonts w:ascii="Times New Roman" w:hAnsi="Times New Roman" w:cs="Times New Roman"/>
          <w:sz w:val="24"/>
          <w:szCs w:val="24"/>
        </w:rPr>
        <w:t xml:space="preserve"> но със своите очаквани сделки за около 6-7 млрд. долара</w:t>
      </w:r>
      <w:r w:rsidR="003F2DB6">
        <w:rPr>
          <w:rFonts w:ascii="Times New Roman" w:hAnsi="Times New Roman" w:cs="Times New Roman"/>
          <w:sz w:val="24"/>
          <w:szCs w:val="24"/>
        </w:rPr>
        <w:t>,</w:t>
      </w:r>
      <w:r w:rsidR="006E59C7">
        <w:rPr>
          <w:rFonts w:ascii="Times New Roman" w:hAnsi="Times New Roman" w:cs="Times New Roman"/>
          <w:sz w:val="24"/>
          <w:szCs w:val="24"/>
        </w:rPr>
        <w:t xml:space="preserve"> </w:t>
      </w:r>
      <w:r w:rsidR="00183F0E">
        <w:rPr>
          <w:rFonts w:ascii="Times New Roman" w:hAnsi="Times New Roman" w:cs="Times New Roman"/>
          <w:sz w:val="24"/>
          <w:szCs w:val="24"/>
        </w:rPr>
        <w:t xml:space="preserve">произлизащи директно от демонстрираните в Близкия изток </w:t>
      </w:r>
      <w:r w:rsidR="00E85A1A">
        <w:rPr>
          <w:rFonts w:ascii="Times New Roman" w:hAnsi="Times New Roman" w:cs="Times New Roman"/>
          <w:sz w:val="24"/>
          <w:szCs w:val="24"/>
        </w:rPr>
        <w:t xml:space="preserve">оперативни способности, позволява на Москва да си осигури по-голяма устойчивост </w:t>
      </w:r>
      <w:r w:rsidR="006722CD">
        <w:rPr>
          <w:rFonts w:ascii="Times New Roman" w:hAnsi="Times New Roman" w:cs="Times New Roman"/>
          <w:sz w:val="24"/>
          <w:szCs w:val="24"/>
        </w:rPr>
        <w:t>срещу</w:t>
      </w:r>
      <w:r w:rsidR="00E85A1A">
        <w:rPr>
          <w:rFonts w:ascii="Times New Roman" w:hAnsi="Times New Roman" w:cs="Times New Roman"/>
          <w:sz w:val="24"/>
          <w:szCs w:val="24"/>
        </w:rPr>
        <w:t xml:space="preserve"> опитите за ограничаване на относителното ѝ тегло (</w:t>
      </w:r>
      <w:r w:rsidR="006722CD">
        <w:rPr>
          <w:rFonts w:ascii="Times New Roman" w:hAnsi="Times New Roman" w:cs="Times New Roman"/>
          <w:sz w:val="24"/>
          <w:szCs w:val="24"/>
          <w:lang w:val="en-US"/>
        </w:rPr>
        <w:t>Luhn</w:t>
      </w:r>
      <w:r w:rsidR="006722CD" w:rsidRPr="006722CD">
        <w:rPr>
          <w:rFonts w:ascii="Times New Roman" w:hAnsi="Times New Roman" w:cs="Times New Roman"/>
          <w:sz w:val="24"/>
          <w:szCs w:val="24"/>
          <w:lang w:val="ru-RU"/>
        </w:rPr>
        <w:t xml:space="preserve"> 2016</w:t>
      </w:r>
      <w:r w:rsidR="00E85A1A">
        <w:rPr>
          <w:rFonts w:ascii="Times New Roman" w:hAnsi="Times New Roman" w:cs="Times New Roman"/>
          <w:sz w:val="24"/>
          <w:szCs w:val="24"/>
        </w:rPr>
        <w:t xml:space="preserve">). </w:t>
      </w:r>
    </w:p>
    <w:p w:rsidR="00457A13" w:rsidRDefault="00457A13" w:rsidP="000108C4">
      <w:pPr>
        <w:tabs>
          <w:tab w:val="center" w:pos="4890"/>
        </w:tabs>
        <w:spacing w:line="360" w:lineRule="auto"/>
        <w:ind w:firstLine="708"/>
        <w:jc w:val="both"/>
        <w:rPr>
          <w:rFonts w:ascii="Times New Roman" w:hAnsi="Times New Roman" w:cs="Times New Roman"/>
          <w:sz w:val="24"/>
          <w:szCs w:val="24"/>
        </w:rPr>
      </w:pPr>
      <w:r w:rsidRPr="00457A13">
        <w:rPr>
          <w:rFonts w:ascii="Times New Roman" w:hAnsi="Times New Roman" w:cs="Times New Roman"/>
          <w:sz w:val="24"/>
          <w:szCs w:val="24"/>
        </w:rPr>
        <w:t xml:space="preserve">Успоредно с това </w:t>
      </w:r>
      <w:r w:rsidR="00A21FE7">
        <w:rPr>
          <w:rFonts w:ascii="Times New Roman" w:hAnsi="Times New Roman" w:cs="Times New Roman"/>
          <w:sz w:val="24"/>
          <w:szCs w:val="24"/>
        </w:rPr>
        <w:t>се даде началото на процеси</w:t>
      </w:r>
      <w:r w:rsidR="00695A7A">
        <w:rPr>
          <w:rFonts w:ascii="Times New Roman" w:hAnsi="Times New Roman" w:cs="Times New Roman"/>
          <w:sz w:val="24"/>
          <w:szCs w:val="24"/>
        </w:rPr>
        <w:t>,</w:t>
      </w:r>
      <w:r w:rsidR="00A21FE7">
        <w:rPr>
          <w:rFonts w:ascii="Times New Roman" w:hAnsi="Times New Roman" w:cs="Times New Roman"/>
          <w:sz w:val="24"/>
          <w:szCs w:val="24"/>
        </w:rPr>
        <w:t xml:space="preserve"> </w:t>
      </w:r>
      <w:r w:rsidR="00B65F46">
        <w:rPr>
          <w:rFonts w:ascii="Times New Roman" w:hAnsi="Times New Roman" w:cs="Times New Roman"/>
          <w:sz w:val="24"/>
          <w:szCs w:val="24"/>
        </w:rPr>
        <w:t>насочени към информационно-психологически действия</w:t>
      </w:r>
      <w:r w:rsidR="00695A7A">
        <w:rPr>
          <w:rFonts w:ascii="Times New Roman" w:hAnsi="Times New Roman" w:cs="Times New Roman"/>
          <w:sz w:val="24"/>
          <w:szCs w:val="24"/>
        </w:rPr>
        <w:t>,</w:t>
      </w:r>
      <w:r w:rsidR="00B65F46">
        <w:rPr>
          <w:rFonts w:ascii="Times New Roman" w:hAnsi="Times New Roman" w:cs="Times New Roman"/>
          <w:sz w:val="24"/>
          <w:szCs w:val="24"/>
        </w:rPr>
        <w:t xml:space="preserve"> осъществявани от двете доминиращи геополитически сили</w:t>
      </w:r>
      <w:r w:rsidR="00695A7A">
        <w:rPr>
          <w:rFonts w:ascii="Times New Roman" w:hAnsi="Times New Roman" w:cs="Times New Roman"/>
          <w:sz w:val="24"/>
          <w:szCs w:val="24"/>
        </w:rPr>
        <w:t>,</w:t>
      </w:r>
      <w:r w:rsidR="00B65F46">
        <w:rPr>
          <w:rFonts w:ascii="Times New Roman" w:hAnsi="Times New Roman" w:cs="Times New Roman"/>
          <w:sz w:val="24"/>
          <w:szCs w:val="24"/>
        </w:rPr>
        <w:t xml:space="preserve"> с оглед постигане на </w:t>
      </w:r>
      <w:r w:rsidR="00D25607">
        <w:rPr>
          <w:rFonts w:ascii="Times New Roman" w:hAnsi="Times New Roman" w:cs="Times New Roman"/>
          <w:sz w:val="24"/>
          <w:szCs w:val="24"/>
        </w:rPr>
        <w:t>по-изгодна позиция в глобалното конкурентно пространство</w:t>
      </w:r>
      <w:r w:rsidR="00695A7A">
        <w:rPr>
          <w:rFonts w:ascii="Times New Roman" w:hAnsi="Times New Roman" w:cs="Times New Roman"/>
          <w:sz w:val="24"/>
          <w:szCs w:val="24"/>
        </w:rPr>
        <w:t>,</w:t>
      </w:r>
      <w:r w:rsidR="00D25607">
        <w:rPr>
          <w:rFonts w:ascii="Times New Roman" w:hAnsi="Times New Roman" w:cs="Times New Roman"/>
          <w:sz w:val="24"/>
          <w:szCs w:val="24"/>
        </w:rPr>
        <w:t xml:space="preserve"> посредством представяне на собствените намеси като съдържащи полза</w:t>
      </w:r>
      <w:r w:rsidR="00695A7A">
        <w:rPr>
          <w:rFonts w:ascii="Times New Roman" w:hAnsi="Times New Roman" w:cs="Times New Roman"/>
          <w:sz w:val="24"/>
          <w:szCs w:val="24"/>
        </w:rPr>
        <w:t>,</w:t>
      </w:r>
      <w:r w:rsidR="00D25607">
        <w:rPr>
          <w:rFonts w:ascii="Times New Roman" w:hAnsi="Times New Roman" w:cs="Times New Roman"/>
          <w:sz w:val="24"/>
          <w:szCs w:val="24"/>
        </w:rPr>
        <w:t xml:space="preserve"> надхвъ</w:t>
      </w:r>
      <w:r w:rsidR="009E6FAB">
        <w:rPr>
          <w:rFonts w:ascii="Times New Roman" w:hAnsi="Times New Roman" w:cs="Times New Roman"/>
          <w:sz w:val="24"/>
          <w:szCs w:val="24"/>
        </w:rPr>
        <w:t>рляща националните им интереси. Безспорно влиянието на Москва и Вашингтон възприема различни форми спрямо отделните държави от Междинна Европа и в една или друга степен представлява съчетание от принуда и осигуряване на известни предимства за съответния участник с нисък потенциал на намеса. Въпреки това</w:t>
      </w:r>
      <w:r w:rsidR="00E44FE7">
        <w:rPr>
          <w:rFonts w:ascii="Times New Roman" w:hAnsi="Times New Roman" w:cs="Times New Roman"/>
          <w:sz w:val="24"/>
          <w:szCs w:val="24"/>
        </w:rPr>
        <w:t>,</w:t>
      </w:r>
      <w:r w:rsidR="009E6FAB">
        <w:rPr>
          <w:rFonts w:ascii="Times New Roman" w:hAnsi="Times New Roman" w:cs="Times New Roman"/>
          <w:sz w:val="24"/>
          <w:szCs w:val="24"/>
        </w:rPr>
        <w:t xml:space="preserve"> в разглеждания тук период</w:t>
      </w:r>
      <w:r w:rsidR="00E44FE7">
        <w:rPr>
          <w:rFonts w:ascii="Times New Roman" w:hAnsi="Times New Roman" w:cs="Times New Roman"/>
          <w:sz w:val="24"/>
          <w:szCs w:val="24"/>
        </w:rPr>
        <w:t>,</w:t>
      </w:r>
      <w:r w:rsidR="009E6FAB">
        <w:rPr>
          <w:rFonts w:ascii="Times New Roman" w:hAnsi="Times New Roman" w:cs="Times New Roman"/>
          <w:sz w:val="24"/>
          <w:szCs w:val="24"/>
        </w:rPr>
        <w:t xml:space="preserve"> пропагандните действия </w:t>
      </w:r>
      <w:r w:rsidR="00AB53EE">
        <w:rPr>
          <w:rFonts w:ascii="Times New Roman" w:hAnsi="Times New Roman" w:cs="Times New Roman"/>
          <w:sz w:val="24"/>
          <w:szCs w:val="24"/>
        </w:rPr>
        <w:t>придобиха ролята на оръжие сами по себе си</w:t>
      </w:r>
      <w:r w:rsidR="00695A7A">
        <w:rPr>
          <w:rFonts w:ascii="Times New Roman" w:hAnsi="Times New Roman" w:cs="Times New Roman"/>
          <w:sz w:val="24"/>
          <w:szCs w:val="24"/>
        </w:rPr>
        <w:t>,</w:t>
      </w:r>
      <w:r w:rsidR="00AB53EE">
        <w:rPr>
          <w:rFonts w:ascii="Times New Roman" w:hAnsi="Times New Roman" w:cs="Times New Roman"/>
          <w:sz w:val="24"/>
          <w:szCs w:val="24"/>
        </w:rPr>
        <w:t xml:space="preserve"> а множество неправителствени организации, </w:t>
      </w:r>
      <w:r w:rsidR="00E32DFA">
        <w:rPr>
          <w:rFonts w:ascii="Times New Roman" w:hAnsi="Times New Roman" w:cs="Times New Roman"/>
          <w:sz w:val="24"/>
          <w:szCs w:val="24"/>
        </w:rPr>
        <w:t>медии и дори политически партии</w:t>
      </w:r>
      <w:r w:rsidR="00695A7A">
        <w:rPr>
          <w:rFonts w:ascii="Times New Roman" w:hAnsi="Times New Roman" w:cs="Times New Roman"/>
          <w:sz w:val="24"/>
          <w:szCs w:val="24"/>
        </w:rPr>
        <w:t>,</w:t>
      </w:r>
      <w:r w:rsidR="00E32DFA">
        <w:rPr>
          <w:rFonts w:ascii="Times New Roman" w:hAnsi="Times New Roman" w:cs="Times New Roman"/>
          <w:sz w:val="24"/>
          <w:szCs w:val="24"/>
        </w:rPr>
        <w:t xml:space="preserve"> се оказаха инструменти за постигане на целите съответно на Руската федерация</w:t>
      </w:r>
      <w:r w:rsidR="00695A7A">
        <w:rPr>
          <w:rFonts w:ascii="Times New Roman" w:hAnsi="Times New Roman" w:cs="Times New Roman"/>
          <w:sz w:val="24"/>
          <w:szCs w:val="24"/>
        </w:rPr>
        <w:t>,</w:t>
      </w:r>
      <w:r w:rsidR="00E32DFA">
        <w:rPr>
          <w:rFonts w:ascii="Times New Roman" w:hAnsi="Times New Roman" w:cs="Times New Roman"/>
          <w:sz w:val="24"/>
          <w:szCs w:val="24"/>
        </w:rPr>
        <w:t xml:space="preserve"> и</w:t>
      </w:r>
      <w:r w:rsidR="008C77D7">
        <w:rPr>
          <w:rFonts w:ascii="Times New Roman" w:hAnsi="Times New Roman" w:cs="Times New Roman"/>
          <w:sz w:val="24"/>
          <w:szCs w:val="24"/>
        </w:rPr>
        <w:t>ли на</w:t>
      </w:r>
      <w:r w:rsidR="00E32DFA">
        <w:rPr>
          <w:rFonts w:ascii="Times New Roman" w:hAnsi="Times New Roman" w:cs="Times New Roman"/>
          <w:sz w:val="24"/>
          <w:szCs w:val="24"/>
        </w:rPr>
        <w:t xml:space="preserve"> САЩ. </w:t>
      </w:r>
    </w:p>
    <w:p w:rsidR="008C77D7" w:rsidRDefault="008C77D7"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резултат</w:t>
      </w:r>
      <w:r w:rsidR="00E44FE7">
        <w:rPr>
          <w:rFonts w:ascii="Times New Roman" w:hAnsi="Times New Roman" w:cs="Times New Roman"/>
          <w:sz w:val="24"/>
          <w:szCs w:val="24"/>
        </w:rPr>
        <w:t>,</w:t>
      </w:r>
      <w:r>
        <w:rPr>
          <w:rFonts w:ascii="Times New Roman" w:hAnsi="Times New Roman" w:cs="Times New Roman"/>
          <w:sz w:val="24"/>
          <w:szCs w:val="24"/>
        </w:rPr>
        <w:t xml:space="preserve"> </w:t>
      </w:r>
      <w:r w:rsidR="00A44FE6">
        <w:rPr>
          <w:rFonts w:ascii="Times New Roman" w:hAnsi="Times New Roman" w:cs="Times New Roman"/>
          <w:sz w:val="24"/>
          <w:szCs w:val="24"/>
        </w:rPr>
        <w:t>образът на събитията в Р Украйна настъпили след ноември 2013 г. и на тези в Сирийската арабска република след март 2011 г.</w:t>
      </w:r>
      <w:r w:rsidR="00DF74DD">
        <w:rPr>
          <w:rFonts w:ascii="Times New Roman" w:hAnsi="Times New Roman" w:cs="Times New Roman"/>
          <w:sz w:val="24"/>
          <w:szCs w:val="24"/>
        </w:rPr>
        <w:t>,</w:t>
      </w:r>
      <w:r w:rsidR="00A44FE6">
        <w:rPr>
          <w:rFonts w:ascii="Times New Roman" w:hAnsi="Times New Roman" w:cs="Times New Roman"/>
          <w:sz w:val="24"/>
          <w:szCs w:val="24"/>
        </w:rPr>
        <w:t xml:space="preserve"> беше в най-голяма степен конструиран</w:t>
      </w:r>
      <w:r w:rsidR="00D137D7">
        <w:rPr>
          <w:rFonts w:ascii="Times New Roman" w:hAnsi="Times New Roman" w:cs="Times New Roman"/>
          <w:sz w:val="24"/>
          <w:szCs w:val="24"/>
        </w:rPr>
        <w:t xml:space="preserve"> от</w:t>
      </w:r>
      <w:r w:rsidR="00A44FE6">
        <w:rPr>
          <w:rFonts w:ascii="Times New Roman" w:hAnsi="Times New Roman" w:cs="Times New Roman"/>
          <w:sz w:val="24"/>
          <w:szCs w:val="24"/>
        </w:rPr>
        <w:t xml:space="preserve"> </w:t>
      </w:r>
      <w:r w:rsidR="00D137D7">
        <w:rPr>
          <w:rFonts w:ascii="Times New Roman" w:hAnsi="Times New Roman" w:cs="Times New Roman"/>
          <w:sz w:val="24"/>
          <w:szCs w:val="24"/>
        </w:rPr>
        <w:t>външните участници</w:t>
      </w:r>
      <w:r w:rsidR="00DF74DD">
        <w:rPr>
          <w:rFonts w:ascii="Times New Roman" w:hAnsi="Times New Roman" w:cs="Times New Roman"/>
          <w:sz w:val="24"/>
          <w:szCs w:val="24"/>
        </w:rPr>
        <w:t>,</w:t>
      </w:r>
      <w:r w:rsidR="00D137D7">
        <w:rPr>
          <w:rFonts w:ascii="Times New Roman" w:hAnsi="Times New Roman" w:cs="Times New Roman"/>
          <w:sz w:val="24"/>
          <w:szCs w:val="24"/>
        </w:rPr>
        <w:t xml:space="preserve"> чиито сблъскващи се геополитически интереси </w:t>
      </w:r>
      <w:r w:rsidR="001516ED">
        <w:rPr>
          <w:rFonts w:ascii="Times New Roman" w:hAnsi="Times New Roman" w:cs="Times New Roman"/>
          <w:sz w:val="24"/>
          <w:szCs w:val="24"/>
        </w:rPr>
        <w:t xml:space="preserve">се намират в основата на горепосочените два конфликта. </w:t>
      </w:r>
      <w:r w:rsidR="004A03CA">
        <w:rPr>
          <w:rFonts w:ascii="Times New Roman" w:hAnsi="Times New Roman" w:cs="Times New Roman"/>
          <w:sz w:val="24"/>
          <w:szCs w:val="24"/>
        </w:rPr>
        <w:t>В случая</w:t>
      </w:r>
      <w:r w:rsidR="000D1004">
        <w:rPr>
          <w:rFonts w:ascii="Times New Roman" w:hAnsi="Times New Roman" w:cs="Times New Roman"/>
          <w:sz w:val="24"/>
          <w:szCs w:val="24"/>
        </w:rPr>
        <w:t>,</w:t>
      </w:r>
      <w:r w:rsidR="004A03CA">
        <w:rPr>
          <w:rFonts w:ascii="Times New Roman" w:hAnsi="Times New Roman" w:cs="Times New Roman"/>
          <w:sz w:val="24"/>
          <w:szCs w:val="24"/>
        </w:rPr>
        <w:t xml:space="preserve"> попада извън полето на познавателен интерес да бъдат представени по-подробно тези организации</w:t>
      </w:r>
      <w:r w:rsidR="00DF74DD">
        <w:rPr>
          <w:rFonts w:ascii="Times New Roman" w:hAnsi="Times New Roman" w:cs="Times New Roman"/>
          <w:sz w:val="24"/>
          <w:szCs w:val="24"/>
        </w:rPr>
        <w:t>,</w:t>
      </w:r>
      <w:r w:rsidR="004A03CA">
        <w:rPr>
          <w:rFonts w:ascii="Times New Roman" w:hAnsi="Times New Roman" w:cs="Times New Roman"/>
          <w:sz w:val="24"/>
          <w:szCs w:val="24"/>
        </w:rPr>
        <w:t xml:space="preserve"> финансирани от противост</w:t>
      </w:r>
      <w:r w:rsidR="00015A37">
        <w:rPr>
          <w:rFonts w:ascii="Times New Roman" w:hAnsi="Times New Roman" w:cs="Times New Roman"/>
          <w:sz w:val="24"/>
          <w:szCs w:val="24"/>
        </w:rPr>
        <w:t>оящите страни и занимаващи се със създаването на благоприятни за тях условия. По-важното е</w:t>
      </w:r>
      <w:r w:rsidR="003D742B">
        <w:rPr>
          <w:rFonts w:ascii="Times New Roman" w:hAnsi="Times New Roman" w:cs="Times New Roman"/>
          <w:sz w:val="24"/>
          <w:szCs w:val="24"/>
        </w:rPr>
        <w:t>,</w:t>
      </w:r>
      <w:r w:rsidR="00015A37">
        <w:rPr>
          <w:rFonts w:ascii="Times New Roman" w:hAnsi="Times New Roman" w:cs="Times New Roman"/>
          <w:sz w:val="24"/>
          <w:szCs w:val="24"/>
        </w:rPr>
        <w:t xml:space="preserve"> че в рамките на Междинна Европа взаимните опити за дискредитиране на основния конкурент</w:t>
      </w:r>
      <w:r w:rsidR="003D742B">
        <w:rPr>
          <w:rFonts w:ascii="Times New Roman" w:hAnsi="Times New Roman" w:cs="Times New Roman"/>
          <w:sz w:val="24"/>
          <w:szCs w:val="24"/>
        </w:rPr>
        <w:t>,</w:t>
      </w:r>
      <w:r w:rsidR="00015A37">
        <w:rPr>
          <w:rFonts w:ascii="Times New Roman" w:hAnsi="Times New Roman" w:cs="Times New Roman"/>
          <w:sz w:val="24"/>
          <w:szCs w:val="24"/>
        </w:rPr>
        <w:t xml:space="preserve"> придобиха </w:t>
      </w:r>
      <w:r w:rsidR="000E0A04">
        <w:rPr>
          <w:rFonts w:ascii="Times New Roman" w:hAnsi="Times New Roman" w:cs="Times New Roman"/>
          <w:sz w:val="24"/>
          <w:szCs w:val="24"/>
        </w:rPr>
        <w:t>значителни мащаби и представляват един от факторите</w:t>
      </w:r>
      <w:r w:rsidR="003D742B">
        <w:rPr>
          <w:rFonts w:ascii="Times New Roman" w:hAnsi="Times New Roman" w:cs="Times New Roman"/>
          <w:sz w:val="24"/>
          <w:szCs w:val="24"/>
        </w:rPr>
        <w:t>,</w:t>
      </w:r>
      <w:r w:rsidR="000E0A04">
        <w:rPr>
          <w:rFonts w:ascii="Times New Roman" w:hAnsi="Times New Roman" w:cs="Times New Roman"/>
          <w:sz w:val="24"/>
          <w:szCs w:val="24"/>
        </w:rPr>
        <w:t xml:space="preserve"> който затруднява вътрешните участници в този геополитически регион да формулират общ подход спрямо тези две кризи</w:t>
      </w:r>
      <w:r w:rsidR="003D742B">
        <w:rPr>
          <w:rFonts w:ascii="Times New Roman" w:hAnsi="Times New Roman" w:cs="Times New Roman"/>
          <w:sz w:val="24"/>
          <w:szCs w:val="24"/>
        </w:rPr>
        <w:t>,</w:t>
      </w:r>
      <w:r w:rsidR="000E0A04">
        <w:rPr>
          <w:rFonts w:ascii="Times New Roman" w:hAnsi="Times New Roman" w:cs="Times New Roman"/>
          <w:sz w:val="24"/>
          <w:szCs w:val="24"/>
        </w:rPr>
        <w:t xml:space="preserve"> едната от които е </w:t>
      </w:r>
      <w:r w:rsidR="000E0A04">
        <w:rPr>
          <w:rFonts w:ascii="Times New Roman" w:hAnsi="Times New Roman" w:cs="Times New Roman"/>
          <w:sz w:val="24"/>
          <w:szCs w:val="24"/>
        </w:rPr>
        <w:lastRenderedPageBreak/>
        <w:t>непосредствено в неговите граници</w:t>
      </w:r>
      <w:r w:rsidR="003D742B">
        <w:rPr>
          <w:rFonts w:ascii="Times New Roman" w:hAnsi="Times New Roman" w:cs="Times New Roman"/>
          <w:sz w:val="24"/>
          <w:szCs w:val="24"/>
        </w:rPr>
        <w:t>,</w:t>
      </w:r>
      <w:r w:rsidR="000E0A04">
        <w:rPr>
          <w:rFonts w:ascii="Times New Roman" w:hAnsi="Times New Roman" w:cs="Times New Roman"/>
          <w:sz w:val="24"/>
          <w:szCs w:val="24"/>
        </w:rPr>
        <w:t xml:space="preserve"> а другата макар и да е извън тях</w:t>
      </w:r>
      <w:r w:rsidR="003D742B">
        <w:rPr>
          <w:rFonts w:ascii="Times New Roman" w:hAnsi="Times New Roman" w:cs="Times New Roman"/>
          <w:sz w:val="24"/>
          <w:szCs w:val="24"/>
        </w:rPr>
        <w:t>,</w:t>
      </w:r>
      <w:r w:rsidR="000E0A04">
        <w:rPr>
          <w:rFonts w:ascii="Times New Roman" w:hAnsi="Times New Roman" w:cs="Times New Roman"/>
          <w:sz w:val="24"/>
          <w:szCs w:val="24"/>
        </w:rPr>
        <w:t xml:space="preserve"> отключи миграционна вълна</w:t>
      </w:r>
      <w:r w:rsidR="003D742B">
        <w:rPr>
          <w:rFonts w:ascii="Times New Roman" w:hAnsi="Times New Roman" w:cs="Times New Roman"/>
          <w:sz w:val="24"/>
          <w:szCs w:val="24"/>
        </w:rPr>
        <w:t>,</w:t>
      </w:r>
      <w:r w:rsidR="000E0A04">
        <w:rPr>
          <w:rFonts w:ascii="Times New Roman" w:hAnsi="Times New Roman" w:cs="Times New Roman"/>
          <w:sz w:val="24"/>
          <w:szCs w:val="24"/>
        </w:rPr>
        <w:t xml:space="preserve"> имаща не по-малък ефект върху динамиката на сигурността там. </w:t>
      </w:r>
      <w:r w:rsidR="00C542E7">
        <w:rPr>
          <w:rFonts w:ascii="Times New Roman" w:hAnsi="Times New Roman" w:cs="Times New Roman"/>
          <w:sz w:val="24"/>
          <w:szCs w:val="24"/>
        </w:rPr>
        <w:t>Следователно</w:t>
      </w:r>
      <w:r w:rsidR="000D1004">
        <w:rPr>
          <w:rFonts w:ascii="Times New Roman" w:hAnsi="Times New Roman" w:cs="Times New Roman"/>
          <w:sz w:val="24"/>
          <w:szCs w:val="24"/>
        </w:rPr>
        <w:t>,</w:t>
      </w:r>
      <w:r w:rsidR="00C542E7">
        <w:rPr>
          <w:rFonts w:ascii="Times New Roman" w:hAnsi="Times New Roman" w:cs="Times New Roman"/>
          <w:sz w:val="24"/>
          <w:szCs w:val="24"/>
        </w:rPr>
        <w:t xml:space="preserve"> горното разкрива една от линиите</w:t>
      </w:r>
      <w:r w:rsidR="003D742B">
        <w:rPr>
          <w:rFonts w:ascii="Times New Roman" w:hAnsi="Times New Roman" w:cs="Times New Roman"/>
          <w:sz w:val="24"/>
          <w:szCs w:val="24"/>
        </w:rPr>
        <w:t>,</w:t>
      </w:r>
      <w:r w:rsidR="00C542E7">
        <w:rPr>
          <w:rFonts w:ascii="Times New Roman" w:hAnsi="Times New Roman" w:cs="Times New Roman"/>
          <w:sz w:val="24"/>
          <w:szCs w:val="24"/>
        </w:rPr>
        <w:t xml:space="preserve"> по които протича влиянието на доминиращите геополитически сили</w:t>
      </w:r>
      <w:r w:rsidR="003D742B">
        <w:rPr>
          <w:rFonts w:ascii="Times New Roman" w:hAnsi="Times New Roman" w:cs="Times New Roman"/>
          <w:sz w:val="24"/>
          <w:szCs w:val="24"/>
        </w:rPr>
        <w:t>,</w:t>
      </w:r>
      <w:r w:rsidR="00C542E7">
        <w:rPr>
          <w:rFonts w:ascii="Times New Roman" w:hAnsi="Times New Roman" w:cs="Times New Roman"/>
          <w:sz w:val="24"/>
          <w:szCs w:val="24"/>
        </w:rPr>
        <w:t xml:space="preserve"> при тов</w:t>
      </w:r>
      <w:r w:rsidR="000D1004">
        <w:rPr>
          <w:rFonts w:ascii="Times New Roman" w:hAnsi="Times New Roman" w:cs="Times New Roman"/>
          <w:sz w:val="24"/>
          <w:szCs w:val="24"/>
        </w:rPr>
        <w:t>а пораждайки затруднения</w:t>
      </w:r>
      <w:r w:rsidR="00C542E7">
        <w:rPr>
          <w:rFonts w:ascii="Times New Roman" w:hAnsi="Times New Roman" w:cs="Times New Roman"/>
          <w:sz w:val="24"/>
          <w:szCs w:val="24"/>
        </w:rPr>
        <w:t xml:space="preserve"> Междинна Европа да бъде осъзната като споделено пространство</w:t>
      </w:r>
      <w:r w:rsidR="003D742B">
        <w:rPr>
          <w:rFonts w:ascii="Times New Roman" w:hAnsi="Times New Roman" w:cs="Times New Roman"/>
          <w:sz w:val="24"/>
          <w:szCs w:val="24"/>
        </w:rPr>
        <w:t>,</w:t>
      </w:r>
      <w:r w:rsidR="00C542E7">
        <w:rPr>
          <w:rFonts w:ascii="Times New Roman" w:hAnsi="Times New Roman" w:cs="Times New Roman"/>
          <w:sz w:val="24"/>
          <w:szCs w:val="24"/>
        </w:rPr>
        <w:t xml:space="preserve"> съдържащо същностен признак</w:t>
      </w:r>
      <w:r w:rsidR="003D742B">
        <w:rPr>
          <w:rFonts w:ascii="Times New Roman" w:hAnsi="Times New Roman" w:cs="Times New Roman"/>
          <w:sz w:val="24"/>
          <w:szCs w:val="24"/>
        </w:rPr>
        <w:t>,</w:t>
      </w:r>
      <w:r w:rsidR="00C542E7">
        <w:rPr>
          <w:rFonts w:ascii="Times New Roman" w:hAnsi="Times New Roman" w:cs="Times New Roman"/>
          <w:sz w:val="24"/>
          <w:szCs w:val="24"/>
        </w:rPr>
        <w:t xml:space="preserve"> общ за попадащите в него държави. </w:t>
      </w:r>
    </w:p>
    <w:p w:rsidR="00A609AE" w:rsidRDefault="00FE361C"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това отношение следва да се </w:t>
      </w:r>
      <w:r w:rsidR="00C22092">
        <w:rPr>
          <w:rFonts w:ascii="Times New Roman" w:hAnsi="Times New Roman" w:cs="Times New Roman"/>
          <w:sz w:val="24"/>
          <w:szCs w:val="24"/>
        </w:rPr>
        <w:t>подчертае</w:t>
      </w:r>
      <w:r w:rsidR="003D742B">
        <w:rPr>
          <w:rFonts w:ascii="Times New Roman" w:hAnsi="Times New Roman" w:cs="Times New Roman"/>
          <w:sz w:val="24"/>
          <w:szCs w:val="24"/>
        </w:rPr>
        <w:t>,</w:t>
      </w:r>
      <w:r w:rsidR="00C22092">
        <w:rPr>
          <w:rFonts w:ascii="Times New Roman" w:hAnsi="Times New Roman" w:cs="Times New Roman"/>
          <w:sz w:val="24"/>
          <w:szCs w:val="24"/>
        </w:rPr>
        <w:t xml:space="preserve"> че с приближаването към настоящото състояние на конкурентното пространство</w:t>
      </w:r>
      <w:r w:rsidR="003D742B">
        <w:rPr>
          <w:rFonts w:ascii="Times New Roman" w:hAnsi="Times New Roman" w:cs="Times New Roman"/>
          <w:sz w:val="24"/>
          <w:szCs w:val="24"/>
        </w:rPr>
        <w:t>,</w:t>
      </w:r>
      <w:r w:rsidR="00C22092">
        <w:rPr>
          <w:rFonts w:ascii="Times New Roman" w:hAnsi="Times New Roman" w:cs="Times New Roman"/>
          <w:sz w:val="24"/>
          <w:szCs w:val="24"/>
        </w:rPr>
        <w:t xml:space="preserve"> </w:t>
      </w:r>
      <w:r w:rsidR="00393D82">
        <w:rPr>
          <w:rFonts w:ascii="Times New Roman" w:hAnsi="Times New Roman" w:cs="Times New Roman"/>
          <w:sz w:val="24"/>
          <w:szCs w:val="24"/>
        </w:rPr>
        <w:t xml:space="preserve">първоначално </w:t>
      </w:r>
      <w:r w:rsidR="00C22092">
        <w:rPr>
          <w:rFonts w:ascii="Times New Roman" w:hAnsi="Times New Roman" w:cs="Times New Roman"/>
          <w:sz w:val="24"/>
          <w:szCs w:val="24"/>
        </w:rPr>
        <w:t>във все по-голяма степен ситуацията в Сирия може</w:t>
      </w:r>
      <w:r w:rsidR="00393D82">
        <w:rPr>
          <w:rFonts w:ascii="Times New Roman" w:hAnsi="Times New Roman" w:cs="Times New Roman"/>
          <w:sz w:val="24"/>
          <w:szCs w:val="24"/>
        </w:rPr>
        <w:t>ше</w:t>
      </w:r>
      <w:r w:rsidR="00C22092">
        <w:rPr>
          <w:rFonts w:ascii="Times New Roman" w:hAnsi="Times New Roman" w:cs="Times New Roman"/>
          <w:sz w:val="24"/>
          <w:szCs w:val="24"/>
        </w:rPr>
        <w:t xml:space="preserve"> да бъде възприемана като </w:t>
      </w:r>
      <w:r w:rsidR="00913D81">
        <w:rPr>
          <w:rFonts w:ascii="Times New Roman" w:hAnsi="Times New Roman" w:cs="Times New Roman"/>
          <w:sz w:val="24"/>
          <w:szCs w:val="24"/>
        </w:rPr>
        <w:t>отиваща към равновесие</w:t>
      </w:r>
      <w:r w:rsidR="00393D82">
        <w:rPr>
          <w:rFonts w:ascii="Times New Roman" w:hAnsi="Times New Roman" w:cs="Times New Roman"/>
          <w:sz w:val="24"/>
          <w:szCs w:val="24"/>
        </w:rPr>
        <w:t>, но същността на преследваните цели от страна на външните участници в конфликта</w:t>
      </w:r>
      <w:r w:rsidR="00F53C4C">
        <w:rPr>
          <w:rFonts w:ascii="Times New Roman" w:hAnsi="Times New Roman" w:cs="Times New Roman"/>
          <w:sz w:val="24"/>
          <w:szCs w:val="24"/>
        </w:rPr>
        <w:t>,</w:t>
      </w:r>
      <w:r w:rsidR="00393D82">
        <w:rPr>
          <w:rFonts w:ascii="Times New Roman" w:hAnsi="Times New Roman" w:cs="Times New Roman"/>
          <w:sz w:val="24"/>
          <w:szCs w:val="24"/>
        </w:rPr>
        <w:t xml:space="preserve"> </w:t>
      </w:r>
      <w:r w:rsidR="00627FC8">
        <w:rPr>
          <w:rFonts w:ascii="Times New Roman" w:hAnsi="Times New Roman" w:cs="Times New Roman"/>
          <w:sz w:val="24"/>
          <w:szCs w:val="24"/>
        </w:rPr>
        <w:t>демонстрира риска от задълбочаване на противоречията и дори достигането до пряка конфронтация между водещите сили</w:t>
      </w:r>
      <w:r w:rsidR="00650E6C">
        <w:rPr>
          <w:rFonts w:ascii="Times New Roman" w:hAnsi="Times New Roman" w:cs="Times New Roman"/>
          <w:sz w:val="24"/>
          <w:szCs w:val="24"/>
        </w:rPr>
        <w:t xml:space="preserve">. </w:t>
      </w:r>
      <w:r w:rsidR="004A0585">
        <w:rPr>
          <w:rFonts w:ascii="Times New Roman" w:hAnsi="Times New Roman" w:cs="Times New Roman"/>
          <w:sz w:val="24"/>
          <w:szCs w:val="24"/>
        </w:rPr>
        <w:t>За да се постигне желаното равнище на точност</w:t>
      </w:r>
      <w:r w:rsidR="003D742B">
        <w:rPr>
          <w:rFonts w:ascii="Times New Roman" w:hAnsi="Times New Roman" w:cs="Times New Roman"/>
          <w:sz w:val="24"/>
          <w:szCs w:val="24"/>
        </w:rPr>
        <w:t>,</w:t>
      </w:r>
      <w:r w:rsidR="004A0585">
        <w:rPr>
          <w:rFonts w:ascii="Times New Roman" w:hAnsi="Times New Roman" w:cs="Times New Roman"/>
          <w:sz w:val="24"/>
          <w:szCs w:val="24"/>
        </w:rPr>
        <w:t xml:space="preserve"> тук е необходимо да се </w:t>
      </w:r>
      <w:r w:rsidR="00CE5224">
        <w:rPr>
          <w:rFonts w:ascii="Times New Roman" w:hAnsi="Times New Roman" w:cs="Times New Roman"/>
          <w:sz w:val="24"/>
          <w:szCs w:val="24"/>
        </w:rPr>
        <w:t>обърне внимание на основните моменти в развитието на тази криза</w:t>
      </w:r>
      <w:r w:rsidR="003D742B">
        <w:rPr>
          <w:rFonts w:ascii="Times New Roman" w:hAnsi="Times New Roman" w:cs="Times New Roman"/>
          <w:sz w:val="24"/>
          <w:szCs w:val="24"/>
        </w:rPr>
        <w:t>,</w:t>
      </w:r>
      <w:r w:rsidR="00CE5224">
        <w:rPr>
          <w:rFonts w:ascii="Times New Roman" w:hAnsi="Times New Roman" w:cs="Times New Roman"/>
          <w:sz w:val="24"/>
          <w:szCs w:val="24"/>
        </w:rPr>
        <w:t xml:space="preserve"> тъй като макар и нейното настъпване да е пряко свързано с геополитическите стремежи на САЩ и Руската федерация</w:t>
      </w:r>
      <w:r w:rsidR="003D742B">
        <w:rPr>
          <w:rFonts w:ascii="Times New Roman" w:hAnsi="Times New Roman" w:cs="Times New Roman"/>
          <w:sz w:val="24"/>
          <w:szCs w:val="24"/>
        </w:rPr>
        <w:t>,</w:t>
      </w:r>
      <w:r w:rsidR="00CE5224">
        <w:rPr>
          <w:rFonts w:ascii="Times New Roman" w:hAnsi="Times New Roman" w:cs="Times New Roman"/>
          <w:sz w:val="24"/>
          <w:szCs w:val="24"/>
        </w:rPr>
        <w:t xml:space="preserve"> </w:t>
      </w:r>
      <w:r w:rsidR="00B67A8D">
        <w:rPr>
          <w:rFonts w:ascii="Times New Roman" w:hAnsi="Times New Roman" w:cs="Times New Roman"/>
          <w:sz w:val="24"/>
          <w:szCs w:val="24"/>
        </w:rPr>
        <w:t xml:space="preserve">постепенно залогът </w:t>
      </w:r>
      <w:r w:rsidR="00B27948">
        <w:rPr>
          <w:rFonts w:ascii="Times New Roman" w:hAnsi="Times New Roman" w:cs="Times New Roman"/>
          <w:sz w:val="24"/>
          <w:szCs w:val="24"/>
        </w:rPr>
        <w:t xml:space="preserve">в нея за засегнатите страни </w:t>
      </w:r>
      <w:r w:rsidR="007D0485">
        <w:rPr>
          <w:rFonts w:ascii="Times New Roman" w:hAnsi="Times New Roman" w:cs="Times New Roman"/>
          <w:sz w:val="24"/>
          <w:szCs w:val="24"/>
        </w:rPr>
        <w:t>най-вече на</w:t>
      </w:r>
      <w:r w:rsidR="00B27948">
        <w:rPr>
          <w:rFonts w:ascii="Times New Roman" w:hAnsi="Times New Roman" w:cs="Times New Roman"/>
          <w:sz w:val="24"/>
          <w:szCs w:val="24"/>
        </w:rPr>
        <w:t xml:space="preserve"> регионално ниво</w:t>
      </w:r>
      <w:r w:rsidR="003D742B">
        <w:rPr>
          <w:rFonts w:ascii="Times New Roman" w:hAnsi="Times New Roman" w:cs="Times New Roman"/>
          <w:sz w:val="24"/>
          <w:szCs w:val="24"/>
        </w:rPr>
        <w:t>,</w:t>
      </w:r>
      <w:r w:rsidR="00B27948">
        <w:rPr>
          <w:rFonts w:ascii="Times New Roman" w:hAnsi="Times New Roman" w:cs="Times New Roman"/>
          <w:sz w:val="24"/>
          <w:szCs w:val="24"/>
        </w:rPr>
        <w:t xml:space="preserve"> се промени. </w:t>
      </w:r>
      <w:r w:rsidR="00520F27">
        <w:rPr>
          <w:rFonts w:ascii="Times New Roman" w:hAnsi="Times New Roman" w:cs="Times New Roman"/>
          <w:sz w:val="24"/>
          <w:szCs w:val="24"/>
        </w:rPr>
        <w:t>За Москва перспективата да загуби един от последните си съюзници в Близкия изток</w:t>
      </w:r>
      <w:r w:rsidR="00F53C4C">
        <w:rPr>
          <w:rFonts w:ascii="Times New Roman" w:hAnsi="Times New Roman" w:cs="Times New Roman"/>
          <w:sz w:val="24"/>
          <w:szCs w:val="24"/>
        </w:rPr>
        <w:t>,</w:t>
      </w:r>
      <w:r w:rsidR="00520F27">
        <w:rPr>
          <w:rFonts w:ascii="Times New Roman" w:hAnsi="Times New Roman" w:cs="Times New Roman"/>
          <w:sz w:val="24"/>
          <w:szCs w:val="24"/>
        </w:rPr>
        <w:t xml:space="preserve"> се превърна в </w:t>
      </w:r>
      <w:r w:rsidR="00157E0C">
        <w:rPr>
          <w:rFonts w:ascii="Times New Roman" w:hAnsi="Times New Roman" w:cs="Times New Roman"/>
          <w:sz w:val="24"/>
          <w:szCs w:val="24"/>
        </w:rPr>
        <w:t>повод за насочване на все по-значителни ресурси към намесите</w:t>
      </w:r>
      <w:r w:rsidR="003D742B">
        <w:rPr>
          <w:rFonts w:ascii="Times New Roman" w:hAnsi="Times New Roman" w:cs="Times New Roman"/>
          <w:sz w:val="24"/>
          <w:szCs w:val="24"/>
        </w:rPr>
        <w:t>,</w:t>
      </w:r>
      <w:r w:rsidR="00157E0C">
        <w:rPr>
          <w:rFonts w:ascii="Times New Roman" w:hAnsi="Times New Roman" w:cs="Times New Roman"/>
          <w:sz w:val="24"/>
          <w:szCs w:val="24"/>
        </w:rPr>
        <w:t xml:space="preserve"> целящи запазване на властта на Башар ал-Асад. </w:t>
      </w:r>
    </w:p>
    <w:p w:rsidR="00157E0C" w:rsidRDefault="00157E0C"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 Турция индиректно влезе в този конфликт скоро след неговото начало</w:t>
      </w:r>
      <w:r w:rsidR="003D742B">
        <w:rPr>
          <w:rFonts w:ascii="Times New Roman" w:hAnsi="Times New Roman" w:cs="Times New Roman"/>
          <w:sz w:val="24"/>
          <w:szCs w:val="24"/>
        </w:rPr>
        <w:t>,</w:t>
      </w:r>
      <w:r>
        <w:rPr>
          <w:rFonts w:ascii="Times New Roman" w:hAnsi="Times New Roman" w:cs="Times New Roman"/>
          <w:sz w:val="24"/>
          <w:szCs w:val="24"/>
        </w:rPr>
        <w:t xml:space="preserve"> </w:t>
      </w:r>
      <w:r w:rsidR="003862D2">
        <w:rPr>
          <w:rFonts w:ascii="Times New Roman" w:hAnsi="Times New Roman" w:cs="Times New Roman"/>
          <w:sz w:val="24"/>
          <w:szCs w:val="24"/>
        </w:rPr>
        <w:t xml:space="preserve">с желанието </w:t>
      </w:r>
      <w:r w:rsidR="008971B0">
        <w:rPr>
          <w:rFonts w:ascii="Times New Roman" w:hAnsi="Times New Roman" w:cs="Times New Roman"/>
          <w:sz w:val="24"/>
          <w:szCs w:val="24"/>
        </w:rPr>
        <w:t xml:space="preserve">да </w:t>
      </w:r>
      <w:r w:rsidR="003862D2">
        <w:rPr>
          <w:rFonts w:ascii="Times New Roman" w:hAnsi="Times New Roman" w:cs="Times New Roman"/>
          <w:sz w:val="24"/>
          <w:szCs w:val="24"/>
        </w:rPr>
        <w:t>постигне промяна на сири</w:t>
      </w:r>
      <w:r w:rsidR="008971B0">
        <w:rPr>
          <w:rFonts w:ascii="Times New Roman" w:hAnsi="Times New Roman" w:cs="Times New Roman"/>
          <w:sz w:val="24"/>
          <w:szCs w:val="24"/>
        </w:rPr>
        <w:t>йското политическо ръководство</w:t>
      </w:r>
      <w:r w:rsidR="003D742B">
        <w:rPr>
          <w:rFonts w:ascii="Times New Roman" w:hAnsi="Times New Roman" w:cs="Times New Roman"/>
          <w:sz w:val="24"/>
          <w:szCs w:val="24"/>
        </w:rPr>
        <w:t>,</w:t>
      </w:r>
      <w:r w:rsidR="008971B0">
        <w:rPr>
          <w:rFonts w:ascii="Times New Roman" w:hAnsi="Times New Roman" w:cs="Times New Roman"/>
          <w:sz w:val="24"/>
          <w:szCs w:val="24"/>
        </w:rPr>
        <w:t xml:space="preserve"> с оглед гарантиране на по-добри условия в непосредственото </w:t>
      </w:r>
      <w:r w:rsidR="00977ECA">
        <w:rPr>
          <w:rFonts w:ascii="Times New Roman" w:hAnsi="Times New Roman" w:cs="Times New Roman"/>
          <w:sz w:val="24"/>
          <w:szCs w:val="24"/>
        </w:rPr>
        <w:t>си</w:t>
      </w:r>
      <w:r w:rsidR="008971B0">
        <w:rPr>
          <w:rFonts w:ascii="Times New Roman" w:hAnsi="Times New Roman" w:cs="Times New Roman"/>
          <w:sz w:val="24"/>
          <w:szCs w:val="24"/>
        </w:rPr>
        <w:t xml:space="preserve"> обкръжение</w:t>
      </w:r>
      <w:r w:rsidR="003D742B">
        <w:rPr>
          <w:rFonts w:ascii="Times New Roman" w:hAnsi="Times New Roman" w:cs="Times New Roman"/>
          <w:sz w:val="24"/>
          <w:szCs w:val="24"/>
        </w:rPr>
        <w:t>,</w:t>
      </w:r>
      <w:r w:rsidR="008971B0">
        <w:rPr>
          <w:rFonts w:ascii="Times New Roman" w:hAnsi="Times New Roman" w:cs="Times New Roman"/>
          <w:sz w:val="24"/>
          <w:szCs w:val="24"/>
        </w:rPr>
        <w:t xml:space="preserve"> позволяващи ограничаване на влиянието на Иран. </w:t>
      </w:r>
      <w:r w:rsidR="00EB7A24">
        <w:rPr>
          <w:rFonts w:ascii="Times New Roman" w:hAnsi="Times New Roman" w:cs="Times New Roman"/>
          <w:sz w:val="24"/>
          <w:szCs w:val="24"/>
        </w:rPr>
        <w:t xml:space="preserve">По този начин Анкара и Москва се оказаха в </w:t>
      </w:r>
      <w:r w:rsidR="00977ECA">
        <w:rPr>
          <w:rFonts w:ascii="Times New Roman" w:hAnsi="Times New Roman" w:cs="Times New Roman"/>
          <w:sz w:val="24"/>
          <w:szCs w:val="24"/>
        </w:rPr>
        <w:t>положение на постоянни противоречия относно бъдещето на Сирия</w:t>
      </w:r>
      <w:r w:rsidR="003D742B">
        <w:rPr>
          <w:rFonts w:ascii="Times New Roman" w:hAnsi="Times New Roman" w:cs="Times New Roman"/>
          <w:sz w:val="24"/>
          <w:szCs w:val="24"/>
        </w:rPr>
        <w:t>,</w:t>
      </w:r>
      <w:r w:rsidR="00977ECA">
        <w:rPr>
          <w:rFonts w:ascii="Times New Roman" w:hAnsi="Times New Roman" w:cs="Times New Roman"/>
          <w:sz w:val="24"/>
          <w:szCs w:val="24"/>
        </w:rPr>
        <w:t xml:space="preserve"> а поредицата от инциденти с въздухоплавателни средства</w:t>
      </w:r>
      <w:r w:rsidR="00F53C4C">
        <w:rPr>
          <w:rFonts w:ascii="Times New Roman" w:hAnsi="Times New Roman" w:cs="Times New Roman"/>
          <w:sz w:val="24"/>
          <w:szCs w:val="24"/>
        </w:rPr>
        <w:t>,</w:t>
      </w:r>
      <w:r w:rsidR="00977ECA">
        <w:rPr>
          <w:rFonts w:ascii="Times New Roman" w:hAnsi="Times New Roman" w:cs="Times New Roman"/>
          <w:sz w:val="24"/>
          <w:szCs w:val="24"/>
        </w:rPr>
        <w:t xml:space="preserve"> допълнително изостри </w:t>
      </w:r>
      <w:r w:rsidR="00447125">
        <w:rPr>
          <w:rFonts w:ascii="Times New Roman" w:hAnsi="Times New Roman" w:cs="Times New Roman"/>
          <w:sz w:val="24"/>
          <w:szCs w:val="24"/>
        </w:rPr>
        <w:t>на първо място отношенията на Р Турция със сирийското правителство</w:t>
      </w:r>
      <w:r w:rsidR="003D742B">
        <w:rPr>
          <w:rFonts w:ascii="Times New Roman" w:hAnsi="Times New Roman" w:cs="Times New Roman"/>
          <w:sz w:val="24"/>
          <w:szCs w:val="24"/>
        </w:rPr>
        <w:t>,</w:t>
      </w:r>
      <w:r w:rsidR="00447125">
        <w:rPr>
          <w:rFonts w:ascii="Times New Roman" w:hAnsi="Times New Roman" w:cs="Times New Roman"/>
          <w:sz w:val="24"/>
          <w:szCs w:val="24"/>
        </w:rPr>
        <w:t xml:space="preserve"> а на по-късен етап директно с Кремъл. </w:t>
      </w:r>
      <w:r w:rsidR="00E460CE">
        <w:rPr>
          <w:rFonts w:ascii="Times New Roman" w:hAnsi="Times New Roman" w:cs="Times New Roman"/>
          <w:sz w:val="24"/>
          <w:szCs w:val="24"/>
        </w:rPr>
        <w:t xml:space="preserve">Достатъчно е </w:t>
      </w:r>
      <w:r w:rsidR="00ED34F1">
        <w:rPr>
          <w:rFonts w:ascii="Times New Roman" w:hAnsi="Times New Roman" w:cs="Times New Roman"/>
          <w:sz w:val="24"/>
          <w:szCs w:val="24"/>
        </w:rPr>
        <w:t xml:space="preserve">тук като пример да се посочат сваленият на 22 юни 2012 г. от сирийските въоръжени сили турски изтребител-бомбардировач </w:t>
      </w:r>
      <w:r w:rsidR="00ED34F1">
        <w:rPr>
          <w:rFonts w:ascii="Times New Roman" w:hAnsi="Times New Roman" w:cs="Times New Roman"/>
          <w:sz w:val="24"/>
          <w:szCs w:val="24"/>
          <w:lang w:val="en-US"/>
        </w:rPr>
        <w:t>F</w:t>
      </w:r>
      <w:r w:rsidR="00ED34F1">
        <w:rPr>
          <w:rFonts w:ascii="Times New Roman" w:hAnsi="Times New Roman" w:cs="Times New Roman"/>
          <w:sz w:val="24"/>
          <w:szCs w:val="24"/>
        </w:rPr>
        <w:t>-</w:t>
      </w:r>
      <w:r w:rsidR="00ED34F1" w:rsidRPr="00ED34F1">
        <w:rPr>
          <w:rFonts w:ascii="Times New Roman" w:hAnsi="Times New Roman" w:cs="Times New Roman"/>
          <w:sz w:val="24"/>
          <w:szCs w:val="24"/>
          <w:lang w:val="ru-RU"/>
        </w:rPr>
        <w:t xml:space="preserve">4 </w:t>
      </w:r>
      <w:r w:rsidR="00ED34F1">
        <w:rPr>
          <w:rFonts w:ascii="Times New Roman" w:hAnsi="Times New Roman" w:cs="Times New Roman"/>
          <w:sz w:val="24"/>
          <w:szCs w:val="24"/>
        </w:rPr>
        <w:t>„Фантом“, унищожения от турски изтребител сирийски хеликоптер Ми-17 на 16 септември 2013 г. и сваленият сирийски изтребител на 23 март 2014 г.</w:t>
      </w:r>
      <w:r w:rsidR="00F53C4C">
        <w:rPr>
          <w:rFonts w:ascii="Times New Roman" w:hAnsi="Times New Roman" w:cs="Times New Roman"/>
          <w:sz w:val="24"/>
          <w:szCs w:val="24"/>
        </w:rPr>
        <w:t>,</w:t>
      </w:r>
      <w:r w:rsidR="00ED34F1">
        <w:rPr>
          <w:rFonts w:ascii="Times New Roman" w:hAnsi="Times New Roman" w:cs="Times New Roman"/>
          <w:sz w:val="24"/>
          <w:szCs w:val="24"/>
        </w:rPr>
        <w:t xml:space="preserve"> отн</w:t>
      </w:r>
      <w:r w:rsidR="006E563A">
        <w:rPr>
          <w:rFonts w:ascii="Times New Roman" w:hAnsi="Times New Roman" w:cs="Times New Roman"/>
          <w:sz w:val="24"/>
          <w:szCs w:val="24"/>
        </w:rPr>
        <w:t>ово от турските въоръжени сили (</w:t>
      </w:r>
      <w:r w:rsidR="006E563A">
        <w:rPr>
          <w:rFonts w:ascii="Times New Roman" w:hAnsi="Times New Roman" w:cs="Times New Roman"/>
          <w:sz w:val="24"/>
          <w:szCs w:val="24"/>
          <w:lang w:val="en-US"/>
        </w:rPr>
        <w:t>Blair</w:t>
      </w:r>
      <w:r w:rsidR="006E563A" w:rsidRPr="006E563A">
        <w:rPr>
          <w:rFonts w:ascii="Times New Roman" w:hAnsi="Times New Roman" w:cs="Times New Roman"/>
          <w:sz w:val="24"/>
          <w:szCs w:val="24"/>
          <w:lang w:val="ru-RU"/>
        </w:rPr>
        <w:t xml:space="preserve"> 2012; </w:t>
      </w:r>
      <w:r w:rsidR="006E563A">
        <w:rPr>
          <w:rFonts w:ascii="Times New Roman" w:hAnsi="Times New Roman" w:cs="Times New Roman"/>
          <w:sz w:val="24"/>
          <w:szCs w:val="24"/>
          <w:lang w:val="en-US"/>
        </w:rPr>
        <w:t>Aljazeera</w:t>
      </w:r>
      <w:r w:rsidR="006E563A" w:rsidRPr="006E563A">
        <w:rPr>
          <w:rFonts w:ascii="Times New Roman" w:hAnsi="Times New Roman" w:cs="Times New Roman"/>
          <w:sz w:val="24"/>
          <w:szCs w:val="24"/>
          <w:lang w:val="ru-RU"/>
        </w:rPr>
        <w:t xml:space="preserve"> 2013; </w:t>
      </w:r>
      <w:r w:rsidR="006E563A">
        <w:rPr>
          <w:rFonts w:ascii="Times New Roman" w:hAnsi="Times New Roman" w:cs="Times New Roman"/>
          <w:sz w:val="24"/>
          <w:szCs w:val="24"/>
          <w:lang w:val="en-US"/>
        </w:rPr>
        <w:t>BBC</w:t>
      </w:r>
      <w:r w:rsidR="006E563A" w:rsidRPr="006E563A">
        <w:rPr>
          <w:rFonts w:ascii="Times New Roman" w:hAnsi="Times New Roman" w:cs="Times New Roman"/>
          <w:sz w:val="24"/>
          <w:szCs w:val="24"/>
          <w:lang w:val="ru-RU"/>
        </w:rPr>
        <w:t xml:space="preserve"> 2014</w:t>
      </w:r>
      <w:r w:rsidR="006E563A">
        <w:rPr>
          <w:rFonts w:ascii="Times New Roman" w:hAnsi="Times New Roman" w:cs="Times New Roman"/>
          <w:sz w:val="24"/>
          <w:szCs w:val="24"/>
        </w:rPr>
        <w:t xml:space="preserve">). </w:t>
      </w:r>
    </w:p>
    <w:p w:rsidR="00692BDD" w:rsidRPr="00234546" w:rsidRDefault="00692BDD" w:rsidP="000108C4">
      <w:pPr>
        <w:tabs>
          <w:tab w:val="center" w:pos="4890"/>
        </w:tabs>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Въпреки това инцидентът</w:t>
      </w:r>
      <w:r w:rsidR="003D742B">
        <w:rPr>
          <w:rFonts w:ascii="Times New Roman" w:hAnsi="Times New Roman" w:cs="Times New Roman"/>
          <w:sz w:val="24"/>
          <w:szCs w:val="24"/>
        </w:rPr>
        <w:t>,</w:t>
      </w:r>
      <w:r>
        <w:rPr>
          <w:rFonts w:ascii="Times New Roman" w:hAnsi="Times New Roman" w:cs="Times New Roman"/>
          <w:sz w:val="24"/>
          <w:szCs w:val="24"/>
        </w:rPr>
        <w:t xml:space="preserve"> който в най-голяма степен </w:t>
      </w:r>
      <w:r w:rsidR="000754FD">
        <w:rPr>
          <w:rFonts w:ascii="Times New Roman" w:hAnsi="Times New Roman" w:cs="Times New Roman"/>
          <w:sz w:val="24"/>
          <w:szCs w:val="24"/>
        </w:rPr>
        <w:t>изразява влошаването на отношенията между Руската федерация и Р Турция</w:t>
      </w:r>
      <w:r w:rsidR="003D742B">
        <w:rPr>
          <w:rFonts w:ascii="Times New Roman" w:hAnsi="Times New Roman" w:cs="Times New Roman"/>
          <w:sz w:val="24"/>
          <w:szCs w:val="24"/>
        </w:rPr>
        <w:t>,</w:t>
      </w:r>
      <w:r w:rsidR="000754FD">
        <w:rPr>
          <w:rFonts w:ascii="Times New Roman" w:hAnsi="Times New Roman" w:cs="Times New Roman"/>
          <w:sz w:val="24"/>
          <w:szCs w:val="24"/>
        </w:rPr>
        <w:t xml:space="preserve"> настъпи </w:t>
      </w:r>
      <w:r w:rsidR="005F0620">
        <w:rPr>
          <w:rFonts w:ascii="Times New Roman" w:hAnsi="Times New Roman" w:cs="Times New Roman"/>
          <w:sz w:val="24"/>
          <w:szCs w:val="24"/>
        </w:rPr>
        <w:t xml:space="preserve">едва </w:t>
      </w:r>
      <w:r w:rsidR="000754FD">
        <w:rPr>
          <w:rFonts w:ascii="Times New Roman" w:hAnsi="Times New Roman" w:cs="Times New Roman"/>
          <w:sz w:val="24"/>
          <w:szCs w:val="24"/>
        </w:rPr>
        <w:t>след като Москва предприе пряка военна намеса в Сирия след 30 септември 2015 г.</w:t>
      </w:r>
      <w:r w:rsidR="003D742B">
        <w:rPr>
          <w:rFonts w:ascii="Times New Roman" w:hAnsi="Times New Roman" w:cs="Times New Roman"/>
          <w:sz w:val="24"/>
          <w:szCs w:val="24"/>
        </w:rPr>
        <w:t>,</w:t>
      </w:r>
      <w:r w:rsidR="000754FD">
        <w:rPr>
          <w:rFonts w:ascii="Times New Roman" w:hAnsi="Times New Roman" w:cs="Times New Roman"/>
          <w:sz w:val="24"/>
          <w:szCs w:val="24"/>
        </w:rPr>
        <w:t xml:space="preserve"> която </w:t>
      </w:r>
      <w:r w:rsidR="005F0620">
        <w:rPr>
          <w:rFonts w:ascii="Times New Roman" w:hAnsi="Times New Roman" w:cs="Times New Roman"/>
          <w:sz w:val="24"/>
          <w:szCs w:val="24"/>
        </w:rPr>
        <w:t xml:space="preserve">ѝ позволи да </w:t>
      </w:r>
      <w:r w:rsidR="005F0620">
        <w:rPr>
          <w:rFonts w:ascii="Times New Roman" w:hAnsi="Times New Roman" w:cs="Times New Roman"/>
          <w:sz w:val="24"/>
          <w:szCs w:val="24"/>
        </w:rPr>
        <w:lastRenderedPageBreak/>
        <w:t>укрепи позициите на режима на Асад и да изведе всички евентуални опити за неговото премахване на качествено различаваща се конфликтна ос.</w:t>
      </w:r>
      <w:r w:rsidR="00F53C4C">
        <w:rPr>
          <w:rFonts w:ascii="Times New Roman" w:hAnsi="Times New Roman" w:cs="Times New Roman"/>
          <w:sz w:val="24"/>
          <w:szCs w:val="24"/>
        </w:rPr>
        <w:t xml:space="preserve"> Действително</w:t>
      </w:r>
      <w:r w:rsidR="00450F24">
        <w:rPr>
          <w:rFonts w:ascii="Times New Roman" w:hAnsi="Times New Roman" w:cs="Times New Roman"/>
          <w:sz w:val="24"/>
          <w:szCs w:val="24"/>
        </w:rPr>
        <w:t>,</w:t>
      </w:r>
      <w:r w:rsidR="00F53C4C">
        <w:rPr>
          <w:rFonts w:ascii="Times New Roman" w:hAnsi="Times New Roman" w:cs="Times New Roman"/>
          <w:sz w:val="24"/>
          <w:szCs w:val="24"/>
        </w:rPr>
        <w:t xml:space="preserve"> настъпиха събития които в една или друга степен</w:t>
      </w:r>
      <w:r w:rsidR="00450F24">
        <w:rPr>
          <w:rFonts w:ascii="Times New Roman" w:hAnsi="Times New Roman" w:cs="Times New Roman"/>
          <w:sz w:val="24"/>
          <w:szCs w:val="24"/>
        </w:rPr>
        <w:t>,</w:t>
      </w:r>
      <w:r w:rsidR="00F53C4C">
        <w:rPr>
          <w:rFonts w:ascii="Times New Roman" w:hAnsi="Times New Roman" w:cs="Times New Roman"/>
          <w:sz w:val="24"/>
          <w:szCs w:val="24"/>
        </w:rPr>
        <w:t xml:space="preserve"> поне формално</w:t>
      </w:r>
      <w:r w:rsidR="00450F24">
        <w:rPr>
          <w:rFonts w:ascii="Times New Roman" w:hAnsi="Times New Roman" w:cs="Times New Roman"/>
          <w:sz w:val="24"/>
          <w:szCs w:val="24"/>
        </w:rPr>
        <w:t>,</w:t>
      </w:r>
      <w:r w:rsidR="00F53C4C">
        <w:rPr>
          <w:rFonts w:ascii="Times New Roman" w:hAnsi="Times New Roman" w:cs="Times New Roman"/>
          <w:sz w:val="24"/>
          <w:szCs w:val="24"/>
        </w:rPr>
        <w:t xml:space="preserve"> доведоха до преодоляване на кризата в отношенията между Русия и Турция</w:t>
      </w:r>
      <w:r w:rsidR="00450F24">
        <w:rPr>
          <w:rFonts w:ascii="Times New Roman" w:hAnsi="Times New Roman" w:cs="Times New Roman"/>
          <w:sz w:val="24"/>
          <w:szCs w:val="24"/>
        </w:rPr>
        <w:t>,</w:t>
      </w:r>
      <w:r w:rsidR="00F53C4C">
        <w:rPr>
          <w:rFonts w:ascii="Times New Roman" w:hAnsi="Times New Roman" w:cs="Times New Roman"/>
          <w:sz w:val="24"/>
          <w:szCs w:val="24"/>
        </w:rPr>
        <w:t xml:space="preserve"> но дълбоките различия в преследваните цели запазват конфликтния потенциал помежду им</w:t>
      </w:r>
      <w:r w:rsidR="00450F24">
        <w:rPr>
          <w:rFonts w:ascii="Times New Roman" w:hAnsi="Times New Roman" w:cs="Times New Roman"/>
          <w:sz w:val="24"/>
          <w:szCs w:val="24"/>
        </w:rPr>
        <w:t>,</w:t>
      </w:r>
      <w:r w:rsidR="00F53C4C">
        <w:rPr>
          <w:rFonts w:ascii="Times New Roman" w:hAnsi="Times New Roman" w:cs="Times New Roman"/>
          <w:sz w:val="24"/>
          <w:szCs w:val="24"/>
        </w:rPr>
        <w:t xml:space="preserve"> който може да бъде изведен на повърхността във всеки един момент</w:t>
      </w:r>
      <w:r w:rsidR="00450F24">
        <w:rPr>
          <w:rFonts w:ascii="Times New Roman" w:hAnsi="Times New Roman" w:cs="Times New Roman"/>
          <w:sz w:val="24"/>
          <w:szCs w:val="24"/>
        </w:rPr>
        <w:t>,</w:t>
      </w:r>
      <w:r w:rsidR="00F53C4C">
        <w:rPr>
          <w:rFonts w:ascii="Times New Roman" w:hAnsi="Times New Roman" w:cs="Times New Roman"/>
          <w:sz w:val="24"/>
          <w:szCs w:val="24"/>
        </w:rPr>
        <w:t xml:space="preserve"> доколкото ситуацията в Сирия не се стабилизира. </w:t>
      </w:r>
      <w:r w:rsidR="005F0620">
        <w:rPr>
          <w:rFonts w:ascii="Times New Roman" w:hAnsi="Times New Roman" w:cs="Times New Roman"/>
          <w:sz w:val="24"/>
          <w:szCs w:val="24"/>
        </w:rPr>
        <w:t xml:space="preserve"> От този момент нататък</w:t>
      </w:r>
      <w:r w:rsidR="00450F24">
        <w:rPr>
          <w:rFonts w:ascii="Times New Roman" w:hAnsi="Times New Roman" w:cs="Times New Roman"/>
          <w:sz w:val="24"/>
          <w:szCs w:val="24"/>
        </w:rPr>
        <w:t>,</w:t>
      </w:r>
      <w:r w:rsidR="005F0620">
        <w:rPr>
          <w:rFonts w:ascii="Times New Roman" w:hAnsi="Times New Roman" w:cs="Times New Roman"/>
          <w:sz w:val="24"/>
          <w:szCs w:val="24"/>
        </w:rPr>
        <w:t xml:space="preserve"> перспективите за изхвърляне на Русия в качеството ѝ на външен участник в Близкия изток </w:t>
      </w:r>
      <w:r w:rsidR="00F96032">
        <w:rPr>
          <w:rFonts w:ascii="Times New Roman" w:hAnsi="Times New Roman" w:cs="Times New Roman"/>
          <w:sz w:val="24"/>
          <w:szCs w:val="24"/>
        </w:rPr>
        <w:t>се оказаха малко вероятни</w:t>
      </w:r>
      <w:r w:rsidR="003D742B">
        <w:rPr>
          <w:rFonts w:ascii="Times New Roman" w:hAnsi="Times New Roman" w:cs="Times New Roman"/>
          <w:sz w:val="24"/>
          <w:szCs w:val="24"/>
        </w:rPr>
        <w:t>,</w:t>
      </w:r>
      <w:r w:rsidR="00F96032">
        <w:rPr>
          <w:rFonts w:ascii="Times New Roman" w:hAnsi="Times New Roman" w:cs="Times New Roman"/>
          <w:sz w:val="24"/>
          <w:szCs w:val="24"/>
        </w:rPr>
        <w:t xml:space="preserve"> а самото осъществяване на горепосочения ход препотвърди амбициите на руското политическо ръководство за установяване на ново геополитическо равновесие в глобалното конкурентно пространство</w:t>
      </w:r>
      <w:r w:rsidR="003D742B">
        <w:rPr>
          <w:rFonts w:ascii="Times New Roman" w:hAnsi="Times New Roman" w:cs="Times New Roman"/>
          <w:sz w:val="24"/>
          <w:szCs w:val="24"/>
        </w:rPr>
        <w:t>,</w:t>
      </w:r>
      <w:r w:rsidR="00F96032">
        <w:rPr>
          <w:rFonts w:ascii="Times New Roman" w:hAnsi="Times New Roman" w:cs="Times New Roman"/>
          <w:sz w:val="24"/>
          <w:szCs w:val="24"/>
        </w:rPr>
        <w:t xml:space="preserve"> при което да се сложи край на тенденциите за ограничаване на влиянието на Москва и да се пристъпи към неговото </w:t>
      </w:r>
      <w:r w:rsidR="002257AB">
        <w:rPr>
          <w:rFonts w:ascii="Times New Roman" w:hAnsi="Times New Roman" w:cs="Times New Roman"/>
          <w:sz w:val="24"/>
          <w:szCs w:val="24"/>
        </w:rPr>
        <w:t xml:space="preserve">постепенно засилване. </w:t>
      </w:r>
    </w:p>
    <w:p w:rsidR="009B03F3" w:rsidRDefault="009B03F3"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Така или иначе</w:t>
      </w:r>
      <w:r w:rsidR="00044DAA">
        <w:rPr>
          <w:rFonts w:ascii="Times New Roman" w:hAnsi="Times New Roman" w:cs="Times New Roman"/>
          <w:sz w:val="24"/>
          <w:szCs w:val="24"/>
        </w:rPr>
        <w:t>,</w:t>
      </w:r>
      <w:r>
        <w:rPr>
          <w:rFonts w:ascii="Times New Roman" w:hAnsi="Times New Roman" w:cs="Times New Roman"/>
          <w:sz w:val="24"/>
          <w:szCs w:val="24"/>
        </w:rPr>
        <w:t xml:space="preserve"> когато целта е да се представи динамиката на сигурността в Междинна Европа за разглеждания тук период</w:t>
      </w:r>
      <w:r w:rsidR="00283D20">
        <w:rPr>
          <w:rFonts w:ascii="Times New Roman" w:hAnsi="Times New Roman" w:cs="Times New Roman"/>
          <w:sz w:val="24"/>
          <w:szCs w:val="24"/>
        </w:rPr>
        <w:t>,</w:t>
      </w:r>
      <w:r>
        <w:rPr>
          <w:rFonts w:ascii="Times New Roman" w:hAnsi="Times New Roman" w:cs="Times New Roman"/>
          <w:sz w:val="24"/>
          <w:szCs w:val="24"/>
        </w:rPr>
        <w:t xml:space="preserve"> не може да </w:t>
      </w:r>
      <w:r w:rsidR="00E65CF4">
        <w:rPr>
          <w:rFonts w:ascii="Times New Roman" w:hAnsi="Times New Roman" w:cs="Times New Roman"/>
          <w:sz w:val="24"/>
          <w:szCs w:val="24"/>
        </w:rPr>
        <w:t>се пренебрегне увеличаването на конфликтния потенциал между Р Турция и Руската федерация</w:t>
      </w:r>
      <w:r w:rsidR="00283D20">
        <w:rPr>
          <w:rFonts w:ascii="Times New Roman" w:hAnsi="Times New Roman" w:cs="Times New Roman"/>
          <w:sz w:val="24"/>
          <w:szCs w:val="24"/>
        </w:rPr>
        <w:t>,</w:t>
      </w:r>
      <w:r w:rsidR="00E65CF4">
        <w:rPr>
          <w:rFonts w:ascii="Times New Roman" w:hAnsi="Times New Roman" w:cs="Times New Roman"/>
          <w:sz w:val="24"/>
          <w:szCs w:val="24"/>
        </w:rPr>
        <w:t xml:space="preserve"> произлязло от инцидента със сваления на 24 ноември 2015 г. от турските въоръжени сили руски самолет Су-24М</w:t>
      </w:r>
      <w:r w:rsidR="00000666">
        <w:rPr>
          <w:rFonts w:ascii="Times New Roman" w:hAnsi="Times New Roman" w:cs="Times New Roman"/>
          <w:sz w:val="24"/>
          <w:szCs w:val="24"/>
          <w:lang w:val="ru-RU"/>
        </w:rPr>
        <w:t xml:space="preserve"> </w:t>
      </w:r>
      <w:r w:rsidR="00B40D39">
        <w:rPr>
          <w:rFonts w:ascii="Times New Roman" w:hAnsi="Times New Roman" w:cs="Times New Roman"/>
          <w:sz w:val="24"/>
          <w:szCs w:val="24"/>
        </w:rPr>
        <w:t>(</w:t>
      </w:r>
      <w:r w:rsidR="00B40D39">
        <w:rPr>
          <w:rFonts w:ascii="Times New Roman" w:hAnsi="Times New Roman" w:cs="Times New Roman"/>
          <w:sz w:val="24"/>
          <w:szCs w:val="24"/>
          <w:lang w:val="en-US"/>
        </w:rPr>
        <w:t>Harding</w:t>
      </w:r>
      <w:r w:rsidR="00B40D39" w:rsidRPr="00B40D39">
        <w:rPr>
          <w:rFonts w:ascii="Times New Roman" w:hAnsi="Times New Roman" w:cs="Times New Roman"/>
          <w:sz w:val="24"/>
          <w:szCs w:val="24"/>
          <w:lang w:val="ru-RU"/>
        </w:rPr>
        <w:t xml:space="preserve"> 2015</w:t>
      </w:r>
      <w:r w:rsidR="00B40D39">
        <w:rPr>
          <w:rFonts w:ascii="Times New Roman" w:hAnsi="Times New Roman" w:cs="Times New Roman"/>
          <w:sz w:val="24"/>
          <w:szCs w:val="24"/>
        </w:rPr>
        <w:t>)</w:t>
      </w:r>
      <w:r w:rsidR="00E65CF4">
        <w:rPr>
          <w:rFonts w:ascii="Times New Roman" w:hAnsi="Times New Roman" w:cs="Times New Roman"/>
          <w:sz w:val="24"/>
          <w:szCs w:val="24"/>
        </w:rPr>
        <w:t xml:space="preserve">. </w:t>
      </w:r>
      <w:r w:rsidR="00BB33C4">
        <w:rPr>
          <w:rFonts w:ascii="Times New Roman" w:hAnsi="Times New Roman" w:cs="Times New Roman"/>
          <w:sz w:val="24"/>
          <w:szCs w:val="24"/>
        </w:rPr>
        <w:t>Действително</w:t>
      </w:r>
      <w:r w:rsidR="00BA20CE">
        <w:rPr>
          <w:rFonts w:ascii="Times New Roman" w:hAnsi="Times New Roman" w:cs="Times New Roman"/>
          <w:sz w:val="24"/>
          <w:szCs w:val="24"/>
        </w:rPr>
        <w:t>,</w:t>
      </w:r>
      <w:r w:rsidR="00BB33C4">
        <w:rPr>
          <w:rFonts w:ascii="Times New Roman" w:hAnsi="Times New Roman" w:cs="Times New Roman"/>
          <w:sz w:val="24"/>
          <w:szCs w:val="24"/>
        </w:rPr>
        <w:t xml:space="preserve"> </w:t>
      </w:r>
      <w:r w:rsidR="00557C77">
        <w:rPr>
          <w:rFonts w:ascii="Times New Roman" w:hAnsi="Times New Roman" w:cs="Times New Roman"/>
          <w:sz w:val="24"/>
          <w:szCs w:val="24"/>
        </w:rPr>
        <w:t>това събитие попада извън пространствения обхват</w:t>
      </w:r>
      <w:r w:rsidR="00283D20">
        <w:rPr>
          <w:rFonts w:ascii="Times New Roman" w:hAnsi="Times New Roman" w:cs="Times New Roman"/>
          <w:sz w:val="24"/>
          <w:szCs w:val="24"/>
        </w:rPr>
        <w:t>,</w:t>
      </w:r>
      <w:r w:rsidR="00557C77">
        <w:rPr>
          <w:rFonts w:ascii="Times New Roman" w:hAnsi="Times New Roman" w:cs="Times New Roman"/>
          <w:sz w:val="24"/>
          <w:szCs w:val="24"/>
        </w:rPr>
        <w:t xml:space="preserve"> въведен в настоящият текст</w:t>
      </w:r>
      <w:r w:rsidR="00283D20">
        <w:rPr>
          <w:rFonts w:ascii="Times New Roman" w:hAnsi="Times New Roman" w:cs="Times New Roman"/>
          <w:sz w:val="24"/>
          <w:szCs w:val="24"/>
        </w:rPr>
        <w:t>,</w:t>
      </w:r>
      <w:r w:rsidR="00557C77">
        <w:rPr>
          <w:rFonts w:ascii="Times New Roman" w:hAnsi="Times New Roman" w:cs="Times New Roman"/>
          <w:sz w:val="24"/>
          <w:szCs w:val="24"/>
        </w:rPr>
        <w:t xml:space="preserve"> но последиците от него </w:t>
      </w:r>
      <w:r w:rsidR="00D53A9B">
        <w:rPr>
          <w:rFonts w:ascii="Times New Roman" w:hAnsi="Times New Roman" w:cs="Times New Roman"/>
          <w:sz w:val="24"/>
          <w:szCs w:val="24"/>
        </w:rPr>
        <w:t>се отнасят</w:t>
      </w:r>
      <w:r w:rsidR="00557C77">
        <w:rPr>
          <w:rFonts w:ascii="Times New Roman" w:hAnsi="Times New Roman" w:cs="Times New Roman"/>
          <w:sz w:val="24"/>
          <w:szCs w:val="24"/>
        </w:rPr>
        <w:t xml:space="preserve"> пряко </w:t>
      </w:r>
      <w:r w:rsidR="00D53A9B">
        <w:rPr>
          <w:rFonts w:ascii="Times New Roman" w:hAnsi="Times New Roman" w:cs="Times New Roman"/>
          <w:sz w:val="24"/>
          <w:szCs w:val="24"/>
        </w:rPr>
        <w:t xml:space="preserve">към </w:t>
      </w:r>
      <w:r w:rsidR="00557C77">
        <w:rPr>
          <w:rFonts w:ascii="Times New Roman" w:hAnsi="Times New Roman" w:cs="Times New Roman"/>
          <w:sz w:val="24"/>
          <w:szCs w:val="24"/>
        </w:rPr>
        <w:t>интересуващата ни част от Стария континент</w:t>
      </w:r>
      <w:r w:rsidR="00283D20">
        <w:rPr>
          <w:rFonts w:ascii="Times New Roman" w:hAnsi="Times New Roman" w:cs="Times New Roman"/>
          <w:sz w:val="24"/>
          <w:szCs w:val="24"/>
        </w:rPr>
        <w:t>,</w:t>
      </w:r>
      <w:r w:rsidR="00557C77">
        <w:rPr>
          <w:rFonts w:ascii="Times New Roman" w:hAnsi="Times New Roman" w:cs="Times New Roman"/>
          <w:sz w:val="24"/>
          <w:szCs w:val="24"/>
        </w:rPr>
        <w:t xml:space="preserve"> поради начина по който се засягат интересите на два важни външни участника</w:t>
      </w:r>
      <w:r w:rsidR="00BA20CE">
        <w:rPr>
          <w:rFonts w:ascii="Times New Roman" w:hAnsi="Times New Roman" w:cs="Times New Roman"/>
          <w:sz w:val="24"/>
          <w:szCs w:val="24"/>
        </w:rPr>
        <w:t>,</w:t>
      </w:r>
      <w:r w:rsidR="00557C77">
        <w:rPr>
          <w:rFonts w:ascii="Times New Roman" w:hAnsi="Times New Roman" w:cs="Times New Roman"/>
          <w:sz w:val="24"/>
          <w:szCs w:val="24"/>
        </w:rPr>
        <w:t xml:space="preserve"> в нейните рамки. </w:t>
      </w:r>
      <w:r w:rsidR="00344E46">
        <w:rPr>
          <w:rFonts w:ascii="Times New Roman" w:hAnsi="Times New Roman" w:cs="Times New Roman"/>
          <w:sz w:val="24"/>
          <w:szCs w:val="24"/>
        </w:rPr>
        <w:t>Все пак</w:t>
      </w:r>
      <w:r w:rsidR="00BA20CE">
        <w:rPr>
          <w:rFonts w:ascii="Times New Roman" w:hAnsi="Times New Roman" w:cs="Times New Roman"/>
          <w:sz w:val="24"/>
          <w:szCs w:val="24"/>
        </w:rPr>
        <w:t>,</w:t>
      </w:r>
      <w:r w:rsidR="00344E46">
        <w:rPr>
          <w:rFonts w:ascii="Times New Roman" w:hAnsi="Times New Roman" w:cs="Times New Roman"/>
          <w:sz w:val="24"/>
          <w:szCs w:val="24"/>
        </w:rPr>
        <w:t xml:space="preserve"> в случая ще се спазят ограниченията пред изследването и няма да се обърне внимание на ролята</w:t>
      </w:r>
      <w:r w:rsidR="00283D20">
        <w:rPr>
          <w:rFonts w:ascii="Times New Roman" w:hAnsi="Times New Roman" w:cs="Times New Roman"/>
          <w:sz w:val="24"/>
          <w:szCs w:val="24"/>
        </w:rPr>
        <w:t>,</w:t>
      </w:r>
      <w:r w:rsidR="00344E46">
        <w:rPr>
          <w:rFonts w:ascii="Times New Roman" w:hAnsi="Times New Roman" w:cs="Times New Roman"/>
          <w:sz w:val="24"/>
          <w:szCs w:val="24"/>
        </w:rPr>
        <w:t xml:space="preserve"> която изиграват за развитието на този ход на събитията Сирийските туркменски бригади </w:t>
      </w:r>
      <w:r w:rsidR="00E3725C">
        <w:rPr>
          <w:rFonts w:ascii="Times New Roman" w:hAnsi="Times New Roman" w:cs="Times New Roman"/>
          <w:sz w:val="24"/>
          <w:szCs w:val="24"/>
        </w:rPr>
        <w:t>и привидното сближаване на Анкара и</w:t>
      </w:r>
      <w:r w:rsidR="007A42A2">
        <w:rPr>
          <w:rFonts w:ascii="Times New Roman" w:hAnsi="Times New Roman" w:cs="Times New Roman"/>
          <w:sz w:val="24"/>
          <w:szCs w:val="24"/>
        </w:rPr>
        <w:t xml:space="preserve"> Москва след 1 декември 2014 г.</w:t>
      </w:r>
      <w:r w:rsidR="00E3725C">
        <w:rPr>
          <w:rFonts w:ascii="Times New Roman" w:hAnsi="Times New Roman" w:cs="Times New Roman"/>
          <w:sz w:val="24"/>
          <w:szCs w:val="24"/>
        </w:rPr>
        <w:t xml:space="preserve"> </w:t>
      </w:r>
    </w:p>
    <w:p w:rsidR="007F1C50" w:rsidRDefault="00A33D81"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Това което има значение</w:t>
      </w:r>
      <w:r w:rsidR="00283D20">
        <w:rPr>
          <w:rFonts w:ascii="Times New Roman" w:hAnsi="Times New Roman" w:cs="Times New Roman"/>
          <w:sz w:val="24"/>
          <w:szCs w:val="24"/>
        </w:rPr>
        <w:t>,</w:t>
      </w:r>
      <w:r>
        <w:rPr>
          <w:rFonts w:ascii="Times New Roman" w:hAnsi="Times New Roman" w:cs="Times New Roman"/>
          <w:sz w:val="24"/>
          <w:szCs w:val="24"/>
        </w:rPr>
        <w:t xml:space="preserve"> е промяната на залога за Р Турция в сирийската криза</w:t>
      </w:r>
      <w:r w:rsidR="00B33226">
        <w:rPr>
          <w:rFonts w:ascii="Times New Roman" w:hAnsi="Times New Roman" w:cs="Times New Roman"/>
          <w:sz w:val="24"/>
          <w:szCs w:val="24"/>
        </w:rPr>
        <w:t xml:space="preserve">. Причините </w:t>
      </w:r>
      <w:r w:rsidR="00A11E50">
        <w:rPr>
          <w:rFonts w:ascii="Times New Roman" w:hAnsi="Times New Roman" w:cs="Times New Roman"/>
          <w:sz w:val="24"/>
          <w:szCs w:val="24"/>
        </w:rPr>
        <w:t xml:space="preserve">за настъпването на подобно изменение са свързани с </w:t>
      </w:r>
      <w:r w:rsidR="00D60B4B">
        <w:rPr>
          <w:rFonts w:ascii="Times New Roman" w:hAnsi="Times New Roman" w:cs="Times New Roman"/>
          <w:sz w:val="24"/>
          <w:szCs w:val="24"/>
        </w:rPr>
        <w:t>факта</w:t>
      </w:r>
      <w:r w:rsidR="00283D20">
        <w:rPr>
          <w:rFonts w:ascii="Times New Roman" w:hAnsi="Times New Roman" w:cs="Times New Roman"/>
          <w:sz w:val="24"/>
          <w:szCs w:val="24"/>
        </w:rPr>
        <w:t>,</w:t>
      </w:r>
      <w:r w:rsidR="00D60B4B">
        <w:rPr>
          <w:rFonts w:ascii="Times New Roman" w:hAnsi="Times New Roman" w:cs="Times New Roman"/>
          <w:sz w:val="24"/>
          <w:szCs w:val="24"/>
        </w:rPr>
        <w:t xml:space="preserve"> че нестабилността в Сирия позволява на етническите кюрди, населяващи северните части на страната, да предприемат действия насочени към реализиране на амбициите </w:t>
      </w:r>
      <w:r w:rsidR="005027CF">
        <w:rPr>
          <w:rFonts w:ascii="Times New Roman" w:hAnsi="Times New Roman" w:cs="Times New Roman"/>
          <w:sz w:val="24"/>
          <w:szCs w:val="24"/>
        </w:rPr>
        <w:t>им</w:t>
      </w:r>
      <w:r w:rsidR="00D60B4B">
        <w:rPr>
          <w:rFonts w:ascii="Times New Roman" w:hAnsi="Times New Roman" w:cs="Times New Roman"/>
          <w:sz w:val="24"/>
          <w:szCs w:val="24"/>
        </w:rPr>
        <w:t xml:space="preserve"> за придобиване на автономен статут, който евентуално в дългосрочен план да доведе до по</w:t>
      </w:r>
      <w:r w:rsidR="005027CF">
        <w:rPr>
          <w:rFonts w:ascii="Times New Roman" w:hAnsi="Times New Roman" w:cs="Times New Roman"/>
          <w:sz w:val="24"/>
          <w:szCs w:val="24"/>
        </w:rPr>
        <w:t>лучаване на независимост. Успоредно с това</w:t>
      </w:r>
      <w:r w:rsidR="00BA20CE">
        <w:rPr>
          <w:rFonts w:ascii="Times New Roman" w:hAnsi="Times New Roman" w:cs="Times New Roman"/>
          <w:sz w:val="24"/>
          <w:szCs w:val="24"/>
        </w:rPr>
        <w:t>,</w:t>
      </w:r>
      <w:r w:rsidR="005027CF">
        <w:rPr>
          <w:rFonts w:ascii="Times New Roman" w:hAnsi="Times New Roman" w:cs="Times New Roman"/>
          <w:sz w:val="24"/>
          <w:szCs w:val="24"/>
        </w:rPr>
        <w:t xml:space="preserve"> Руската федерация все по-отчетливо </w:t>
      </w:r>
      <w:r w:rsidR="0074460C">
        <w:rPr>
          <w:rFonts w:ascii="Times New Roman" w:hAnsi="Times New Roman" w:cs="Times New Roman"/>
          <w:sz w:val="24"/>
          <w:szCs w:val="24"/>
        </w:rPr>
        <w:t>използва</w:t>
      </w:r>
      <w:r w:rsidR="00EA77AC">
        <w:rPr>
          <w:rFonts w:ascii="Times New Roman" w:hAnsi="Times New Roman" w:cs="Times New Roman"/>
          <w:sz w:val="24"/>
          <w:szCs w:val="24"/>
        </w:rPr>
        <w:t xml:space="preserve"> Кюрдската работническа партия и Отрядите на народната самоотбрана</w:t>
      </w:r>
      <w:r w:rsidR="00283D20">
        <w:rPr>
          <w:rFonts w:ascii="Times New Roman" w:hAnsi="Times New Roman" w:cs="Times New Roman"/>
          <w:sz w:val="24"/>
          <w:szCs w:val="24"/>
        </w:rPr>
        <w:t>,</w:t>
      </w:r>
      <w:r w:rsidR="00EA77AC">
        <w:rPr>
          <w:rFonts w:ascii="Times New Roman" w:hAnsi="Times New Roman" w:cs="Times New Roman"/>
          <w:sz w:val="24"/>
          <w:szCs w:val="24"/>
        </w:rPr>
        <w:t xml:space="preserve"> с оглед </w:t>
      </w:r>
      <w:r w:rsidR="007A036F">
        <w:rPr>
          <w:rFonts w:ascii="Times New Roman" w:hAnsi="Times New Roman" w:cs="Times New Roman"/>
          <w:sz w:val="24"/>
          <w:szCs w:val="24"/>
        </w:rPr>
        <w:t>постигане на крайната ѝ цел в този конфликт</w:t>
      </w:r>
      <w:r w:rsidR="0074460C">
        <w:rPr>
          <w:rFonts w:ascii="Times New Roman" w:hAnsi="Times New Roman" w:cs="Times New Roman"/>
          <w:sz w:val="24"/>
          <w:szCs w:val="24"/>
        </w:rPr>
        <w:t xml:space="preserve">. </w:t>
      </w:r>
    </w:p>
    <w:p w:rsidR="00A33D81" w:rsidRDefault="0074460C" w:rsidP="000108C4">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ре</w:t>
      </w:r>
      <w:r w:rsidR="007A036F">
        <w:rPr>
          <w:rFonts w:ascii="Times New Roman" w:hAnsi="Times New Roman" w:cs="Times New Roman"/>
          <w:sz w:val="24"/>
          <w:szCs w:val="24"/>
        </w:rPr>
        <w:t xml:space="preserve">зултат Р Турция на свой ред пристъпва към противопоставяне основно на тези организации и макар премахването на настоящото политическо ръководство на Сирия да </w:t>
      </w:r>
      <w:r w:rsidR="007A036F">
        <w:rPr>
          <w:rFonts w:ascii="Times New Roman" w:hAnsi="Times New Roman" w:cs="Times New Roman"/>
          <w:sz w:val="24"/>
          <w:szCs w:val="24"/>
        </w:rPr>
        <w:lastRenderedPageBreak/>
        <w:t xml:space="preserve">остава приоритет, </w:t>
      </w:r>
      <w:r w:rsidR="007F1C50">
        <w:rPr>
          <w:rFonts w:ascii="Times New Roman" w:hAnsi="Times New Roman" w:cs="Times New Roman"/>
          <w:sz w:val="24"/>
          <w:szCs w:val="24"/>
        </w:rPr>
        <w:t>то заплахата от създаване на кюрдско политическо образувание с известна степен на автономност, е несравнимо по-съществена за Анкара. Подобен ход на развитие притежава потенциала да промени ролята на Р Турция както по отношение на Междинна Европа</w:t>
      </w:r>
      <w:r w:rsidR="00283D20">
        <w:rPr>
          <w:rFonts w:ascii="Times New Roman" w:hAnsi="Times New Roman" w:cs="Times New Roman"/>
          <w:sz w:val="24"/>
          <w:szCs w:val="24"/>
        </w:rPr>
        <w:t>,</w:t>
      </w:r>
      <w:r w:rsidR="007F1C50">
        <w:rPr>
          <w:rFonts w:ascii="Times New Roman" w:hAnsi="Times New Roman" w:cs="Times New Roman"/>
          <w:sz w:val="24"/>
          <w:szCs w:val="24"/>
        </w:rPr>
        <w:t xml:space="preserve"> така и спрямо Близкия изток, отслабвайки я значително посредством повишаване на етническото напрежение в нейните рамки. </w:t>
      </w:r>
    </w:p>
    <w:p w:rsidR="00D60B4B" w:rsidRDefault="007A5DEF"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Липсата на намеса </w:t>
      </w:r>
      <w:r w:rsidR="00DB457B">
        <w:rPr>
          <w:rFonts w:ascii="Times New Roman" w:hAnsi="Times New Roman" w:cs="Times New Roman"/>
          <w:sz w:val="24"/>
          <w:szCs w:val="24"/>
        </w:rPr>
        <w:t xml:space="preserve">на турската страна при въоръжените сблъсъци между кюрдските организации и силите на ИДИЛ, потвърждава гореописаното състояние. </w:t>
      </w:r>
      <w:r w:rsidR="001A102F">
        <w:rPr>
          <w:rFonts w:ascii="Times New Roman" w:hAnsi="Times New Roman" w:cs="Times New Roman"/>
          <w:sz w:val="24"/>
          <w:szCs w:val="24"/>
        </w:rPr>
        <w:t>В допълнение поведението на Анкара оказва влияние върху етническите кюрди, граждани на Р Турция и води до натрупването на значителен конфликт</w:t>
      </w:r>
      <w:r w:rsidR="007B7A07">
        <w:rPr>
          <w:rFonts w:ascii="Times New Roman" w:hAnsi="Times New Roman" w:cs="Times New Roman"/>
          <w:sz w:val="24"/>
          <w:szCs w:val="24"/>
        </w:rPr>
        <w:t xml:space="preserve">ен потенциал. </w:t>
      </w:r>
      <w:r w:rsidR="00D60B4B" w:rsidRPr="00D60B4B">
        <w:rPr>
          <w:rFonts w:ascii="Times New Roman" w:hAnsi="Times New Roman" w:cs="Times New Roman"/>
          <w:sz w:val="24"/>
          <w:szCs w:val="24"/>
        </w:rPr>
        <w:t xml:space="preserve">Със засилването на руското военно присъствие в Сирия от 30 септември 2015 г., турското политическо ръководство губи в още по-голяма степен контрол върху ситуацията, а подкрепяните от него групировки понасят поражения от правителствените войски и кюрдските бунтовници, благодарение на въздушната подкрепа осигурявана от ВВС на Руската федерация. </w:t>
      </w:r>
    </w:p>
    <w:p w:rsidR="007A5D5A" w:rsidRDefault="007B7A07"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Междувременно след инцидента от 24 ноември 2015 г. </w:t>
      </w:r>
      <w:r w:rsidR="00D60B4B" w:rsidRPr="00D60B4B">
        <w:rPr>
          <w:rFonts w:ascii="Times New Roman" w:hAnsi="Times New Roman" w:cs="Times New Roman"/>
          <w:sz w:val="24"/>
          <w:szCs w:val="24"/>
        </w:rPr>
        <w:t xml:space="preserve">се появява информация, че </w:t>
      </w:r>
      <w:r>
        <w:rPr>
          <w:rFonts w:ascii="Times New Roman" w:hAnsi="Times New Roman" w:cs="Times New Roman"/>
          <w:sz w:val="24"/>
          <w:szCs w:val="24"/>
        </w:rPr>
        <w:t>Москва</w:t>
      </w:r>
      <w:r w:rsidR="00D60B4B" w:rsidRPr="00D60B4B">
        <w:rPr>
          <w:rFonts w:ascii="Times New Roman" w:hAnsi="Times New Roman" w:cs="Times New Roman"/>
          <w:sz w:val="24"/>
          <w:szCs w:val="24"/>
        </w:rPr>
        <w:t xml:space="preserve"> подкрепя даването на автономен статут на кюрдите в близкоизточната държава, а положението в което се намира Асад прави </w:t>
      </w:r>
      <w:r>
        <w:rPr>
          <w:rFonts w:ascii="Times New Roman" w:hAnsi="Times New Roman" w:cs="Times New Roman"/>
          <w:sz w:val="24"/>
          <w:szCs w:val="24"/>
        </w:rPr>
        <w:t xml:space="preserve">ако не </w:t>
      </w:r>
      <w:r w:rsidR="00D60B4B" w:rsidRPr="00D60B4B">
        <w:rPr>
          <w:rFonts w:ascii="Times New Roman" w:hAnsi="Times New Roman" w:cs="Times New Roman"/>
          <w:sz w:val="24"/>
          <w:szCs w:val="24"/>
        </w:rPr>
        <w:t>вероятно</w:t>
      </w:r>
      <w:r w:rsidR="00283D20">
        <w:rPr>
          <w:rFonts w:ascii="Times New Roman" w:hAnsi="Times New Roman" w:cs="Times New Roman"/>
          <w:sz w:val="24"/>
          <w:szCs w:val="24"/>
        </w:rPr>
        <w:t>,</w:t>
      </w:r>
      <w:r>
        <w:rPr>
          <w:rFonts w:ascii="Times New Roman" w:hAnsi="Times New Roman" w:cs="Times New Roman"/>
          <w:sz w:val="24"/>
          <w:szCs w:val="24"/>
        </w:rPr>
        <w:t xml:space="preserve"> то поне възможно</w:t>
      </w:r>
      <w:r w:rsidR="00D60B4B" w:rsidRPr="00D60B4B">
        <w:rPr>
          <w:rFonts w:ascii="Times New Roman" w:hAnsi="Times New Roman" w:cs="Times New Roman"/>
          <w:sz w:val="24"/>
          <w:szCs w:val="24"/>
        </w:rPr>
        <w:t xml:space="preserve"> вземането на подобно решение. Гореизложеното разкрива, че стремежите на турското политическо ръководство за създаване на зона за сигурност в Северна Сирия, не представляват хуманитарна инициатива, а са свързани в най-голяма степен с основната цел на Р Турция, да не допусне появата на кюрдско политическо образувание. </w:t>
      </w:r>
      <w:r w:rsidR="00D534A4">
        <w:rPr>
          <w:rFonts w:ascii="Times New Roman" w:hAnsi="Times New Roman" w:cs="Times New Roman"/>
          <w:sz w:val="24"/>
          <w:szCs w:val="24"/>
        </w:rPr>
        <w:t>Следователно в резултат на намесата на Руската федерация</w:t>
      </w:r>
      <w:r w:rsidR="00283D20">
        <w:rPr>
          <w:rFonts w:ascii="Times New Roman" w:hAnsi="Times New Roman" w:cs="Times New Roman"/>
          <w:sz w:val="24"/>
          <w:szCs w:val="24"/>
        </w:rPr>
        <w:t>,</w:t>
      </w:r>
      <w:r w:rsidR="00D534A4">
        <w:rPr>
          <w:rFonts w:ascii="Times New Roman" w:hAnsi="Times New Roman" w:cs="Times New Roman"/>
          <w:sz w:val="24"/>
          <w:szCs w:val="24"/>
        </w:rPr>
        <w:t xml:space="preserve"> конфликта в Сирия придоби друго значение за Р Турция</w:t>
      </w:r>
      <w:r w:rsidR="00283D20">
        <w:rPr>
          <w:rFonts w:ascii="Times New Roman" w:hAnsi="Times New Roman" w:cs="Times New Roman"/>
          <w:sz w:val="24"/>
          <w:szCs w:val="24"/>
        </w:rPr>
        <w:t>,</w:t>
      </w:r>
      <w:r w:rsidR="00D534A4">
        <w:rPr>
          <w:rFonts w:ascii="Times New Roman" w:hAnsi="Times New Roman" w:cs="Times New Roman"/>
          <w:sz w:val="24"/>
          <w:szCs w:val="24"/>
        </w:rPr>
        <w:t xml:space="preserve"> която от опит за засилване на своето влияние попадна в ситуация</w:t>
      </w:r>
      <w:r w:rsidR="00283D20">
        <w:rPr>
          <w:rFonts w:ascii="Times New Roman" w:hAnsi="Times New Roman" w:cs="Times New Roman"/>
          <w:sz w:val="24"/>
          <w:szCs w:val="24"/>
        </w:rPr>
        <w:t>,</w:t>
      </w:r>
      <w:r w:rsidR="00D534A4">
        <w:rPr>
          <w:rFonts w:ascii="Times New Roman" w:hAnsi="Times New Roman" w:cs="Times New Roman"/>
          <w:sz w:val="24"/>
          <w:szCs w:val="24"/>
        </w:rPr>
        <w:t xml:space="preserve"> при която макар и косвено</w:t>
      </w:r>
      <w:r w:rsidR="00DF1149">
        <w:rPr>
          <w:rFonts w:ascii="Times New Roman" w:hAnsi="Times New Roman" w:cs="Times New Roman"/>
          <w:sz w:val="24"/>
          <w:szCs w:val="24"/>
        </w:rPr>
        <w:t>,</w:t>
      </w:r>
      <w:r w:rsidR="00D534A4">
        <w:rPr>
          <w:rFonts w:ascii="Times New Roman" w:hAnsi="Times New Roman" w:cs="Times New Roman"/>
          <w:sz w:val="24"/>
          <w:szCs w:val="24"/>
        </w:rPr>
        <w:t xml:space="preserve"> е заплашена териториалната ѝ цялост. </w:t>
      </w:r>
    </w:p>
    <w:p w:rsidR="00D60B4B" w:rsidRDefault="00D534A4"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Наличието на това състояние е определящо за външнополитическия курс на Анкара</w:t>
      </w:r>
      <w:r w:rsidR="00901A49">
        <w:rPr>
          <w:rFonts w:ascii="Times New Roman" w:hAnsi="Times New Roman" w:cs="Times New Roman"/>
          <w:sz w:val="24"/>
          <w:szCs w:val="24"/>
        </w:rPr>
        <w:t>,</w:t>
      </w:r>
      <w:r>
        <w:rPr>
          <w:rFonts w:ascii="Times New Roman" w:hAnsi="Times New Roman" w:cs="Times New Roman"/>
          <w:sz w:val="24"/>
          <w:szCs w:val="24"/>
        </w:rPr>
        <w:t xml:space="preserve"> включително и по отношение на дър</w:t>
      </w:r>
      <w:r w:rsidR="007A5D5A">
        <w:rPr>
          <w:rFonts w:ascii="Times New Roman" w:hAnsi="Times New Roman" w:cs="Times New Roman"/>
          <w:sz w:val="24"/>
          <w:szCs w:val="24"/>
        </w:rPr>
        <w:t>жавите от Междинна Европа</w:t>
      </w:r>
      <w:r w:rsidR="00901A49">
        <w:rPr>
          <w:rFonts w:ascii="Times New Roman" w:hAnsi="Times New Roman" w:cs="Times New Roman"/>
          <w:sz w:val="24"/>
          <w:szCs w:val="24"/>
        </w:rPr>
        <w:t>,</w:t>
      </w:r>
      <w:r w:rsidR="007A5D5A">
        <w:rPr>
          <w:rFonts w:ascii="Times New Roman" w:hAnsi="Times New Roman" w:cs="Times New Roman"/>
          <w:sz w:val="24"/>
          <w:szCs w:val="24"/>
        </w:rPr>
        <w:t xml:space="preserve"> тъй като оказването на натиск спрямо тях (а и въобще спрямо Европа като цяло)</w:t>
      </w:r>
      <w:r w:rsidR="00DF1149">
        <w:rPr>
          <w:rFonts w:ascii="Times New Roman" w:hAnsi="Times New Roman" w:cs="Times New Roman"/>
          <w:sz w:val="24"/>
          <w:szCs w:val="24"/>
        </w:rPr>
        <w:t>,</w:t>
      </w:r>
      <w:r w:rsidR="007A5D5A">
        <w:rPr>
          <w:rFonts w:ascii="Times New Roman" w:hAnsi="Times New Roman" w:cs="Times New Roman"/>
          <w:sz w:val="24"/>
          <w:szCs w:val="24"/>
        </w:rPr>
        <w:t xml:space="preserve"> придобива качеството на средство за осигуряване на подкрепа относно кюрдския въпрос. </w:t>
      </w:r>
      <w:r w:rsidR="00F3025A">
        <w:rPr>
          <w:rFonts w:ascii="Times New Roman" w:hAnsi="Times New Roman" w:cs="Times New Roman"/>
          <w:sz w:val="24"/>
          <w:szCs w:val="24"/>
        </w:rPr>
        <w:t>При това положение миграционния поток идващ от Близкия изток и Северна Африка</w:t>
      </w:r>
      <w:r w:rsidR="00901A49">
        <w:rPr>
          <w:rFonts w:ascii="Times New Roman" w:hAnsi="Times New Roman" w:cs="Times New Roman"/>
          <w:sz w:val="24"/>
          <w:szCs w:val="24"/>
        </w:rPr>
        <w:t>,</w:t>
      </w:r>
      <w:r w:rsidR="00F3025A">
        <w:rPr>
          <w:rFonts w:ascii="Times New Roman" w:hAnsi="Times New Roman" w:cs="Times New Roman"/>
          <w:sz w:val="24"/>
          <w:szCs w:val="24"/>
        </w:rPr>
        <w:t xml:space="preserve"> </w:t>
      </w:r>
      <w:r w:rsidR="000C3E5C">
        <w:rPr>
          <w:rFonts w:ascii="Times New Roman" w:hAnsi="Times New Roman" w:cs="Times New Roman"/>
          <w:sz w:val="24"/>
          <w:szCs w:val="24"/>
        </w:rPr>
        <w:t>предоставя възможност на Р Турция да използва контролът върху него</w:t>
      </w:r>
      <w:r w:rsidR="00DF1149">
        <w:rPr>
          <w:rFonts w:ascii="Times New Roman" w:hAnsi="Times New Roman" w:cs="Times New Roman"/>
          <w:sz w:val="24"/>
          <w:szCs w:val="24"/>
        </w:rPr>
        <w:t>,</w:t>
      </w:r>
      <w:r w:rsidR="000C3E5C">
        <w:rPr>
          <w:rFonts w:ascii="Times New Roman" w:hAnsi="Times New Roman" w:cs="Times New Roman"/>
          <w:sz w:val="24"/>
          <w:szCs w:val="24"/>
        </w:rPr>
        <w:t xml:space="preserve"> </w:t>
      </w:r>
      <w:r w:rsidR="00436A45">
        <w:rPr>
          <w:rFonts w:ascii="Times New Roman" w:hAnsi="Times New Roman" w:cs="Times New Roman"/>
          <w:sz w:val="24"/>
          <w:szCs w:val="24"/>
        </w:rPr>
        <w:t xml:space="preserve">с оглед </w:t>
      </w:r>
      <w:r w:rsidR="00B4212C">
        <w:rPr>
          <w:rFonts w:ascii="Times New Roman" w:hAnsi="Times New Roman" w:cs="Times New Roman"/>
          <w:sz w:val="24"/>
          <w:szCs w:val="24"/>
        </w:rPr>
        <w:t>реализиране на собствените си национални</w:t>
      </w:r>
      <w:r w:rsidR="00345E78">
        <w:rPr>
          <w:rFonts w:ascii="Times New Roman" w:hAnsi="Times New Roman" w:cs="Times New Roman"/>
          <w:sz w:val="24"/>
          <w:szCs w:val="24"/>
        </w:rPr>
        <w:t xml:space="preserve"> интереси. ЕС се оказва в ситуация</w:t>
      </w:r>
      <w:r w:rsidR="00901A49">
        <w:rPr>
          <w:rFonts w:ascii="Times New Roman" w:hAnsi="Times New Roman" w:cs="Times New Roman"/>
          <w:sz w:val="24"/>
          <w:szCs w:val="24"/>
        </w:rPr>
        <w:t>,</w:t>
      </w:r>
      <w:r w:rsidR="00345E78">
        <w:rPr>
          <w:rFonts w:ascii="Times New Roman" w:hAnsi="Times New Roman" w:cs="Times New Roman"/>
          <w:sz w:val="24"/>
          <w:szCs w:val="24"/>
        </w:rPr>
        <w:t xml:space="preserve"> при която турското политическо ръководство притежава </w:t>
      </w:r>
      <w:r w:rsidR="005A3488">
        <w:rPr>
          <w:rFonts w:ascii="Times New Roman" w:hAnsi="Times New Roman" w:cs="Times New Roman"/>
          <w:sz w:val="24"/>
          <w:szCs w:val="24"/>
        </w:rPr>
        <w:t>необходимите предпоставки</w:t>
      </w:r>
      <w:r w:rsidR="00901A49">
        <w:rPr>
          <w:rFonts w:ascii="Times New Roman" w:hAnsi="Times New Roman" w:cs="Times New Roman"/>
          <w:sz w:val="24"/>
          <w:szCs w:val="24"/>
        </w:rPr>
        <w:t>,</w:t>
      </w:r>
      <w:r w:rsidR="005A3488">
        <w:rPr>
          <w:rFonts w:ascii="Times New Roman" w:hAnsi="Times New Roman" w:cs="Times New Roman"/>
          <w:sz w:val="24"/>
          <w:szCs w:val="24"/>
        </w:rPr>
        <w:t xml:space="preserve"> за да влияе </w:t>
      </w:r>
      <w:r w:rsidR="00A37E15">
        <w:rPr>
          <w:rFonts w:ascii="Times New Roman" w:hAnsi="Times New Roman" w:cs="Times New Roman"/>
          <w:sz w:val="24"/>
          <w:szCs w:val="24"/>
        </w:rPr>
        <w:t>пряко върху неговата сигурнос</w:t>
      </w:r>
      <w:r w:rsidR="0088659C">
        <w:rPr>
          <w:rFonts w:ascii="Times New Roman" w:hAnsi="Times New Roman" w:cs="Times New Roman"/>
          <w:sz w:val="24"/>
          <w:szCs w:val="24"/>
        </w:rPr>
        <w:t>т</w:t>
      </w:r>
      <w:r w:rsidR="00901A49">
        <w:rPr>
          <w:rFonts w:ascii="Times New Roman" w:hAnsi="Times New Roman" w:cs="Times New Roman"/>
          <w:sz w:val="24"/>
          <w:szCs w:val="24"/>
        </w:rPr>
        <w:t>,</w:t>
      </w:r>
      <w:r w:rsidR="0088659C">
        <w:rPr>
          <w:rFonts w:ascii="Times New Roman" w:hAnsi="Times New Roman" w:cs="Times New Roman"/>
          <w:sz w:val="24"/>
          <w:szCs w:val="24"/>
        </w:rPr>
        <w:t xml:space="preserve"> което неизбежно го поставя в неизгодна позиция. </w:t>
      </w:r>
      <w:r w:rsidR="00DD46C0">
        <w:rPr>
          <w:rFonts w:ascii="Times New Roman" w:hAnsi="Times New Roman" w:cs="Times New Roman"/>
          <w:sz w:val="24"/>
          <w:szCs w:val="24"/>
        </w:rPr>
        <w:lastRenderedPageBreak/>
        <w:t>Следователно</w:t>
      </w:r>
      <w:r w:rsidR="00DF1149">
        <w:rPr>
          <w:rFonts w:ascii="Times New Roman" w:hAnsi="Times New Roman" w:cs="Times New Roman"/>
          <w:sz w:val="24"/>
          <w:szCs w:val="24"/>
        </w:rPr>
        <w:t>,</w:t>
      </w:r>
      <w:r w:rsidR="00DD46C0">
        <w:rPr>
          <w:rFonts w:ascii="Times New Roman" w:hAnsi="Times New Roman" w:cs="Times New Roman"/>
          <w:sz w:val="24"/>
          <w:szCs w:val="24"/>
        </w:rPr>
        <w:t xml:space="preserve"> случващото се в Сирия се пренася към динамиката на сигурността в Междинна Европа и </w:t>
      </w:r>
      <w:r w:rsidR="00A83588">
        <w:rPr>
          <w:rFonts w:ascii="Times New Roman" w:hAnsi="Times New Roman" w:cs="Times New Roman"/>
          <w:sz w:val="24"/>
          <w:szCs w:val="24"/>
        </w:rPr>
        <w:t xml:space="preserve">остава неотменно свързано с геополитическата конфронтация в рамките на Р Украйна. </w:t>
      </w:r>
    </w:p>
    <w:p w:rsidR="00A83588" w:rsidRDefault="00E27CE7"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демонстрира</w:t>
      </w:r>
      <w:r w:rsidR="00F2674D">
        <w:rPr>
          <w:rFonts w:ascii="Times New Roman" w:hAnsi="Times New Roman" w:cs="Times New Roman"/>
          <w:sz w:val="24"/>
          <w:szCs w:val="24"/>
        </w:rPr>
        <w:t>,</w:t>
      </w:r>
      <w:r>
        <w:rPr>
          <w:rFonts w:ascii="Times New Roman" w:hAnsi="Times New Roman" w:cs="Times New Roman"/>
          <w:sz w:val="24"/>
          <w:szCs w:val="24"/>
        </w:rPr>
        <w:t xml:space="preserve"> че </w:t>
      </w:r>
      <w:r w:rsidR="00916F6E">
        <w:rPr>
          <w:rFonts w:ascii="Times New Roman" w:hAnsi="Times New Roman" w:cs="Times New Roman"/>
          <w:sz w:val="24"/>
          <w:szCs w:val="24"/>
        </w:rPr>
        <w:t>постигането на трайно решение на кризата в Сирийската арабска република е затруднено от невъзможността</w:t>
      </w:r>
      <w:r w:rsidR="00F2674D">
        <w:rPr>
          <w:rFonts w:ascii="Times New Roman" w:hAnsi="Times New Roman" w:cs="Times New Roman"/>
          <w:sz w:val="24"/>
          <w:szCs w:val="24"/>
        </w:rPr>
        <w:t>,</w:t>
      </w:r>
      <w:r w:rsidR="00916F6E">
        <w:rPr>
          <w:rFonts w:ascii="Times New Roman" w:hAnsi="Times New Roman" w:cs="Times New Roman"/>
          <w:sz w:val="24"/>
          <w:szCs w:val="24"/>
        </w:rPr>
        <w:t xml:space="preserve"> да се намери адекватен отговор на кюрдския въпрос. Имайки предвид значимостта на техните организации в настоящия конфликт</w:t>
      </w:r>
      <w:r w:rsidR="00F2674D">
        <w:rPr>
          <w:rFonts w:ascii="Times New Roman" w:hAnsi="Times New Roman" w:cs="Times New Roman"/>
          <w:sz w:val="24"/>
          <w:szCs w:val="24"/>
        </w:rPr>
        <w:t>,</w:t>
      </w:r>
      <w:r w:rsidR="00916F6E">
        <w:rPr>
          <w:rFonts w:ascii="Times New Roman" w:hAnsi="Times New Roman" w:cs="Times New Roman"/>
          <w:sz w:val="24"/>
          <w:szCs w:val="24"/>
        </w:rPr>
        <w:t xml:space="preserve"> трудно може да се приеме че премахването на ИДИЛ и евентуалното намиране на </w:t>
      </w:r>
      <w:r w:rsidR="00832C35">
        <w:rPr>
          <w:rFonts w:ascii="Times New Roman" w:hAnsi="Times New Roman" w:cs="Times New Roman"/>
          <w:sz w:val="24"/>
          <w:szCs w:val="24"/>
        </w:rPr>
        <w:t>равновесие</w:t>
      </w:r>
      <w:r w:rsidR="00880B49">
        <w:rPr>
          <w:rFonts w:ascii="Times New Roman" w:hAnsi="Times New Roman" w:cs="Times New Roman"/>
          <w:sz w:val="24"/>
          <w:szCs w:val="24"/>
        </w:rPr>
        <w:t>,</w:t>
      </w:r>
      <w:r w:rsidR="00916F6E">
        <w:rPr>
          <w:rFonts w:ascii="Times New Roman" w:hAnsi="Times New Roman" w:cs="Times New Roman"/>
          <w:sz w:val="24"/>
          <w:szCs w:val="24"/>
        </w:rPr>
        <w:t xml:space="preserve"> удовлетворяващ</w:t>
      </w:r>
      <w:r w:rsidR="00832C35">
        <w:rPr>
          <w:rFonts w:ascii="Times New Roman" w:hAnsi="Times New Roman" w:cs="Times New Roman"/>
          <w:sz w:val="24"/>
          <w:szCs w:val="24"/>
        </w:rPr>
        <w:t>о</w:t>
      </w:r>
      <w:r w:rsidR="00916F6E">
        <w:rPr>
          <w:rFonts w:ascii="Times New Roman" w:hAnsi="Times New Roman" w:cs="Times New Roman"/>
          <w:sz w:val="24"/>
          <w:szCs w:val="24"/>
        </w:rPr>
        <w:t xml:space="preserve"> геополитическите интереси на САЩ и Руската федерация</w:t>
      </w:r>
      <w:r w:rsidR="00F2674D">
        <w:rPr>
          <w:rFonts w:ascii="Times New Roman" w:hAnsi="Times New Roman" w:cs="Times New Roman"/>
          <w:sz w:val="24"/>
          <w:szCs w:val="24"/>
        </w:rPr>
        <w:t>,</w:t>
      </w:r>
      <w:r w:rsidR="00916F6E">
        <w:rPr>
          <w:rFonts w:ascii="Times New Roman" w:hAnsi="Times New Roman" w:cs="Times New Roman"/>
          <w:sz w:val="24"/>
          <w:szCs w:val="24"/>
        </w:rPr>
        <w:t xml:space="preserve"> ще </w:t>
      </w:r>
      <w:r w:rsidR="00832C35">
        <w:rPr>
          <w:rFonts w:ascii="Times New Roman" w:hAnsi="Times New Roman" w:cs="Times New Roman"/>
          <w:sz w:val="24"/>
          <w:szCs w:val="24"/>
        </w:rPr>
        <w:t xml:space="preserve">сложи край на напрежението в близкоизточната държава. При всички положения </w:t>
      </w:r>
      <w:r w:rsidR="007F7455">
        <w:rPr>
          <w:rFonts w:ascii="Times New Roman" w:hAnsi="Times New Roman" w:cs="Times New Roman"/>
          <w:sz w:val="24"/>
          <w:szCs w:val="24"/>
        </w:rPr>
        <w:t>етническите кюрди ще продължат да преследват своите стремежи за формиране на независима политико-териториална единица</w:t>
      </w:r>
      <w:r w:rsidR="00F2674D">
        <w:rPr>
          <w:rFonts w:ascii="Times New Roman" w:hAnsi="Times New Roman" w:cs="Times New Roman"/>
          <w:sz w:val="24"/>
          <w:szCs w:val="24"/>
        </w:rPr>
        <w:t>,</w:t>
      </w:r>
      <w:r w:rsidR="007F7455">
        <w:rPr>
          <w:rFonts w:ascii="Times New Roman" w:hAnsi="Times New Roman" w:cs="Times New Roman"/>
          <w:sz w:val="24"/>
          <w:szCs w:val="24"/>
        </w:rPr>
        <w:t xml:space="preserve"> а това на свой ред ще насочва действията на Р Турция </w:t>
      </w:r>
      <w:r w:rsidR="00F95BF7">
        <w:rPr>
          <w:rFonts w:ascii="Times New Roman" w:hAnsi="Times New Roman" w:cs="Times New Roman"/>
          <w:sz w:val="24"/>
          <w:szCs w:val="24"/>
        </w:rPr>
        <w:t>спрямо Междинна Европа</w:t>
      </w:r>
      <w:r w:rsidR="00F2674D">
        <w:rPr>
          <w:rFonts w:ascii="Times New Roman" w:hAnsi="Times New Roman" w:cs="Times New Roman"/>
          <w:sz w:val="24"/>
          <w:szCs w:val="24"/>
        </w:rPr>
        <w:t>,</w:t>
      </w:r>
      <w:r w:rsidR="00F95BF7">
        <w:rPr>
          <w:rFonts w:ascii="Times New Roman" w:hAnsi="Times New Roman" w:cs="Times New Roman"/>
          <w:sz w:val="24"/>
          <w:szCs w:val="24"/>
        </w:rPr>
        <w:t xml:space="preserve"> тъй като за Анкара противопоставянето на горепосочения ход на събитията</w:t>
      </w:r>
      <w:r w:rsidR="00F2674D">
        <w:rPr>
          <w:rFonts w:ascii="Times New Roman" w:hAnsi="Times New Roman" w:cs="Times New Roman"/>
          <w:sz w:val="24"/>
          <w:szCs w:val="24"/>
        </w:rPr>
        <w:t>,</w:t>
      </w:r>
      <w:r w:rsidR="00F95BF7">
        <w:rPr>
          <w:rFonts w:ascii="Times New Roman" w:hAnsi="Times New Roman" w:cs="Times New Roman"/>
          <w:sz w:val="24"/>
          <w:szCs w:val="24"/>
        </w:rPr>
        <w:t xml:space="preserve"> </w:t>
      </w:r>
      <w:r w:rsidR="00CD12FE">
        <w:rPr>
          <w:rFonts w:ascii="Times New Roman" w:hAnsi="Times New Roman" w:cs="Times New Roman"/>
          <w:sz w:val="24"/>
          <w:szCs w:val="24"/>
        </w:rPr>
        <w:t>представлява</w:t>
      </w:r>
      <w:r w:rsidR="00F95BF7">
        <w:rPr>
          <w:rFonts w:ascii="Times New Roman" w:hAnsi="Times New Roman" w:cs="Times New Roman"/>
          <w:sz w:val="24"/>
          <w:szCs w:val="24"/>
        </w:rPr>
        <w:t xml:space="preserve"> </w:t>
      </w:r>
      <w:r w:rsidR="00CD12FE">
        <w:rPr>
          <w:rFonts w:ascii="Times New Roman" w:hAnsi="Times New Roman" w:cs="Times New Roman"/>
          <w:sz w:val="24"/>
          <w:szCs w:val="24"/>
        </w:rPr>
        <w:t>жизненоважен интерес</w:t>
      </w:r>
      <w:r w:rsidR="00562E67">
        <w:rPr>
          <w:rFonts w:ascii="Times New Roman" w:hAnsi="Times New Roman" w:cs="Times New Roman"/>
          <w:sz w:val="24"/>
          <w:szCs w:val="24"/>
        </w:rPr>
        <w:t xml:space="preserve">. </w:t>
      </w:r>
    </w:p>
    <w:p w:rsidR="00024E06" w:rsidRDefault="00D82FB9"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 този начин европейските държави се изправят пред необходимостта да вземат решение за политическия облик на Близкия изток</w:t>
      </w:r>
      <w:r w:rsidR="00F2674D">
        <w:rPr>
          <w:rFonts w:ascii="Times New Roman" w:hAnsi="Times New Roman" w:cs="Times New Roman"/>
          <w:sz w:val="24"/>
          <w:szCs w:val="24"/>
        </w:rPr>
        <w:t>,</w:t>
      </w:r>
      <w:r>
        <w:rPr>
          <w:rFonts w:ascii="Times New Roman" w:hAnsi="Times New Roman" w:cs="Times New Roman"/>
          <w:sz w:val="24"/>
          <w:szCs w:val="24"/>
        </w:rPr>
        <w:t xml:space="preserve"> който подкрепят и съответно да </w:t>
      </w:r>
      <w:r w:rsidR="0096407C">
        <w:rPr>
          <w:rFonts w:ascii="Times New Roman" w:hAnsi="Times New Roman" w:cs="Times New Roman"/>
          <w:sz w:val="24"/>
          <w:szCs w:val="24"/>
        </w:rPr>
        <w:t xml:space="preserve">предприемат намеси за неговото отстояване. </w:t>
      </w:r>
      <w:r w:rsidR="00692DB4">
        <w:rPr>
          <w:rFonts w:ascii="Times New Roman" w:hAnsi="Times New Roman" w:cs="Times New Roman"/>
          <w:sz w:val="24"/>
          <w:szCs w:val="24"/>
        </w:rPr>
        <w:t>По-важното в случая е</w:t>
      </w:r>
      <w:r w:rsidR="00F2674D">
        <w:rPr>
          <w:rFonts w:ascii="Times New Roman" w:hAnsi="Times New Roman" w:cs="Times New Roman"/>
          <w:sz w:val="24"/>
          <w:szCs w:val="24"/>
        </w:rPr>
        <w:t>,</w:t>
      </w:r>
      <w:r w:rsidR="00692DB4">
        <w:rPr>
          <w:rFonts w:ascii="Times New Roman" w:hAnsi="Times New Roman" w:cs="Times New Roman"/>
          <w:sz w:val="24"/>
          <w:szCs w:val="24"/>
        </w:rPr>
        <w:t xml:space="preserve"> </w:t>
      </w:r>
      <w:r w:rsidR="000B34B7">
        <w:rPr>
          <w:rFonts w:ascii="Times New Roman" w:hAnsi="Times New Roman" w:cs="Times New Roman"/>
          <w:sz w:val="24"/>
          <w:szCs w:val="24"/>
        </w:rPr>
        <w:t xml:space="preserve">че </w:t>
      </w:r>
      <w:r w:rsidR="00692DB4">
        <w:rPr>
          <w:rFonts w:ascii="Times New Roman" w:hAnsi="Times New Roman" w:cs="Times New Roman"/>
          <w:sz w:val="24"/>
          <w:szCs w:val="24"/>
        </w:rPr>
        <w:t>разгледаните по-горе връзки и зависимости</w:t>
      </w:r>
      <w:r w:rsidR="00385025">
        <w:rPr>
          <w:rFonts w:ascii="Times New Roman" w:hAnsi="Times New Roman" w:cs="Times New Roman"/>
          <w:sz w:val="24"/>
          <w:szCs w:val="24"/>
        </w:rPr>
        <w:t>,</w:t>
      </w:r>
      <w:r w:rsidR="00692DB4">
        <w:rPr>
          <w:rFonts w:ascii="Times New Roman" w:hAnsi="Times New Roman" w:cs="Times New Roman"/>
          <w:sz w:val="24"/>
          <w:szCs w:val="24"/>
        </w:rPr>
        <w:t xml:space="preserve"> създават условията Р Турция да се разглежда като фактор за динамиката на сигурността в Междинна Европа</w:t>
      </w:r>
      <w:r w:rsidR="00F2674D">
        <w:rPr>
          <w:rFonts w:ascii="Times New Roman" w:hAnsi="Times New Roman" w:cs="Times New Roman"/>
          <w:sz w:val="24"/>
          <w:szCs w:val="24"/>
        </w:rPr>
        <w:t>,</w:t>
      </w:r>
      <w:r w:rsidR="00692DB4">
        <w:rPr>
          <w:rFonts w:ascii="Times New Roman" w:hAnsi="Times New Roman" w:cs="Times New Roman"/>
          <w:sz w:val="24"/>
          <w:szCs w:val="24"/>
        </w:rPr>
        <w:t xml:space="preserve"> макар и относителното ѝ тегло да е далеч по-ниско в сравнение с това на двете доминиращи </w:t>
      </w:r>
      <w:r w:rsidR="000B34B7">
        <w:rPr>
          <w:rFonts w:ascii="Times New Roman" w:hAnsi="Times New Roman" w:cs="Times New Roman"/>
          <w:sz w:val="24"/>
          <w:szCs w:val="24"/>
        </w:rPr>
        <w:t>геополитически сили</w:t>
      </w:r>
      <w:r w:rsidR="00F2674D">
        <w:rPr>
          <w:rFonts w:ascii="Times New Roman" w:hAnsi="Times New Roman" w:cs="Times New Roman"/>
          <w:sz w:val="24"/>
          <w:szCs w:val="24"/>
        </w:rPr>
        <w:t>,</w:t>
      </w:r>
      <w:r w:rsidR="000B34B7">
        <w:rPr>
          <w:rFonts w:ascii="Times New Roman" w:hAnsi="Times New Roman" w:cs="Times New Roman"/>
          <w:sz w:val="24"/>
          <w:szCs w:val="24"/>
        </w:rPr>
        <w:t xml:space="preserve"> които през разглеждания период влизат във все по-остра конфронтация. </w:t>
      </w:r>
      <w:r w:rsidR="00AE3E71">
        <w:rPr>
          <w:rFonts w:ascii="Times New Roman" w:hAnsi="Times New Roman" w:cs="Times New Roman"/>
          <w:sz w:val="24"/>
          <w:szCs w:val="24"/>
        </w:rPr>
        <w:t xml:space="preserve">Поради тази причина намирането на устойчиво решение на кризата в Сирия остава </w:t>
      </w:r>
      <w:r w:rsidR="005214B5">
        <w:rPr>
          <w:rFonts w:ascii="Times New Roman" w:hAnsi="Times New Roman" w:cs="Times New Roman"/>
          <w:sz w:val="24"/>
          <w:szCs w:val="24"/>
        </w:rPr>
        <w:t>предизвикателство за засегнатите страни</w:t>
      </w:r>
      <w:r w:rsidR="00F2674D">
        <w:rPr>
          <w:rFonts w:ascii="Times New Roman" w:hAnsi="Times New Roman" w:cs="Times New Roman"/>
          <w:sz w:val="24"/>
          <w:szCs w:val="24"/>
        </w:rPr>
        <w:t>,</w:t>
      </w:r>
      <w:r w:rsidR="00AE3E71">
        <w:rPr>
          <w:rFonts w:ascii="Times New Roman" w:hAnsi="Times New Roman" w:cs="Times New Roman"/>
          <w:sz w:val="24"/>
          <w:szCs w:val="24"/>
        </w:rPr>
        <w:t xml:space="preserve"> а заявените от Москва намерения за </w:t>
      </w:r>
      <w:r w:rsidR="00F725B4">
        <w:rPr>
          <w:rFonts w:ascii="Times New Roman" w:hAnsi="Times New Roman" w:cs="Times New Roman"/>
          <w:sz w:val="24"/>
          <w:szCs w:val="24"/>
        </w:rPr>
        <w:t>изтегляне</w:t>
      </w:r>
      <w:r w:rsidR="00AE3E71">
        <w:rPr>
          <w:rFonts w:ascii="Times New Roman" w:hAnsi="Times New Roman" w:cs="Times New Roman"/>
          <w:sz w:val="24"/>
          <w:szCs w:val="24"/>
        </w:rPr>
        <w:t xml:space="preserve"> от </w:t>
      </w:r>
      <w:r w:rsidR="0001492F">
        <w:rPr>
          <w:rFonts w:ascii="Times New Roman" w:hAnsi="Times New Roman" w:cs="Times New Roman"/>
          <w:sz w:val="24"/>
          <w:szCs w:val="24"/>
        </w:rPr>
        <w:t>конфликта</w:t>
      </w:r>
      <w:r w:rsidR="00385025">
        <w:rPr>
          <w:rFonts w:ascii="Times New Roman" w:hAnsi="Times New Roman" w:cs="Times New Roman"/>
          <w:sz w:val="24"/>
          <w:szCs w:val="24"/>
        </w:rPr>
        <w:t>,</w:t>
      </w:r>
      <w:r w:rsidR="0001492F">
        <w:rPr>
          <w:rFonts w:ascii="Times New Roman" w:hAnsi="Times New Roman" w:cs="Times New Roman"/>
          <w:sz w:val="24"/>
          <w:szCs w:val="24"/>
        </w:rPr>
        <w:t xml:space="preserve"> следва да се възприемат по-скоро като имащи политически характер</w:t>
      </w:r>
      <w:r w:rsidR="00F2674D">
        <w:rPr>
          <w:rFonts w:ascii="Times New Roman" w:hAnsi="Times New Roman" w:cs="Times New Roman"/>
          <w:sz w:val="24"/>
          <w:szCs w:val="24"/>
        </w:rPr>
        <w:t>,</w:t>
      </w:r>
      <w:r w:rsidR="0001492F">
        <w:rPr>
          <w:rFonts w:ascii="Times New Roman" w:hAnsi="Times New Roman" w:cs="Times New Roman"/>
          <w:sz w:val="24"/>
          <w:szCs w:val="24"/>
        </w:rPr>
        <w:t xml:space="preserve"> отколкото отговарящи на действите</w:t>
      </w:r>
      <w:r w:rsidR="00F725B4">
        <w:rPr>
          <w:rFonts w:ascii="Times New Roman" w:hAnsi="Times New Roman" w:cs="Times New Roman"/>
          <w:sz w:val="24"/>
          <w:szCs w:val="24"/>
        </w:rPr>
        <w:t xml:space="preserve">лен отказ от продължаване на </w:t>
      </w:r>
      <w:r w:rsidR="005214B5">
        <w:rPr>
          <w:rFonts w:ascii="Times New Roman" w:hAnsi="Times New Roman" w:cs="Times New Roman"/>
          <w:sz w:val="24"/>
          <w:szCs w:val="24"/>
        </w:rPr>
        <w:t>осъществяваните намеси. Въпреки това</w:t>
      </w:r>
      <w:r w:rsidR="00F2674D">
        <w:rPr>
          <w:rFonts w:ascii="Times New Roman" w:hAnsi="Times New Roman" w:cs="Times New Roman"/>
          <w:sz w:val="24"/>
          <w:szCs w:val="24"/>
        </w:rPr>
        <w:t>,</w:t>
      </w:r>
      <w:r w:rsidR="005214B5">
        <w:rPr>
          <w:rFonts w:ascii="Times New Roman" w:hAnsi="Times New Roman" w:cs="Times New Roman"/>
          <w:sz w:val="24"/>
          <w:szCs w:val="24"/>
        </w:rPr>
        <w:t xml:space="preserve"> налице са процеси на ограничаване на интензивността на този конфликт. </w:t>
      </w:r>
    </w:p>
    <w:p w:rsidR="005214B5" w:rsidRDefault="005214B5"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допълнение </w:t>
      </w:r>
      <w:r w:rsidR="00751EE8">
        <w:rPr>
          <w:rFonts w:ascii="Times New Roman" w:hAnsi="Times New Roman" w:cs="Times New Roman"/>
          <w:sz w:val="24"/>
          <w:szCs w:val="24"/>
        </w:rPr>
        <w:t>ситуацията в Сирия допринесе</w:t>
      </w:r>
      <w:r w:rsidR="00234546">
        <w:rPr>
          <w:rFonts w:ascii="Times New Roman" w:hAnsi="Times New Roman" w:cs="Times New Roman"/>
          <w:sz w:val="24"/>
          <w:szCs w:val="24"/>
        </w:rPr>
        <w:t>, макар и временно,</w:t>
      </w:r>
      <w:r w:rsidR="00751EE8">
        <w:rPr>
          <w:rFonts w:ascii="Times New Roman" w:hAnsi="Times New Roman" w:cs="Times New Roman"/>
          <w:sz w:val="24"/>
          <w:szCs w:val="24"/>
        </w:rPr>
        <w:t xml:space="preserve"> за влошаване на отношенията между Руската федерация и Р Турция</w:t>
      </w:r>
      <w:r w:rsidR="00F2674D">
        <w:rPr>
          <w:rFonts w:ascii="Times New Roman" w:hAnsi="Times New Roman" w:cs="Times New Roman"/>
          <w:sz w:val="24"/>
          <w:szCs w:val="24"/>
        </w:rPr>
        <w:t>,</w:t>
      </w:r>
      <w:r w:rsidR="00751EE8">
        <w:rPr>
          <w:rFonts w:ascii="Times New Roman" w:hAnsi="Times New Roman" w:cs="Times New Roman"/>
          <w:sz w:val="24"/>
          <w:szCs w:val="24"/>
        </w:rPr>
        <w:t xml:space="preserve"> което също се отразява върху </w:t>
      </w:r>
      <w:r w:rsidR="00B21AF6">
        <w:rPr>
          <w:rFonts w:ascii="Times New Roman" w:hAnsi="Times New Roman" w:cs="Times New Roman"/>
          <w:sz w:val="24"/>
          <w:szCs w:val="24"/>
        </w:rPr>
        <w:t xml:space="preserve">участниците попадащи в </w:t>
      </w:r>
      <w:r w:rsidR="00751EE8">
        <w:rPr>
          <w:rFonts w:ascii="Times New Roman" w:hAnsi="Times New Roman" w:cs="Times New Roman"/>
          <w:sz w:val="24"/>
          <w:szCs w:val="24"/>
        </w:rPr>
        <w:t xml:space="preserve">интересуващата ни част от Европа. </w:t>
      </w:r>
      <w:r w:rsidR="00B21AF6">
        <w:rPr>
          <w:rFonts w:ascii="Times New Roman" w:hAnsi="Times New Roman" w:cs="Times New Roman"/>
          <w:sz w:val="24"/>
          <w:szCs w:val="24"/>
        </w:rPr>
        <w:t>На първо място газопровода „Турски поток“</w:t>
      </w:r>
      <w:r w:rsidR="00F2674D">
        <w:rPr>
          <w:rFonts w:ascii="Times New Roman" w:hAnsi="Times New Roman" w:cs="Times New Roman"/>
          <w:sz w:val="24"/>
          <w:szCs w:val="24"/>
        </w:rPr>
        <w:t>,</w:t>
      </w:r>
      <w:r w:rsidR="00B21AF6">
        <w:rPr>
          <w:rFonts w:ascii="Times New Roman" w:hAnsi="Times New Roman" w:cs="Times New Roman"/>
          <w:sz w:val="24"/>
          <w:szCs w:val="24"/>
        </w:rPr>
        <w:t xml:space="preserve"> макар и да не </w:t>
      </w:r>
      <w:r w:rsidR="00B21AF6">
        <w:rPr>
          <w:rFonts w:ascii="Times New Roman" w:hAnsi="Times New Roman" w:cs="Times New Roman"/>
          <w:sz w:val="24"/>
          <w:szCs w:val="24"/>
          <w:lang w:val="en-US"/>
        </w:rPr>
        <w:t>e</w:t>
      </w:r>
      <w:r w:rsidR="00B21AF6" w:rsidRPr="00B21AF6">
        <w:rPr>
          <w:rFonts w:ascii="Times New Roman" w:hAnsi="Times New Roman" w:cs="Times New Roman"/>
          <w:sz w:val="24"/>
          <w:szCs w:val="24"/>
          <w:lang w:val="ru-RU"/>
        </w:rPr>
        <w:t xml:space="preserve"> </w:t>
      </w:r>
      <w:r w:rsidR="00B21AF6">
        <w:rPr>
          <w:rFonts w:ascii="Times New Roman" w:hAnsi="Times New Roman" w:cs="Times New Roman"/>
          <w:sz w:val="24"/>
          <w:szCs w:val="24"/>
        </w:rPr>
        <w:t>представлявал приоритет за нито една от двете държави още от самото си обявяване</w:t>
      </w:r>
      <w:r w:rsidR="00F2674D">
        <w:rPr>
          <w:rFonts w:ascii="Times New Roman" w:hAnsi="Times New Roman" w:cs="Times New Roman"/>
          <w:sz w:val="24"/>
          <w:szCs w:val="24"/>
        </w:rPr>
        <w:t>,</w:t>
      </w:r>
      <w:r w:rsidR="00B21AF6">
        <w:rPr>
          <w:rFonts w:ascii="Times New Roman" w:hAnsi="Times New Roman" w:cs="Times New Roman"/>
          <w:sz w:val="24"/>
          <w:szCs w:val="24"/>
        </w:rPr>
        <w:t xml:space="preserve"> се оказа </w:t>
      </w:r>
      <w:r w:rsidR="00D87FE7">
        <w:rPr>
          <w:rFonts w:ascii="Times New Roman" w:hAnsi="Times New Roman" w:cs="Times New Roman"/>
          <w:sz w:val="24"/>
          <w:szCs w:val="24"/>
        </w:rPr>
        <w:t>в качеството си на проект</w:t>
      </w:r>
      <w:r w:rsidR="00385025">
        <w:rPr>
          <w:rFonts w:ascii="Times New Roman" w:hAnsi="Times New Roman" w:cs="Times New Roman"/>
          <w:sz w:val="24"/>
          <w:szCs w:val="24"/>
        </w:rPr>
        <w:t>,</w:t>
      </w:r>
      <w:r w:rsidR="00D87FE7">
        <w:rPr>
          <w:rFonts w:ascii="Times New Roman" w:hAnsi="Times New Roman" w:cs="Times New Roman"/>
          <w:sz w:val="24"/>
          <w:szCs w:val="24"/>
        </w:rPr>
        <w:t xml:space="preserve"> чието реализиране е малко вероятно. </w:t>
      </w:r>
      <w:r w:rsidR="00C64E6C">
        <w:rPr>
          <w:rFonts w:ascii="Times New Roman" w:hAnsi="Times New Roman" w:cs="Times New Roman"/>
          <w:sz w:val="24"/>
          <w:szCs w:val="24"/>
        </w:rPr>
        <w:t xml:space="preserve">Същевременно </w:t>
      </w:r>
      <w:r w:rsidR="006E7397">
        <w:rPr>
          <w:rFonts w:ascii="Times New Roman" w:hAnsi="Times New Roman" w:cs="Times New Roman"/>
          <w:sz w:val="24"/>
          <w:szCs w:val="24"/>
        </w:rPr>
        <w:t>конфликтния потенциал по линията Москва</w:t>
      </w:r>
      <w:r w:rsidR="009C2D87">
        <w:rPr>
          <w:rFonts w:ascii="Times New Roman" w:hAnsi="Times New Roman" w:cs="Times New Roman"/>
          <w:sz w:val="24"/>
          <w:szCs w:val="24"/>
        </w:rPr>
        <w:t xml:space="preserve"> – </w:t>
      </w:r>
      <w:r w:rsidR="006E7397">
        <w:rPr>
          <w:rFonts w:ascii="Times New Roman" w:hAnsi="Times New Roman" w:cs="Times New Roman"/>
          <w:sz w:val="24"/>
          <w:szCs w:val="24"/>
        </w:rPr>
        <w:t xml:space="preserve">Анкара </w:t>
      </w:r>
      <w:r w:rsidR="00FC72BD">
        <w:rPr>
          <w:rFonts w:ascii="Times New Roman" w:hAnsi="Times New Roman" w:cs="Times New Roman"/>
          <w:sz w:val="24"/>
          <w:szCs w:val="24"/>
        </w:rPr>
        <w:t xml:space="preserve">косвено повлия </w:t>
      </w:r>
      <w:r w:rsidR="009E24D9">
        <w:rPr>
          <w:rFonts w:ascii="Times New Roman" w:hAnsi="Times New Roman" w:cs="Times New Roman"/>
          <w:sz w:val="24"/>
          <w:szCs w:val="24"/>
        </w:rPr>
        <w:t xml:space="preserve">върху положението на кримските татари в Руската федерация и </w:t>
      </w:r>
      <w:r w:rsidR="009E24D9">
        <w:rPr>
          <w:rFonts w:ascii="Times New Roman" w:hAnsi="Times New Roman" w:cs="Times New Roman"/>
          <w:sz w:val="24"/>
          <w:szCs w:val="24"/>
        </w:rPr>
        <w:lastRenderedPageBreak/>
        <w:t>конфликтът в Нагорни Карабах. Тези изменения не са значителни по своя характер и не се явяват предопределящи за динамиката на сигурността в Междинна Европа</w:t>
      </w:r>
      <w:r w:rsidR="00F2674D">
        <w:rPr>
          <w:rFonts w:ascii="Times New Roman" w:hAnsi="Times New Roman" w:cs="Times New Roman"/>
          <w:sz w:val="24"/>
          <w:szCs w:val="24"/>
        </w:rPr>
        <w:t>,</w:t>
      </w:r>
      <w:r w:rsidR="009E24D9">
        <w:rPr>
          <w:rFonts w:ascii="Times New Roman" w:hAnsi="Times New Roman" w:cs="Times New Roman"/>
          <w:sz w:val="24"/>
          <w:szCs w:val="24"/>
        </w:rPr>
        <w:t xml:space="preserve"> но все пак се отразяват върху общия контекст на ситуацията. </w:t>
      </w:r>
    </w:p>
    <w:p w:rsidR="009E24D9" w:rsidRDefault="009A743A"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w:t>
      </w:r>
      <w:r w:rsidRPr="009A743A">
        <w:rPr>
          <w:rFonts w:ascii="Times New Roman" w:hAnsi="Times New Roman" w:cs="Times New Roman"/>
          <w:sz w:val="24"/>
          <w:szCs w:val="24"/>
        </w:rPr>
        <w:t>лед анексирането на полуостров Крим от страна на Руската федерация, Р Турция насоч</w:t>
      </w:r>
      <w:r w:rsidR="003E628C">
        <w:rPr>
          <w:rFonts w:ascii="Times New Roman" w:hAnsi="Times New Roman" w:cs="Times New Roman"/>
          <w:sz w:val="24"/>
          <w:szCs w:val="24"/>
        </w:rPr>
        <w:t>и</w:t>
      </w:r>
      <w:r w:rsidRPr="009A743A">
        <w:rPr>
          <w:rFonts w:ascii="Times New Roman" w:hAnsi="Times New Roman" w:cs="Times New Roman"/>
          <w:sz w:val="24"/>
          <w:szCs w:val="24"/>
        </w:rPr>
        <w:t xml:space="preserve"> своите усилия към гарантиране на сигурността на етническите татари, населяващи тази територия. В резултат реакцията на Анкара по отношение на действията на Москва спрямо Р Украйна, </w:t>
      </w:r>
      <w:r w:rsidR="003E628C">
        <w:rPr>
          <w:rFonts w:ascii="Times New Roman" w:hAnsi="Times New Roman" w:cs="Times New Roman"/>
          <w:sz w:val="24"/>
          <w:szCs w:val="24"/>
        </w:rPr>
        <w:t>остана</w:t>
      </w:r>
      <w:r w:rsidRPr="009A743A">
        <w:rPr>
          <w:rFonts w:ascii="Times New Roman" w:hAnsi="Times New Roman" w:cs="Times New Roman"/>
          <w:sz w:val="24"/>
          <w:szCs w:val="24"/>
        </w:rPr>
        <w:t xml:space="preserve"> умерена. След инцидента от 24 ноември 201</w:t>
      </w:r>
      <w:r w:rsidR="003E628C">
        <w:rPr>
          <w:rFonts w:ascii="Times New Roman" w:hAnsi="Times New Roman" w:cs="Times New Roman"/>
          <w:sz w:val="24"/>
          <w:szCs w:val="24"/>
        </w:rPr>
        <w:t>5 г. Руската федерация възприе във все по-голяма степен</w:t>
      </w:r>
      <w:r w:rsidRPr="009A743A">
        <w:rPr>
          <w:rFonts w:ascii="Times New Roman" w:hAnsi="Times New Roman" w:cs="Times New Roman"/>
          <w:sz w:val="24"/>
          <w:szCs w:val="24"/>
        </w:rPr>
        <w:t xml:space="preserve"> репресивна политика към кримските татари, като е възможно </w:t>
      </w:r>
      <w:r w:rsidR="00F44BD9">
        <w:rPr>
          <w:rFonts w:ascii="Times New Roman" w:hAnsi="Times New Roman" w:cs="Times New Roman"/>
          <w:sz w:val="24"/>
          <w:szCs w:val="24"/>
        </w:rPr>
        <w:t xml:space="preserve">дори </w:t>
      </w:r>
      <w:r w:rsidRPr="009A743A">
        <w:rPr>
          <w:rFonts w:ascii="Times New Roman" w:hAnsi="Times New Roman" w:cs="Times New Roman"/>
          <w:sz w:val="24"/>
          <w:szCs w:val="24"/>
        </w:rPr>
        <w:t>ограничаване на тяхното самоуправление.</w:t>
      </w:r>
      <w:r>
        <w:rPr>
          <w:rFonts w:ascii="Times New Roman" w:hAnsi="Times New Roman" w:cs="Times New Roman"/>
          <w:sz w:val="24"/>
          <w:szCs w:val="24"/>
        </w:rPr>
        <w:t xml:space="preserve"> </w:t>
      </w:r>
      <w:r w:rsidR="003E628C">
        <w:rPr>
          <w:rFonts w:ascii="Times New Roman" w:hAnsi="Times New Roman" w:cs="Times New Roman"/>
          <w:sz w:val="24"/>
          <w:szCs w:val="24"/>
        </w:rPr>
        <w:t xml:space="preserve">По този начин Р Турция се оказва </w:t>
      </w:r>
      <w:r w:rsidR="00513065">
        <w:rPr>
          <w:rFonts w:ascii="Times New Roman" w:hAnsi="Times New Roman" w:cs="Times New Roman"/>
          <w:sz w:val="24"/>
          <w:szCs w:val="24"/>
        </w:rPr>
        <w:t xml:space="preserve">пряко </w:t>
      </w:r>
      <w:r w:rsidR="003E628C">
        <w:rPr>
          <w:rFonts w:ascii="Times New Roman" w:hAnsi="Times New Roman" w:cs="Times New Roman"/>
          <w:sz w:val="24"/>
          <w:szCs w:val="24"/>
        </w:rPr>
        <w:t xml:space="preserve">въвлечена в </w:t>
      </w:r>
      <w:r w:rsidR="00513065">
        <w:rPr>
          <w:rFonts w:ascii="Times New Roman" w:hAnsi="Times New Roman" w:cs="Times New Roman"/>
          <w:sz w:val="24"/>
          <w:szCs w:val="24"/>
        </w:rPr>
        <w:t xml:space="preserve">двете </w:t>
      </w:r>
      <w:r w:rsidR="00581FEF">
        <w:rPr>
          <w:rFonts w:ascii="Times New Roman" w:hAnsi="Times New Roman" w:cs="Times New Roman"/>
          <w:sz w:val="24"/>
          <w:szCs w:val="24"/>
        </w:rPr>
        <w:t xml:space="preserve">основни </w:t>
      </w:r>
      <w:r w:rsidR="00513065">
        <w:rPr>
          <w:rFonts w:ascii="Times New Roman" w:hAnsi="Times New Roman" w:cs="Times New Roman"/>
          <w:sz w:val="24"/>
          <w:szCs w:val="24"/>
        </w:rPr>
        <w:t>зони на конфликт между САЩ и Руската федерация</w:t>
      </w:r>
      <w:r w:rsidR="00F2674D">
        <w:rPr>
          <w:rFonts w:ascii="Times New Roman" w:hAnsi="Times New Roman" w:cs="Times New Roman"/>
          <w:sz w:val="24"/>
          <w:szCs w:val="24"/>
        </w:rPr>
        <w:t>,</w:t>
      </w:r>
      <w:r w:rsidR="00513065">
        <w:rPr>
          <w:rFonts w:ascii="Times New Roman" w:hAnsi="Times New Roman" w:cs="Times New Roman"/>
          <w:sz w:val="24"/>
          <w:szCs w:val="24"/>
        </w:rPr>
        <w:t xml:space="preserve"> </w:t>
      </w:r>
      <w:r w:rsidR="00F44BD9">
        <w:rPr>
          <w:rFonts w:ascii="Times New Roman" w:hAnsi="Times New Roman" w:cs="Times New Roman"/>
          <w:sz w:val="24"/>
          <w:szCs w:val="24"/>
        </w:rPr>
        <w:t>което я превръща във външен участник</w:t>
      </w:r>
      <w:r w:rsidR="00B95FBC">
        <w:rPr>
          <w:rFonts w:ascii="Times New Roman" w:hAnsi="Times New Roman" w:cs="Times New Roman"/>
          <w:sz w:val="24"/>
          <w:szCs w:val="24"/>
        </w:rPr>
        <w:t>,</w:t>
      </w:r>
      <w:r w:rsidR="00F44BD9">
        <w:rPr>
          <w:rFonts w:ascii="Times New Roman" w:hAnsi="Times New Roman" w:cs="Times New Roman"/>
          <w:sz w:val="24"/>
          <w:szCs w:val="24"/>
        </w:rPr>
        <w:t xml:space="preserve"> преследващ своите собствени интереси в геополитическия регион Междинна Европа. </w:t>
      </w:r>
      <w:r w:rsidR="00CF3C8A">
        <w:rPr>
          <w:rFonts w:ascii="Times New Roman" w:hAnsi="Times New Roman" w:cs="Times New Roman"/>
          <w:sz w:val="24"/>
          <w:szCs w:val="24"/>
        </w:rPr>
        <w:t>Безспорно би било преувеличено да се твърди</w:t>
      </w:r>
      <w:r w:rsidR="00F2674D">
        <w:rPr>
          <w:rFonts w:ascii="Times New Roman" w:hAnsi="Times New Roman" w:cs="Times New Roman"/>
          <w:sz w:val="24"/>
          <w:szCs w:val="24"/>
        </w:rPr>
        <w:t>,</w:t>
      </w:r>
      <w:r w:rsidR="00CF3C8A">
        <w:rPr>
          <w:rFonts w:ascii="Times New Roman" w:hAnsi="Times New Roman" w:cs="Times New Roman"/>
          <w:sz w:val="24"/>
          <w:szCs w:val="24"/>
        </w:rPr>
        <w:t xml:space="preserve"> че Москва и Вашингтон следва да се съобразяват с приоритетите на Анкара</w:t>
      </w:r>
      <w:r w:rsidR="00F2674D">
        <w:rPr>
          <w:rFonts w:ascii="Times New Roman" w:hAnsi="Times New Roman" w:cs="Times New Roman"/>
          <w:sz w:val="24"/>
          <w:szCs w:val="24"/>
        </w:rPr>
        <w:t>,</w:t>
      </w:r>
      <w:r w:rsidR="00CF3C8A">
        <w:rPr>
          <w:rFonts w:ascii="Times New Roman" w:hAnsi="Times New Roman" w:cs="Times New Roman"/>
          <w:sz w:val="24"/>
          <w:szCs w:val="24"/>
        </w:rPr>
        <w:t xml:space="preserve"> но и цялостното им пренебрегване </w:t>
      </w:r>
      <w:r w:rsidR="00581FEF">
        <w:rPr>
          <w:rFonts w:ascii="Times New Roman" w:hAnsi="Times New Roman" w:cs="Times New Roman"/>
          <w:sz w:val="24"/>
          <w:szCs w:val="24"/>
        </w:rPr>
        <w:t>притежава потенциала да влоши положението на тези две доминиращи геополитически сили</w:t>
      </w:r>
      <w:r w:rsidR="00902243" w:rsidRPr="00902243">
        <w:t xml:space="preserve"> </w:t>
      </w:r>
      <w:r w:rsidR="00902243" w:rsidRPr="00902243">
        <w:rPr>
          <w:rFonts w:ascii="Times New Roman" w:hAnsi="Times New Roman" w:cs="Times New Roman"/>
          <w:sz w:val="24"/>
          <w:szCs w:val="24"/>
        </w:rPr>
        <w:t>в глобалното конкурентно пространство</w:t>
      </w:r>
      <w:r w:rsidR="00902243">
        <w:rPr>
          <w:rFonts w:ascii="Times New Roman" w:hAnsi="Times New Roman" w:cs="Times New Roman"/>
          <w:sz w:val="24"/>
          <w:szCs w:val="24"/>
        </w:rPr>
        <w:t xml:space="preserve">. </w:t>
      </w:r>
    </w:p>
    <w:p w:rsidR="00581FEF" w:rsidRDefault="003F1B73"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 отношение на </w:t>
      </w:r>
      <w:r w:rsidR="000551EF">
        <w:rPr>
          <w:rFonts w:ascii="Times New Roman" w:hAnsi="Times New Roman" w:cs="Times New Roman"/>
          <w:sz w:val="24"/>
          <w:szCs w:val="24"/>
        </w:rPr>
        <w:t>конфликта в Нагорни Карабах следва да се отбележи</w:t>
      </w:r>
      <w:r w:rsidR="00F2674D">
        <w:rPr>
          <w:rFonts w:ascii="Times New Roman" w:hAnsi="Times New Roman" w:cs="Times New Roman"/>
          <w:sz w:val="24"/>
          <w:szCs w:val="24"/>
        </w:rPr>
        <w:t>,</w:t>
      </w:r>
      <w:r w:rsidR="000551EF">
        <w:rPr>
          <w:rFonts w:ascii="Times New Roman" w:hAnsi="Times New Roman" w:cs="Times New Roman"/>
          <w:sz w:val="24"/>
          <w:szCs w:val="24"/>
        </w:rPr>
        <w:t xml:space="preserve"> че </w:t>
      </w:r>
      <w:r w:rsidR="006E7283">
        <w:rPr>
          <w:rFonts w:ascii="Times New Roman" w:hAnsi="Times New Roman" w:cs="Times New Roman"/>
          <w:sz w:val="24"/>
          <w:szCs w:val="24"/>
        </w:rPr>
        <w:t>той не може да засегн</w:t>
      </w:r>
      <w:r w:rsidR="001D195E">
        <w:rPr>
          <w:rFonts w:ascii="Times New Roman" w:hAnsi="Times New Roman" w:cs="Times New Roman"/>
          <w:sz w:val="24"/>
          <w:szCs w:val="24"/>
        </w:rPr>
        <w:t>е</w:t>
      </w:r>
      <w:r w:rsidR="006E7283">
        <w:rPr>
          <w:rFonts w:ascii="Times New Roman" w:hAnsi="Times New Roman" w:cs="Times New Roman"/>
          <w:sz w:val="24"/>
          <w:szCs w:val="24"/>
        </w:rPr>
        <w:t xml:space="preserve"> в значителна степен динамиката на сигурността в интересуващия ни рег</w:t>
      </w:r>
      <w:r w:rsidR="001D195E">
        <w:rPr>
          <w:rFonts w:ascii="Times New Roman" w:hAnsi="Times New Roman" w:cs="Times New Roman"/>
          <w:sz w:val="24"/>
          <w:szCs w:val="24"/>
        </w:rPr>
        <w:t>ио</w:t>
      </w:r>
      <w:r w:rsidR="00477E77">
        <w:rPr>
          <w:rFonts w:ascii="Times New Roman" w:hAnsi="Times New Roman" w:cs="Times New Roman"/>
          <w:sz w:val="24"/>
          <w:szCs w:val="24"/>
        </w:rPr>
        <w:t>н</w:t>
      </w:r>
      <w:r w:rsidR="00F2674D">
        <w:rPr>
          <w:rFonts w:ascii="Times New Roman" w:hAnsi="Times New Roman" w:cs="Times New Roman"/>
          <w:sz w:val="24"/>
          <w:szCs w:val="24"/>
        </w:rPr>
        <w:t>,</w:t>
      </w:r>
      <w:r w:rsidR="00477E77">
        <w:rPr>
          <w:rFonts w:ascii="Times New Roman" w:hAnsi="Times New Roman" w:cs="Times New Roman"/>
          <w:sz w:val="24"/>
          <w:szCs w:val="24"/>
        </w:rPr>
        <w:t xml:space="preserve"> но също може да бъде активиран под някаква форма в резултат на </w:t>
      </w:r>
      <w:r w:rsidR="00135964">
        <w:rPr>
          <w:rFonts w:ascii="Times New Roman" w:hAnsi="Times New Roman" w:cs="Times New Roman"/>
          <w:sz w:val="24"/>
          <w:szCs w:val="24"/>
        </w:rPr>
        <w:t>противоречията между Руската федерация и Р Турция. В случая н</w:t>
      </w:r>
      <w:r w:rsidR="00135964" w:rsidRPr="00135964">
        <w:rPr>
          <w:rFonts w:ascii="Times New Roman" w:hAnsi="Times New Roman" w:cs="Times New Roman"/>
          <w:sz w:val="24"/>
          <w:szCs w:val="24"/>
        </w:rPr>
        <w:t xml:space="preserve">е </w:t>
      </w:r>
      <w:r w:rsidR="00135964">
        <w:rPr>
          <w:rFonts w:ascii="Times New Roman" w:hAnsi="Times New Roman" w:cs="Times New Roman"/>
          <w:sz w:val="24"/>
          <w:szCs w:val="24"/>
        </w:rPr>
        <w:t>може да се изключи</w:t>
      </w:r>
      <w:r w:rsidR="00135964" w:rsidRPr="00135964">
        <w:rPr>
          <w:rFonts w:ascii="Times New Roman" w:hAnsi="Times New Roman" w:cs="Times New Roman"/>
          <w:sz w:val="24"/>
          <w:szCs w:val="24"/>
        </w:rPr>
        <w:t xml:space="preserve"> възможността чрез интензифициране на </w:t>
      </w:r>
      <w:r w:rsidR="00ED077C">
        <w:rPr>
          <w:rFonts w:ascii="Times New Roman" w:hAnsi="Times New Roman" w:cs="Times New Roman"/>
          <w:sz w:val="24"/>
          <w:szCs w:val="24"/>
        </w:rPr>
        <w:t>противопоставянето</w:t>
      </w:r>
      <w:r w:rsidR="00135964" w:rsidRPr="00135964">
        <w:rPr>
          <w:rFonts w:ascii="Times New Roman" w:hAnsi="Times New Roman" w:cs="Times New Roman"/>
          <w:sz w:val="24"/>
          <w:szCs w:val="24"/>
        </w:rPr>
        <w:t xml:space="preserve"> между Р Армения и Р Азербайджан, да се търси временно преустановяване на функционирането на важния за Анкара нефтопровод Баку–Тбилиси–Джейхан.</w:t>
      </w:r>
      <w:r w:rsidR="00135964">
        <w:rPr>
          <w:rFonts w:ascii="Times New Roman" w:hAnsi="Times New Roman" w:cs="Times New Roman"/>
          <w:sz w:val="24"/>
          <w:szCs w:val="24"/>
        </w:rPr>
        <w:t xml:space="preserve"> </w:t>
      </w:r>
      <w:r w:rsidR="00F012BA">
        <w:rPr>
          <w:rFonts w:ascii="Times New Roman" w:hAnsi="Times New Roman" w:cs="Times New Roman"/>
          <w:sz w:val="24"/>
          <w:szCs w:val="24"/>
        </w:rPr>
        <w:t>Все пак тези изменения</w:t>
      </w:r>
      <w:r w:rsidR="00F2674D">
        <w:rPr>
          <w:rFonts w:ascii="Times New Roman" w:hAnsi="Times New Roman" w:cs="Times New Roman"/>
          <w:sz w:val="24"/>
          <w:szCs w:val="24"/>
        </w:rPr>
        <w:t>,</w:t>
      </w:r>
      <w:r w:rsidR="00F012BA">
        <w:rPr>
          <w:rFonts w:ascii="Times New Roman" w:hAnsi="Times New Roman" w:cs="Times New Roman"/>
          <w:sz w:val="24"/>
          <w:szCs w:val="24"/>
        </w:rPr>
        <w:t xml:space="preserve"> в една или друга степен</w:t>
      </w:r>
      <w:r w:rsidR="00F2674D">
        <w:rPr>
          <w:rFonts w:ascii="Times New Roman" w:hAnsi="Times New Roman" w:cs="Times New Roman"/>
          <w:sz w:val="24"/>
          <w:szCs w:val="24"/>
        </w:rPr>
        <w:t>,</w:t>
      </w:r>
      <w:r w:rsidR="00F012BA">
        <w:rPr>
          <w:rFonts w:ascii="Times New Roman" w:hAnsi="Times New Roman" w:cs="Times New Roman"/>
          <w:sz w:val="24"/>
          <w:szCs w:val="24"/>
        </w:rPr>
        <w:t xml:space="preserve"> попадат извън полето на познавателен интерес на настоящия текст. </w:t>
      </w:r>
    </w:p>
    <w:p w:rsidR="004D76D1" w:rsidRDefault="004D76D1"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Горното допълва представянето на </w:t>
      </w:r>
      <w:r w:rsidR="008A2528">
        <w:rPr>
          <w:rFonts w:ascii="Times New Roman" w:hAnsi="Times New Roman" w:cs="Times New Roman"/>
          <w:sz w:val="24"/>
          <w:szCs w:val="24"/>
        </w:rPr>
        <w:t>общата картина на ситуацията в Междинна Европа</w:t>
      </w:r>
      <w:r w:rsidR="003D79D4">
        <w:rPr>
          <w:rFonts w:ascii="Times New Roman" w:hAnsi="Times New Roman" w:cs="Times New Roman"/>
          <w:sz w:val="24"/>
          <w:szCs w:val="24"/>
        </w:rPr>
        <w:t>,</w:t>
      </w:r>
      <w:r w:rsidR="007A42A2">
        <w:rPr>
          <w:rFonts w:ascii="Times New Roman" w:hAnsi="Times New Roman" w:cs="Times New Roman"/>
          <w:sz w:val="24"/>
          <w:szCs w:val="24"/>
        </w:rPr>
        <w:t xml:space="preserve"> установила се след 2013 г.</w:t>
      </w:r>
      <w:r w:rsidR="008A2528">
        <w:rPr>
          <w:rFonts w:ascii="Times New Roman" w:hAnsi="Times New Roman" w:cs="Times New Roman"/>
          <w:sz w:val="24"/>
          <w:szCs w:val="24"/>
        </w:rPr>
        <w:t xml:space="preserve"> </w:t>
      </w:r>
      <w:r w:rsidR="00F14C19">
        <w:rPr>
          <w:rFonts w:ascii="Times New Roman" w:hAnsi="Times New Roman" w:cs="Times New Roman"/>
          <w:sz w:val="24"/>
          <w:szCs w:val="24"/>
        </w:rPr>
        <w:t xml:space="preserve">Въпреки </w:t>
      </w:r>
      <w:r w:rsidR="00CB07FA">
        <w:rPr>
          <w:rFonts w:ascii="Times New Roman" w:hAnsi="Times New Roman" w:cs="Times New Roman"/>
          <w:sz w:val="24"/>
          <w:szCs w:val="24"/>
        </w:rPr>
        <w:t>неравновесното положение</w:t>
      </w:r>
      <w:r w:rsidR="00B96D09">
        <w:rPr>
          <w:rFonts w:ascii="Times New Roman" w:hAnsi="Times New Roman" w:cs="Times New Roman"/>
          <w:sz w:val="24"/>
          <w:szCs w:val="24"/>
        </w:rPr>
        <w:t xml:space="preserve"> в глобалното геополитическо противоборство</w:t>
      </w:r>
      <w:r w:rsidR="00F2674D">
        <w:rPr>
          <w:rFonts w:ascii="Times New Roman" w:hAnsi="Times New Roman" w:cs="Times New Roman"/>
          <w:sz w:val="24"/>
          <w:szCs w:val="24"/>
        </w:rPr>
        <w:t>,</w:t>
      </w:r>
      <w:r w:rsidR="00CB07FA">
        <w:rPr>
          <w:rFonts w:ascii="Times New Roman" w:hAnsi="Times New Roman" w:cs="Times New Roman"/>
          <w:sz w:val="24"/>
          <w:szCs w:val="24"/>
        </w:rPr>
        <w:t xml:space="preserve"> което </w:t>
      </w:r>
      <w:r w:rsidR="00B96D09">
        <w:rPr>
          <w:rFonts w:ascii="Times New Roman" w:hAnsi="Times New Roman" w:cs="Times New Roman"/>
          <w:sz w:val="24"/>
          <w:szCs w:val="24"/>
        </w:rPr>
        <w:t>става все по-отчетливо с развитието на събитията в Р Украйна и Сирия</w:t>
      </w:r>
      <w:r w:rsidR="00F2674D">
        <w:rPr>
          <w:rFonts w:ascii="Times New Roman" w:hAnsi="Times New Roman" w:cs="Times New Roman"/>
          <w:sz w:val="24"/>
          <w:szCs w:val="24"/>
        </w:rPr>
        <w:t>,</w:t>
      </w:r>
      <w:r w:rsidR="00B96D09">
        <w:rPr>
          <w:rFonts w:ascii="Times New Roman" w:hAnsi="Times New Roman" w:cs="Times New Roman"/>
          <w:sz w:val="24"/>
          <w:szCs w:val="24"/>
        </w:rPr>
        <w:t xml:space="preserve"> държавите-членки на ЕС не желаят да се намесят активно в тези два конфликта</w:t>
      </w:r>
      <w:r w:rsidR="00F2674D">
        <w:rPr>
          <w:rFonts w:ascii="Times New Roman" w:hAnsi="Times New Roman" w:cs="Times New Roman"/>
          <w:sz w:val="24"/>
          <w:szCs w:val="24"/>
        </w:rPr>
        <w:t>,</w:t>
      </w:r>
      <w:r w:rsidR="00B96D09">
        <w:rPr>
          <w:rFonts w:ascii="Times New Roman" w:hAnsi="Times New Roman" w:cs="Times New Roman"/>
          <w:sz w:val="24"/>
          <w:szCs w:val="24"/>
        </w:rPr>
        <w:t xml:space="preserve"> които предопределят </w:t>
      </w:r>
      <w:r w:rsidR="005B4AE4">
        <w:rPr>
          <w:rFonts w:ascii="Times New Roman" w:hAnsi="Times New Roman" w:cs="Times New Roman"/>
          <w:sz w:val="24"/>
          <w:szCs w:val="24"/>
        </w:rPr>
        <w:t>доколко те</w:t>
      </w:r>
      <w:r w:rsidR="00267EE8">
        <w:rPr>
          <w:rFonts w:ascii="Times New Roman" w:hAnsi="Times New Roman" w:cs="Times New Roman"/>
          <w:sz w:val="24"/>
          <w:szCs w:val="24"/>
        </w:rPr>
        <w:t xml:space="preserve"> </w:t>
      </w:r>
      <w:r w:rsidR="005B4AE4">
        <w:rPr>
          <w:rFonts w:ascii="Times New Roman" w:hAnsi="Times New Roman" w:cs="Times New Roman"/>
          <w:sz w:val="24"/>
          <w:szCs w:val="24"/>
        </w:rPr>
        <w:t xml:space="preserve">биха могли </w:t>
      </w:r>
      <w:r w:rsidR="00267EE8">
        <w:rPr>
          <w:rFonts w:ascii="Times New Roman" w:hAnsi="Times New Roman" w:cs="Times New Roman"/>
          <w:sz w:val="24"/>
          <w:szCs w:val="24"/>
        </w:rPr>
        <w:t xml:space="preserve">да гарантират своята сигурност. </w:t>
      </w:r>
      <w:r w:rsidR="005A2BAC">
        <w:rPr>
          <w:rFonts w:ascii="Times New Roman" w:hAnsi="Times New Roman" w:cs="Times New Roman"/>
          <w:sz w:val="24"/>
          <w:szCs w:val="24"/>
        </w:rPr>
        <w:t>Действително операцията „Вродена решителност“ ръководена от САЩ</w:t>
      </w:r>
      <w:r w:rsidR="003D79D4">
        <w:rPr>
          <w:rFonts w:ascii="Times New Roman" w:hAnsi="Times New Roman" w:cs="Times New Roman"/>
          <w:sz w:val="24"/>
          <w:szCs w:val="24"/>
        </w:rPr>
        <w:t>,</w:t>
      </w:r>
      <w:r w:rsidR="005A2BAC">
        <w:rPr>
          <w:rFonts w:ascii="Times New Roman" w:hAnsi="Times New Roman" w:cs="Times New Roman"/>
          <w:sz w:val="24"/>
          <w:szCs w:val="24"/>
        </w:rPr>
        <w:t xml:space="preserve"> обединява в себе си усилията на </w:t>
      </w:r>
      <w:r w:rsidR="004768A5">
        <w:rPr>
          <w:rFonts w:ascii="Times New Roman" w:hAnsi="Times New Roman" w:cs="Times New Roman"/>
          <w:sz w:val="24"/>
          <w:szCs w:val="24"/>
        </w:rPr>
        <w:t>всички държави-членки на ЕС без Малта</w:t>
      </w:r>
      <w:r w:rsidR="00E44D4F">
        <w:rPr>
          <w:rFonts w:ascii="Times New Roman" w:hAnsi="Times New Roman" w:cs="Times New Roman"/>
          <w:sz w:val="24"/>
          <w:szCs w:val="24"/>
        </w:rPr>
        <w:t>,</w:t>
      </w:r>
      <w:r w:rsidR="004768A5">
        <w:rPr>
          <w:rFonts w:ascii="Times New Roman" w:hAnsi="Times New Roman" w:cs="Times New Roman"/>
          <w:sz w:val="24"/>
          <w:szCs w:val="24"/>
        </w:rPr>
        <w:t xml:space="preserve"> но характерът на тези действия е ограничен. </w:t>
      </w:r>
      <w:r w:rsidR="00901BE3">
        <w:rPr>
          <w:rFonts w:ascii="Times New Roman" w:hAnsi="Times New Roman" w:cs="Times New Roman"/>
          <w:sz w:val="24"/>
          <w:szCs w:val="24"/>
        </w:rPr>
        <w:t>Този тип намеса не е идентичен с „Коалицията на желаещите“</w:t>
      </w:r>
      <w:r w:rsidR="003D79D4">
        <w:rPr>
          <w:rFonts w:ascii="Times New Roman" w:hAnsi="Times New Roman" w:cs="Times New Roman"/>
          <w:sz w:val="24"/>
          <w:szCs w:val="24"/>
        </w:rPr>
        <w:t>,</w:t>
      </w:r>
      <w:r w:rsidR="00901BE3">
        <w:rPr>
          <w:rFonts w:ascii="Times New Roman" w:hAnsi="Times New Roman" w:cs="Times New Roman"/>
          <w:sz w:val="24"/>
          <w:szCs w:val="24"/>
        </w:rPr>
        <w:t xml:space="preserve"> формирана пр</w:t>
      </w:r>
      <w:r w:rsidR="004511FA">
        <w:rPr>
          <w:rFonts w:ascii="Times New Roman" w:hAnsi="Times New Roman" w:cs="Times New Roman"/>
          <w:sz w:val="24"/>
          <w:szCs w:val="24"/>
        </w:rPr>
        <w:t>и инвазията в Ирак през 2003 г.</w:t>
      </w:r>
      <w:r w:rsidR="00E44D4F">
        <w:rPr>
          <w:rFonts w:ascii="Times New Roman" w:hAnsi="Times New Roman" w:cs="Times New Roman"/>
          <w:sz w:val="24"/>
          <w:szCs w:val="24"/>
        </w:rPr>
        <w:t>,</w:t>
      </w:r>
      <w:r w:rsidR="004511FA">
        <w:rPr>
          <w:rFonts w:ascii="Times New Roman" w:hAnsi="Times New Roman" w:cs="Times New Roman"/>
          <w:sz w:val="24"/>
          <w:szCs w:val="24"/>
        </w:rPr>
        <w:t xml:space="preserve"> тъй като не води до </w:t>
      </w:r>
      <w:r w:rsidR="004511FA">
        <w:rPr>
          <w:rFonts w:ascii="Times New Roman" w:hAnsi="Times New Roman" w:cs="Times New Roman"/>
          <w:sz w:val="24"/>
          <w:szCs w:val="24"/>
        </w:rPr>
        <w:lastRenderedPageBreak/>
        <w:t>организирането на сухопътна операция</w:t>
      </w:r>
      <w:r w:rsidR="00ED3292">
        <w:rPr>
          <w:rFonts w:ascii="Times New Roman" w:hAnsi="Times New Roman" w:cs="Times New Roman"/>
          <w:sz w:val="24"/>
          <w:szCs w:val="24"/>
        </w:rPr>
        <w:t>,</w:t>
      </w:r>
      <w:r w:rsidR="004511FA">
        <w:rPr>
          <w:rFonts w:ascii="Times New Roman" w:hAnsi="Times New Roman" w:cs="Times New Roman"/>
          <w:sz w:val="24"/>
          <w:szCs w:val="24"/>
        </w:rPr>
        <w:t xml:space="preserve"> посредством която да се постигне окончателно елиминиране на ИДИЛ. </w:t>
      </w:r>
    </w:p>
    <w:p w:rsidR="00D85A58" w:rsidRDefault="00D85A58"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Успоредно с това премахването на тази терористична групировка не е еквивалентно на </w:t>
      </w:r>
      <w:r w:rsidR="00312768">
        <w:rPr>
          <w:rFonts w:ascii="Times New Roman" w:hAnsi="Times New Roman" w:cs="Times New Roman"/>
          <w:sz w:val="24"/>
          <w:szCs w:val="24"/>
        </w:rPr>
        <w:t>гарантиране</w:t>
      </w:r>
      <w:r>
        <w:rPr>
          <w:rFonts w:ascii="Times New Roman" w:hAnsi="Times New Roman" w:cs="Times New Roman"/>
          <w:sz w:val="24"/>
          <w:szCs w:val="24"/>
        </w:rPr>
        <w:t xml:space="preserve"> на геополитическите стремежи на САЩ</w:t>
      </w:r>
      <w:r w:rsidR="00312768">
        <w:rPr>
          <w:rFonts w:ascii="Times New Roman" w:hAnsi="Times New Roman" w:cs="Times New Roman"/>
          <w:sz w:val="24"/>
          <w:szCs w:val="24"/>
        </w:rPr>
        <w:t xml:space="preserve"> и Руската федерация</w:t>
      </w:r>
      <w:r w:rsidR="005146AF">
        <w:rPr>
          <w:rFonts w:ascii="Times New Roman" w:hAnsi="Times New Roman" w:cs="Times New Roman"/>
          <w:sz w:val="24"/>
          <w:szCs w:val="24"/>
        </w:rPr>
        <w:t>,</w:t>
      </w:r>
      <w:r>
        <w:rPr>
          <w:rFonts w:ascii="Times New Roman" w:hAnsi="Times New Roman" w:cs="Times New Roman"/>
          <w:sz w:val="24"/>
          <w:szCs w:val="24"/>
        </w:rPr>
        <w:t xml:space="preserve"> което на свой ред би допринесло за продължаване на конфликта и косвено влошаване на условията за ЕС. </w:t>
      </w:r>
      <w:r w:rsidR="00312768">
        <w:rPr>
          <w:rFonts w:ascii="Times New Roman" w:hAnsi="Times New Roman" w:cs="Times New Roman"/>
          <w:sz w:val="24"/>
          <w:szCs w:val="24"/>
        </w:rPr>
        <w:t>В известна степен гореизложеното демонстрира</w:t>
      </w:r>
      <w:r w:rsidR="003D79D4">
        <w:rPr>
          <w:rFonts w:ascii="Times New Roman" w:hAnsi="Times New Roman" w:cs="Times New Roman"/>
          <w:sz w:val="24"/>
          <w:szCs w:val="24"/>
        </w:rPr>
        <w:t>,</w:t>
      </w:r>
      <w:r w:rsidR="00312768">
        <w:rPr>
          <w:rFonts w:ascii="Times New Roman" w:hAnsi="Times New Roman" w:cs="Times New Roman"/>
          <w:sz w:val="24"/>
          <w:szCs w:val="24"/>
        </w:rPr>
        <w:t xml:space="preserve"> доколко се е променил ситуационния модел на поведения през разглеждания период. </w:t>
      </w:r>
      <w:r w:rsidR="00DD0CF4">
        <w:rPr>
          <w:rFonts w:ascii="Times New Roman" w:hAnsi="Times New Roman" w:cs="Times New Roman"/>
          <w:sz w:val="24"/>
          <w:szCs w:val="24"/>
        </w:rPr>
        <w:t>Сред европейските държави се наблюдава отчетливо разделение относно желан</w:t>
      </w:r>
      <w:r w:rsidR="004F4C0F">
        <w:rPr>
          <w:rFonts w:ascii="Times New Roman" w:hAnsi="Times New Roman" w:cs="Times New Roman"/>
          <w:sz w:val="24"/>
          <w:szCs w:val="24"/>
        </w:rPr>
        <w:t xml:space="preserve">ието да се подкрепи Вашингтон в настоящото търсене на нов баланс в глобалното геополитическо противоборство. Това намалява вероятността от предприемане на колективни действия за налагане чрез сила на </w:t>
      </w:r>
      <w:r w:rsidR="004D795D">
        <w:rPr>
          <w:rFonts w:ascii="Times New Roman" w:hAnsi="Times New Roman" w:cs="Times New Roman"/>
          <w:sz w:val="24"/>
          <w:szCs w:val="24"/>
        </w:rPr>
        <w:t>желан ход на събитията</w:t>
      </w:r>
      <w:r w:rsidR="005146AF">
        <w:rPr>
          <w:rFonts w:ascii="Times New Roman" w:hAnsi="Times New Roman" w:cs="Times New Roman"/>
          <w:sz w:val="24"/>
          <w:szCs w:val="24"/>
        </w:rPr>
        <w:t>,</w:t>
      </w:r>
      <w:r w:rsidR="004D795D">
        <w:rPr>
          <w:rFonts w:ascii="Times New Roman" w:hAnsi="Times New Roman" w:cs="Times New Roman"/>
          <w:sz w:val="24"/>
          <w:szCs w:val="24"/>
        </w:rPr>
        <w:t xml:space="preserve"> както в Сирийската арабска република</w:t>
      </w:r>
      <w:r w:rsidR="005146AF">
        <w:rPr>
          <w:rFonts w:ascii="Times New Roman" w:hAnsi="Times New Roman" w:cs="Times New Roman"/>
          <w:sz w:val="24"/>
          <w:szCs w:val="24"/>
        </w:rPr>
        <w:t>,</w:t>
      </w:r>
      <w:r w:rsidR="004D795D">
        <w:rPr>
          <w:rFonts w:ascii="Times New Roman" w:hAnsi="Times New Roman" w:cs="Times New Roman"/>
          <w:sz w:val="24"/>
          <w:szCs w:val="24"/>
        </w:rPr>
        <w:t xml:space="preserve"> така и в Р Украйна. </w:t>
      </w:r>
    </w:p>
    <w:p w:rsidR="00C375B1" w:rsidRDefault="00C375B1"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Направеното дотук позволява да се очертаят четири фактора</w:t>
      </w:r>
      <w:r w:rsidR="005146AF">
        <w:rPr>
          <w:rFonts w:ascii="Times New Roman" w:hAnsi="Times New Roman" w:cs="Times New Roman"/>
          <w:sz w:val="24"/>
          <w:szCs w:val="24"/>
        </w:rPr>
        <w:t>,</w:t>
      </w:r>
      <w:r>
        <w:rPr>
          <w:rFonts w:ascii="Times New Roman" w:hAnsi="Times New Roman" w:cs="Times New Roman"/>
          <w:sz w:val="24"/>
          <w:szCs w:val="24"/>
        </w:rPr>
        <w:t xml:space="preserve"> от които зависи ситуацията в Междинна Европа понастоящем. На първо място</w:t>
      </w:r>
      <w:r w:rsidR="003D79D4">
        <w:rPr>
          <w:rFonts w:ascii="Times New Roman" w:hAnsi="Times New Roman" w:cs="Times New Roman"/>
          <w:sz w:val="24"/>
          <w:szCs w:val="24"/>
        </w:rPr>
        <w:t>,</w:t>
      </w:r>
      <w:r>
        <w:rPr>
          <w:rFonts w:ascii="Times New Roman" w:hAnsi="Times New Roman" w:cs="Times New Roman"/>
          <w:sz w:val="24"/>
          <w:szCs w:val="24"/>
        </w:rPr>
        <w:t xml:space="preserve"> </w:t>
      </w:r>
      <w:r w:rsidR="00911BD6">
        <w:rPr>
          <w:rFonts w:ascii="Times New Roman" w:hAnsi="Times New Roman" w:cs="Times New Roman"/>
          <w:sz w:val="24"/>
          <w:szCs w:val="24"/>
        </w:rPr>
        <w:t>Европейския</w:t>
      </w:r>
      <w:r w:rsidR="005146AF">
        <w:rPr>
          <w:rFonts w:ascii="Times New Roman" w:hAnsi="Times New Roman" w:cs="Times New Roman"/>
          <w:sz w:val="24"/>
          <w:szCs w:val="24"/>
        </w:rPr>
        <w:t>т</w:t>
      </w:r>
      <w:r w:rsidR="00911BD6">
        <w:rPr>
          <w:rFonts w:ascii="Times New Roman" w:hAnsi="Times New Roman" w:cs="Times New Roman"/>
          <w:sz w:val="24"/>
          <w:szCs w:val="24"/>
        </w:rPr>
        <w:t xml:space="preserve"> съюз оста</w:t>
      </w:r>
      <w:r w:rsidR="003D79D4">
        <w:rPr>
          <w:rFonts w:ascii="Times New Roman" w:hAnsi="Times New Roman" w:cs="Times New Roman"/>
          <w:sz w:val="24"/>
          <w:szCs w:val="24"/>
        </w:rPr>
        <w:t>н</w:t>
      </w:r>
      <w:r w:rsidR="00911BD6">
        <w:rPr>
          <w:rFonts w:ascii="Times New Roman" w:hAnsi="Times New Roman" w:cs="Times New Roman"/>
          <w:sz w:val="24"/>
          <w:szCs w:val="24"/>
        </w:rPr>
        <w:t>а неспособен да реагира спрямо намесите в неговата периферия. Амбициозните цели на Европейската политика за съседство и описаните в Европейската стратегия за сигурност</w:t>
      </w:r>
      <w:r w:rsidR="00C43A90">
        <w:rPr>
          <w:rFonts w:ascii="Times New Roman" w:hAnsi="Times New Roman" w:cs="Times New Roman"/>
          <w:sz w:val="24"/>
          <w:szCs w:val="24"/>
        </w:rPr>
        <w:t xml:space="preserve"> от 2003 г.</w:t>
      </w:r>
      <w:r w:rsidR="00911BD6">
        <w:rPr>
          <w:rFonts w:ascii="Times New Roman" w:hAnsi="Times New Roman" w:cs="Times New Roman"/>
          <w:sz w:val="24"/>
          <w:szCs w:val="24"/>
        </w:rPr>
        <w:t xml:space="preserve"> стратегически </w:t>
      </w:r>
      <w:r w:rsidR="00C43A90">
        <w:rPr>
          <w:rFonts w:ascii="Times New Roman" w:hAnsi="Times New Roman" w:cs="Times New Roman"/>
          <w:sz w:val="24"/>
          <w:szCs w:val="24"/>
        </w:rPr>
        <w:t>приоритети</w:t>
      </w:r>
      <w:r w:rsidR="005146AF">
        <w:rPr>
          <w:rFonts w:ascii="Times New Roman" w:hAnsi="Times New Roman" w:cs="Times New Roman"/>
          <w:sz w:val="24"/>
          <w:szCs w:val="24"/>
        </w:rPr>
        <w:t>,</w:t>
      </w:r>
      <w:r w:rsidR="00911BD6">
        <w:rPr>
          <w:rFonts w:ascii="Times New Roman" w:hAnsi="Times New Roman" w:cs="Times New Roman"/>
          <w:sz w:val="24"/>
          <w:szCs w:val="24"/>
        </w:rPr>
        <w:t xml:space="preserve"> свързани с изграждането на сигурност в съседните на ЕС региони</w:t>
      </w:r>
      <w:r w:rsidR="005146AF">
        <w:rPr>
          <w:rFonts w:ascii="Times New Roman" w:hAnsi="Times New Roman" w:cs="Times New Roman"/>
          <w:sz w:val="24"/>
          <w:szCs w:val="24"/>
        </w:rPr>
        <w:t>,</w:t>
      </w:r>
      <w:r w:rsidR="00911BD6">
        <w:rPr>
          <w:rFonts w:ascii="Times New Roman" w:hAnsi="Times New Roman" w:cs="Times New Roman"/>
          <w:sz w:val="24"/>
          <w:szCs w:val="24"/>
        </w:rPr>
        <w:t xml:space="preserve"> </w:t>
      </w:r>
      <w:r w:rsidR="00C43A90">
        <w:rPr>
          <w:rFonts w:ascii="Times New Roman" w:hAnsi="Times New Roman" w:cs="Times New Roman"/>
          <w:sz w:val="24"/>
          <w:szCs w:val="24"/>
        </w:rPr>
        <w:t xml:space="preserve">се провалиха. </w:t>
      </w:r>
      <w:r w:rsidR="00C474F7">
        <w:rPr>
          <w:rFonts w:ascii="Times New Roman" w:hAnsi="Times New Roman" w:cs="Times New Roman"/>
          <w:sz w:val="24"/>
          <w:szCs w:val="24"/>
        </w:rPr>
        <w:t>ЕС отново доказа</w:t>
      </w:r>
      <w:r w:rsidR="005146AF">
        <w:rPr>
          <w:rFonts w:ascii="Times New Roman" w:hAnsi="Times New Roman" w:cs="Times New Roman"/>
          <w:sz w:val="24"/>
          <w:szCs w:val="24"/>
        </w:rPr>
        <w:t>,</w:t>
      </w:r>
      <w:r w:rsidR="00C474F7">
        <w:rPr>
          <w:rFonts w:ascii="Times New Roman" w:hAnsi="Times New Roman" w:cs="Times New Roman"/>
          <w:sz w:val="24"/>
          <w:szCs w:val="24"/>
        </w:rPr>
        <w:t xml:space="preserve"> че не представлява геополитически участник и че не може да се противопостави нито на стремежите на Руската федерация за възстановяване на част от позициите</w:t>
      </w:r>
      <w:r w:rsidR="00DC0104">
        <w:rPr>
          <w:rFonts w:ascii="Times New Roman" w:hAnsi="Times New Roman" w:cs="Times New Roman"/>
          <w:sz w:val="24"/>
          <w:szCs w:val="24"/>
        </w:rPr>
        <w:t xml:space="preserve"> </w:t>
      </w:r>
      <w:r w:rsidR="00C474F7">
        <w:rPr>
          <w:rFonts w:ascii="Times New Roman" w:hAnsi="Times New Roman" w:cs="Times New Roman"/>
          <w:sz w:val="24"/>
          <w:szCs w:val="24"/>
        </w:rPr>
        <w:t>загубени след 1991 г.</w:t>
      </w:r>
      <w:r w:rsidR="005146AF">
        <w:rPr>
          <w:rFonts w:ascii="Times New Roman" w:hAnsi="Times New Roman" w:cs="Times New Roman"/>
          <w:sz w:val="24"/>
          <w:szCs w:val="24"/>
        </w:rPr>
        <w:t>,</w:t>
      </w:r>
      <w:r w:rsidR="00C474F7">
        <w:rPr>
          <w:rFonts w:ascii="Times New Roman" w:hAnsi="Times New Roman" w:cs="Times New Roman"/>
          <w:sz w:val="24"/>
          <w:szCs w:val="24"/>
        </w:rPr>
        <w:t xml:space="preserve"> нито </w:t>
      </w:r>
      <w:r w:rsidR="003D79D4">
        <w:rPr>
          <w:rFonts w:ascii="Times New Roman" w:hAnsi="Times New Roman" w:cs="Times New Roman"/>
          <w:sz w:val="24"/>
          <w:szCs w:val="24"/>
        </w:rPr>
        <w:t>да интегрира в достатъчна степен своите интереси с тези на</w:t>
      </w:r>
      <w:r w:rsidR="00793183">
        <w:rPr>
          <w:rFonts w:ascii="Times New Roman" w:hAnsi="Times New Roman" w:cs="Times New Roman"/>
          <w:sz w:val="24"/>
          <w:szCs w:val="24"/>
        </w:rPr>
        <w:t xml:space="preserve"> САЩ</w:t>
      </w:r>
      <w:r w:rsidR="00FC342A">
        <w:rPr>
          <w:rFonts w:ascii="Times New Roman" w:hAnsi="Times New Roman" w:cs="Times New Roman"/>
          <w:sz w:val="24"/>
          <w:szCs w:val="24"/>
        </w:rPr>
        <w:t>,</w:t>
      </w:r>
      <w:r w:rsidR="00793183">
        <w:rPr>
          <w:rFonts w:ascii="Times New Roman" w:hAnsi="Times New Roman" w:cs="Times New Roman"/>
          <w:sz w:val="24"/>
          <w:szCs w:val="24"/>
        </w:rPr>
        <w:t xml:space="preserve"> </w:t>
      </w:r>
      <w:r w:rsidR="003D79D4">
        <w:rPr>
          <w:rFonts w:ascii="Times New Roman" w:hAnsi="Times New Roman" w:cs="Times New Roman"/>
          <w:sz w:val="24"/>
          <w:szCs w:val="24"/>
        </w:rPr>
        <w:t>по отношение на</w:t>
      </w:r>
      <w:r w:rsidR="00793183">
        <w:rPr>
          <w:rFonts w:ascii="Times New Roman" w:hAnsi="Times New Roman" w:cs="Times New Roman"/>
          <w:sz w:val="24"/>
          <w:szCs w:val="24"/>
        </w:rPr>
        <w:t xml:space="preserve"> Близкия изток. „Пръстенът“ от държави с добро управление в непосредственото обкръжение на ЕС</w:t>
      </w:r>
      <w:r w:rsidR="005146AF">
        <w:rPr>
          <w:rFonts w:ascii="Times New Roman" w:hAnsi="Times New Roman" w:cs="Times New Roman"/>
          <w:sz w:val="24"/>
          <w:szCs w:val="24"/>
        </w:rPr>
        <w:t>,</w:t>
      </w:r>
      <w:r w:rsidR="00793183">
        <w:rPr>
          <w:rFonts w:ascii="Times New Roman" w:hAnsi="Times New Roman" w:cs="Times New Roman"/>
          <w:sz w:val="24"/>
          <w:szCs w:val="24"/>
        </w:rPr>
        <w:t xml:space="preserve"> така и не се появи. </w:t>
      </w:r>
    </w:p>
    <w:p w:rsidR="00793183" w:rsidRDefault="00DC0104"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Конфронтацията по линията Вашингтон</w:t>
      </w:r>
      <w:r w:rsidR="00256A70">
        <w:rPr>
          <w:rFonts w:ascii="Times New Roman" w:hAnsi="Times New Roman" w:cs="Times New Roman"/>
          <w:sz w:val="24"/>
          <w:szCs w:val="24"/>
        </w:rPr>
        <w:t xml:space="preserve"> – </w:t>
      </w:r>
      <w:r>
        <w:rPr>
          <w:rFonts w:ascii="Times New Roman" w:hAnsi="Times New Roman" w:cs="Times New Roman"/>
          <w:sz w:val="24"/>
          <w:szCs w:val="24"/>
        </w:rPr>
        <w:t>Москва бележеща началото на представяния тук период</w:t>
      </w:r>
      <w:r w:rsidR="005146AF">
        <w:rPr>
          <w:rFonts w:ascii="Times New Roman" w:hAnsi="Times New Roman" w:cs="Times New Roman"/>
          <w:sz w:val="24"/>
          <w:szCs w:val="24"/>
        </w:rPr>
        <w:t>,</w:t>
      </w:r>
      <w:r>
        <w:rPr>
          <w:rFonts w:ascii="Times New Roman" w:hAnsi="Times New Roman" w:cs="Times New Roman"/>
          <w:sz w:val="24"/>
          <w:szCs w:val="24"/>
        </w:rPr>
        <w:t xml:space="preserve"> </w:t>
      </w:r>
      <w:r w:rsidR="00866CF2">
        <w:rPr>
          <w:rFonts w:ascii="Times New Roman" w:hAnsi="Times New Roman" w:cs="Times New Roman"/>
          <w:sz w:val="24"/>
          <w:szCs w:val="24"/>
        </w:rPr>
        <w:t>превърна държавите-членки на ЕС в зрител</w:t>
      </w:r>
      <w:r w:rsidR="00AB1C9F">
        <w:rPr>
          <w:rFonts w:ascii="Times New Roman" w:hAnsi="Times New Roman" w:cs="Times New Roman"/>
          <w:sz w:val="24"/>
          <w:szCs w:val="24"/>
        </w:rPr>
        <w:t xml:space="preserve"> (въпреки че техните политически ръководства допринесоха за достигането до описаното състояние)</w:t>
      </w:r>
      <w:r w:rsidR="00866CF2">
        <w:rPr>
          <w:rFonts w:ascii="Times New Roman" w:hAnsi="Times New Roman" w:cs="Times New Roman"/>
          <w:sz w:val="24"/>
          <w:szCs w:val="24"/>
        </w:rPr>
        <w:t xml:space="preserve"> на случващото се в източните части на Междинна Европа и </w:t>
      </w:r>
      <w:r w:rsidR="00D15150">
        <w:rPr>
          <w:rFonts w:ascii="Times New Roman" w:hAnsi="Times New Roman" w:cs="Times New Roman"/>
          <w:sz w:val="24"/>
          <w:szCs w:val="24"/>
        </w:rPr>
        <w:t xml:space="preserve">в </w:t>
      </w:r>
      <w:r w:rsidR="00866CF2">
        <w:rPr>
          <w:rFonts w:ascii="Times New Roman" w:hAnsi="Times New Roman" w:cs="Times New Roman"/>
          <w:sz w:val="24"/>
          <w:szCs w:val="24"/>
        </w:rPr>
        <w:t>Близкия изток</w:t>
      </w:r>
      <w:r w:rsidR="00D15150">
        <w:rPr>
          <w:rFonts w:ascii="Times New Roman" w:hAnsi="Times New Roman" w:cs="Times New Roman"/>
          <w:sz w:val="24"/>
          <w:szCs w:val="24"/>
        </w:rPr>
        <w:t xml:space="preserve"> и Северна Африка</w:t>
      </w:r>
      <w:r w:rsidR="00AB1C9F">
        <w:rPr>
          <w:rFonts w:ascii="Times New Roman" w:hAnsi="Times New Roman" w:cs="Times New Roman"/>
          <w:sz w:val="24"/>
          <w:szCs w:val="24"/>
        </w:rPr>
        <w:t>,</w:t>
      </w:r>
      <w:r w:rsidR="00D15150">
        <w:rPr>
          <w:rFonts w:ascii="Times New Roman" w:hAnsi="Times New Roman" w:cs="Times New Roman"/>
          <w:sz w:val="24"/>
          <w:szCs w:val="24"/>
        </w:rPr>
        <w:t xml:space="preserve"> като цяло</w:t>
      </w:r>
      <w:r w:rsidR="00866CF2">
        <w:rPr>
          <w:rFonts w:ascii="Times New Roman" w:hAnsi="Times New Roman" w:cs="Times New Roman"/>
          <w:sz w:val="24"/>
          <w:szCs w:val="24"/>
        </w:rPr>
        <w:t>. Конфликтите</w:t>
      </w:r>
      <w:r w:rsidR="00F40EAE">
        <w:rPr>
          <w:rFonts w:ascii="Times New Roman" w:hAnsi="Times New Roman" w:cs="Times New Roman"/>
          <w:sz w:val="24"/>
          <w:szCs w:val="24"/>
        </w:rPr>
        <w:t xml:space="preserve"> </w:t>
      </w:r>
      <w:r w:rsidR="00866CF2">
        <w:rPr>
          <w:rFonts w:ascii="Times New Roman" w:hAnsi="Times New Roman" w:cs="Times New Roman"/>
          <w:sz w:val="24"/>
          <w:szCs w:val="24"/>
        </w:rPr>
        <w:t>там</w:t>
      </w:r>
      <w:r w:rsidR="00F40EAE" w:rsidRPr="00F40EAE">
        <w:t xml:space="preserve"> </w:t>
      </w:r>
      <w:r w:rsidR="00866CF2">
        <w:rPr>
          <w:rFonts w:ascii="Times New Roman" w:hAnsi="Times New Roman" w:cs="Times New Roman"/>
          <w:sz w:val="24"/>
          <w:szCs w:val="24"/>
        </w:rPr>
        <w:t>влияят пряко върху тяхната конкурентоспособност</w:t>
      </w:r>
      <w:r w:rsidR="005146AF">
        <w:rPr>
          <w:rFonts w:ascii="Times New Roman" w:hAnsi="Times New Roman" w:cs="Times New Roman"/>
          <w:sz w:val="24"/>
          <w:szCs w:val="24"/>
        </w:rPr>
        <w:t>,</w:t>
      </w:r>
      <w:r w:rsidR="00866CF2">
        <w:rPr>
          <w:rFonts w:ascii="Times New Roman" w:hAnsi="Times New Roman" w:cs="Times New Roman"/>
          <w:sz w:val="24"/>
          <w:szCs w:val="24"/>
        </w:rPr>
        <w:t xml:space="preserve"> а оттам и върху относителното им тегло. </w:t>
      </w:r>
      <w:r w:rsidR="00F40EAE">
        <w:rPr>
          <w:rFonts w:ascii="Times New Roman" w:hAnsi="Times New Roman" w:cs="Times New Roman"/>
          <w:sz w:val="24"/>
          <w:szCs w:val="24"/>
        </w:rPr>
        <w:t>Въпреки това</w:t>
      </w:r>
      <w:r w:rsidR="0072109B">
        <w:rPr>
          <w:rFonts w:ascii="Times New Roman" w:hAnsi="Times New Roman" w:cs="Times New Roman"/>
          <w:sz w:val="24"/>
          <w:szCs w:val="24"/>
        </w:rPr>
        <w:t>,</w:t>
      </w:r>
      <w:r w:rsidR="00F40EAE">
        <w:rPr>
          <w:rFonts w:ascii="Times New Roman" w:hAnsi="Times New Roman" w:cs="Times New Roman"/>
          <w:sz w:val="24"/>
          <w:szCs w:val="24"/>
        </w:rPr>
        <w:t xml:space="preserve"> макар и да са налице институционални механизми (чл. 42 от ДЕС, чл. 46 от ДЕС, чл. 222 от ДФЕС)</w:t>
      </w:r>
      <w:r w:rsidR="0072109B">
        <w:rPr>
          <w:rFonts w:ascii="Times New Roman" w:hAnsi="Times New Roman" w:cs="Times New Roman"/>
          <w:sz w:val="24"/>
          <w:szCs w:val="24"/>
        </w:rPr>
        <w:t>,</w:t>
      </w:r>
      <w:r w:rsidR="009C4DA5">
        <w:rPr>
          <w:rFonts w:ascii="Times New Roman" w:hAnsi="Times New Roman" w:cs="Times New Roman"/>
          <w:sz w:val="24"/>
          <w:szCs w:val="24"/>
        </w:rPr>
        <w:t xml:space="preserve"> </w:t>
      </w:r>
      <w:r w:rsidR="00933EE5">
        <w:rPr>
          <w:rFonts w:ascii="Times New Roman" w:hAnsi="Times New Roman" w:cs="Times New Roman"/>
          <w:sz w:val="24"/>
          <w:szCs w:val="24"/>
        </w:rPr>
        <w:t>Европейския</w:t>
      </w:r>
      <w:r w:rsidR="005146AF">
        <w:rPr>
          <w:rFonts w:ascii="Times New Roman" w:hAnsi="Times New Roman" w:cs="Times New Roman"/>
          <w:sz w:val="24"/>
          <w:szCs w:val="24"/>
        </w:rPr>
        <w:t>т</w:t>
      </w:r>
      <w:r w:rsidR="00933EE5">
        <w:rPr>
          <w:rFonts w:ascii="Times New Roman" w:hAnsi="Times New Roman" w:cs="Times New Roman"/>
          <w:sz w:val="24"/>
          <w:szCs w:val="24"/>
        </w:rPr>
        <w:t xml:space="preserve"> съюз запазва ролята си в най-добрия случай на икономически участник</w:t>
      </w:r>
      <w:r w:rsidR="005146AF">
        <w:rPr>
          <w:rFonts w:ascii="Times New Roman" w:hAnsi="Times New Roman" w:cs="Times New Roman"/>
          <w:sz w:val="24"/>
          <w:szCs w:val="24"/>
        </w:rPr>
        <w:t>,</w:t>
      </w:r>
      <w:r w:rsidR="00933EE5">
        <w:rPr>
          <w:rFonts w:ascii="Times New Roman" w:hAnsi="Times New Roman" w:cs="Times New Roman"/>
          <w:sz w:val="24"/>
          <w:szCs w:val="24"/>
        </w:rPr>
        <w:t xml:space="preserve"> при който всеки съставящ го елемент самостоятелно търси гарантирането на своята сигурност. </w:t>
      </w:r>
      <w:r w:rsidR="00404FA5">
        <w:rPr>
          <w:rFonts w:ascii="Times New Roman" w:hAnsi="Times New Roman" w:cs="Times New Roman"/>
          <w:sz w:val="24"/>
          <w:szCs w:val="24"/>
        </w:rPr>
        <w:t>Подобно поведение обаче</w:t>
      </w:r>
      <w:r w:rsidR="0072109B">
        <w:rPr>
          <w:rFonts w:ascii="Times New Roman" w:hAnsi="Times New Roman" w:cs="Times New Roman"/>
          <w:sz w:val="24"/>
          <w:szCs w:val="24"/>
        </w:rPr>
        <w:t>,</w:t>
      </w:r>
      <w:r w:rsidR="00404FA5">
        <w:rPr>
          <w:rFonts w:ascii="Times New Roman" w:hAnsi="Times New Roman" w:cs="Times New Roman"/>
          <w:sz w:val="24"/>
          <w:szCs w:val="24"/>
        </w:rPr>
        <w:t xml:space="preserve"> не </w:t>
      </w:r>
      <w:r w:rsidR="0072109B">
        <w:rPr>
          <w:rFonts w:ascii="Times New Roman" w:hAnsi="Times New Roman" w:cs="Times New Roman"/>
          <w:sz w:val="24"/>
          <w:szCs w:val="24"/>
        </w:rPr>
        <w:t>може да се сравни с интензивността</w:t>
      </w:r>
      <w:r w:rsidR="00404FA5">
        <w:rPr>
          <w:rFonts w:ascii="Times New Roman" w:hAnsi="Times New Roman" w:cs="Times New Roman"/>
          <w:sz w:val="24"/>
          <w:szCs w:val="24"/>
        </w:rPr>
        <w:t xml:space="preserve"> на </w:t>
      </w:r>
      <w:r w:rsidR="00404FA5">
        <w:rPr>
          <w:rFonts w:ascii="Times New Roman" w:hAnsi="Times New Roman" w:cs="Times New Roman"/>
          <w:sz w:val="24"/>
          <w:szCs w:val="24"/>
        </w:rPr>
        <w:lastRenderedPageBreak/>
        <w:t>действията на САЩ и Руската федерация</w:t>
      </w:r>
      <w:r w:rsidR="005146AF">
        <w:rPr>
          <w:rFonts w:ascii="Times New Roman" w:hAnsi="Times New Roman" w:cs="Times New Roman"/>
          <w:sz w:val="24"/>
          <w:szCs w:val="24"/>
        </w:rPr>
        <w:t>,</w:t>
      </w:r>
      <w:r w:rsidR="00404FA5">
        <w:rPr>
          <w:rFonts w:ascii="Times New Roman" w:hAnsi="Times New Roman" w:cs="Times New Roman"/>
          <w:sz w:val="24"/>
          <w:szCs w:val="24"/>
        </w:rPr>
        <w:t xml:space="preserve"> при което неизбежно </w:t>
      </w:r>
      <w:r w:rsidR="005F709C">
        <w:rPr>
          <w:rFonts w:ascii="Times New Roman" w:hAnsi="Times New Roman" w:cs="Times New Roman"/>
          <w:sz w:val="24"/>
          <w:szCs w:val="24"/>
        </w:rPr>
        <w:t xml:space="preserve">европейските държави се превръщат по-скоро в обект на намесите на тези два доминиращи геополитически участника. </w:t>
      </w:r>
    </w:p>
    <w:p w:rsidR="006B5B82" w:rsidRDefault="006B5B82"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Това състояние е далеч по-отчетливо </w:t>
      </w:r>
      <w:r w:rsidR="005F211D">
        <w:rPr>
          <w:rFonts w:ascii="Times New Roman" w:hAnsi="Times New Roman" w:cs="Times New Roman"/>
          <w:sz w:val="24"/>
          <w:szCs w:val="24"/>
        </w:rPr>
        <w:t>сред държавите-членки на ЕС от Междинна Европа</w:t>
      </w:r>
      <w:r w:rsidR="005146AF">
        <w:rPr>
          <w:rFonts w:ascii="Times New Roman" w:hAnsi="Times New Roman" w:cs="Times New Roman"/>
          <w:sz w:val="24"/>
          <w:szCs w:val="24"/>
        </w:rPr>
        <w:t>,</w:t>
      </w:r>
      <w:r w:rsidR="005F211D">
        <w:rPr>
          <w:rFonts w:ascii="Times New Roman" w:hAnsi="Times New Roman" w:cs="Times New Roman"/>
          <w:sz w:val="24"/>
          <w:szCs w:val="24"/>
        </w:rPr>
        <w:t xml:space="preserve"> които са принудени да се съобразяват с интересите на външните участници в този геополитически регион</w:t>
      </w:r>
      <w:r w:rsidR="005146AF">
        <w:rPr>
          <w:rFonts w:ascii="Times New Roman" w:hAnsi="Times New Roman" w:cs="Times New Roman"/>
          <w:sz w:val="24"/>
          <w:szCs w:val="24"/>
        </w:rPr>
        <w:t>,</w:t>
      </w:r>
      <w:r w:rsidR="005F211D">
        <w:rPr>
          <w:rFonts w:ascii="Times New Roman" w:hAnsi="Times New Roman" w:cs="Times New Roman"/>
          <w:sz w:val="24"/>
          <w:szCs w:val="24"/>
        </w:rPr>
        <w:t xml:space="preserve"> а изработването на общ </w:t>
      </w:r>
      <w:r w:rsidR="00477951">
        <w:rPr>
          <w:rFonts w:ascii="Times New Roman" w:hAnsi="Times New Roman" w:cs="Times New Roman"/>
          <w:sz w:val="24"/>
          <w:szCs w:val="24"/>
        </w:rPr>
        <w:t>подход спрямо зоните на конфликт</w:t>
      </w:r>
      <w:r w:rsidR="00BE2686">
        <w:rPr>
          <w:rFonts w:ascii="Times New Roman" w:hAnsi="Times New Roman" w:cs="Times New Roman"/>
          <w:sz w:val="24"/>
          <w:szCs w:val="24"/>
        </w:rPr>
        <w:t>,</w:t>
      </w:r>
      <w:r w:rsidR="00477951">
        <w:rPr>
          <w:rFonts w:ascii="Times New Roman" w:hAnsi="Times New Roman" w:cs="Times New Roman"/>
          <w:sz w:val="24"/>
          <w:szCs w:val="24"/>
        </w:rPr>
        <w:t xml:space="preserve"> породени от </w:t>
      </w:r>
      <w:r w:rsidR="003424C3">
        <w:rPr>
          <w:rFonts w:ascii="Times New Roman" w:hAnsi="Times New Roman" w:cs="Times New Roman"/>
          <w:sz w:val="24"/>
          <w:szCs w:val="24"/>
        </w:rPr>
        <w:t>опитите за създаване на ново равновесие в глобалното конкурентно пространство</w:t>
      </w:r>
      <w:r w:rsidR="005146AF">
        <w:rPr>
          <w:rFonts w:ascii="Times New Roman" w:hAnsi="Times New Roman" w:cs="Times New Roman"/>
          <w:sz w:val="24"/>
          <w:szCs w:val="24"/>
        </w:rPr>
        <w:t>,</w:t>
      </w:r>
      <w:r w:rsidR="003424C3">
        <w:rPr>
          <w:rFonts w:ascii="Times New Roman" w:hAnsi="Times New Roman" w:cs="Times New Roman"/>
          <w:sz w:val="24"/>
          <w:szCs w:val="24"/>
        </w:rPr>
        <w:t xml:space="preserve"> </w:t>
      </w:r>
      <w:r w:rsidR="007B1216">
        <w:rPr>
          <w:rFonts w:ascii="Times New Roman" w:hAnsi="Times New Roman" w:cs="Times New Roman"/>
          <w:sz w:val="24"/>
          <w:szCs w:val="24"/>
        </w:rPr>
        <w:t>остава твърде далечна перспектива. Дори участниците с висок потенциал на намеса от Западна и Централна Европа</w:t>
      </w:r>
      <w:r w:rsidR="00BE2686">
        <w:rPr>
          <w:rFonts w:ascii="Times New Roman" w:hAnsi="Times New Roman" w:cs="Times New Roman"/>
          <w:sz w:val="24"/>
          <w:szCs w:val="24"/>
        </w:rPr>
        <w:t>,</w:t>
      </w:r>
      <w:r w:rsidR="007B1216">
        <w:rPr>
          <w:rFonts w:ascii="Times New Roman" w:hAnsi="Times New Roman" w:cs="Times New Roman"/>
          <w:sz w:val="24"/>
          <w:szCs w:val="24"/>
        </w:rPr>
        <w:t xml:space="preserve"> не успяват да </w:t>
      </w:r>
      <w:r w:rsidR="004450F2">
        <w:rPr>
          <w:rFonts w:ascii="Times New Roman" w:hAnsi="Times New Roman" w:cs="Times New Roman"/>
          <w:sz w:val="24"/>
          <w:szCs w:val="24"/>
        </w:rPr>
        <w:t>установят водещата си позиция в рамките на Междинна Европа. Доколкото това положение е налице</w:t>
      </w:r>
      <w:r w:rsidR="00BE2686">
        <w:rPr>
          <w:rFonts w:ascii="Times New Roman" w:hAnsi="Times New Roman" w:cs="Times New Roman"/>
          <w:sz w:val="24"/>
          <w:szCs w:val="24"/>
        </w:rPr>
        <w:t>,</w:t>
      </w:r>
      <w:r w:rsidR="004450F2">
        <w:rPr>
          <w:rFonts w:ascii="Times New Roman" w:hAnsi="Times New Roman" w:cs="Times New Roman"/>
          <w:sz w:val="24"/>
          <w:szCs w:val="24"/>
        </w:rPr>
        <w:t xml:space="preserve"> трудно Европейския съюз може да бъде възприеман в качеството на обособен участник</w:t>
      </w:r>
      <w:r w:rsidR="005146AF">
        <w:rPr>
          <w:rFonts w:ascii="Times New Roman" w:hAnsi="Times New Roman" w:cs="Times New Roman"/>
          <w:sz w:val="24"/>
          <w:szCs w:val="24"/>
        </w:rPr>
        <w:t>,</w:t>
      </w:r>
      <w:r w:rsidR="004450F2">
        <w:rPr>
          <w:rFonts w:ascii="Times New Roman" w:hAnsi="Times New Roman" w:cs="Times New Roman"/>
          <w:sz w:val="24"/>
          <w:szCs w:val="24"/>
        </w:rPr>
        <w:t xml:space="preserve"> чиито намеси са сходни с тези осъществяван</w:t>
      </w:r>
      <w:r w:rsidR="002D06B7">
        <w:rPr>
          <w:rFonts w:ascii="Times New Roman" w:hAnsi="Times New Roman" w:cs="Times New Roman"/>
          <w:sz w:val="24"/>
          <w:szCs w:val="24"/>
        </w:rPr>
        <w:t>и</w:t>
      </w:r>
      <w:r w:rsidR="004450F2">
        <w:rPr>
          <w:rFonts w:ascii="Times New Roman" w:hAnsi="Times New Roman" w:cs="Times New Roman"/>
          <w:sz w:val="24"/>
          <w:szCs w:val="24"/>
        </w:rPr>
        <w:t xml:space="preserve"> от САЩ и Руската федерация. </w:t>
      </w:r>
      <w:r w:rsidR="002D06B7">
        <w:rPr>
          <w:rFonts w:ascii="Times New Roman" w:hAnsi="Times New Roman" w:cs="Times New Roman"/>
          <w:sz w:val="24"/>
          <w:szCs w:val="24"/>
        </w:rPr>
        <w:t>Следователно</w:t>
      </w:r>
      <w:r w:rsidR="00BE2686">
        <w:rPr>
          <w:rFonts w:ascii="Times New Roman" w:hAnsi="Times New Roman" w:cs="Times New Roman"/>
          <w:sz w:val="24"/>
          <w:szCs w:val="24"/>
        </w:rPr>
        <w:t>,</w:t>
      </w:r>
      <w:r w:rsidR="002D06B7">
        <w:rPr>
          <w:rFonts w:ascii="Times New Roman" w:hAnsi="Times New Roman" w:cs="Times New Roman"/>
          <w:sz w:val="24"/>
          <w:szCs w:val="24"/>
        </w:rPr>
        <w:t xml:space="preserve"> към настоящия момент ограниченията пред повишаването на </w:t>
      </w:r>
      <w:r w:rsidR="00CE11B1">
        <w:rPr>
          <w:rFonts w:ascii="Times New Roman" w:hAnsi="Times New Roman" w:cs="Times New Roman"/>
          <w:sz w:val="24"/>
          <w:szCs w:val="24"/>
        </w:rPr>
        <w:t>единството на ЕС</w:t>
      </w:r>
      <w:r w:rsidR="00BE2686">
        <w:rPr>
          <w:rFonts w:ascii="Times New Roman" w:hAnsi="Times New Roman" w:cs="Times New Roman"/>
          <w:sz w:val="24"/>
          <w:szCs w:val="24"/>
        </w:rPr>
        <w:t>,</w:t>
      </w:r>
      <w:r w:rsidR="00CE11B1">
        <w:rPr>
          <w:rFonts w:ascii="Times New Roman" w:hAnsi="Times New Roman" w:cs="Times New Roman"/>
          <w:sz w:val="24"/>
          <w:szCs w:val="24"/>
        </w:rPr>
        <w:t xml:space="preserve"> придобиват ролята на фактор</w:t>
      </w:r>
      <w:r w:rsidR="005146AF">
        <w:rPr>
          <w:rFonts w:ascii="Times New Roman" w:hAnsi="Times New Roman" w:cs="Times New Roman"/>
          <w:sz w:val="24"/>
          <w:szCs w:val="24"/>
        </w:rPr>
        <w:t>,</w:t>
      </w:r>
      <w:r w:rsidR="00CE11B1">
        <w:rPr>
          <w:rFonts w:ascii="Times New Roman" w:hAnsi="Times New Roman" w:cs="Times New Roman"/>
          <w:sz w:val="24"/>
          <w:szCs w:val="24"/>
        </w:rPr>
        <w:t xml:space="preserve"> насочващ динамиката на сигурността в интересуващата ни част от Стария континент. </w:t>
      </w:r>
    </w:p>
    <w:p w:rsidR="00CE11B1" w:rsidRDefault="002B7025"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 второ място</w:t>
      </w:r>
      <w:r w:rsidR="00BE2686">
        <w:rPr>
          <w:rFonts w:ascii="Times New Roman" w:hAnsi="Times New Roman" w:cs="Times New Roman"/>
          <w:sz w:val="24"/>
          <w:szCs w:val="24"/>
        </w:rPr>
        <w:t>,</w:t>
      </w:r>
      <w:r>
        <w:rPr>
          <w:rFonts w:ascii="Times New Roman" w:hAnsi="Times New Roman" w:cs="Times New Roman"/>
          <w:sz w:val="24"/>
          <w:szCs w:val="24"/>
        </w:rPr>
        <w:t xml:space="preserve"> </w:t>
      </w:r>
      <w:r w:rsidR="00DA7611">
        <w:rPr>
          <w:rFonts w:ascii="Times New Roman" w:hAnsi="Times New Roman" w:cs="Times New Roman"/>
          <w:sz w:val="24"/>
          <w:szCs w:val="24"/>
        </w:rPr>
        <w:t xml:space="preserve">Руската федерация засилва във все по-голяма степен своето влияние спрямо Междинна Европа. Нейното относително тегло постепенно се повиши през изминалите 16 години и ѝ позволи да </w:t>
      </w:r>
      <w:r w:rsidR="00746AB2">
        <w:rPr>
          <w:rFonts w:ascii="Times New Roman" w:hAnsi="Times New Roman" w:cs="Times New Roman"/>
          <w:sz w:val="24"/>
          <w:szCs w:val="24"/>
        </w:rPr>
        <w:t>пристъпи към действия</w:t>
      </w:r>
      <w:r w:rsidR="005146AF">
        <w:rPr>
          <w:rFonts w:ascii="Times New Roman" w:hAnsi="Times New Roman" w:cs="Times New Roman"/>
          <w:sz w:val="24"/>
          <w:szCs w:val="24"/>
        </w:rPr>
        <w:t>,</w:t>
      </w:r>
      <w:r w:rsidR="00746AB2">
        <w:rPr>
          <w:rFonts w:ascii="Times New Roman" w:hAnsi="Times New Roman" w:cs="Times New Roman"/>
          <w:sz w:val="24"/>
          <w:szCs w:val="24"/>
        </w:rPr>
        <w:t xml:space="preserve"> целящи нарушаване на геополитическото равновесие</w:t>
      </w:r>
      <w:r w:rsidR="00BE2686">
        <w:rPr>
          <w:rFonts w:ascii="Times New Roman" w:hAnsi="Times New Roman" w:cs="Times New Roman"/>
          <w:sz w:val="24"/>
          <w:szCs w:val="24"/>
        </w:rPr>
        <w:t>,</w:t>
      </w:r>
      <w:r w:rsidR="00746AB2">
        <w:rPr>
          <w:rFonts w:ascii="Times New Roman" w:hAnsi="Times New Roman" w:cs="Times New Roman"/>
          <w:sz w:val="24"/>
          <w:szCs w:val="24"/>
        </w:rPr>
        <w:t xml:space="preserve"> установено непосредствено с</w:t>
      </w:r>
      <w:r w:rsidR="005146AF">
        <w:rPr>
          <w:rFonts w:ascii="Times New Roman" w:hAnsi="Times New Roman" w:cs="Times New Roman"/>
          <w:sz w:val="24"/>
          <w:szCs w:val="24"/>
        </w:rPr>
        <w:t>л</w:t>
      </w:r>
      <w:r w:rsidR="00746AB2">
        <w:rPr>
          <w:rFonts w:ascii="Times New Roman" w:hAnsi="Times New Roman" w:cs="Times New Roman"/>
          <w:sz w:val="24"/>
          <w:szCs w:val="24"/>
        </w:rPr>
        <w:t xml:space="preserve">ед края на Студената война. </w:t>
      </w:r>
      <w:r w:rsidR="0051540E">
        <w:rPr>
          <w:rFonts w:ascii="Times New Roman" w:hAnsi="Times New Roman" w:cs="Times New Roman"/>
          <w:sz w:val="24"/>
          <w:szCs w:val="24"/>
        </w:rPr>
        <w:t>Москва организира намеси както в Р Украйна</w:t>
      </w:r>
      <w:r w:rsidR="00C61318">
        <w:rPr>
          <w:rFonts w:ascii="Times New Roman" w:hAnsi="Times New Roman" w:cs="Times New Roman"/>
          <w:sz w:val="24"/>
          <w:szCs w:val="24"/>
        </w:rPr>
        <w:t>,</w:t>
      </w:r>
      <w:r w:rsidR="0051540E">
        <w:rPr>
          <w:rFonts w:ascii="Times New Roman" w:hAnsi="Times New Roman" w:cs="Times New Roman"/>
          <w:sz w:val="24"/>
          <w:szCs w:val="24"/>
        </w:rPr>
        <w:t xml:space="preserve"> така и в Сирия</w:t>
      </w:r>
      <w:r w:rsidR="00C61318">
        <w:rPr>
          <w:rFonts w:ascii="Times New Roman" w:hAnsi="Times New Roman" w:cs="Times New Roman"/>
          <w:sz w:val="24"/>
          <w:szCs w:val="24"/>
        </w:rPr>
        <w:t>,</w:t>
      </w:r>
      <w:r w:rsidR="0051540E">
        <w:rPr>
          <w:rFonts w:ascii="Times New Roman" w:hAnsi="Times New Roman" w:cs="Times New Roman"/>
          <w:sz w:val="24"/>
          <w:szCs w:val="24"/>
        </w:rPr>
        <w:t xml:space="preserve"> които демонстрираха нейната готовност да използва своите военни способности</w:t>
      </w:r>
      <w:r w:rsidR="00C61318">
        <w:rPr>
          <w:rFonts w:ascii="Times New Roman" w:hAnsi="Times New Roman" w:cs="Times New Roman"/>
          <w:sz w:val="24"/>
          <w:szCs w:val="24"/>
        </w:rPr>
        <w:t>,</w:t>
      </w:r>
      <w:r w:rsidR="0051540E">
        <w:rPr>
          <w:rFonts w:ascii="Times New Roman" w:hAnsi="Times New Roman" w:cs="Times New Roman"/>
          <w:sz w:val="24"/>
          <w:szCs w:val="24"/>
        </w:rPr>
        <w:t xml:space="preserve"> за да насочи хода на събитията в тези две конфликтни зони в русло</w:t>
      </w:r>
      <w:r w:rsidR="00BE2686">
        <w:rPr>
          <w:rFonts w:ascii="Times New Roman" w:hAnsi="Times New Roman" w:cs="Times New Roman"/>
          <w:sz w:val="24"/>
          <w:szCs w:val="24"/>
        </w:rPr>
        <w:t>,</w:t>
      </w:r>
      <w:r w:rsidR="0051540E">
        <w:rPr>
          <w:rFonts w:ascii="Times New Roman" w:hAnsi="Times New Roman" w:cs="Times New Roman"/>
          <w:sz w:val="24"/>
          <w:szCs w:val="24"/>
        </w:rPr>
        <w:t xml:space="preserve"> отговарящо на националните ѝ интереси. </w:t>
      </w:r>
      <w:r w:rsidR="00841317">
        <w:rPr>
          <w:rFonts w:ascii="Times New Roman" w:hAnsi="Times New Roman" w:cs="Times New Roman"/>
          <w:sz w:val="24"/>
          <w:szCs w:val="24"/>
        </w:rPr>
        <w:t xml:space="preserve">Тези събития </w:t>
      </w:r>
      <w:r w:rsidR="00BC3666">
        <w:rPr>
          <w:rFonts w:ascii="Times New Roman" w:hAnsi="Times New Roman" w:cs="Times New Roman"/>
          <w:sz w:val="24"/>
          <w:szCs w:val="24"/>
        </w:rPr>
        <w:t xml:space="preserve">се явяват изразител на стремеж за изменение на </w:t>
      </w:r>
      <w:r w:rsidR="00841317">
        <w:rPr>
          <w:rFonts w:ascii="Times New Roman" w:hAnsi="Times New Roman" w:cs="Times New Roman"/>
          <w:sz w:val="24"/>
          <w:szCs w:val="24"/>
        </w:rPr>
        <w:t xml:space="preserve">баланса на силите между </w:t>
      </w:r>
      <w:r w:rsidR="00BE2686">
        <w:rPr>
          <w:rFonts w:ascii="Times New Roman" w:hAnsi="Times New Roman" w:cs="Times New Roman"/>
          <w:sz w:val="24"/>
          <w:szCs w:val="24"/>
        </w:rPr>
        <w:t>доминиращите геополитически участници</w:t>
      </w:r>
      <w:r w:rsidR="00841317">
        <w:rPr>
          <w:rFonts w:ascii="Times New Roman" w:hAnsi="Times New Roman" w:cs="Times New Roman"/>
          <w:sz w:val="24"/>
          <w:szCs w:val="24"/>
        </w:rPr>
        <w:t xml:space="preserve"> и </w:t>
      </w:r>
      <w:r w:rsidR="005F6031">
        <w:rPr>
          <w:rFonts w:ascii="Times New Roman" w:hAnsi="Times New Roman" w:cs="Times New Roman"/>
          <w:sz w:val="24"/>
          <w:szCs w:val="24"/>
        </w:rPr>
        <w:t>разкриват</w:t>
      </w:r>
      <w:r w:rsidR="00C61318">
        <w:rPr>
          <w:rFonts w:ascii="Times New Roman" w:hAnsi="Times New Roman" w:cs="Times New Roman"/>
          <w:sz w:val="24"/>
          <w:szCs w:val="24"/>
        </w:rPr>
        <w:t>,</w:t>
      </w:r>
      <w:r w:rsidR="005F6031">
        <w:rPr>
          <w:rFonts w:ascii="Times New Roman" w:hAnsi="Times New Roman" w:cs="Times New Roman"/>
          <w:sz w:val="24"/>
          <w:szCs w:val="24"/>
        </w:rPr>
        <w:t xml:space="preserve"> че САЩ от 2013 г. насам са изправени пред нова ситуация</w:t>
      </w:r>
      <w:r w:rsidR="00C61318">
        <w:rPr>
          <w:rFonts w:ascii="Times New Roman" w:hAnsi="Times New Roman" w:cs="Times New Roman"/>
          <w:sz w:val="24"/>
          <w:szCs w:val="24"/>
        </w:rPr>
        <w:t>,</w:t>
      </w:r>
      <w:r w:rsidR="005F6031">
        <w:rPr>
          <w:rFonts w:ascii="Times New Roman" w:hAnsi="Times New Roman" w:cs="Times New Roman"/>
          <w:sz w:val="24"/>
          <w:szCs w:val="24"/>
        </w:rPr>
        <w:t xml:space="preserve"> </w:t>
      </w:r>
      <w:r w:rsidR="00B5692C">
        <w:rPr>
          <w:rFonts w:ascii="Times New Roman" w:hAnsi="Times New Roman" w:cs="Times New Roman"/>
          <w:sz w:val="24"/>
          <w:szCs w:val="24"/>
        </w:rPr>
        <w:t>при която Руската федерация не отбягва предизвикателствата</w:t>
      </w:r>
      <w:r w:rsidR="00C61318">
        <w:rPr>
          <w:rFonts w:ascii="Times New Roman" w:hAnsi="Times New Roman" w:cs="Times New Roman"/>
          <w:sz w:val="24"/>
          <w:szCs w:val="24"/>
        </w:rPr>
        <w:t>,</w:t>
      </w:r>
      <w:r w:rsidR="00B5692C">
        <w:rPr>
          <w:rFonts w:ascii="Times New Roman" w:hAnsi="Times New Roman" w:cs="Times New Roman"/>
          <w:sz w:val="24"/>
          <w:szCs w:val="24"/>
        </w:rPr>
        <w:t xml:space="preserve"> а напротив – повишава техния залог. </w:t>
      </w:r>
    </w:p>
    <w:p w:rsidR="00B5692C" w:rsidRDefault="00630588"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Енергийн</w:t>
      </w:r>
      <w:r w:rsidR="008E777E">
        <w:rPr>
          <w:rFonts w:ascii="Times New Roman" w:hAnsi="Times New Roman" w:cs="Times New Roman"/>
          <w:sz w:val="24"/>
          <w:szCs w:val="24"/>
        </w:rPr>
        <w:t>а</w:t>
      </w:r>
      <w:r>
        <w:rPr>
          <w:rFonts w:ascii="Times New Roman" w:hAnsi="Times New Roman" w:cs="Times New Roman"/>
          <w:sz w:val="24"/>
          <w:szCs w:val="24"/>
        </w:rPr>
        <w:t>т</w:t>
      </w:r>
      <w:r w:rsidR="008E777E">
        <w:rPr>
          <w:rFonts w:ascii="Times New Roman" w:hAnsi="Times New Roman" w:cs="Times New Roman"/>
          <w:sz w:val="24"/>
          <w:szCs w:val="24"/>
        </w:rPr>
        <w:t>а</w:t>
      </w:r>
      <w:r>
        <w:rPr>
          <w:rFonts w:ascii="Times New Roman" w:hAnsi="Times New Roman" w:cs="Times New Roman"/>
          <w:sz w:val="24"/>
          <w:szCs w:val="24"/>
        </w:rPr>
        <w:t xml:space="preserve"> </w:t>
      </w:r>
      <w:r w:rsidR="008E777E">
        <w:rPr>
          <w:rFonts w:ascii="Times New Roman" w:hAnsi="Times New Roman" w:cs="Times New Roman"/>
          <w:sz w:val="24"/>
          <w:szCs w:val="24"/>
        </w:rPr>
        <w:t>зависимост</w:t>
      </w:r>
      <w:r>
        <w:rPr>
          <w:rFonts w:ascii="Times New Roman" w:hAnsi="Times New Roman" w:cs="Times New Roman"/>
          <w:sz w:val="24"/>
          <w:szCs w:val="24"/>
        </w:rPr>
        <w:t xml:space="preserve"> </w:t>
      </w:r>
      <w:r w:rsidR="008E777E">
        <w:rPr>
          <w:rFonts w:ascii="Times New Roman" w:hAnsi="Times New Roman" w:cs="Times New Roman"/>
          <w:sz w:val="24"/>
          <w:szCs w:val="24"/>
        </w:rPr>
        <w:t>на</w:t>
      </w:r>
      <w:r>
        <w:rPr>
          <w:rFonts w:ascii="Times New Roman" w:hAnsi="Times New Roman" w:cs="Times New Roman"/>
          <w:sz w:val="24"/>
          <w:szCs w:val="24"/>
        </w:rPr>
        <w:t xml:space="preserve"> ЕС </w:t>
      </w:r>
      <w:r w:rsidR="008E777E">
        <w:rPr>
          <w:rFonts w:ascii="Times New Roman" w:hAnsi="Times New Roman" w:cs="Times New Roman"/>
          <w:sz w:val="24"/>
          <w:szCs w:val="24"/>
        </w:rPr>
        <w:t>от руската държава прави</w:t>
      </w:r>
      <w:r>
        <w:rPr>
          <w:rFonts w:ascii="Times New Roman" w:hAnsi="Times New Roman" w:cs="Times New Roman"/>
          <w:sz w:val="24"/>
          <w:szCs w:val="24"/>
        </w:rPr>
        <w:t xml:space="preserve"> невъзможно втората да бъде изключена от глобалните икономически </w:t>
      </w:r>
      <w:r w:rsidR="008B784F">
        <w:rPr>
          <w:rFonts w:ascii="Times New Roman" w:hAnsi="Times New Roman" w:cs="Times New Roman"/>
          <w:sz w:val="24"/>
          <w:szCs w:val="24"/>
        </w:rPr>
        <w:t>процеси. Цената на руските енергоносители и най-вече на природния газ</w:t>
      </w:r>
      <w:r w:rsidR="00182068">
        <w:rPr>
          <w:rFonts w:ascii="Times New Roman" w:hAnsi="Times New Roman" w:cs="Times New Roman"/>
          <w:sz w:val="24"/>
          <w:szCs w:val="24"/>
        </w:rPr>
        <w:t>,</w:t>
      </w:r>
      <w:r w:rsidR="008B784F">
        <w:rPr>
          <w:rFonts w:ascii="Times New Roman" w:hAnsi="Times New Roman" w:cs="Times New Roman"/>
          <w:sz w:val="24"/>
          <w:szCs w:val="24"/>
        </w:rPr>
        <w:t xml:space="preserve"> предопределят доколко конкурентни биха били европейските стоки на международния пазар. </w:t>
      </w:r>
      <w:r w:rsidR="00E53F09">
        <w:rPr>
          <w:rFonts w:ascii="Times New Roman" w:hAnsi="Times New Roman" w:cs="Times New Roman"/>
          <w:sz w:val="24"/>
          <w:szCs w:val="24"/>
        </w:rPr>
        <w:t>Поради тази причина</w:t>
      </w:r>
      <w:r w:rsidR="00C61318">
        <w:rPr>
          <w:rFonts w:ascii="Times New Roman" w:hAnsi="Times New Roman" w:cs="Times New Roman"/>
          <w:sz w:val="24"/>
          <w:szCs w:val="24"/>
        </w:rPr>
        <w:t>,</w:t>
      </w:r>
      <w:r w:rsidR="00E53F09">
        <w:rPr>
          <w:rFonts w:ascii="Times New Roman" w:hAnsi="Times New Roman" w:cs="Times New Roman"/>
          <w:sz w:val="24"/>
          <w:szCs w:val="24"/>
        </w:rPr>
        <w:t xml:space="preserve"> въпреки че Москва е загубила своите сателити в рамките на Междинна Европа отпреди 1989 г.</w:t>
      </w:r>
      <w:r w:rsidR="00C61318">
        <w:rPr>
          <w:rFonts w:ascii="Times New Roman" w:hAnsi="Times New Roman" w:cs="Times New Roman"/>
          <w:sz w:val="24"/>
          <w:szCs w:val="24"/>
        </w:rPr>
        <w:t>,</w:t>
      </w:r>
      <w:r w:rsidR="00E53F09">
        <w:rPr>
          <w:rFonts w:ascii="Times New Roman" w:hAnsi="Times New Roman" w:cs="Times New Roman"/>
          <w:sz w:val="24"/>
          <w:szCs w:val="24"/>
        </w:rPr>
        <w:t xml:space="preserve"> </w:t>
      </w:r>
      <w:r w:rsidR="00AB543F">
        <w:rPr>
          <w:rFonts w:ascii="Times New Roman" w:hAnsi="Times New Roman" w:cs="Times New Roman"/>
          <w:sz w:val="24"/>
          <w:szCs w:val="24"/>
        </w:rPr>
        <w:t xml:space="preserve">тя не се намира в по-лоша изходна позиция. </w:t>
      </w:r>
      <w:r w:rsidR="00DD683B">
        <w:rPr>
          <w:rFonts w:ascii="Times New Roman" w:hAnsi="Times New Roman" w:cs="Times New Roman"/>
          <w:sz w:val="24"/>
          <w:szCs w:val="24"/>
        </w:rPr>
        <w:t>В резултат</w:t>
      </w:r>
      <w:r w:rsidR="00182068">
        <w:rPr>
          <w:rFonts w:ascii="Times New Roman" w:hAnsi="Times New Roman" w:cs="Times New Roman"/>
          <w:sz w:val="24"/>
          <w:szCs w:val="24"/>
        </w:rPr>
        <w:t>,</w:t>
      </w:r>
      <w:r w:rsidR="00DD683B">
        <w:rPr>
          <w:rFonts w:ascii="Times New Roman" w:hAnsi="Times New Roman" w:cs="Times New Roman"/>
          <w:sz w:val="24"/>
          <w:szCs w:val="24"/>
        </w:rPr>
        <w:t xml:space="preserve"> Руската федерация понастоящем се възползва от свободата на изолирания </w:t>
      </w:r>
      <w:r w:rsidR="003E254B">
        <w:rPr>
          <w:rFonts w:ascii="Times New Roman" w:hAnsi="Times New Roman" w:cs="Times New Roman"/>
          <w:sz w:val="24"/>
          <w:szCs w:val="24"/>
        </w:rPr>
        <w:t xml:space="preserve">и </w:t>
      </w:r>
      <w:r w:rsidR="00D01066">
        <w:rPr>
          <w:rFonts w:ascii="Times New Roman" w:hAnsi="Times New Roman" w:cs="Times New Roman"/>
          <w:sz w:val="24"/>
          <w:szCs w:val="24"/>
        </w:rPr>
        <w:t>отстоява своите геополитически амбиции</w:t>
      </w:r>
      <w:r w:rsidR="00C61318">
        <w:rPr>
          <w:rFonts w:ascii="Times New Roman" w:hAnsi="Times New Roman" w:cs="Times New Roman"/>
          <w:sz w:val="24"/>
          <w:szCs w:val="24"/>
        </w:rPr>
        <w:t>,</w:t>
      </w:r>
      <w:r w:rsidR="00D01066">
        <w:rPr>
          <w:rFonts w:ascii="Times New Roman" w:hAnsi="Times New Roman" w:cs="Times New Roman"/>
          <w:sz w:val="24"/>
          <w:szCs w:val="24"/>
        </w:rPr>
        <w:t xml:space="preserve"> без </w:t>
      </w:r>
      <w:r w:rsidR="00D01066">
        <w:rPr>
          <w:rFonts w:ascii="Times New Roman" w:hAnsi="Times New Roman" w:cs="Times New Roman"/>
          <w:sz w:val="24"/>
          <w:szCs w:val="24"/>
        </w:rPr>
        <w:lastRenderedPageBreak/>
        <w:t>на свой ред да понася щети</w:t>
      </w:r>
      <w:r w:rsidR="00C61318">
        <w:rPr>
          <w:rFonts w:ascii="Times New Roman" w:hAnsi="Times New Roman" w:cs="Times New Roman"/>
          <w:sz w:val="24"/>
          <w:szCs w:val="24"/>
        </w:rPr>
        <w:t>,</w:t>
      </w:r>
      <w:r w:rsidR="00D01066">
        <w:rPr>
          <w:rFonts w:ascii="Times New Roman" w:hAnsi="Times New Roman" w:cs="Times New Roman"/>
          <w:sz w:val="24"/>
          <w:szCs w:val="24"/>
        </w:rPr>
        <w:t xml:space="preserve"> които биха могли да я дестабилизират в степен</w:t>
      </w:r>
      <w:r w:rsidR="00C61318">
        <w:rPr>
          <w:rFonts w:ascii="Times New Roman" w:hAnsi="Times New Roman" w:cs="Times New Roman"/>
          <w:sz w:val="24"/>
          <w:szCs w:val="24"/>
        </w:rPr>
        <w:t>,</w:t>
      </w:r>
      <w:r w:rsidR="00D01066">
        <w:rPr>
          <w:rFonts w:ascii="Times New Roman" w:hAnsi="Times New Roman" w:cs="Times New Roman"/>
          <w:sz w:val="24"/>
          <w:szCs w:val="24"/>
        </w:rPr>
        <w:t xml:space="preserve"> при която по</w:t>
      </w:r>
      <w:r w:rsidR="003E254B">
        <w:rPr>
          <w:rFonts w:ascii="Times New Roman" w:hAnsi="Times New Roman" w:cs="Times New Roman"/>
          <w:sz w:val="24"/>
          <w:szCs w:val="24"/>
        </w:rPr>
        <w:t xml:space="preserve">литическото ѝ ръководство да бъде застрашено от </w:t>
      </w:r>
      <w:r w:rsidR="005519F1">
        <w:rPr>
          <w:rFonts w:ascii="Times New Roman" w:hAnsi="Times New Roman" w:cs="Times New Roman"/>
          <w:sz w:val="24"/>
          <w:szCs w:val="24"/>
        </w:rPr>
        <w:t xml:space="preserve">подмяна. </w:t>
      </w:r>
      <w:r w:rsidR="00770F10">
        <w:rPr>
          <w:rFonts w:ascii="Times New Roman" w:hAnsi="Times New Roman" w:cs="Times New Roman"/>
          <w:sz w:val="24"/>
          <w:szCs w:val="24"/>
        </w:rPr>
        <w:t>Безспорно санкциите въведени срещу Русия</w:t>
      </w:r>
      <w:r w:rsidR="00BC6CE0">
        <w:rPr>
          <w:rFonts w:ascii="Times New Roman" w:hAnsi="Times New Roman" w:cs="Times New Roman"/>
          <w:sz w:val="24"/>
          <w:szCs w:val="24"/>
        </w:rPr>
        <w:t>,</w:t>
      </w:r>
      <w:r w:rsidR="00770F10">
        <w:rPr>
          <w:rFonts w:ascii="Times New Roman" w:hAnsi="Times New Roman" w:cs="Times New Roman"/>
          <w:sz w:val="24"/>
          <w:szCs w:val="24"/>
        </w:rPr>
        <w:t xml:space="preserve"> се отразяват върху нейното икономическо състояние</w:t>
      </w:r>
      <w:r w:rsidR="00C61318">
        <w:rPr>
          <w:rFonts w:ascii="Times New Roman" w:hAnsi="Times New Roman" w:cs="Times New Roman"/>
          <w:sz w:val="24"/>
          <w:szCs w:val="24"/>
        </w:rPr>
        <w:t>,</w:t>
      </w:r>
      <w:r w:rsidR="00770F10">
        <w:rPr>
          <w:rFonts w:ascii="Times New Roman" w:hAnsi="Times New Roman" w:cs="Times New Roman"/>
          <w:sz w:val="24"/>
          <w:szCs w:val="24"/>
        </w:rPr>
        <w:t xml:space="preserve"> но междувременно и държавите-членки на ЕС се оказват в ситуация</w:t>
      </w:r>
      <w:r w:rsidR="00C61318">
        <w:rPr>
          <w:rFonts w:ascii="Times New Roman" w:hAnsi="Times New Roman" w:cs="Times New Roman"/>
          <w:sz w:val="24"/>
          <w:szCs w:val="24"/>
        </w:rPr>
        <w:t>,</w:t>
      </w:r>
      <w:r w:rsidR="00770F10">
        <w:rPr>
          <w:rFonts w:ascii="Times New Roman" w:hAnsi="Times New Roman" w:cs="Times New Roman"/>
          <w:sz w:val="24"/>
          <w:szCs w:val="24"/>
        </w:rPr>
        <w:t xml:space="preserve"> при която по-скоро понасят загуби</w:t>
      </w:r>
      <w:r w:rsidR="00C61318">
        <w:rPr>
          <w:rFonts w:ascii="Times New Roman" w:hAnsi="Times New Roman" w:cs="Times New Roman"/>
          <w:sz w:val="24"/>
          <w:szCs w:val="24"/>
        </w:rPr>
        <w:t>,</w:t>
      </w:r>
      <w:r w:rsidR="00770F10">
        <w:rPr>
          <w:rFonts w:ascii="Times New Roman" w:hAnsi="Times New Roman" w:cs="Times New Roman"/>
          <w:sz w:val="24"/>
          <w:szCs w:val="24"/>
        </w:rPr>
        <w:t xml:space="preserve"> отколкото да постигат по-благоприятни условия в </w:t>
      </w:r>
      <w:r w:rsidR="00400F58">
        <w:rPr>
          <w:rFonts w:ascii="Times New Roman" w:hAnsi="Times New Roman" w:cs="Times New Roman"/>
          <w:sz w:val="24"/>
          <w:szCs w:val="24"/>
        </w:rPr>
        <w:t>непосредственото си обкръжение. При това положение</w:t>
      </w:r>
      <w:r w:rsidR="00BC6CE0">
        <w:rPr>
          <w:rFonts w:ascii="Times New Roman" w:hAnsi="Times New Roman" w:cs="Times New Roman"/>
          <w:sz w:val="24"/>
          <w:szCs w:val="24"/>
        </w:rPr>
        <w:t>,</w:t>
      </w:r>
      <w:r w:rsidR="00400F58">
        <w:rPr>
          <w:rFonts w:ascii="Times New Roman" w:hAnsi="Times New Roman" w:cs="Times New Roman"/>
          <w:sz w:val="24"/>
          <w:szCs w:val="24"/>
        </w:rPr>
        <w:t xml:space="preserve"> Руската федерация запазва средствата</w:t>
      </w:r>
      <w:r w:rsidR="00C61318">
        <w:rPr>
          <w:rFonts w:ascii="Times New Roman" w:hAnsi="Times New Roman" w:cs="Times New Roman"/>
          <w:sz w:val="24"/>
          <w:szCs w:val="24"/>
        </w:rPr>
        <w:t>,</w:t>
      </w:r>
      <w:r w:rsidR="00400F58">
        <w:rPr>
          <w:rFonts w:ascii="Times New Roman" w:hAnsi="Times New Roman" w:cs="Times New Roman"/>
          <w:sz w:val="24"/>
          <w:szCs w:val="24"/>
        </w:rPr>
        <w:t xml:space="preserve"> чрез които да продължи действията си</w:t>
      </w:r>
      <w:r w:rsidR="00BC6CE0">
        <w:rPr>
          <w:rFonts w:ascii="Times New Roman" w:hAnsi="Times New Roman" w:cs="Times New Roman"/>
          <w:sz w:val="24"/>
          <w:szCs w:val="24"/>
        </w:rPr>
        <w:t>,</w:t>
      </w:r>
      <w:r w:rsidR="00400F58">
        <w:rPr>
          <w:rFonts w:ascii="Times New Roman" w:hAnsi="Times New Roman" w:cs="Times New Roman"/>
          <w:sz w:val="24"/>
          <w:szCs w:val="24"/>
        </w:rPr>
        <w:t xml:space="preserve"> насочени към промяна на статуквото между доминиращите геополитически участници. </w:t>
      </w:r>
    </w:p>
    <w:p w:rsidR="009C016C" w:rsidRDefault="009C016C"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Третият фактор</w:t>
      </w:r>
      <w:r w:rsidR="00BC6CE0">
        <w:rPr>
          <w:rFonts w:ascii="Times New Roman" w:hAnsi="Times New Roman" w:cs="Times New Roman"/>
          <w:sz w:val="24"/>
          <w:szCs w:val="24"/>
        </w:rPr>
        <w:t>,</w:t>
      </w:r>
      <w:r>
        <w:rPr>
          <w:rFonts w:ascii="Times New Roman" w:hAnsi="Times New Roman" w:cs="Times New Roman"/>
          <w:sz w:val="24"/>
          <w:szCs w:val="24"/>
        </w:rPr>
        <w:t xml:space="preserve"> </w:t>
      </w:r>
      <w:r w:rsidR="00BE271F">
        <w:rPr>
          <w:rFonts w:ascii="Times New Roman" w:hAnsi="Times New Roman" w:cs="Times New Roman"/>
          <w:sz w:val="24"/>
          <w:szCs w:val="24"/>
        </w:rPr>
        <w:t>от който зависи динамиката на сигурността в Междинна Европа</w:t>
      </w:r>
      <w:r w:rsidR="00BC6CE0">
        <w:rPr>
          <w:rFonts w:ascii="Times New Roman" w:hAnsi="Times New Roman" w:cs="Times New Roman"/>
          <w:sz w:val="24"/>
          <w:szCs w:val="24"/>
        </w:rPr>
        <w:t>,</w:t>
      </w:r>
      <w:r w:rsidR="00BE271F">
        <w:rPr>
          <w:rFonts w:ascii="Times New Roman" w:hAnsi="Times New Roman" w:cs="Times New Roman"/>
          <w:sz w:val="24"/>
          <w:szCs w:val="24"/>
        </w:rPr>
        <w:t xml:space="preserve"> произлиза от </w:t>
      </w:r>
      <w:r w:rsidR="00A115D2">
        <w:rPr>
          <w:rFonts w:ascii="Times New Roman" w:hAnsi="Times New Roman" w:cs="Times New Roman"/>
          <w:sz w:val="24"/>
          <w:szCs w:val="24"/>
        </w:rPr>
        <w:t>позицията</w:t>
      </w:r>
      <w:r w:rsidR="00C61318">
        <w:rPr>
          <w:rFonts w:ascii="Times New Roman" w:hAnsi="Times New Roman" w:cs="Times New Roman"/>
          <w:sz w:val="24"/>
          <w:szCs w:val="24"/>
        </w:rPr>
        <w:t>,</w:t>
      </w:r>
      <w:r w:rsidR="00A115D2">
        <w:rPr>
          <w:rFonts w:ascii="Times New Roman" w:hAnsi="Times New Roman" w:cs="Times New Roman"/>
          <w:sz w:val="24"/>
          <w:szCs w:val="24"/>
        </w:rPr>
        <w:t xml:space="preserve"> в която се намира</w:t>
      </w:r>
      <w:r w:rsidR="00E5205B">
        <w:rPr>
          <w:rFonts w:ascii="Times New Roman" w:hAnsi="Times New Roman" w:cs="Times New Roman"/>
          <w:sz w:val="24"/>
          <w:szCs w:val="24"/>
        </w:rPr>
        <w:t>т</w:t>
      </w:r>
      <w:r w:rsidR="00A115D2">
        <w:rPr>
          <w:rFonts w:ascii="Times New Roman" w:hAnsi="Times New Roman" w:cs="Times New Roman"/>
          <w:sz w:val="24"/>
          <w:szCs w:val="24"/>
        </w:rPr>
        <w:t xml:space="preserve"> към момента САЩ. </w:t>
      </w:r>
      <w:r w:rsidR="0094623C">
        <w:rPr>
          <w:rFonts w:ascii="Times New Roman" w:hAnsi="Times New Roman" w:cs="Times New Roman"/>
          <w:sz w:val="24"/>
          <w:szCs w:val="24"/>
        </w:rPr>
        <w:t>Предстоящите на 8 ноември 2016 г. президентски избори</w:t>
      </w:r>
      <w:r w:rsidR="00BC6CE0">
        <w:rPr>
          <w:rFonts w:ascii="Times New Roman" w:hAnsi="Times New Roman" w:cs="Times New Roman"/>
          <w:sz w:val="24"/>
          <w:szCs w:val="24"/>
        </w:rPr>
        <w:t>,</w:t>
      </w:r>
      <w:r w:rsidR="0094623C">
        <w:rPr>
          <w:rFonts w:ascii="Times New Roman" w:hAnsi="Times New Roman" w:cs="Times New Roman"/>
          <w:sz w:val="24"/>
          <w:szCs w:val="24"/>
        </w:rPr>
        <w:t xml:space="preserve"> поставят </w:t>
      </w:r>
      <w:r w:rsidR="00E5205B">
        <w:rPr>
          <w:rFonts w:ascii="Times New Roman" w:hAnsi="Times New Roman" w:cs="Times New Roman"/>
          <w:sz w:val="24"/>
          <w:szCs w:val="24"/>
        </w:rPr>
        <w:t>този участник</w:t>
      </w:r>
      <w:r w:rsidR="0094623C">
        <w:rPr>
          <w:rFonts w:ascii="Times New Roman" w:hAnsi="Times New Roman" w:cs="Times New Roman"/>
          <w:sz w:val="24"/>
          <w:szCs w:val="24"/>
        </w:rPr>
        <w:t xml:space="preserve"> в ситуация</w:t>
      </w:r>
      <w:r w:rsidR="00C61318">
        <w:rPr>
          <w:rFonts w:ascii="Times New Roman" w:hAnsi="Times New Roman" w:cs="Times New Roman"/>
          <w:sz w:val="24"/>
          <w:szCs w:val="24"/>
        </w:rPr>
        <w:t>,</w:t>
      </w:r>
      <w:r w:rsidR="0094623C">
        <w:rPr>
          <w:rFonts w:ascii="Times New Roman" w:hAnsi="Times New Roman" w:cs="Times New Roman"/>
          <w:sz w:val="24"/>
          <w:szCs w:val="24"/>
        </w:rPr>
        <w:t xml:space="preserve"> при която т</w:t>
      </w:r>
      <w:r w:rsidR="00E5205B">
        <w:rPr>
          <w:rFonts w:ascii="Times New Roman" w:hAnsi="Times New Roman" w:cs="Times New Roman"/>
          <w:sz w:val="24"/>
          <w:szCs w:val="24"/>
        </w:rPr>
        <w:t>ой</w:t>
      </w:r>
      <w:r w:rsidR="0094623C">
        <w:rPr>
          <w:rFonts w:ascii="Times New Roman" w:hAnsi="Times New Roman" w:cs="Times New Roman"/>
          <w:sz w:val="24"/>
          <w:szCs w:val="24"/>
        </w:rPr>
        <w:t xml:space="preserve"> н</w:t>
      </w:r>
      <w:r w:rsidR="00E5205B">
        <w:rPr>
          <w:rFonts w:ascii="Times New Roman" w:hAnsi="Times New Roman" w:cs="Times New Roman"/>
          <w:sz w:val="24"/>
          <w:szCs w:val="24"/>
        </w:rPr>
        <w:t>яма</w:t>
      </w:r>
      <w:r w:rsidR="0094623C">
        <w:rPr>
          <w:rFonts w:ascii="Times New Roman" w:hAnsi="Times New Roman" w:cs="Times New Roman"/>
          <w:sz w:val="24"/>
          <w:szCs w:val="24"/>
        </w:rPr>
        <w:t xml:space="preserve"> </w:t>
      </w:r>
      <w:r w:rsidR="00E5205B">
        <w:rPr>
          <w:rFonts w:ascii="Times New Roman" w:hAnsi="Times New Roman" w:cs="Times New Roman"/>
          <w:sz w:val="24"/>
          <w:szCs w:val="24"/>
        </w:rPr>
        <w:t>да бъде толкова активен в двете зони на конфликт</w:t>
      </w:r>
      <w:r w:rsidR="00C61318">
        <w:rPr>
          <w:rFonts w:ascii="Times New Roman" w:hAnsi="Times New Roman" w:cs="Times New Roman"/>
          <w:sz w:val="24"/>
          <w:szCs w:val="24"/>
        </w:rPr>
        <w:t>,</w:t>
      </w:r>
      <w:r w:rsidR="00E5205B">
        <w:rPr>
          <w:rFonts w:ascii="Times New Roman" w:hAnsi="Times New Roman" w:cs="Times New Roman"/>
          <w:sz w:val="24"/>
          <w:szCs w:val="24"/>
        </w:rPr>
        <w:t xml:space="preserve"> в които е въвлечен. </w:t>
      </w:r>
      <w:r w:rsidR="00AD797E">
        <w:rPr>
          <w:rFonts w:ascii="Times New Roman" w:hAnsi="Times New Roman" w:cs="Times New Roman"/>
          <w:sz w:val="24"/>
          <w:szCs w:val="24"/>
        </w:rPr>
        <w:t>Вашингтон изчаква осъществяването на предстоящата промяна на политическото му ръководство</w:t>
      </w:r>
      <w:r w:rsidR="00BC6CE0">
        <w:rPr>
          <w:rFonts w:ascii="Times New Roman" w:hAnsi="Times New Roman" w:cs="Times New Roman"/>
          <w:sz w:val="24"/>
          <w:szCs w:val="24"/>
        </w:rPr>
        <w:t>,</w:t>
      </w:r>
      <w:r w:rsidR="00AD797E">
        <w:rPr>
          <w:rFonts w:ascii="Times New Roman" w:hAnsi="Times New Roman" w:cs="Times New Roman"/>
          <w:sz w:val="24"/>
          <w:szCs w:val="24"/>
        </w:rPr>
        <w:t xml:space="preserve"> преди да пристъпи към </w:t>
      </w:r>
      <w:r w:rsidR="00E40CA8">
        <w:rPr>
          <w:rFonts w:ascii="Times New Roman" w:hAnsi="Times New Roman" w:cs="Times New Roman"/>
          <w:sz w:val="24"/>
          <w:szCs w:val="24"/>
        </w:rPr>
        <w:t>увеличаване на интензивността на своите намеси</w:t>
      </w:r>
      <w:r w:rsidR="00C61318">
        <w:rPr>
          <w:rFonts w:ascii="Times New Roman" w:hAnsi="Times New Roman" w:cs="Times New Roman"/>
          <w:sz w:val="24"/>
          <w:szCs w:val="24"/>
        </w:rPr>
        <w:t>,</w:t>
      </w:r>
      <w:r w:rsidR="00E40CA8">
        <w:rPr>
          <w:rFonts w:ascii="Times New Roman" w:hAnsi="Times New Roman" w:cs="Times New Roman"/>
          <w:sz w:val="24"/>
          <w:szCs w:val="24"/>
        </w:rPr>
        <w:t xml:space="preserve"> </w:t>
      </w:r>
      <w:r w:rsidR="004E0CDC">
        <w:rPr>
          <w:rFonts w:ascii="Times New Roman" w:hAnsi="Times New Roman" w:cs="Times New Roman"/>
          <w:sz w:val="24"/>
          <w:szCs w:val="24"/>
        </w:rPr>
        <w:t xml:space="preserve">тъй като тяхната насоченост би могла да се промени в една или друга степен в резултат на </w:t>
      </w:r>
      <w:r w:rsidR="00F00A7B">
        <w:rPr>
          <w:rFonts w:ascii="Times New Roman" w:hAnsi="Times New Roman" w:cs="Times New Roman"/>
          <w:sz w:val="24"/>
          <w:szCs w:val="24"/>
        </w:rPr>
        <w:t>избора</w:t>
      </w:r>
      <w:r w:rsidR="00C61318">
        <w:rPr>
          <w:rFonts w:ascii="Times New Roman" w:hAnsi="Times New Roman" w:cs="Times New Roman"/>
          <w:sz w:val="24"/>
          <w:szCs w:val="24"/>
        </w:rPr>
        <w:t>,</w:t>
      </w:r>
      <w:r w:rsidR="00F00A7B">
        <w:rPr>
          <w:rFonts w:ascii="Times New Roman" w:hAnsi="Times New Roman" w:cs="Times New Roman"/>
          <w:sz w:val="24"/>
          <w:szCs w:val="24"/>
        </w:rPr>
        <w:t xml:space="preserve"> който следва да бъде направен. Едва след встъпването в длъжност на новия президент на САЩ на 20 януари 2017 г.</w:t>
      </w:r>
      <w:r w:rsidR="00C61318">
        <w:rPr>
          <w:rFonts w:ascii="Times New Roman" w:hAnsi="Times New Roman" w:cs="Times New Roman"/>
          <w:sz w:val="24"/>
          <w:szCs w:val="24"/>
        </w:rPr>
        <w:t>,</w:t>
      </w:r>
      <w:r w:rsidR="00F00A7B">
        <w:rPr>
          <w:rFonts w:ascii="Times New Roman" w:hAnsi="Times New Roman" w:cs="Times New Roman"/>
          <w:sz w:val="24"/>
          <w:szCs w:val="24"/>
        </w:rPr>
        <w:t xml:space="preserve"> тази държава безспорно притежаваща най-висок потенциал на намеса в глобалното конкурент</w:t>
      </w:r>
      <w:r w:rsidR="00E94A74">
        <w:rPr>
          <w:rFonts w:ascii="Times New Roman" w:hAnsi="Times New Roman" w:cs="Times New Roman"/>
          <w:sz w:val="24"/>
          <w:szCs w:val="24"/>
        </w:rPr>
        <w:t>но пространство</w:t>
      </w:r>
      <w:r w:rsidR="00C61318">
        <w:rPr>
          <w:rFonts w:ascii="Times New Roman" w:hAnsi="Times New Roman" w:cs="Times New Roman"/>
          <w:sz w:val="24"/>
          <w:szCs w:val="24"/>
        </w:rPr>
        <w:t>,</w:t>
      </w:r>
      <w:r w:rsidR="00E94A74">
        <w:rPr>
          <w:rFonts w:ascii="Times New Roman" w:hAnsi="Times New Roman" w:cs="Times New Roman"/>
          <w:sz w:val="24"/>
          <w:szCs w:val="24"/>
        </w:rPr>
        <w:t xml:space="preserve"> ще </w:t>
      </w:r>
      <w:r w:rsidR="005A1C52">
        <w:rPr>
          <w:rFonts w:ascii="Times New Roman" w:hAnsi="Times New Roman" w:cs="Times New Roman"/>
          <w:sz w:val="24"/>
          <w:szCs w:val="24"/>
        </w:rPr>
        <w:t xml:space="preserve">се </w:t>
      </w:r>
      <w:r w:rsidR="00E94A74">
        <w:rPr>
          <w:rFonts w:ascii="Times New Roman" w:hAnsi="Times New Roman" w:cs="Times New Roman"/>
          <w:sz w:val="24"/>
          <w:szCs w:val="24"/>
        </w:rPr>
        <w:t xml:space="preserve">заеме с осигуряването на по-изгодно за нея геополитическо равновесие. </w:t>
      </w:r>
    </w:p>
    <w:p w:rsidR="002A7D62" w:rsidRDefault="00BB7756"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всички положения</w:t>
      </w:r>
      <w:r w:rsidR="009C451F">
        <w:rPr>
          <w:rFonts w:ascii="Times New Roman" w:hAnsi="Times New Roman" w:cs="Times New Roman"/>
          <w:sz w:val="24"/>
          <w:szCs w:val="24"/>
        </w:rPr>
        <w:t>,</w:t>
      </w:r>
      <w:r>
        <w:rPr>
          <w:rFonts w:ascii="Times New Roman" w:hAnsi="Times New Roman" w:cs="Times New Roman"/>
          <w:sz w:val="24"/>
          <w:szCs w:val="24"/>
        </w:rPr>
        <w:t xml:space="preserve"> настоящ</w:t>
      </w:r>
      <w:r w:rsidR="00BE6F88">
        <w:rPr>
          <w:rFonts w:ascii="Times New Roman" w:hAnsi="Times New Roman" w:cs="Times New Roman"/>
          <w:sz w:val="24"/>
          <w:szCs w:val="24"/>
        </w:rPr>
        <w:t>о</w:t>
      </w:r>
      <w:r>
        <w:rPr>
          <w:rFonts w:ascii="Times New Roman" w:hAnsi="Times New Roman" w:cs="Times New Roman"/>
          <w:sz w:val="24"/>
          <w:szCs w:val="24"/>
        </w:rPr>
        <w:t>т</w:t>
      </w:r>
      <w:r w:rsidR="00BE6F88">
        <w:rPr>
          <w:rFonts w:ascii="Times New Roman" w:hAnsi="Times New Roman" w:cs="Times New Roman"/>
          <w:sz w:val="24"/>
          <w:szCs w:val="24"/>
        </w:rPr>
        <w:t>о</w:t>
      </w:r>
      <w:r>
        <w:rPr>
          <w:rFonts w:ascii="Times New Roman" w:hAnsi="Times New Roman" w:cs="Times New Roman"/>
          <w:sz w:val="24"/>
          <w:szCs w:val="24"/>
        </w:rPr>
        <w:t xml:space="preserve"> </w:t>
      </w:r>
      <w:r w:rsidR="00BE6F88">
        <w:rPr>
          <w:rFonts w:ascii="Times New Roman" w:hAnsi="Times New Roman" w:cs="Times New Roman"/>
          <w:sz w:val="24"/>
          <w:szCs w:val="24"/>
        </w:rPr>
        <w:t>статукво</w:t>
      </w:r>
      <w:r>
        <w:rPr>
          <w:rFonts w:ascii="Times New Roman" w:hAnsi="Times New Roman" w:cs="Times New Roman"/>
          <w:sz w:val="24"/>
          <w:szCs w:val="24"/>
        </w:rPr>
        <w:t xml:space="preserve"> в Р Украйна не е изгодн</w:t>
      </w:r>
      <w:r w:rsidR="00BE6F88">
        <w:rPr>
          <w:rFonts w:ascii="Times New Roman" w:hAnsi="Times New Roman" w:cs="Times New Roman"/>
          <w:sz w:val="24"/>
          <w:szCs w:val="24"/>
        </w:rPr>
        <w:t>о</w:t>
      </w:r>
      <w:r>
        <w:rPr>
          <w:rFonts w:ascii="Times New Roman" w:hAnsi="Times New Roman" w:cs="Times New Roman"/>
          <w:sz w:val="24"/>
          <w:szCs w:val="24"/>
        </w:rPr>
        <w:t xml:space="preserve"> за САЩ</w:t>
      </w:r>
      <w:r w:rsidR="00C61318">
        <w:rPr>
          <w:rFonts w:ascii="Times New Roman" w:hAnsi="Times New Roman" w:cs="Times New Roman"/>
          <w:sz w:val="24"/>
          <w:szCs w:val="24"/>
        </w:rPr>
        <w:t>,</w:t>
      </w:r>
      <w:r>
        <w:rPr>
          <w:rFonts w:ascii="Times New Roman" w:hAnsi="Times New Roman" w:cs="Times New Roman"/>
          <w:sz w:val="24"/>
          <w:szCs w:val="24"/>
        </w:rPr>
        <w:t xml:space="preserve"> поради което те с висока степен на вероятност ще насочат своите усилия към динамизиране на ситуацията в тази държава</w:t>
      </w:r>
      <w:r w:rsidR="00C61318">
        <w:rPr>
          <w:rFonts w:ascii="Times New Roman" w:hAnsi="Times New Roman" w:cs="Times New Roman"/>
          <w:sz w:val="24"/>
          <w:szCs w:val="24"/>
        </w:rPr>
        <w:t>,</w:t>
      </w:r>
      <w:r>
        <w:rPr>
          <w:rFonts w:ascii="Times New Roman" w:hAnsi="Times New Roman" w:cs="Times New Roman"/>
          <w:sz w:val="24"/>
          <w:szCs w:val="24"/>
        </w:rPr>
        <w:t xml:space="preserve"> с оглед </w:t>
      </w:r>
      <w:r w:rsidR="000B2801">
        <w:rPr>
          <w:rFonts w:ascii="Times New Roman" w:hAnsi="Times New Roman" w:cs="Times New Roman"/>
          <w:sz w:val="24"/>
          <w:szCs w:val="24"/>
        </w:rPr>
        <w:t xml:space="preserve">ако не връщане на положението отпреди </w:t>
      </w:r>
      <w:r w:rsidR="00B66F55">
        <w:rPr>
          <w:rFonts w:ascii="Times New Roman" w:hAnsi="Times New Roman" w:cs="Times New Roman"/>
          <w:sz w:val="24"/>
          <w:szCs w:val="24"/>
        </w:rPr>
        <w:t>февруари</w:t>
      </w:r>
      <w:r w:rsidR="000B2801">
        <w:rPr>
          <w:rFonts w:ascii="Times New Roman" w:hAnsi="Times New Roman" w:cs="Times New Roman"/>
          <w:sz w:val="24"/>
          <w:szCs w:val="24"/>
        </w:rPr>
        <w:t xml:space="preserve"> 201</w:t>
      </w:r>
      <w:r w:rsidR="00B66F55">
        <w:rPr>
          <w:rFonts w:ascii="Times New Roman" w:hAnsi="Times New Roman" w:cs="Times New Roman"/>
          <w:sz w:val="24"/>
          <w:szCs w:val="24"/>
        </w:rPr>
        <w:t>4</w:t>
      </w:r>
      <w:r w:rsidR="000B2801">
        <w:rPr>
          <w:rFonts w:ascii="Times New Roman" w:hAnsi="Times New Roman" w:cs="Times New Roman"/>
          <w:sz w:val="24"/>
          <w:szCs w:val="24"/>
        </w:rPr>
        <w:t xml:space="preserve"> г.</w:t>
      </w:r>
      <w:r w:rsidR="00C61318">
        <w:rPr>
          <w:rFonts w:ascii="Times New Roman" w:hAnsi="Times New Roman" w:cs="Times New Roman"/>
          <w:sz w:val="24"/>
          <w:szCs w:val="24"/>
        </w:rPr>
        <w:t>,</w:t>
      </w:r>
      <w:r w:rsidR="000B2801">
        <w:rPr>
          <w:rFonts w:ascii="Times New Roman" w:hAnsi="Times New Roman" w:cs="Times New Roman"/>
          <w:sz w:val="24"/>
          <w:szCs w:val="24"/>
        </w:rPr>
        <w:t xml:space="preserve"> то поне повишаване на цената</w:t>
      </w:r>
      <w:r w:rsidR="006950CD">
        <w:rPr>
          <w:rFonts w:ascii="Times New Roman" w:hAnsi="Times New Roman" w:cs="Times New Roman"/>
          <w:sz w:val="24"/>
          <w:szCs w:val="24"/>
        </w:rPr>
        <w:t>,</w:t>
      </w:r>
      <w:r w:rsidR="000B2801">
        <w:rPr>
          <w:rFonts w:ascii="Times New Roman" w:hAnsi="Times New Roman" w:cs="Times New Roman"/>
          <w:sz w:val="24"/>
          <w:szCs w:val="24"/>
        </w:rPr>
        <w:t xml:space="preserve"> която Руската федерация следва да заплати за своите придобивки. </w:t>
      </w:r>
      <w:r w:rsidR="00A706F8">
        <w:rPr>
          <w:rFonts w:ascii="Times New Roman" w:hAnsi="Times New Roman" w:cs="Times New Roman"/>
          <w:sz w:val="24"/>
          <w:szCs w:val="24"/>
        </w:rPr>
        <w:t>Конфликт</w:t>
      </w:r>
      <w:r w:rsidR="00BE6F88">
        <w:rPr>
          <w:rFonts w:ascii="Times New Roman" w:hAnsi="Times New Roman" w:cs="Times New Roman"/>
          <w:sz w:val="24"/>
          <w:szCs w:val="24"/>
        </w:rPr>
        <w:t>ът</w:t>
      </w:r>
      <w:r w:rsidR="00A706F8">
        <w:rPr>
          <w:rFonts w:ascii="Times New Roman" w:hAnsi="Times New Roman" w:cs="Times New Roman"/>
          <w:sz w:val="24"/>
          <w:szCs w:val="24"/>
        </w:rPr>
        <w:t xml:space="preserve"> в Донбас </w:t>
      </w:r>
      <w:r w:rsidR="008C6D67">
        <w:rPr>
          <w:rFonts w:ascii="Times New Roman" w:hAnsi="Times New Roman" w:cs="Times New Roman"/>
          <w:sz w:val="24"/>
          <w:szCs w:val="24"/>
        </w:rPr>
        <w:t>влиза в</w:t>
      </w:r>
      <w:r w:rsidR="00665D95">
        <w:rPr>
          <w:rFonts w:ascii="Times New Roman" w:hAnsi="Times New Roman" w:cs="Times New Roman"/>
          <w:sz w:val="24"/>
          <w:szCs w:val="24"/>
        </w:rPr>
        <w:t xml:space="preserve"> ролята на основното препятствие пред откриване на пътя към евентуално интегриране на Р Украйна в ЕС и НАТО. </w:t>
      </w:r>
      <w:r w:rsidR="00E42ED5">
        <w:rPr>
          <w:rFonts w:ascii="Times New Roman" w:hAnsi="Times New Roman" w:cs="Times New Roman"/>
          <w:sz w:val="24"/>
          <w:szCs w:val="24"/>
        </w:rPr>
        <w:t>Поради тази причина</w:t>
      </w:r>
      <w:r w:rsidR="006950CD">
        <w:rPr>
          <w:rFonts w:ascii="Times New Roman" w:hAnsi="Times New Roman" w:cs="Times New Roman"/>
          <w:sz w:val="24"/>
          <w:szCs w:val="24"/>
        </w:rPr>
        <w:t>,</w:t>
      </w:r>
      <w:r w:rsidR="00E42ED5">
        <w:rPr>
          <w:rFonts w:ascii="Times New Roman" w:hAnsi="Times New Roman" w:cs="Times New Roman"/>
          <w:sz w:val="24"/>
          <w:szCs w:val="24"/>
        </w:rPr>
        <w:t xml:space="preserve"> </w:t>
      </w:r>
      <w:r w:rsidR="00C05F26">
        <w:rPr>
          <w:rFonts w:ascii="Times New Roman" w:hAnsi="Times New Roman" w:cs="Times New Roman"/>
          <w:sz w:val="24"/>
          <w:szCs w:val="24"/>
        </w:rPr>
        <w:t>резултатът от предстоящите избори</w:t>
      </w:r>
      <w:r w:rsidR="008C6D67">
        <w:rPr>
          <w:rFonts w:ascii="Times New Roman" w:hAnsi="Times New Roman" w:cs="Times New Roman"/>
          <w:sz w:val="24"/>
          <w:szCs w:val="24"/>
        </w:rPr>
        <w:t xml:space="preserve"> не следва да бъде възприеман като притежаващ потен</w:t>
      </w:r>
      <w:r w:rsidR="002A7D62">
        <w:rPr>
          <w:rFonts w:ascii="Times New Roman" w:hAnsi="Times New Roman" w:cs="Times New Roman"/>
          <w:sz w:val="24"/>
          <w:szCs w:val="24"/>
        </w:rPr>
        <w:t>циал</w:t>
      </w:r>
      <w:r w:rsidR="008C6D67">
        <w:rPr>
          <w:rFonts w:ascii="Times New Roman" w:hAnsi="Times New Roman" w:cs="Times New Roman"/>
          <w:sz w:val="24"/>
          <w:szCs w:val="24"/>
        </w:rPr>
        <w:t xml:space="preserve"> да измени драстично приоритетите на</w:t>
      </w:r>
      <w:r w:rsidR="00C05F26">
        <w:rPr>
          <w:rFonts w:ascii="Times New Roman" w:hAnsi="Times New Roman" w:cs="Times New Roman"/>
          <w:sz w:val="24"/>
          <w:szCs w:val="24"/>
        </w:rPr>
        <w:t xml:space="preserve"> </w:t>
      </w:r>
      <w:r w:rsidR="00827BB2">
        <w:rPr>
          <w:rFonts w:ascii="Times New Roman" w:hAnsi="Times New Roman" w:cs="Times New Roman"/>
          <w:sz w:val="24"/>
          <w:szCs w:val="24"/>
        </w:rPr>
        <w:t>САЩ</w:t>
      </w:r>
      <w:r w:rsidR="00C61318">
        <w:rPr>
          <w:rFonts w:ascii="Times New Roman" w:hAnsi="Times New Roman" w:cs="Times New Roman"/>
          <w:sz w:val="24"/>
          <w:szCs w:val="24"/>
        </w:rPr>
        <w:t>,</w:t>
      </w:r>
      <w:r w:rsidR="008C6D67">
        <w:rPr>
          <w:rFonts w:ascii="Times New Roman" w:hAnsi="Times New Roman" w:cs="Times New Roman"/>
          <w:sz w:val="24"/>
          <w:szCs w:val="24"/>
        </w:rPr>
        <w:t xml:space="preserve"> понеже те произлизат от необходимостта тази държава да отстоява своята водеща позиция в глобалното конкурентно пространство. </w:t>
      </w:r>
    </w:p>
    <w:p w:rsidR="0085690A" w:rsidRDefault="008C6D67"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Следователно</w:t>
      </w:r>
      <w:r w:rsidR="006950CD">
        <w:rPr>
          <w:rFonts w:ascii="Times New Roman" w:hAnsi="Times New Roman" w:cs="Times New Roman"/>
          <w:sz w:val="24"/>
          <w:szCs w:val="24"/>
        </w:rPr>
        <w:t>,</w:t>
      </w:r>
      <w:r>
        <w:rPr>
          <w:rFonts w:ascii="Times New Roman" w:hAnsi="Times New Roman" w:cs="Times New Roman"/>
          <w:sz w:val="24"/>
          <w:szCs w:val="24"/>
        </w:rPr>
        <w:t xml:space="preserve"> Вашингтон</w:t>
      </w:r>
      <w:r w:rsidR="00827BB2">
        <w:rPr>
          <w:rFonts w:ascii="Times New Roman" w:hAnsi="Times New Roman" w:cs="Times New Roman"/>
          <w:sz w:val="24"/>
          <w:szCs w:val="24"/>
        </w:rPr>
        <w:t xml:space="preserve"> ще се </w:t>
      </w:r>
      <w:r>
        <w:rPr>
          <w:rFonts w:ascii="Times New Roman" w:hAnsi="Times New Roman" w:cs="Times New Roman"/>
          <w:sz w:val="24"/>
          <w:szCs w:val="24"/>
        </w:rPr>
        <w:t>опита</w:t>
      </w:r>
      <w:r w:rsidR="00EA34EE">
        <w:rPr>
          <w:rFonts w:ascii="Times New Roman" w:hAnsi="Times New Roman" w:cs="Times New Roman"/>
          <w:sz w:val="24"/>
          <w:szCs w:val="24"/>
        </w:rPr>
        <w:t xml:space="preserve"> да се противопостав</w:t>
      </w:r>
      <w:r w:rsidR="00AB618D">
        <w:rPr>
          <w:rFonts w:ascii="Times New Roman" w:hAnsi="Times New Roman" w:cs="Times New Roman"/>
          <w:sz w:val="24"/>
          <w:szCs w:val="24"/>
        </w:rPr>
        <w:t>и</w:t>
      </w:r>
      <w:r w:rsidR="00EA34EE">
        <w:rPr>
          <w:rFonts w:ascii="Times New Roman" w:hAnsi="Times New Roman" w:cs="Times New Roman"/>
          <w:sz w:val="24"/>
          <w:szCs w:val="24"/>
        </w:rPr>
        <w:t xml:space="preserve"> на стремежите на Руската федерация за „замразяване“</w:t>
      </w:r>
      <w:r>
        <w:rPr>
          <w:rFonts w:ascii="Times New Roman" w:hAnsi="Times New Roman" w:cs="Times New Roman"/>
          <w:sz w:val="24"/>
          <w:szCs w:val="24"/>
        </w:rPr>
        <w:t xml:space="preserve"> на този конфликт и ще търси</w:t>
      </w:r>
      <w:r w:rsidR="00EA34EE">
        <w:rPr>
          <w:rFonts w:ascii="Times New Roman" w:hAnsi="Times New Roman" w:cs="Times New Roman"/>
          <w:sz w:val="24"/>
          <w:szCs w:val="24"/>
        </w:rPr>
        <w:t xml:space="preserve"> варианти за неговото окончателно разрешаване. </w:t>
      </w:r>
      <w:r w:rsidR="00AB618D">
        <w:rPr>
          <w:rFonts w:ascii="Times New Roman" w:hAnsi="Times New Roman" w:cs="Times New Roman"/>
          <w:sz w:val="24"/>
          <w:szCs w:val="24"/>
        </w:rPr>
        <w:t>Към момента</w:t>
      </w:r>
      <w:r w:rsidR="006950CD">
        <w:rPr>
          <w:rFonts w:ascii="Times New Roman" w:hAnsi="Times New Roman" w:cs="Times New Roman"/>
          <w:sz w:val="24"/>
          <w:szCs w:val="24"/>
        </w:rPr>
        <w:t>,</w:t>
      </w:r>
      <w:r w:rsidR="00AB618D">
        <w:rPr>
          <w:rFonts w:ascii="Times New Roman" w:hAnsi="Times New Roman" w:cs="Times New Roman"/>
          <w:sz w:val="24"/>
          <w:szCs w:val="24"/>
        </w:rPr>
        <w:t xml:space="preserve"> хода на събитията в Р Украйна от ноември 2013 г. насам</w:t>
      </w:r>
      <w:r w:rsidR="006950CD">
        <w:rPr>
          <w:rFonts w:ascii="Times New Roman" w:hAnsi="Times New Roman" w:cs="Times New Roman"/>
          <w:sz w:val="24"/>
          <w:szCs w:val="24"/>
        </w:rPr>
        <w:t>,</w:t>
      </w:r>
      <w:r w:rsidR="00AB618D">
        <w:rPr>
          <w:rFonts w:ascii="Times New Roman" w:hAnsi="Times New Roman" w:cs="Times New Roman"/>
          <w:sz w:val="24"/>
          <w:szCs w:val="24"/>
        </w:rPr>
        <w:t xml:space="preserve"> не допринася за повишаване на влиянието на САЩ в тази част на Междинна </w:t>
      </w:r>
      <w:r w:rsidR="00AB618D">
        <w:rPr>
          <w:rFonts w:ascii="Times New Roman" w:hAnsi="Times New Roman" w:cs="Times New Roman"/>
          <w:sz w:val="24"/>
          <w:szCs w:val="24"/>
        </w:rPr>
        <w:lastRenderedPageBreak/>
        <w:t>Европа</w:t>
      </w:r>
      <w:r w:rsidR="00C61318">
        <w:rPr>
          <w:rFonts w:ascii="Times New Roman" w:hAnsi="Times New Roman" w:cs="Times New Roman"/>
          <w:sz w:val="24"/>
          <w:szCs w:val="24"/>
        </w:rPr>
        <w:t>,</w:t>
      </w:r>
      <w:r w:rsidR="00AB618D">
        <w:rPr>
          <w:rFonts w:ascii="Times New Roman" w:hAnsi="Times New Roman" w:cs="Times New Roman"/>
          <w:sz w:val="24"/>
          <w:szCs w:val="24"/>
        </w:rPr>
        <w:t xml:space="preserve"> нито променя </w:t>
      </w:r>
      <w:r w:rsidR="002A7D62">
        <w:rPr>
          <w:rFonts w:ascii="Times New Roman" w:hAnsi="Times New Roman" w:cs="Times New Roman"/>
          <w:sz w:val="24"/>
          <w:szCs w:val="24"/>
        </w:rPr>
        <w:t xml:space="preserve">характера на този </w:t>
      </w:r>
      <w:r w:rsidR="00632C36">
        <w:rPr>
          <w:rFonts w:ascii="Times New Roman" w:hAnsi="Times New Roman" w:cs="Times New Roman"/>
          <w:sz w:val="24"/>
          <w:szCs w:val="24"/>
        </w:rPr>
        <w:t xml:space="preserve">вътрешен за региона </w:t>
      </w:r>
      <w:r w:rsidR="002A7D62">
        <w:rPr>
          <w:rFonts w:ascii="Times New Roman" w:hAnsi="Times New Roman" w:cs="Times New Roman"/>
          <w:sz w:val="24"/>
          <w:szCs w:val="24"/>
        </w:rPr>
        <w:t>участник</w:t>
      </w:r>
      <w:r w:rsidR="00C61318">
        <w:rPr>
          <w:rFonts w:ascii="Times New Roman" w:hAnsi="Times New Roman" w:cs="Times New Roman"/>
          <w:sz w:val="24"/>
          <w:szCs w:val="24"/>
        </w:rPr>
        <w:t>,</w:t>
      </w:r>
      <w:r w:rsidR="002A7D62">
        <w:rPr>
          <w:rFonts w:ascii="Times New Roman" w:hAnsi="Times New Roman" w:cs="Times New Roman"/>
          <w:sz w:val="24"/>
          <w:szCs w:val="24"/>
        </w:rPr>
        <w:t xml:space="preserve"> който продължава да представлява буферна зона. </w:t>
      </w:r>
      <w:r w:rsidR="00BC41AE">
        <w:rPr>
          <w:rFonts w:ascii="Times New Roman" w:hAnsi="Times New Roman" w:cs="Times New Roman"/>
          <w:sz w:val="24"/>
          <w:szCs w:val="24"/>
        </w:rPr>
        <w:t>Всъщност</w:t>
      </w:r>
      <w:r w:rsidR="001725D3">
        <w:rPr>
          <w:rFonts w:ascii="Times New Roman" w:hAnsi="Times New Roman" w:cs="Times New Roman"/>
          <w:sz w:val="24"/>
          <w:szCs w:val="24"/>
        </w:rPr>
        <w:t>,</w:t>
      </w:r>
      <w:r w:rsidR="00BC41AE">
        <w:rPr>
          <w:rFonts w:ascii="Times New Roman" w:hAnsi="Times New Roman" w:cs="Times New Roman"/>
          <w:sz w:val="24"/>
          <w:szCs w:val="24"/>
        </w:rPr>
        <w:t xml:space="preserve"> противопоставянето по линията Вашингтон</w:t>
      </w:r>
      <w:r w:rsidR="00F831E4">
        <w:rPr>
          <w:rFonts w:ascii="Times New Roman" w:hAnsi="Times New Roman" w:cs="Times New Roman"/>
          <w:sz w:val="24"/>
          <w:szCs w:val="24"/>
        </w:rPr>
        <w:t xml:space="preserve"> – </w:t>
      </w:r>
      <w:r w:rsidR="00BC41AE">
        <w:rPr>
          <w:rFonts w:ascii="Times New Roman" w:hAnsi="Times New Roman" w:cs="Times New Roman"/>
          <w:sz w:val="24"/>
          <w:szCs w:val="24"/>
        </w:rPr>
        <w:t>Москва в рамките на украинската държава</w:t>
      </w:r>
      <w:r w:rsidR="00C61318">
        <w:rPr>
          <w:rFonts w:ascii="Times New Roman" w:hAnsi="Times New Roman" w:cs="Times New Roman"/>
          <w:sz w:val="24"/>
          <w:szCs w:val="24"/>
        </w:rPr>
        <w:t>,</w:t>
      </w:r>
      <w:r w:rsidR="00BC41AE">
        <w:rPr>
          <w:rFonts w:ascii="Times New Roman" w:hAnsi="Times New Roman" w:cs="Times New Roman"/>
          <w:sz w:val="24"/>
          <w:szCs w:val="24"/>
        </w:rPr>
        <w:t xml:space="preserve"> винаги е </w:t>
      </w:r>
      <w:r w:rsidR="00994E2D">
        <w:rPr>
          <w:rFonts w:ascii="Times New Roman" w:hAnsi="Times New Roman" w:cs="Times New Roman"/>
          <w:sz w:val="24"/>
          <w:szCs w:val="24"/>
        </w:rPr>
        <w:t>било насочено към установяване</w:t>
      </w:r>
      <w:r w:rsidR="00BC41AE">
        <w:rPr>
          <w:rFonts w:ascii="Times New Roman" w:hAnsi="Times New Roman" w:cs="Times New Roman"/>
          <w:sz w:val="24"/>
          <w:szCs w:val="24"/>
        </w:rPr>
        <w:t xml:space="preserve"> на такова политическо ръководство в Киев</w:t>
      </w:r>
      <w:r w:rsidR="00C61318">
        <w:rPr>
          <w:rFonts w:ascii="Times New Roman" w:hAnsi="Times New Roman" w:cs="Times New Roman"/>
          <w:sz w:val="24"/>
          <w:szCs w:val="24"/>
        </w:rPr>
        <w:t>,</w:t>
      </w:r>
      <w:r w:rsidR="00BC41AE">
        <w:rPr>
          <w:rFonts w:ascii="Times New Roman" w:hAnsi="Times New Roman" w:cs="Times New Roman"/>
          <w:sz w:val="24"/>
          <w:szCs w:val="24"/>
        </w:rPr>
        <w:t xml:space="preserve"> което да служи </w:t>
      </w:r>
      <w:r w:rsidR="004D2567">
        <w:rPr>
          <w:rFonts w:ascii="Times New Roman" w:hAnsi="Times New Roman" w:cs="Times New Roman"/>
          <w:sz w:val="24"/>
          <w:szCs w:val="24"/>
        </w:rPr>
        <w:t>в качеството си на</w:t>
      </w:r>
      <w:r w:rsidR="00BC41AE">
        <w:rPr>
          <w:rFonts w:ascii="Times New Roman" w:hAnsi="Times New Roman" w:cs="Times New Roman"/>
          <w:sz w:val="24"/>
          <w:szCs w:val="24"/>
        </w:rPr>
        <w:t xml:space="preserve"> инструмент за прокарване на интересите на съответн</w:t>
      </w:r>
      <w:r w:rsidR="00632C36">
        <w:rPr>
          <w:rFonts w:ascii="Times New Roman" w:hAnsi="Times New Roman" w:cs="Times New Roman"/>
          <w:sz w:val="24"/>
          <w:szCs w:val="24"/>
        </w:rPr>
        <w:t>ата</w:t>
      </w:r>
      <w:r w:rsidR="00BC41AE">
        <w:rPr>
          <w:rFonts w:ascii="Times New Roman" w:hAnsi="Times New Roman" w:cs="Times New Roman"/>
          <w:sz w:val="24"/>
          <w:szCs w:val="24"/>
        </w:rPr>
        <w:t xml:space="preserve"> доминиращ</w:t>
      </w:r>
      <w:r w:rsidR="00632C36">
        <w:rPr>
          <w:rFonts w:ascii="Times New Roman" w:hAnsi="Times New Roman" w:cs="Times New Roman"/>
          <w:sz w:val="24"/>
          <w:szCs w:val="24"/>
        </w:rPr>
        <w:t>а</w:t>
      </w:r>
      <w:r w:rsidR="00BC41AE">
        <w:rPr>
          <w:rFonts w:ascii="Times New Roman" w:hAnsi="Times New Roman" w:cs="Times New Roman"/>
          <w:sz w:val="24"/>
          <w:szCs w:val="24"/>
        </w:rPr>
        <w:t xml:space="preserve"> геополитическ</w:t>
      </w:r>
      <w:r w:rsidR="00632C36">
        <w:rPr>
          <w:rFonts w:ascii="Times New Roman" w:hAnsi="Times New Roman" w:cs="Times New Roman"/>
          <w:sz w:val="24"/>
          <w:szCs w:val="24"/>
        </w:rPr>
        <w:t>а</w:t>
      </w:r>
      <w:r w:rsidR="00BC41AE">
        <w:rPr>
          <w:rFonts w:ascii="Times New Roman" w:hAnsi="Times New Roman" w:cs="Times New Roman"/>
          <w:sz w:val="24"/>
          <w:szCs w:val="24"/>
        </w:rPr>
        <w:t xml:space="preserve"> </w:t>
      </w:r>
      <w:r w:rsidR="00632C36">
        <w:rPr>
          <w:rFonts w:ascii="Times New Roman" w:hAnsi="Times New Roman" w:cs="Times New Roman"/>
          <w:sz w:val="24"/>
          <w:szCs w:val="24"/>
        </w:rPr>
        <w:t>сила</w:t>
      </w:r>
      <w:r w:rsidR="00BC41AE">
        <w:rPr>
          <w:rFonts w:ascii="Times New Roman" w:hAnsi="Times New Roman" w:cs="Times New Roman"/>
          <w:sz w:val="24"/>
          <w:szCs w:val="24"/>
        </w:rPr>
        <w:t xml:space="preserve">. </w:t>
      </w:r>
    </w:p>
    <w:p w:rsidR="00E94A74" w:rsidRDefault="004D2567"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това положение</w:t>
      </w:r>
      <w:r w:rsidR="001725D3">
        <w:rPr>
          <w:rFonts w:ascii="Times New Roman" w:hAnsi="Times New Roman" w:cs="Times New Roman"/>
          <w:sz w:val="24"/>
          <w:szCs w:val="24"/>
        </w:rPr>
        <w:t>,</w:t>
      </w:r>
      <w:r>
        <w:rPr>
          <w:rFonts w:ascii="Times New Roman" w:hAnsi="Times New Roman" w:cs="Times New Roman"/>
          <w:sz w:val="24"/>
          <w:szCs w:val="24"/>
        </w:rPr>
        <w:t xml:space="preserve"> действията на САЩ </w:t>
      </w:r>
      <w:r w:rsidR="00114463">
        <w:rPr>
          <w:rFonts w:ascii="Times New Roman" w:hAnsi="Times New Roman" w:cs="Times New Roman"/>
          <w:sz w:val="24"/>
          <w:szCs w:val="24"/>
        </w:rPr>
        <w:t>свързани с откъсване на Р Украйна от геополитическата орбита на Руската федерация</w:t>
      </w:r>
      <w:r w:rsidR="00F91F1B">
        <w:rPr>
          <w:rFonts w:ascii="Times New Roman" w:hAnsi="Times New Roman" w:cs="Times New Roman"/>
          <w:sz w:val="24"/>
          <w:szCs w:val="24"/>
        </w:rPr>
        <w:t>,</w:t>
      </w:r>
      <w:r w:rsidR="00114463">
        <w:rPr>
          <w:rFonts w:ascii="Times New Roman" w:hAnsi="Times New Roman" w:cs="Times New Roman"/>
          <w:sz w:val="24"/>
          <w:szCs w:val="24"/>
        </w:rPr>
        <w:t xml:space="preserve"> не са успешни</w:t>
      </w:r>
      <w:r w:rsidR="001725D3">
        <w:rPr>
          <w:rFonts w:ascii="Times New Roman" w:hAnsi="Times New Roman" w:cs="Times New Roman"/>
          <w:sz w:val="24"/>
          <w:szCs w:val="24"/>
        </w:rPr>
        <w:t xml:space="preserve"> към момента</w:t>
      </w:r>
      <w:r w:rsidR="00114463">
        <w:rPr>
          <w:rFonts w:ascii="Times New Roman" w:hAnsi="Times New Roman" w:cs="Times New Roman"/>
          <w:sz w:val="24"/>
          <w:szCs w:val="24"/>
        </w:rPr>
        <w:t xml:space="preserve"> и единствено са довели до загуби</w:t>
      </w:r>
      <w:r w:rsidR="00F91F1B">
        <w:rPr>
          <w:rFonts w:ascii="Times New Roman" w:hAnsi="Times New Roman" w:cs="Times New Roman"/>
          <w:sz w:val="24"/>
          <w:szCs w:val="24"/>
        </w:rPr>
        <w:t>,</w:t>
      </w:r>
      <w:r w:rsidR="00757F73">
        <w:rPr>
          <w:rFonts w:ascii="Times New Roman" w:hAnsi="Times New Roman" w:cs="Times New Roman"/>
          <w:sz w:val="24"/>
          <w:szCs w:val="24"/>
        </w:rPr>
        <w:t xml:space="preserve"> макар и Кремъл да е изправен пред </w:t>
      </w:r>
      <w:r w:rsidR="0010380E">
        <w:rPr>
          <w:rFonts w:ascii="Times New Roman" w:hAnsi="Times New Roman" w:cs="Times New Roman"/>
          <w:sz w:val="24"/>
          <w:szCs w:val="24"/>
        </w:rPr>
        <w:t xml:space="preserve">перспективата на засилваща се политическа изолация. </w:t>
      </w:r>
      <w:r w:rsidR="00197D93">
        <w:rPr>
          <w:rFonts w:ascii="Times New Roman" w:hAnsi="Times New Roman" w:cs="Times New Roman"/>
          <w:sz w:val="24"/>
          <w:szCs w:val="24"/>
        </w:rPr>
        <w:t>Горното разкрива</w:t>
      </w:r>
      <w:r w:rsidR="00F91F1B">
        <w:rPr>
          <w:rFonts w:ascii="Times New Roman" w:hAnsi="Times New Roman" w:cs="Times New Roman"/>
          <w:sz w:val="24"/>
          <w:szCs w:val="24"/>
        </w:rPr>
        <w:t>,</w:t>
      </w:r>
      <w:r w:rsidR="00197D93">
        <w:rPr>
          <w:rFonts w:ascii="Times New Roman" w:hAnsi="Times New Roman" w:cs="Times New Roman"/>
          <w:sz w:val="24"/>
          <w:szCs w:val="24"/>
        </w:rPr>
        <w:t xml:space="preserve"> че Ва</w:t>
      </w:r>
      <w:r w:rsidR="00511832">
        <w:rPr>
          <w:rFonts w:ascii="Times New Roman" w:hAnsi="Times New Roman" w:cs="Times New Roman"/>
          <w:sz w:val="24"/>
          <w:szCs w:val="24"/>
        </w:rPr>
        <w:t xml:space="preserve">шингтон веднъж </w:t>
      </w:r>
      <w:r w:rsidR="00BE527E">
        <w:rPr>
          <w:rFonts w:ascii="Times New Roman" w:hAnsi="Times New Roman" w:cs="Times New Roman"/>
          <w:sz w:val="24"/>
          <w:szCs w:val="24"/>
        </w:rPr>
        <w:t xml:space="preserve">оказал се в </w:t>
      </w:r>
      <w:r w:rsidR="00930BBA">
        <w:rPr>
          <w:rFonts w:ascii="Times New Roman" w:hAnsi="Times New Roman" w:cs="Times New Roman"/>
          <w:sz w:val="24"/>
          <w:szCs w:val="24"/>
        </w:rPr>
        <w:t>ситуация</w:t>
      </w:r>
      <w:r w:rsidR="00F91F1B">
        <w:rPr>
          <w:rFonts w:ascii="Times New Roman" w:hAnsi="Times New Roman" w:cs="Times New Roman"/>
          <w:sz w:val="24"/>
          <w:szCs w:val="24"/>
        </w:rPr>
        <w:t>,</w:t>
      </w:r>
      <w:r w:rsidR="00BE527E">
        <w:rPr>
          <w:rFonts w:ascii="Times New Roman" w:hAnsi="Times New Roman" w:cs="Times New Roman"/>
          <w:sz w:val="24"/>
          <w:szCs w:val="24"/>
        </w:rPr>
        <w:t xml:space="preserve"> при ко</w:t>
      </w:r>
      <w:r w:rsidR="00930BBA">
        <w:rPr>
          <w:rFonts w:ascii="Times New Roman" w:hAnsi="Times New Roman" w:cs="Times New Roman"/>
          <w:sz w:val="24"/>
          <w:szCs w:val="24"/>
        </w:rPr>
        <w:t>я</w:t>
      </w:r>
      <w:r w:rsidR="00BE527E">
        <w:rPr>
          <w:rFonts w:ascii="Times New Roman" w:hAnsi="Times New Roman" w:cs="Times New Roman"/>
          <w:sz w:val="24"/>
          <w:szCs w:val="24"/>
        </w:rPr>
        <w:t>то трябва да организира намеси</w:t>
      </w:r>
      <w:r w:rsidR="00F91F1B">
        <w:rPr>
          <w:rFonts w:ascii="Times New Roman" w:hAnsi="Times New Roman" w:cs="Times New Roman"/>
          <w:sz w:val="24"/>
          <w:szCs w:val="24"/>
        </w:rPr>
        <w:t>,</w:t>
      </w:r>
      <w:r w:rsidR="00BE527E">
        <w:rPr>
          <w:rFonts w:ascii="Times New Roman" w:hAnsi="Times New Roman" w:cs="Times New Roman"/>
          <w:sz w:val="24"/>
          <w:szCs w:val="24"/>
        </w:rPr>
        <w:t xml:space="preserve"> за да утвърди</w:t>
      </w:r>
      <w:r w:rsidR="00511832">
        <w:rPr>
          <w:rFonts w:ascii="Times New Roman" w:hAnsi="Times New Roman" w:cs="Times New Roman"/>
          <w:sz w:val="24"/>
          <w:szCs w:val="24"/>
        </w:rPr>
        <w:t xml:space="preserve"> позициите си в глобал</w:t>
      </w:r>
      <w:r w:rsidR="0085690A">
        <w:rPr>
          <w:rFonts w:ascii="Times New Roman" w:hAnsi="Times New Roman" w:cs="Times New Roman"/>
          <w:sz w:val="24"/>
          <w:szCs w:val="24"/>
        </w:rPr>
        <w:t>ното конкурентно пространство</w:t>
      </w:r>
      <w:r w:rsidR="00930BBA">
        <w:rPr>
          <w:rFonts w:ascii="Times New Roman" w:hAnsi="Times New Roman" w:cs="Times New Roman"/>
          <w:sz w:val="24"/>
          <w:szCs w:val="24"/>
        </w:rPr>
        <w:t xml:space="preserve"> (без значение какъв е нейният произход)</w:t>
      </w:r>
      <w:r w:rsidR="0085690A">
        <w:rPr>
          <w:rFonts w:ascii="Times New Roman" w:hAnsi="Times New Roman" w:cs="Times New Roman"/>
          <w:sz w:val="24"/>
          <w:szCs w:val="24"/>
        </w:rPr>
        <w:t xml:space="preserve"> и </w:t>
      </w:r>
      <w:r w:rsidR="00930BBA">
        <w:rPr>
          <w:rFonts w:ascii="Times New Roman" w:hAnsi="Times New Roman" w:cs="Times New Roman"/>
          <w:sz w:val="24"/>
          <w:szCs w:val="24"/>
        </w:rPr>
        <w:t>чийто</w:t>
      </w:r>
      <w:r w:rsidR="0085690A">
        <w:rPr>
          <w:rFonts w:ascii="Times New Roman" w:hAnsi="Times New Roman" w:cs="Times New Roman"/>
          <w:sz w:val="24"/>
          <w:szCs w:val="24"/>
        </w:rPr>
        <w:t xml:space="preserve"> залог</w:t>
      </w:r>
      <w:r w:rsidR="00930BBA">
        <w:rPr>
          <w:rFonts w:ascii="Times New Roman" w:hAnsi="Times New Roman" w:cs="Times New Roman"/>
          <w:sz w:val="24"/>
          <w:szCs w:val="24"/>
        </w:rPr>
        <w:t xml:space="preserve"> е</w:t>
      </w:r>
      <w:r w:rsidR="0085690A">
        <w:rPr>
          <w:rFonts w:ascii="Times New Roman" w:hAnsi="Times New Roman" w:cs="Times New Roman"/>
          <w:sz w:val="24"/>
          <w:szCs w:val="24"/>
        </w:rPr>
        <w:t xml:space="preserve"> равновесието</w:t>
      </w:r>
      <w:r w:rsidR="0004414D">
        <w:rPr>
          <w:rFonts w:ascii="Times New Roman" w:hAnsi="Times New Roman" w:cs="Times New Roman"/>
          <w:sz w:val="24"/>
          <w:szCs w:val="24"/>
        </w:rPr>
        <w:t>,</w:t>
      </w:r>
      <w:r w:rsidR="0085690A">
        <w:rPr>
          <w:rFonts w:ascii="Times New Roman" w:hAnsi="Times New Roman" w:cs="Times New Roman"/>
          <w:sz w:val="24"/>
          <w:szCs w:val="24"/>
        </w:rPr>
        <w:t xml:space="preserve"> установено след края на Студената война в Междинна Европа</w:t>
      </w:r>
      <w:r w:rsidR="00F91F1B">
        <w:rPr>
          <w:rFonts w:ascii="Times New Roman" w:hAnsi="Times New Roman" w:cs="Times New Roman"/>
          <w:sz w:val="24"/>
          <w:szCs w:val="24"/>
        </w:rPr>
        <w:t>,</w:t>
      </w:r>
      <w:r w:rsidR="0085690A">
        <w:rPr>
          <w:rFonts w:ascii="Times New Roman" w:hAnsi="Times New Roman" w:cs="Times New Roman"/>
          <w:sz w:val="24"/>
          <w:szCs w:val="24"/>
        </w:rPr>
        <w:t xml:space="preserve"> не може да си позволи да се оттегли</w:t>
      </w:r>
      <w:r w:rsidR="0004414D">
        <w:rPr>
          <w:rFonts w:ascii="Times New Roman" w:hAnsi="Times New Roman" w:cs="Times New Roman"/>
          <w:sz w:val="24"/>
          <w:szCs w:val="24"/>
        </w:rPr>
        <w:t>,</w:t>
      </w:r>
      <w:r w:rsidR="0085690A">
        <w:rPr>
          <w:rFonts w:ascii="Times New Roman" w:hAnsi="Times New Roman" w:cs="Times New Roman"/>
          <w:sz w:val="24"/>
          <w:szCs w:val="24"/>
        </w:rPr>
        <w:t xml:space="preserve"> докато </w:t>
      </w:r>
      <w:r w:rsidR="00994E2D">
        <w:rPr>
          <w:rFonts w:ascii="Times New Roman" w:hAnsi="Times New Roman" w:cs="Times New Roman"/>
          <w:sz w:val="24"/>
          <w:szCs w:val="24"/>
        </w:rPr>
        <w:t xml:space="preserve">все още </w:t>
      </w:r>
      <w:r w:rsidR="007602D1">
        <w:rPr>
          <w:rFonts w:ascii="Times New Roman" w:hAnsi="Times New Roman" w:cs="Times New Roman"/>
          <w:sz w:val="24"/>
          <w:szCs w:val="24"/>
        </w:rPr>
        <w:t>не е постигнал поне частично своите национални интереси. Всеки друг вариант би бил нелогичен</w:t>
      </w:r>
      <w:r w:rsidR="00F91F1B">
        <w:rPr>
          <w:rFonts w:ascii="Times New Roman" w:hAnsi="Times New Roman" w:cs="Times New Roman"/>
          <w:sz w:val="24"/>
          <w:szCs w:val="24"/>
        </w:rPr>
        <w:t>,</w:t>
      </w:r>
      <w:r w:rsidR="007602D1">
        <w:rPr>
          <w:rFonts w:ascii="Times New Roman" w:hAnsi="Times New Roman" w:cs="Times New Roman"/>
          <w:sz w:val="24"/>
          <w:szCs w:val="24"/>
        </w:rPr>
        <w:t xml:space="preserve"> стига ако кризата в Украйна не се възприеме като </w:t>
      </w:r>
      <w:r w:rsidR="00E86257">
        <w:rPr>
          <w:rFonts w:ascii="Times New Roman" w:hAnsi="Times New Roman" w:cs="Times New Roman"/>
          <w:sz w:val="24"/>
          <w:szCs w:val="24"/>
        </w:rPr>
        <w:t xml:space="preserve">можеща да доведе единствено до нови негативни за САЩ последици. </w:t>
      </w:r>
    </w:p>
    <w:p w:rsidR="00E86257" w:rsidRDefault="00E86257"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това отношение обаче следва да се отчете</w:t>
      </w:r>
      <w:r w:rsidR="00F91F1B">
        <w:rPr>
          <w:rFonts w:ascii="Times New Roman" w:hAnsi="Times New Roman" w:cs="Times New Roman"/>
          <w:sz w:val="24"/>
          <w:szCs w:val="24"/>
        </w:rPr>
        <w:t>,</w:t>
      </w:r>
      <w:r>
        <w:rPr>
          <w:rFonts w:ascii="Times New Roman" w:hAnsi="Times New Roman" w:cs="Times New Roman"/>
          <w:sz w:val="24"/>
          <w:szCs w:val="24"/>
        </w:rPr>
        <w:t xml:space="preserve"> че и за Руската федерация евентуален разпад на украинската държава не е изгоден</w:t>
      </w:r>
      <w:r w:rsidR="00F91F1B">
        <w:rPr>
          <w:rFonts w:ascii="Times New Roman" w:hAnsi="Times New Roman" w:cs="Times New Roman"/>
          <w:sz w:val="24"/>
          <w:szCs w:val="24"/>
        </w:rPr>
        <w:t>,</w:t>
      </w:r>
      <w:r w:rsidR="00105CD3">
        <w:rPr>
          <w:rFonts w:ascii="Times New Roman" w:hAnsi="Times New Roman" w:cs="Times New Roman"/>
          <w:sz w:val="24"/>
          <w:szCs w:val="24"/>
        </w:rPr>
        <w:t xml:space="preserve"> понеже ще я премахне като буфер и </w:t>
      </w:r>
      <w:r w:rsidR="00C67716">
        <w:rPr>
          <w:rFonts w:ascii="Times New Roman" w:hAnsi="Times New Roman" w:cs="Times New Roman"/>
          <w:sz w:val="24"/>
          <w:szCs w:val="24"/>
        </w:rPr>
        <w:t xml:space="preserve">тогава </w:t>
      </w:r>
      <w:r w:rsidR="00105CD3">
        <w:rPr>
          <w:rFonts w:ascii="Times New Roman" w:hAnsi="Times New Roman" w:cs="Times New Roman"/>
          <w:sz w:val="24"/>
          <w:szCs w:val="24"/>
        </w:rPr>
        <w:t xml:space="preserve">дори </w:t>
      </w:r>
      <w:r w:rsidR="001E7508">
        <w:rPr>
          <w:rFonts w:ascii="Times New Roman" w:hAnsi="Times New Roman" w:cs="Times New Roman"/>
          <w:sz w:val="24"/>
          <w:szCs w:val="24"/>
        </w:rPr>
        <w:t xml:space="preserve">Москва </w:t>
      </w:r>
      <w:r w:rsidR="00105CD3">
        <w:rPr>
          <w:rFonts w:ascii="Times New Roman" w:hAnsi="Times New Roman" w:cs="Times New Roman"/>
          <w:sz w:val="24"/>
          <w:szCs w:val="24"/>
        </w:rPr>
        <w:t xml:space="preserve">да </w:t>
      </w:r>
      <w:r w:rsidR="001E7508">
        <w:rPr>
          <w:rFonts w:ascii="Times New Roman" w:hAnsi="Times New Roman" w:cs="Times New Roman"/>
          <w:sz w:val="24"/>
          <w:szCs w:val="24"/>
        </w:rPr>
        <w:t>установи контрол върху</w:t>
      </w:r>
      <w:r w:rsidR="00105CD3">
        <w:rPr>
          <w:rFonts w:ascii="Times New Roman" w:hAnsi="Times New Roman" w:cs="Times New Roman"/>
          <w:sz w:val="24"/>
          <w:szCs w:val="24"/>
        </w:rPr>
        <w:t xml:space="preserve"> </w:t>
      </w:r>
      <w:r w:rsidR="001E7508">
        <w:rPr>
          <w:rFonts w:ascii="Times New Roman" w:hAnsi="Times New Roman" w:cs="Times New Roman"/>
          <w:sz w:val="24"/>
          <w:szCs w:val="24"/>
        </w:rPr>
        <w:t>нейните източни</w:t>
      </w:r>
      <w:r w:rsidR="00EB53DE">
        <w:rPr>
          <w:rFonts w:ascii="Times New Roman" w:hAnsi="Times New Roman" w:cs="Times New Roman"/>
          <w:sz w:val="24"/>
          <w:szCs w:val="24"/>
        </w:rPr>
        <w:t xml:space="preserve"> територии</w:t>
      </w:r>
      <w:r w:rsidR="00F91F1B">
        <w:rPr>
          <w:rFonts w:ascii="Times New Roman" w:hAnsi="Times New Roman" w:cs="Times New Roman"/>
          <w:sz w:val="24"/>
          <w:szCs w:val="24"/>
        </w:rPr>
        <w:t>,</w:t>
      </w:r>
      <w:r w:rsidR="00105CD3">
        <w:rPr>
          <w:rFonts w:ascii="Times New Roman" w:hAnsi="Times New Roman" w:cs="Times New Roman"/>
          <w:sz w:val="24"/>
          <w:szCs w:val="24"/>
        </w:rPr>
        <w:t xml:space="preserve"> няма да компенсира</w:t>
      </w:r>
      <w:r w:rsidR="00C67716">
        <w:rPr>
          <w:rFonts w:ascii="Times New Roman" w:hAnsi="Times New Roman" w:cs="Times New Roman"/>
          <w:sz w:val="24"/>
          <w:szCs w:val="24"/>
        </w:rPr>
        <w:t xml:space="preserve"> почти сигурното присъединяване</w:t>
      </w:r>
      <w:r w:rsidR="00105CD3">
        <w:rPr>
          <w:rFonts w:ascii="Times New Roman" w:hAnsi="Times New Roman" w:cs="Times New Roman"/>
          <w:sz w:val="24"/>
          <w:szCs w:val="24"/>
        </w:rPr>
        <w:t xml:space="preserve"> на останалите ѝ части към ЕС и НАТО.</w:t>
      </w:r>
      <w:r w:rsidR="001E7508">
        <w:rPr>
          <w:rFonts w:ascii="Times New Roman" w:hAnsi="Times New Roman" w:cs="Times New Roman"/>
          <w:sz w:val="24"/>
          <w:szCs w:val="24"/>
        </w:rPr>
        <w:t xml:space="preserve"> Горепосоченото разкрива</w:t>
      </w:r>
      <w:r w:rsidR="00F91F1B">
        <w:rPr>
          <w:rFonts w:ascii="Times New Roman" w:hAnsi="Times New Roman" w:cs="Times New Roman"/>
          <w:sz w:val="24"/>
          <w:szCs w:val="24"/>
        </w:rPr>
        <w:t>,</w:t>
      </w:r>
      <w:r w:rsidR="001E7508">
        <w:rPr>
          <w:rFonts w:ascii="Times New Roman" w:hAnsi="Times New Roman" w:cs="Times New Roman"/>
          <w:sz w:val="24"/>
          <w:szCs w:val="24"/>
        </w:rPr>
        <w:t xml:space="preserve"> че </w:t>
      </w:r>
      <w:r w:rsidR="00425384">
        <w:rPr>
          <w:rFonts w:ascii="Times New Roman" w:hAnsi="Times New Roman" w:cs="Times New Roman"/>
          <w:sz w:val="24"/>
          <w:szCs w:val="24"/>
        </w:rPr>
        <w:t xml:space="preserve">Вашингтон </w:t>
      </w:r>
      <w:r w:rsidR="001E7508">
        <w:rPr>
          <w:rFonts w:ascii="Times New Roman" w:hAnsi="Times New Roman" w:cs="Times New Roman"/>
          <w:sz w:val="24"/>
          <w:szCs w:val="24"/>
        </w:rPr>
        <w:t>може да си позволи</w:t>
      </w:r>
      <w:r w:rsidR="00425384">
        <w:rPr>
          <w:rFonts w:ascii="Times New Roman" w:hAnsi="Times New Roman" w:cs="Times New Roman"/>
          <w:sz w:val="24"/>
          <w:szCs w:val="24"/>
        </w:rPr>
        <w:t xml:space="preserve"> повишаване на интензивността на конфликта в До</w:t>
      </w:r>
      <w:r w:rsidR="00EB53DE">
        <w:rPr>
          <w:rFonts w:ascii="Times New Roman" w:hAnsi="Times New Roman" w:cs="Times New Roman"/>
          <w:sz w:val="24"/>
          <w:szCs w:val="24"/>
        </w:rPr>
        <w:t>нбас</w:t>
      </w:r>
      <w:r w:rsidR="00F91F1B">
        <w:rPr>
          <w:rFonts w:ascii="Times New Roman" w:hAnsi="Times New Roman" w:cs="Times New Roman"/>
          <w:sz w:val="24"/>
          <w:szCs w:val="24"/>
        </w:rPr>
        <w:t>,</w:t>
      </w:r>
      <w:r w:rsidR="00EB53DE">
        <w:rPr>
          <w:rFonts w:ascii="Times New Roman" w:hAnsi="Times New Roman" w:cs="Times New Roman"/>
          <w:sz w:val="24"/>
          <w:szCs w:val="24"/>
        </w:rPr>
        <w:t xml:space="preserve"> но в рамки при които е малко вероятно Източна Украйна да последва Крим. </w:t>
      </w:r>
      <w:r w:rsidR="00AA4669">
        <w:rPr>
          <w:rFonts w:ascii="Times New Roman" w:hAnsi="Times New Roman" w:cs="Times New Roman"/>
          <w:sz w:val="24"/>
          <w:szCs w:val="24"/>
        </w:rPr>
        <w:t xml:space="preserve">Безспорно </w:t>
      </w:r>
      <w:r w:rsidR="004E6242">
        <w:rPr>
          <w:rFonts w:ascii="Times New Roman" w:hAnsi="Times New Roman" w:cs="Times New Roman"/>
          <w:sz w:val="24"/>
          <w:szCs w:val="24"/>
        </w:rPr>
        <w:t>за САЩ подобен ход н</w:t>
      </w:r>
      <w:r w:rsidR="00F90CBC">
        <w:rPr>
          <w:rFonts w:ascii="Times New Roman" w:hAnsi="Times New Roman" w:cs="Times New Roman"/>
          <w:sz w:val="24"/>
          <w:szCs w:val="24"/>
        </w:rPr>
        <w:t xml:space="preserve">а </w:t>
      </w:r>
      <w:r w:rsidR="004E6242">
        <w:rPr>
          <w:rFonts w:ascii="Times New Roman" w:hAnsi="Times New Roman" w:cs="Times New Roman"/>
          <w:sz w:val="24"/>
          <w:szCs w:val="24"/>
        </w:rPr>
        <w:t xml:space="preserve">събитията не </w:t>
      </w:r>
      <w:r w:rsidR="00F90CBC">
        <w:rPr>
          <w:rFonts w:ascii="Times New Roman" w:hAnsi="Times New Roman" w:cs="Times New Roman"/>
          <w:sz w:val="24"/>
          <w:szCs w:val="24"/>
        </w:rPr>
        <w:t>съдържа</w:t>
      </w:r>
      <w:r w:rsidR="004E6242">
        <w:rPr>
          <w:rFonts w:ascii="Times New Roman" w:hAnsi="Times New Roman" w:cs="Times New Roman"/>
          <w:sz w:val="24"/>
          <w:szCs w:val="24"/>
        </w:rPr>
        <w:t xml:space="preserve"> преки негативни послед</w:t>
      </w:r>
      <w:r w:rsidR="000B2476">
        <w:rPr>
          <w:rFonts w:ascii="Times New Roman" w:hAnsi="Times New Roman" w:cs="Times New Roman"/>
          <w:sz w:val="24"/>
          <w:szCs w:val="24"/>
        </w:rPr>
        <w:t>ици</w:t>
      </w:r>
      <w:r w:rsidR="00F91F1B">
        <w:rPr>
          <w:rFonts w:ascii="Times New Roman" w:hAnsi="Times New Roman" w:cs="Times New Roman"/>
          <w:sz w:val="24"/>
          <w:szCs w:val="24"/>
        </w:rPr>
        <w:t>,</w:t>
      </w:r>
      <w:r w:rsidR="004E6242">
        <w:rPr>
          <w:rFonts w:ascii="Times New Roman" w:hAnsi="Times New Roman" w:cs="Times New Roman"/>
          <w:sz w:val="24"/>
          <w:szCs w:val="24"/>
        </w:rPr>
        <w:t xml:space="preserve"> но може да се отрази върху стабилността на останалите вътрешни участници в региона Междинна Европа</w:t>
      </w:r>
      <w:r w:rsidR="00F91F1B">
        <w:rPr>
          <w:rFonts w:ascii="Times New Roman" w:hAnsi="Times New Roman" w:cs="Times New Roman"/>
          <w:sz w:val="24"/>
          <w:szCs w:val="24"/>
        </w:rPr>
        <w:t>,</w:t>
      </w:r>
      <w:r w:rsidR="004E6242">
        <w:rPr>
          <w:rFonts w:ascii="Times New Roman" w:hAnsi="Times New Roman" w:cs="Times New Roman"/>
          <w:sz w:val="24"/>
          <w:szCs w:val="24"/>
        </w:rPr>
        <w:t xml:space="preserve"> което на свой ред</w:t>
      </w:r>
      <w:r w:rsidR="0064119E">
        <w:rPr>
          <w:rFonts w:ascii="Times New Roman" w:hAnsi="Times New Roman" w:cs="Times New Roman"/>
          <w:sz w:val="24"/>
          <w:szCs w:val="24"/>
        </w:rPr>
        <w:t xml:space="preserve"> би</w:t>
      </w:r>
      <w:r w:rsidR="004E6242">
        <w:rPr>
          <w:rFonts w:ascii="Times New Roman" w:hAnsi="Times New Roman" w:cs="Times New Roman"/>
          <w:sz w:val="24"/>
          <w:szCs w:val="24"/>
        </w:rPr>
        <w:t xml:space="preserve"> </w:t>
      </w:r>
      <w:r w:rsidR="00F90CBC">
        <w:rPr>
          <w:rFonts w:ascii="Times New Roman" w:hAnsi="Times New Roman" w:cs="Times New Roman"/>
          <w:sz w:val="24"/>
          <w:szCs w:val="24"/>
        </w:rPr>
        <w:t>влоши</w:t>
      </w:r>
      <w:r w:rsidR="0064119E">
        <w:rPr>
          <w:rFonts w:ascii="Times New Roman" w:hAnsi="Times New Roman" w:cs="Times New Roman"/>
          <w:sz w:val="24"/>
          <w:szCs w:val="24"/>
        </w:rPr>
        <w:t>ло</w:t>
      </w:r>
      <w:r w:rsidR="00F90CBC">
        <w:rPr>
          <w:rFonts w:ascii="Times New Roman" w:hAnsi="Times New Roman" w:cs="Times New Roman"/>
          <w:sz w:val="24"/>
          <w:szCs w:val="24"/>
        </w:rPr>
        <w:t xml:space="preserve"> способностите на тази държава да насочва политическите процеси </w:t>
      </w:r>
      <w:r w:rsidR="0064119E">
        <w:rPr>
          <w:rFonts w:ascii="Times New Roman" w:hAnsi="Times New Roman" w:cs="Times New Roman"/>
          <w:sz w:val="24"/>
          <w:szCs w:val="24"/>
        </w:rPr>
        <w:t xml:space="preserve">в техните граници. </w:t>
      </w:r>
      <w:r w:rsidR="00C03DA1">
        <w:rPr>
          <w:rFonts w:ascii="Times New Roman" w:hAnsi="Times New Roman" w:cs="Times New Roman"/>
          <w:sz w:val="24"/>
          <w:szCs w:val="24"/>
        </w:rPr>
        <w:t>Вс</w:t>
      </w:r>
      <w:r w:rsidR="000B2476">
        <w:rPr>
          <w:rFonts w:ascii="Times New Roman" w:hAnsi="Times New Roman" w:cs="Times New Roman"/>
          <w:sz w:val="24"/>
          <w:szCs w:val="24"/>
        </w:rPr>
        <w:t>е пак</w:t>
      </w:r>
      <w:r w:rsidR="00F91F1B">
        <w:rPr>
          <w:rFonts w:ascii="Times New Roman" w:hAnsi="Times New Roman" w:cs="Times New Roman"/>
          <w:sz w:val="24"/>
          <w:szCs w:val="24"/>
        </w:rPr>
        <w:t>,</w:t>
      </w:r>
      <w:r w:rsidR="000B2476">
        <w:rPr>
          <w:rFonts w:ascii="Times New Roman" w:hAnsi="Times New Roman" w:cs="Times New Roman"/>
          <w:sz w:val="24"/>
          <w:szCs w:val="24"/>
        </w:rPr>
        <w:t xml:space="preserve"> както вече беше посочено</w:t>
      </w:r>
      <w:r w:rsidR="00973F80">
        <w:rPr>
          <w:rFonts w:ascii="Times New Roman" w:hAnsi="Times New Roman" w:cs="Times New Roman"/>
          <w:sz w:val="24"/>
          <w:szCs w:val="24"/>
        </w:rPr>
        <w:t>,</w:t>
      </w:r>
      <w:r w:rsidR="00C03DA1">
        <w:rPr>
          <w:rFonts w:ascii="Times New Roman" w:hAnsi="Times New Roman" w:cs="Times New Roman"/>
          <w:sz w:val="24"/>
          <w:szCs w:val="24"/>
        </w:rPr>
        <w:t xml:space="preserve"> от предстоящите избори зависи каква линия на поведение ще бъде възприета от САЩ и дали тя ще търси компромис с Москва или напротив </w:t>
      </w:r>
      <w:r w:rsidR="000B2476">
        <w:rPr>
          <w:rFonts w:ascii="Times New Roman" w:hAnsi="Times New Roman" w:cs="Times New Roman"/>
          <w:sz w:val="24"/>
          <w:szCs w:val="24"/>
        </w:rPr>
        <w:t>–</w:t>
      </w:r>
      <w:r w:rsidR="00C03DA1">
        <w:rPr>
          <w:rFonts w:ascii="Times New Roman" w:hAnsi="Times New Roman" w:cs="Times New Roman"/>
          <w:sz w:val="24"/>
          <w:szCs w:val="24"/>
        </w:rPr>
        <w:t xml:space="preserve"> </w:t>
      </w:r>
      <w:r w:rsidR="000B2476">
        <w:rPr>
          <w:rFonts w:ascii="Times New Roman" w:hAnsi="Times New Roman" w:cs="Times New Roman"/>
          <w:sz w:val="24"/>
          <w:szCs w:val="24"/>
        </w:rPr>
        <w:t>изостряне на противопоставянето и недопускане на това</w:t>
      </w:r>
      <w:r w:rsidR="0004414D">
        <w:rPr>
          <w:rFonts w:ascii="Times New Roman" w:hAnsi="Times New Roman" w:cs="Times New Roman"/>
          <w:sz w:val="24"/>
          <w:szCs w:val="24"/>
        </w:rPr>
        <w:t>,</w:t>
      </w:r>
      <w:r w:rsidR="000B2476">
        <w:rPr>
          <w:rFonts w:ascii="Times New Roman" w:hAnsi="Times New Roman" w:cs="Times New Roman"/>
          <w:sz w:val="24"/>
          <w:szCs w:val="24"/>
        </w:rPr>
        <w:t xml:space="preserve"> Руската федерация да подобри положението си в геополитическото равновесие. </w:t>
      </w:r>
    </w:p>
    <w:p w:rsidR="00DE5CC8" w:rsidRDefault="00FA441E"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Съединените щати към момента </w:t>
      </w:r>
      <w:r w:rsidR="003D2584">
        <w:rPr>
          <w:rFonts w:ascii="Times New Roman" w:hAnsi="Times New Roman" w:cs="Times New Roman"/>
          <w:sz w:val="24"/>
          <w:szCs w:val="24"/>
        </w:rPr>
        <w:t>не демонстрират амбиции за динамизиране на ситуацията в Сирия и най-вероятно</w:t>
      </w:r>
      <w:r w:rsidR="0004414D">
        <w:rPr>
          <w:rFonts w:ascii="Times New Roman" w:hAnsi="Times New Roman" w:cs="Times New Roman"/>
          <w:sz w:val="24"/>
          <w:szCs w:val="24"/>
        </w:rPr>
        <w:t>,</w:t>
      </w:r>
      <w:r w:rsidR="003D2584">
        <w:rPr>
          <w:rFonts w:ascii="Times New Roman" w:hAnsi="Times New Roman" w:cs="Times New Roman"/>
          <w:sz w:val="24"/>
          <w:szCs w:val="24"/>
        </w:rPr>
        <w:t xml:space="preserve"> особено след събитията от 30 септември 2015 г.</w:t>
      </w:r>
      <w:r w:rsidR="0004414D">
        <w:rPr>
          <w:rFonts w:ascii="Times New Roman" w:hAnsi="Times New Roman" w:cs="Times New Roman"/>
          <w:sz w:val="24"/>
          <w:szCs w:val="24"/>
        </w:rPr>
        <w:t>,</w:t>
      </w:r>
      <w:r w:rsidR="003D2584">
        <w:rPr>
          <w:rFonts w:ascii="Times New Roman" w:hAnsi="Times New Roman" w:cs="Times New Roman"/>
          <w:sz w:val="24"/>
          <w:szCs w:val="24"/>
        </w:rPr>
        <w:t xml:space="preserve"> не </w:t>
      </w:r>
      <w:r w:rsidR="003D2584">
        <w:rPr>
          <w:rFonts w:ascii="Times New Roman" w:hAnsi="Times New Roman" w:cs="Times New Roman"/>
          <w:sz w:val="24"/>
          <w:szCs w:val="24"/>
        </w:rPr>
        <w:lastRenderedPageBreak/>
        <w:t xml:space="preserve">разглеждат като реалистичен варианта за </w:t>
      </w:r>
      <w:r w:rsidR="007D7CCB">
        <w:rPr>
          <w:rFonts w:ascii="Times New Roman" w:hAnsi="Times New Roman" w:cs="Times New Roman"/>
          <w:sz w:val="24"/>
          <w:szCs w:val="24"/>
        </w:rPr>
        <w:t xml:space="preserve">отстраняване на Руската федерация в качеството ѝ на външен участник в Близкия изток. </w:t>
      </w:r>
      <w:r w:rsidR="002B4579">
        <w:rPr>
          <w:rFonts w:ascii="Times New Roman" w:hAnsi="Times New Roman" w:cs="Times New Roman"/>
          <w:sz w:val="24"/>
          <w:szCs w:val="24"/>
        </w:rPr>
        <w:t>При това положение</w:t>
      </w:r>
      <w:r w:rsidR="0004414D">
        <w:rPr>
          <w:rFonts w:ascii="Times New Roman" w:hAnsi="Times New Roman" w:cs="Times New Roman"/>
          <w:sz w:val="24"/>
          <w:szCs w:val="24"/>
        </w:rPr>
        <w:t>,</w:t>
      </w:r>
      <w:r w:rsidR="002B4579">
        <w:rPr>
          <w:rFonts w:ascii="Times New Roman" w:hAnsi="Times New Roman" w:cs="Times New Roman"/>
          <w:sz w:val="24"/>
          <w:szCs w:val="24"/>
        </w:rPr>
        <w:t xml:space="preserve"> за Вашингтон кюрдския въпрос се превръща в най-важния залог там</w:t>
      </w:r>
      <w:r w:rsidR="00F91F1B">
        <w:rPr>
          <w:rFonts w:ascii="Times New Roman" w:hAnsi="Times New Roman" w:cs="Times New Roman"/>
          <w:sz w:val="24"/>
          <w:szCs w:val="24"/>
        </w:rPr>
        <w:t>,</w:t>
      </w:r>
      <w:r w:rsidR="002B4579">
        <w:rPr>
          <w:rFonts w:ascii="Times New Roman" w:hAnsi="Times New Roman" w:cs="Times New Roman"/>
          <w:sz w:val="24"/>
          <w:szCs w:val="24"/>
        </w:rPr>
        <w:t xml:space="preserve"> тъй като от него зависят отношенията с Р Турция и относителното тегло на последната. Тук отново САЩ са принудени да се съобразяват с действията на Руската федерация</w:t>
      </w:r>
      <w:r w:rsidR="0004414D">
        <w:rPr>
          <w:rFonts w:ascii="Times New Roman" w:hAnsi="Times New Roman" w:cs="Times New Roman"/>
          <w:sz w:val="24"/>
          <w:szCs w:val="24"/>
        </w:rPr>
        <w:t>,</w:t>
      </w:r>
      <w:r w:rsidR="002B4579">
        <w:rPr>
          <w:rFonts w:ascii="Times New Roman" w:hAnsi="Times New Roman" w:cs="Times New Roman"/>
          <w:sz w:val="24"/>
          <w:szCs w:val="24"/>
        </w:rPr>
        <w:t xml:space="preserve"> понеже от нея зависи какво развитие ще се търси относно желанията на етническите кюрди в Сирия за получаване на автономен статут</w:t>
      </w:r>
      <w:r w:rsidR="00F91F1B">
        <w:rPr>
          <w:rFonts w:ascii="Times New Roman" w:hAnsi="Times New Roman" w:cs="Times New Roman"/>
          <w:sz w:val="24"/>
          <w:szCs w:val="24"/>
        </w:rPr>
        <w:t>,</w:t>
      </w:r>
      <w:r w:rsidR="002B4579">
        <w:rPr>
          <w:rFonts w:ascii="Times New Roman" w:hAnsi="Times New Roman" w:cs="Times New Roman"/>
          <w:sz w:val="24"/>
          <w:szCs w:val="24"/>
        </w:rPr>
        <w:t xml:space="preserve"> </w:t>
      </w:r>
      <w:r w:rsidR="005F2AD3">
        <w:rPr>
          <w:rFonts w:ascii="Times New Roman" w:hAnsi="Times New Roman" w:cs="Times New Roman"/>
          <w:sz w:val="24"/>
          <w:szCs w:val="24"/>
        </w:rPr>
        <w:t>слабо</w:t>
      </w:r>
      <w:r w:rsidR="002B4579">
        <w:rPr>
          <w:rFonts w:ascii="Times New Roman" w:hAnsi="Times New Roman" w:cs="Times New Roman"/>
          <w:sz w:val="24"/>
          <w:szCs w:val="24"/>
        </w:rPr>
        <w:t xml:space="preserve"> прикриващи крайната им цел за пълна независимост. </w:t>
      </w:r>
    </w:p>
    <w:p w:rsidR="00B97B91" w:rsidRDefault="00B97B91"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случая</w:t>
      </w:r>
      <w:r w:rsidR="0004414D">
        <w:rPr>
          <w:rFonts w:ascii="Times New Roman" w:hAnsi="Times New Roman" w:cs="Times New Roman"/>
          <w:sz w:val="24"/>
          <w:szCs w:val="24"/>
        </w:rPr>
        <w:t>,</w:t>
      </w:r>
      <w:r>
        <w:rPr>
          <w:rFonts w:ascii="Times New Roman" w:hAnsi="Times New Roman" w:cs="Times New Roman"/>
          <w:sz w:val="24"/>
          <w:szCs w:val="24"/>
        </w:rPr>
        <w:t xml:space="preserve"> този въпрос попада извън полето на познавателен интерес на настоящия текст</w:t>
      </w:r>
      <w:r w:rsidR="00F91F1B">
        <w:rPr>
          <w:rFonts w:ascii="Times New Roman" w:hAnsi="Times New Roman" w:cs="Times New Roman"/>
          <w:sz w:val="24"/>
          <w:szCs w:val="24"/>
        </w:rPr>
        <w:t>,</w:t>
      </w:r>
      <w:r>
        <w:rPr>
          <w:rFonts w:ascii="Times New Roman" w:hAnsi="Times New Roman" w:cs="Times New Roman"/>
          <w:sz w:val="24"/>
          <w:szCs w:val="24"/>
        </w:rPr>
        <w:t xml:space="preserve"> но е достатъчно да се отбележи</w:t>
      </w:r>
      <w:r w:rsidR="0004414D">
        <w:rPr>
          <w:rFonts w:ascii="Times New Roman" w:hAnsi="Times New Roman" w:cs="Times New Roman"/>
          <w:sz w:val="24"/>
          <w:szCs w:val="24"/>
        </w:rPr>
        <w:t>,</w:t>
      </w:r>
      <w:r>
        <w:rPr>
          <w:rFonts w:ascii="Times New Roman" w:hAnsi="Times New Roman" w:cs="Times New Roman"/>
          <w:sz w:val="24"/>
          <w:szCs w:val="24"/>
        </w:rPr>
        <w:t xml:space="preserve"> че неговото разрешаване зависи от това</w:t>
      </w:r>
      <w:r w:rsidR="00F91F1B">
        <w:rPr>
          <w:rFonts w:ascii="Times New Roman" w:hAnsi="Times New Roman" w:cs="Times New Roman"/>
          <w:sz w:val="24"/>
          <w:szCs w:val="24"/>
        </w:rPr>
        <w:t>,</w:t>
      </w:r>
      <w:r>
        <w:rPr>
          <w:rFonts w:ascii="Times New Roman" w:hAnsi="Times New Roman" w:cs="Times New Roman"/>
          <w:sz w:val="24"/>
          <w:szCs w:val="24"/>
        </w:rPr>
        <w:t xml:space="preserve"> по какъв начин Вашингтон ще възприеме ценността на Р Турция за отстояването на своите интереси, ролята на Анкара за бъдещето на ЕС, вероятността кюрдска политико-териториална единица да се превърне в съюзник</w:t>
      </w:r>
      <w:r w:rsidR="00F91F1B">
        <w:rPr>
          <w:rFonts w:ascii="Times New Roman" w:hAnsi="Times New Roman" w:cs="Times New Roman"/>
          <w:sz w:val="24"/>
          <w:szCs w:val="24"/>
        </w:rPr>
        <w:t>,</w:t>
      </w:r>
      <w:r>
        <w:rPr>
          <w:rFonts w:ascii="Times New Roman" w:hAnsi="Times New Roman" w:cs="Times New Roman"/>
          <w:sz w:val="24"/>
          <w:szCs w:val="24"/>
        </w:rPr>
        <w:t xml:space="preserve"> </w:t>
      </w:r>
      <w:r w:rsidR="001254EE">
        <w:rPr>
          <w:rFonts w:ascii="Times New Roman" w:hAnsi="Times New Roman" w:cs="Times New Roman"/>
          <w:sz w:val="24"/>
          <w:szCs w:val="24"/>
        </w:rPr>
        <w:t>позволяващ поддържане на желано равновесие в Близкия изток и съответно линията на поведение на Руската федерация спрямо Р Турция и кюрдските организации</w:t>
      </w:r>
      <w:r w:rsidR="004A0392">
        <w:rPr>
          <w:rStyle w:val="a9"/>
          <w:rFonts w:ascii="Times New Roman" w:hAnsi="Times New Roman" w:cs="Times New Roman"/>
          <w:sz w:val="24"/>
          <w:szCs w:val="24"/>
        </w:rPr>
        <w:footnoteReference w:id="4"/>
      </w:r>
      <w:r w:rsidR="001254EE">
        <w:rPr>
          <w:rFonts w:ascii="Times New Roman" w:hAnsi="Times New Roman" w:cs="Times New Roman"/>
          <w:sz w:val="24"/>
          <w:szCs w:val="24"/>
        </w:rPr>
        <w:t xml:space="preserve">. </w:t>
      </w:r>
    </w:p>
    <w:p w:rsidR="008D3692" w:rsidRDefault="006F695B"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Гореизложеното разкрива и предпоставките за това в</w:t>
      </w:r>
      <w:r w:rsidR="00EE14A4">
        <w:rPr>
          <w:rFonts w:ascii="Times New Roman" w:hAnsi="Times New Roman" w:cs="Times New Roman"/>
          <w:sz w:val="24"/>
          <w:szCs w:val="24"/>
        </w:rPr>
        <w:t xml:space="preserve"> ролята на четвърти фактор</w:t>
      </w:r>
      <w:r w:rsidR="004B67F7">
        <w:rPr>
          <w:rFonts w:ascii="Times New Roman" w:hAnsi="Times New Roman" w:cs="Times New Roman"/>
          <w:sz w:val="24"/>
          <w:szCs w:val="24"/>
        </w:rPr>
        <w:t>,</w:t>
      </w:r>
      <w:r w:rsidR="00EE14A4">
        <w:rPr>
          <w:rFonts w:ascii="Times New Roman" w:hAnsi="Times New Roman" w:cs="Times New Roman"/>
          <w:sz w:val="24"/>
          <w:szCs w:val="24"/>
        </w:rPr>
        <w:t xml:space="preserve"> </w:t>
      </w:r>
      <w:r>
        <w:rPr>
          <w:rFonts w:ascii="Times New Roman" w:hAnsi="Times New Roman" w:cs="Times New Roman"/>
          <w:sz w:val="24"/>
          <w:szCs w:val="24"/>
        </w:rPr>
        <w:t>от който зависи динамиката на сигурността в Междинна Европа</w:t>
      </w:r>
      <w:r w:rsidR="004B67F7">
        <w:rPr>
          <w:rFonts w:ascii="Times New Roman" w:hAnsi="Times New Roman" w:cs="Times New Roman"/>
          <w:sz w:val="24"/>
          <w:szCs w:val="24"/>
        </w:rPr>
        <w:t>,</w:t>
      </w:r>
      <w:r>
        <w:rPr>
          <w:rFonts w:ascii="Times New Roman" w:hAnsi="Times New Roman" w:cs="Times New Roman"/>
          <w:sz w:val="24"/>
          <w:szCs w:val="24"/>
        </w:rPr>
        <w:t xml:space="preserve"> да влиза турската република. </w:t>
      </w:r>
      <w:r w:rsidR="00B401A1">
        <w:rPr>
          <w:rFonts w:ascii="Times New Roman" w:hAnsi="Times New Roman" w:cs="Times New Roman"/>
          <w:sz w:val="24"/>
          <w:szCs w:val="24"/>
        </w:rPr>
        <w:t xml:space="preserve">За нея </w:t>
      </w:r>
      <w:r w:rsidR="000978CF">
        <w:rPr>
          <w:rFonts w:ascii="Times New Roman" w:hAnsi="Times New Roman" w:cs="Times New Roman"/>
          <w:sz w:val="24"/>
          <w:szCs w:val="24"/>
        </w:rPr>
        <w:t>конфликта в Сирия</w:t>
      </w:r>
      <w:r w:rsidR="004B67F7">
        <w:rPr>
          <w:rFonts w:ascii="Times New Roman" w:hAnsi="Times New Roman" w:cs="Times New Roman"/>
          <w:sz w:val="24"/>
          <w:szCs w:val="24"/>
        </w:rPr>
        <w:t>,</w:t>
      </w:r>
      <w:r w:rsidR="000978CF">
        <w:rPr>
          <w:rFonts w:ascii="Times New Roman" w:hAnsi="Times New Roman" w:cs="Times New Roman"/>
          <w:sz w:val="24"/>
          <w:szCs w:val="24"/>
        </w:rPr>
        <w:t xml:space="preserve"> макар и първоначално да представляваше възможност за постигане на по-добри условия в непосредственото ѝ обкръжение след влошаването на отношенията с Руската федерация</w:t>
      </w:r>
      <w:r w:rsidR="004B67F7">
        <w:rPr>
          <w:rFonts w:ascii="Times New Roman" w:hAnsi="Times New Roman" w:cs="Times New Roman"/>
          <w:sz w:val="24"/>
          <w:szCs w:val="24"/>
        </w:rPr>
        <w:t>,</w:t>
      </w:r>
      <w:r w:rsidR="000978CF">
        <w:rPr>
          <w:rFonts w:ascii="Times New Roman" w:hAnsi="Times New Roman" w:cs="Times New Roman"/>
          <w:sz w:val="24"/>
          <w:szCs w:val="24"/>
        </w:rPr>
        <w:t xml:space="preserve"> придоби далеч по-екзистенциален характер. </w:t>
      </w:r>
      <w:r w:rsidR="00BD0197">
        <w:rPr>
          <w:rFonts w:ascii="Times New Roman" w:hAnsi="Times New Roman" w:cs="Times New Roman"/>
          <w:sz w:val="24"/>
          <w:szCs w:val="24"/>
        </w:rPr>
        <w:t>Поради тази причина</w:t>
      </w:r>
      <w:r w:rsidR="0004414D">
        <w:rPr>
          <w:rFonts w:ascii="Times New Roman" w:hAnsi="Times New Roman" w:cs="Times New Roman"/>
          <w:sz w:val="24"/>
          <w:szCs w:val="24"/>
        </w:rPr>
        <w:t>,</w:t>
      </w:r>
      <w:r w:rsidR="00BD0197">
        <w:rPr>
          <w:rFonts w:ascii="Times New Roman" w:hAnsi="Times New Roman" w:cs="Times New Roman"/>
          <w:sz w:val="24"/>
          <w:szCs w:val="24"/>
        </w:rPr>
        <w:t xml:space="preserve"> Анкара се възползва от миграционния поток</w:t>
      </w:r>
      <w:r w:rsidR="004B67F7">
        <w:rPr>
          <w:rFonts w:ascii="Times New Roman" w:hAnsi="Times New Roman" w:cs="Times New Roman"/>
          <w:sz w:val="24"/>
          <w:szCs w:val="24"/>
        </w:rPr>
        <w:t>,</w:t>
      </w:r>
      <w:r w:rsidR="00BD0197">
        <w:rPr>
          <w:rFonts w:ascii="Times New Roman" w:hAnsi="Times New Roman" w:cs="Times New Roman"/>
          <w:sz w:val="24"/>
          <w:szCs w:val="24"/>
        </w:rPr>
        <w:t xml:space="preserve"> с оглед използването му в качеството на политическо оръжие срещу ЕС</w:t>
      </w:r>
      <w:r w:rsidR="004B67F7">
        <w:rPr>
          <w:rFonts w:ascii="Times New Roman" w:hAnsi="Times New Roman" w:cs="Times New Roman"/>
          <w:sz w:val="24"/>
          <w:szCs w:val="24"/>
        </w:rPr>
        <w:t>,</w:t>
      </w:r>
      <w:r w:rsidR="00BD0197">
        <w:rPr>
          <w:rFonts w:ascii="Times New Roman" w:hAnsi="Times New Roman" w:cs="Times New Roman"/>
          <w:sz w:val="24"/>
          <w:szCs w:val="24"/>
        </w:rPr>
        <w:t xml:space="preserve"> а оттам зас</w:t>
      </w:r>
      <w:r w:rsidR="00DE2D1B">
        <w:rPr>
          <w:rFonts w:ascii="Times New Roman" w:hAnsi="Times New Roman" w:cs="Times New Roman"/>
          <w:sz w:val="24"/>
          <w:szCs w:val="24"/>
        </w:rPr>
        <w:t>е</w:t>
      </w:r>
      <w:r w:rsidR="00BD0197">
        <w:rPr>
          <w:rFonts w:ascii="Times New Roman" w:hAnsi="Times New Roman" w:cs="Times New Roman"/>
          <w:sz w:val="24"/>
          <w:szCs w:val="24"/>
        </w:rPr>
        <w:t>г</w:t>
      </w:r>
      <w:r w:rsidR="00DE2D1B">
        <w:rPr>
          <w:rFonts w:ascii="Times New Roman" w:hAnsi="Times New Roman" w:cs="Times New Roman"/>
          <w:sz w:val="24"/>
          <w:szCs w:val="24"/>
        </w:rPr>
        <w:t>н</w:t>
      </w:r>
      <w:r w:rsidR="00BD0197">
        <w:rPr>
          <w:rFonts w:ascii="Times New Roman" w:hAnsi="Times New Roman" w:cs="Times New Roman"/>
          <w:sz w:val="24"/>
          <w:szCs w:val="24"/>
        </w:rPr>
        <w:t xml:space="preserve">а индиректно и интересите на САЩ. </w:t>
      </w:r>
    </w:p>
    <w:p w:rsidR="004D71E7" w:rsidRDefault="00696345"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Следователно н</w:t>
      </w:r>
      <w:r w:rsidR="00DE2D1B">
        <w:rPr>
          <w:rFonts w:ascii="Times New Roman" w:hAnsi="Times New Roman" w:cs="Times New Roman"/>
          <w:sz w:val="24"/>
          <w:szCs w:val="24"/>
        </w:rPr>
        <w:t>атискът</w:t>
      </w:r>
      <w:r w:rsidR="004B67F7">
        <w:rPr>
          <w:rFonts w:ascii="Times New Roman" w:hAnsi="Times New Roman" w:cs="Times New Roman"/>
          <w:sz w:val="24"/>
          <w:szCs w:val="24"/>
        </w:rPr>
        <w:t>,</w:t>
      </w:r>
      <w:r w:rsidR="00DE2D1B">
        <w:rPr>
          <w:rFonts w:ascii="Times New Roman" w:hAnsi="Times New Roman" w:cs="Times New Roman"/>
          <w:sz w:val="24"/>
          <w:szCs w:val="24"/>
        </w:rPr>
        <w:t xml:space="preserve"> който Р Турция може да оказва спрямо Брюксел ѝ позволява да търси реализиране на своите национални интереси и най-вече </w:t>
      </w:r>
      <w:r>
        <w:rPr>
          <w:rFonts w:ascii="Times New Roman" w:hAnsi="Times New Roman" w:cs="Times New Roman"/>
          <w:sz w:val="24"/>
          <w:szCs w:val="24"/>
        </w:rPr>
        <w:t xml:space="preserve">осигуряване </w:t>
      </w:r>
      <w:r w:rsidR="00DE2D1B">
        <w:rPr>
          <w:rFonts w:ascii="Times New Roman" w:hAnsi="Times New Roman" w:cs="Times New Roman"/>
          <w:sz w:val="24"/>
          <w:szCs w:val="24"/>
        </w:rPr>
        <w:t xml:space="preserve">на подкрепа за </w:t>
      </w:r>
      <w:r>
        <w:rPr>
          <w:rFonts w:ascii="Times New Roman" w:hAnsi="Times New Roman" w:cs="Times New Roman"/>
          <w:sz w:val="24"/>
          <w:szCs w:val="24"/>
        </w:rPr>
        <w:t>разрешаване на кюрдския въпрос</w:t>
      </w:r>
      <w:r w:rsidR="004B67F7">
        <w:rPr>
          <w:rFonts w:ascii="Times New Roman" w:hAnsi="Times New Roman" w:cs="Times New Roman"/>
          <w:sz w:val="24"/>
          <w:szCs w:val="24"/>
        </w:rPr>
        <w:t>,</w:t>
      </w:r>
      <w:r>
        <w:rPr>
          <w:rFonts w:ascii="Times New Roman" w:hAnsi="Times New Roman" w:cs="Times New Roman"/>
          <w:sz w:val="24"/>
          <w:szCs w:val="24"/>
        </w:rPr>
        <w:t xml:space="preserve"> по изгоден за нея начин. </w:t>
      </w:r>
      <w:r w:rsidR="008D3692">
        <w:rPr>
          <w:rFonts w:ascii="Times New Roman" w:hAnsi="Times New Roman" w:cs="Times New Roman"/>
          <w:sz w:val="24"/>
          <w:szCs w:val="24"/>
        </w:rPr>
        <w:t>Този четвърти фактор</w:t>
      </w:r>
      <w:r w:rsidR="004B67F7">
        <w:rPr>
          <w:rFonts w:ascii="Times New Roman" w:hAnsi="Times New Roman" w:cs="Times New Roman"/>
          <w:sz w:val="24"/>
          <w:szCs w:val="24"/>
        </w:rPr>
        <w:t>,</w:t>
      </w:r>
      <w:r w:rsidR="008D3692">
        <w:rPr>
          <w:rFonts w:ascii="Times New Roman" w:hAnsi="Times New Roman" w:cs="Times New Roman"/>
          <w:sz w:val="24"/>
          <w:szCs w:val="24"/>
        </w:rPr>
        <w:t xml:space="preserve"> макар и да е свързан с държава</w:t>
      </w:r>
      <w:r w:rsidR="004B67F7">
        <w:rPr>
          <w:rFonts w:ascii="Times New Roman" w:hAnsi="Times New Roman" w:cs="Times New Roman"/>
          <w:sz w:val="24"/>
          <w:szCs w:val="24"/>
        </w:rPr>
        <w:t>,</w:t>
      </w:r>
      <w:r w:rsidR="008D3692">
        <w:rPr>
          <w:rFonts w:ascii="Times New Roman" w:hAnsi="Times New Roman" w:cs="Times New Roman"/>
          <w:sz w:val="24"/>
          <w:szCs w:val="24"/>
        </w:rPr>
        <w:t xml:space="preserve"> чието относително тегло е далеч по-ниско от това на САЩ и Руската федерация</w:t>
      </w:r>
      <w:r w:rsidR="004B67F7">
        <w:rPr>
          <w:rFonts w:ascii="Times New Roman" w:hAnsi="Times New Roman" w:cs="Times New Roman"/>
          <w:sz w:val="24"/>
          <w:szCs w:val="24"/>
        </w:rPr>
        <w:t>,</w:t>
      </w:r>
      <w:r w:rsidR="008D3692">
        <w:rPr>
          <w:rFonts w:ascii="Times New Roman" w:hAnsi="Times New Roman" w:cs="Times New Roman"/>
          <w:sz w:val="24"/>
          <w:szCs w:val="24"/>
        </w:rPr>
        <w:t xml:space="preserve"> не притежава по-малко значение за динамиката на сигурността в Междинна Европа</w:t>
      </w:r>
      <w:r w:rsidR="004B67F7">
        <w:rPr>
          <w:rFonts w:ascii="Times New Roman" w:hAnsi="Times New Roman" w:cs="Times New Roman"/>
          <w:sz w:val="24"/>
          <w:szCs w:val="24"/>
        </w:rPr>
        <w:t>,</w:t>
      </w:r>
      <w:r w:rsidR="008D3692">
        <w:rPr>
          <w:rFonts w:ascii="Times New Roman" w:hAnsi="Times New Roman" w:cs="Times New Roman"/>
          <w:sz w:val="24"/>
          <w:szCs w:val="24"/>
        </w:rPr>
        <w:t xml:space="preserve"> тъй като води до вторичния риск от навлизане на представит</w:t>
      </w:r>
      <w:r w:rsidR="00E84263">
        <w:rPr>
          <w:rFonts w:ascii="Times New Roman" w:hAnsi="Times New Roman" w:cs="Times New Roman"/>
          <w:sz w:val="24"/>
          <w:szCs w:val="24"/>
        </w:rPr>
        <w:t xml:space="preserve">ели на терористични групировки в ЕС. </w:t>
      </w:r>
    </w:p>
    <w:p w:rsidR="00E22FB3" w:rsidRDefault="00FC4C12"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Взаимодействието между </w:t>
      </w:r>
      <w:r w:rsidR="00762715">
        <w:rPr>
          <w:rFonts w:ascii="Times New Roman" w:hAnsi="Times New Roman" w:cs="Times New Roman"/>
          <w:sz w:val="24"/>
          <w:szCs w:val="24"/>
        </w:rPr>
        <w:t>горепосочените четири фактора се намира в основата на хода на събитията в интересуващата ни част на европейския континент</w:t>
      </w:r>
      <w:r w:rsidR="009B142D">
        <w:rPr>
          <w:rFonts w:ascii="Times New Roman" w:hAnsi="Times New Roman" w:cs="Times New Roman"/>
          <w:sz w:val="24"/>
          <w:szCs w:val="24"/>
        </w:rPr>
        <w:t>,</w:t>
      </w:r>
      <w:r w:rsidR="00762715">
        <w:rPr>
          <w:rFonts w:ascii="Times New Roman" w:hAnsi="Times New Roman" w:cs="Times New Roman"/>
          <w:sz w:val="24"/>
          <w:szCs w:val="24"/>
        </w:rPr>
        <w:t xml:space="preserve"> през разглеждания тук период. </w:t>
      </w:r>
      <w:r w:rsidR="005247E4">
        <w:rPr>
          <w:rFonts w:ascii="Times New Roman" w:hAnsi="Times New Roman" w:cs="Times New Roman"/>
          <w:sz w:val="24"/>
          <w:szCs w:val="24"/>
        </w:rPr>
        <w:t xml:space="preserve">Тези външни въздействия пряко произлизат от </w:t>
      </w:r>
      <w:r w:rsidR="00F75F13">
        <w:rPr>
          <w:rFonts w:ascii="Times New Roman" w:hAnsi="Times New Roman" w:cs="Times New Roman"/>
          <w:sz w:val="24"/>
          <w:szCs w:val="24"/>
        </w:rPr>
        <w:t>външнополитическия курс</w:t>
      </w:r>
      <w:r w:rsidR="005247E4">
        <w:rPr>
          <w:rFonts w:ascii="Times New Roman" w:hAnsi="Times New Roman" w:cs="Times New Roman"/>
          <w:sz w:val="24"/>
          <w:szCs w:val="24"/>
        </w:rPr>
        <w:t xml:space="preserve"> на две доминиращи геополитически сили и един участник с висок потенциал на намеса</w:t>
      </w:r>
      <w:r w:rsidR="004B67F7">
        <w:rPr>
          <w:rFonts w:ascii="Times New Roman" w:hAnsi="Times New Roman" w:cs="Times New Roman"/>
          <w:sz w:val="24"/>
          <w:szCs w:val="24"/>
        </w:rPr>
        <w:t>,</w:t>
      </w:r>
      <w:r w:rsidR="005247E4">
        <w:rPr>
          <w:rFonts w:ascii="Times New Roman" w:hAnsi="Times New Roman" w:cs="Times New Roman"/>
          <w:sz w:val="24"/>
          <w:szCs w:val="24"/>
        </w:rPr>
        <w:t xml:space="preserve"> докато ЕС все още въобще не може да бъде </w:t>
      </w:r>
      <w:r w:rsidR="0014199D">
        <w:rPr>
          <w:rFonts w:ascii="Times New Roman" w:hAnsi="Times New Roman" w:cs="Times New Roman"/>
          <w:sz w:val="24"/>
          <w:szCs w:val="24"/>
        </w:rPr>
        <w:t>възприеман</w:t>
      </w:r>
      <w:r w:rsidR="005247E4">
        <w:rPr>
          <w:rFonts w:ascii="Times New Roman" w:hAnsi="Times New Roman" w:cs="Times New Roman"/>
          <w:sz w:val="24"/>
          <w:szCs w:val="24"/>
        </w:rPr>
        <w:t xml:space="preserve"> като единен център на сила</w:t>
      </w:r>
      <w:r w:rsidR="004B67F7">
        <w:rPr>
          <w:rFonts w:ascii="Times New Roman" w:hAnsi="Times New Roman" w:cs="Times New Roman"/>
          <w:sz w:val="24"/>
          <w:szCs w:val="24"/>
        </w:rPr>
        <w:t>,</w:t>
      </w:r>
      <w:r w:rsidR="00CF3E5A">
        <w:rPr>
          <w:rFonts w:ascii="Times New Roman" w:hAnsi="Times New Roman" w:cs="Times New Roman"/>
          <w:sz w:val="24"/>
          <w:szCs w:val="24"/>
        </w:rPr>
        <w:t xml:space="preserve"> което само по себе си е фактор за динамиката на сигурността в Междинна Европа</w:t>
      </w:r>
      <w:r w:rsidR="005247E4">
        <w:rPr>
          <w:rFonts w:ascii="Times New Roman" w:hAnsi="Times New Roman" w:cs="Times New Roman"/>
          <w:sz w:val="24"/>
          <w:szCs w:val="24"/>
        </w:rPr>
        <w:t xml:space="preserve">. </w:t>
      </w:r>
      <w:r w:rsidR="0014199D">
        <w:rPr>
          <w:rFonts w:ascii="Times New Roman" w:hAnsi="Times New Roman" w:cs="Times New Roman"/>
          <w:sz w:val="24"/>
          <w:szCs w:val="24"/>
        </w:rPr>
        <w:t>Отчитайки представеното по-горе</w:t>
      </w:r>
      <w:r w:rsidR="004B67F7">
        <w:rPr>
          <w:rFonts w:ascii="Times New Roman" w:hAnsi="Times New Roman" w:cs="Times New Roman"/>
          <w:sz w:val="24"/>
          <w:szCs w:val="24"/>
        </w:rPr>
        <w:t>,</w:t>
      </w:r>
      <w:r w:rsidR="0014199D">
        <w:rPr>
          <w:rFonts w:ascii="Times New Roman" w:hAnsi="Times New Roman" w:cs="Times New Roman"/>
          <w:sz w:val="24"/>
          <w:szCs w:val="24"/>
        </w:rPr>
        <w:t xml:space="preserve"> следва да отбележим че към момента в рамките на </w:t>
      </w:r>
      <w:r w:rsidR="001155C7">
        <w:rPr>
          <w:rFonts w:ascii="Times New Roman" w:hAnsi="Times New Roman" w:cs="Times New Roman"/>
          <w:sz w:val="24"/>
          <w:szCs w:val="24"/>
        </w:rPr>
        <w:t>интересуващия ни геополитически регион</w:t>
      </w:r>
      <w:r w:rsidR="004B67F7">
        <w:rPr>
          <w:rFonts w:ascii="Times New Roman" w:hAnsi="Times New Roman" w:cs="Times New Roman"/>
          <w:sz w:val="24"/>
          <w:szCs w:val="24"/>
        </w:rPr>
        <w:t>,</w:t>
      </w:r>
      <w:r w:rsidR="003C6127">
        <w:rPr>
          <w:rFonts w:ascii="Times New Roman" w:hAnsi="Times New Roman" w:cs="Times New Roman"/>
          <w:sz w:val="24"/>
          <w:szCs w:val="24"/>
        </w:rPr>
        <w:t xml:space="preserve"> активността на всички външни участници е временно намалена</w:t>
      </w:r>
      <w:r w:rsidR="00190BC4">
        <w:rPr>
          <w:rFonts w:ascii="Times New Roman" w:hAnsi="Times New Roman" w:cs="Times New Roman"/>
          <w:sz w:val="24"/>
          <w:szCs w:val="24"/>
        </w:rPr>
        <w:t xml:space="preserve">. </w:t>
      </w:r>
    </w:p>
    <w:p w:rsidR="00B34018" w:rsidRDefault="00190BC4"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Държавата с най-високо относително тегло в света</w:t>
      </w:r>
      <w:r w:rsidR="00C13AAA">
        <w:rPr>
          <w:rFonts w:ascii="Times New Roman" w:hAnsi="Times New Roman" w:cs="Times New Roman"/>
          <w:sz w:val="24"/>
          <w:szCs w:val="24"/>
        </w:rPr>
        <w:t>,</w:t>
      </w:r>
      <w:r>
        <w:rPr>
          <w:rFonts w:ascii="Times New Roman" w:hAnsi="Times New Roman" w:cs="Times New Roman"/>
          <w:sz w:val="24"/>
          <w:szCs w:val="24"/>
        </w:rPr>
        <w:t xml:space="preserve"> по вътрешнополитически причини изчаква преди да продължи със своите намеси в Р Украйна</w:t>
      </w:r>
      <w:r w:rsidR="004B67F7">
        <w:rPr>
          <w:rFonts w:ascii="Times New Roman" w:hAnsi="Times New Roman" w:cs="Times New Roman"/>
          <w:sz w:val="24"/>
          <w:szCs w:val="24"/>
        </w:rPr>
        <w:t>,</w:t>
      </w:r>
      <w:r>
        <w:rPr>
          <w:rFonts w:ascii="Times New Roman" w:hAnsi="Times New Roman" w:cs="Times New Roman"/>
          <w:sz w:val="24"/>
          <w:szCs w:val="24"/>
        </w:rPr>
        <w:t xml:space="preserve"> превръща</w:t>
      </w:r>
      <w:r w:rsidR="00E22FB3">
        <w:rPr>
          <w:rFonts w:ascii="Times New Roman" w:hAnsi="Times New Roman" w:cs="Times New Roman"/>
          <w:sz w:val="24"/>
          <w:szCs w:val="24"/>
        </w:rPr>
        <w:t>ща се</w:t>
      </w:r>
      <w:r>
        <w:rPr>
          <w:rFonts w:ascii="Times New Roman" w:hAnsi="Times New Roman" w:cs="Times New Roman"/>
          <w:sz w:val="24"/>
          <w:szCs w:val="24"/>
        </w:rPr>
        <w:t xml:space="preserve"> в зоната на конфликт</w:t>
      </w:r>
      <w:r w:rsidR="004B67F7">
        <w:rPr>
          <w:rFonts w:ascii="Times New Roman" w:hAnsi="Times New Roman" w:cs="Times New Roman"/>
          <w:sz w:val="24"/>
          <w:szCs w:val="24"/>
        </w:rPr>
        <w:t>,</w:t>
      </w:r>
      <w:r>
        <w:rPr>
          <w:rFonts w:ascii="Times New Roman" w:hAnsi="Times New Roman" w:cs="Times New Roman"/>
          <w:sz w:val="24"/>
          <w:szCs w:val="24"/>
        </w:rPr>
        <w:t xml:space="preserve"> от която в най-голяма степен зависи с какъв краен резултат ще завърши настоящото геополитическо неравновесно състояние. </w:t>
      </w:r>
      <w:r w:rsidR="00E94CD3">
        <w:rPr>
          <w:rFonts w:ascii="Times New Roman" w:hAnsi="Times New Roman" w:cs="Times New Roman"/>
          <w:sz w:val="24"/>
          <w:szCs w:val="24"/>
        </w:rPr>
        <w:t>Това на свой ред отговаря на интересите на Руската федерация</w:t>
      </w:r>
      <w:r w:rsidR="004B67F7">
        <w:rPr>
          <w:rFonts w:ascii="Times New Roman" w:hAnsi="Times New Roman" w:cs="Times New Roman"/>
          <w:sz w:val="24"/>
          <w:szCs w:val="24"/>
        </w:rPr>
        <w:t>,</w:t>
      </w:r>
      <w:r w:rsidR="00E94CD3">
        <w:rPr>
          <w:rFonts w:ascii="Times New Roman" w:hAnsi="Times New Roman" w:cs="Times New Roman"/>
          <w:sz w:val="24"/>
          <w:szCs w:val="24"/>
        </w:rPr>
        <w:t xml:space="preserve"> която</w:t>
      </w:r>
      <w:r w:rsidR="00E22FB3">
        <w:rPr>
          <w:rFonts w:ascii="Times New Roman" w:hAnsi="Times New Roman" w:cs="Times New Roman"/>
          <w:sz w:val="24"/>
          <w:szCs w:val="24"/>
        </w:rPr>
        <w:t xml:space="preserve"> не</w:t>
      </w:r>
      <w:r w:rsidR="00E94CD3">
        <w:rPr>
          <w:rFonts w:ascii="Times New Roman" w:hAnsi="Times New Roman" w:cs="Times New Roman"/>
          <w:sz w:val="24"/>
          <w:szCs w:val="24"/>
        </w:rPr>
        <w:t xml:space="preserve"> желае да повишава интензивността на военните действия в Донбас</w:t>
      </w:r>
      <w:r w:rsidR="004B67F7">
        <w:rPr>
          <w:rFonts w:ascii="Times New Roman" w:hAnsi="Times New Roman" w:cs="Times New Roman"/>
          <w:sz w:val="24"/>
          <w:szCs w:val="24"/>
        </w:rPr>
        <w:t>,</w:t>
      </w:r>
      <w:r w:rsidR="00E94CD3">
        <w:rPr>
          <w:rFonts w:ascii="Times New Roman" w:hAnsi="Times New Roman" w:cs="Times New Roman"/>
          <w:sz w:val="24"/>
          <w:szCs w:val="24"/>
        </w:rPr>
        <w:t xml:space="preserve"> </w:t>
      </w:r>
      <w:r w:rsidR="00E22FB3">
        <w:rPr>
          <w:rFonts w:ascii="Times New Roman" w:hAnsi="Times New Roman" w:cs="Times New Roman"/>
          <w:sz w:val="24"/>
          <w:szCs w:val="24"/>
        </w:rPr>
        <w:t>тъй като вече си е осигурила политическите дивиденти от тяхното настъпване. Р Турция от своя страна</w:t>
      </w:r>
      <w:r w:rsidR="00C13AAA">
        <w:rPr>
          <w:rFonts w:ascii="Times New Roman" w:hAnsi="Times New Roman" w:cs="Times New Roman"/>
          <w:sz w:val="24"/>
          <w:szCs w:val="24"/>
        </w:rPr>
        <w:t>,</w:t>
      </w:r>
      <w:r w:rsidR="00E22FB3">
        <w:rPr>
          <w:rFonts w:ascii="Times New Roman" w:hAnsi="Times New Roman" w:cs="Times New Roman"/>
          <w:sz w:val="24"/>
          <w:szCs w:val="24"/>
        </w:rPr>
        <w:t xml:space="preserve"> също не е в състояние да предприеме самостоятелно намеси за гарантиране на своите национални интереси и е в ситуация</w:t>
      </w:r>
      <w:r w:rsidR="004B67F7">
        <w:rPr>
          <w:rFonts w:ascii="Times New Roman" w:hAnsi="Times New Roman" w:cs="Times New Roman"/>
          <w:sz w:val="24"/>
          <w:szCs w:val="24"/>
        </w:rPr>
        <w:t>,</w:t>
      </w:r>
      <w:r w:rsidR="00E22FB3">
        <w:rPr>
          <w:rFonts w:ascii="Times New Roman" w:hAnsi="Times New Roman" w:cs="Times New Roman"/>
          <w:sz w:val="24"/>
          <w:szCs w:val="24"/>
        </w:rPr>
        <w:t xml:space="preserve"> при която отправя поглед към хода на развитие във Вашингтон и търси възможно най-</w:t>
      </w:r>
      <w:r w:rsidR="00134098">
        <w:rPr>
          <w:rFonts w:ascii="Times New Roman" w:hAnsi="Times New Roman" w:cs="Times New Roman"/>
          <w:sz w:val="24"/>
          <w:szCs w:val="24"/>
        </w:rPr>
        <w:t>широка</w:t>
      </w:r>
      <w:r w:rsidR="00E22FB3">
        <w:rPr>
          <w:rFonts w:ascii="Times New Roman" w:hAnsi="Times New Roman" w:cs="Times New Roman"/>
          <w:sz w:val="24"/>
          <w:szCs w:val="24"/>
        </w:rPr>
        <w:t xml:space="preserve"> подкрепа за с</w:t>
      </w:r>
      <w:r w:rsidR="00134098">
        <w:rPr>
          <w:rFonts w:ascii="Times New Roman" w:hAnsi="Times New Roman" w:cs="Times New Roman"/>
          <w:sz w:val="24"/>
          <w:szCs w:val="24"/>
        </w:rPr>
        <w:t>правяне със заплахата от поява</w:t>
      </w:r>
      <w:r w:rsidR="00E22FB3">
        <w:rPr>
          <w:rFonts w:ascii="Times New Roman" w:hAnsi="Times New Roman" w:cs="Times New Roman"/>
          <w:sz w:val="24"/>
          <w:szCs w:val="24"/>
        </w:rPr>
        <w:t xml:space="preserve"> на кюрдск</w:t>
      </w:r>
      <w:r w:rsidR="00C46070">
        <w:rPr>
          <w:rFonts w:ascii="Times New Roman" w:hAnsi="Times New Roman" w:cs="Times New Roman"/>
          <w:sz w:val="24"/>
          <w:szCs w:val="24"/>
        </w:rPr>
        <w:t>а политико-териториална единица</w:t>
      </w:r>
      <w:r w:rsidR="004B67F7">
        <w:rPr>
          <w:rFonts w:ascii="Times New Roman" w:hAnsi="Times New Roman" w:cs="Times New Roman"/>
          <w:sz w:val="24"/>
          <w:szCs w:val="24"/>
        </w:rPr>
        <w:t>,</w:t>
      </w:r>
      <w:r w:rsidR="00134098">
        <w:rPr>
          <w:rFonts w:ascii="Times New Roman" w:hAnsi="Times New Roman" w:cs="Times New Roman"/>
          <w:sz w:val="24"/>
          <w:szCs w:val="24"/>
        </w:rPr>
        <w:t xml:space="preserve"> включително и посредством контрол</w:t>
      </w:r>
      <w:r w:rsidR="00B34018">
        <w:rPr>
          <w:rFonts w:ascii="Times New Roman" w:hAnsi="Times New Roman" w:cs="Times New Roman"/>
          <w:sz w:val="24"/>
          <w:szCs w:val="24"/>
        </w:rPr>
        <w:t>а който може да упражнява</w:t>
      </w:r>
      <w:r w:rsidR="00134098">
        <w:rPr>
          <w:rFonts w:ascii="Times New Roman" w:hAnsi="Times New Roman" w:cs="Times New Roman"/>
          <w:sz w:val="24"/>
          <w:szCs w:val="24"/>
        </w:rPr>
        <w:t xml:space="preserve"> върху натиска</w:t>
      </w:r>
      <w:r w:rsidR="004B67F7">
        <w:rPr>
          <w:rFonts w:ascii="Times New Roman" w:hAnsi="Times New Roman" w:cs="Times New Roman"/>
          <w:sz w:val="24"/>
          <w:szCs w:val="24"/>
        </w:rPr>
        <w:t>,</w:t>
      </w:r>
      <w:r w:rsidR="00134098">
        <w:rPr>
          <w:rFonts w:ascii="Times New Roman" w:hAnsi="Times New Roman" w:cs="Times New Roman"/>
          <w:sz w:val="24"/>
          <w:szCs w:val="24"/>
        </w:rPr>
        <w:t xml:space="preserve"> оказван от миграционния поток</w:t>
      </w:r>
      <w:r w:rsidR="00C46070">
        <w:rPr>
          <w:rFonts w:ascii="Times New Roman" w:hAnsi="Times New Roman" w:cs="Times New Roman"/>
          <w:sz w:val="24"/>
          <w:szCs w:val="24"/>
        </w:rPr>
        <w:t xml:space="preserve">. </w:t>
      </w:r>
    </w:p>
    <w:p w:rsidR="00E84263" w:rsidRDefault="00134098"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Междувременно Руската федерация продължава да заема позиции в Сирия</w:t>
      </w:r>
      <w:r w:rsidR="004B67F7">
        <w:rPr>
          <w:rFonts w:ascii="Times New Roman" w:hAnsi="Times New Roman" w:cs="Times New Roman"/>
          <w:sz w:val="24"/>
          <w:szCs w:val="24"/>
        </w:rPr>
        <w:t>,</w:t>
      </w:r>
      <w:r>
        <w:rPr>
          <w:rFonts w:ascii="Times New Roman" w:hAnsi="Times New Roman" w:cs="Times New Roman"/>
          <w:sz w:val="24"/>
          <w:szCs w:val="24"/>
        </w:rPr>
        <w:t xml:space="preserve"> които ѝ позволяват да определя ситуацията в тази държава</w:t>
      </w:r>
      <w:r w:rsidR="004B67F7">
        <w:rPr>
          <w:rFonts w:ascii="Times New Roman" w:hAnsi="Times New Roman" w:cs="Times New Roman"/>
          <w:sz w:val="24"/>
          <w:szCs w:val="24"/>
        </w:rPr>
        <w:t>,</w:t>
      </w:r>
      <w:r>
        <w:rPr>
          <w:rFonts w:ascii="Times New Roman" w:hAnsi="Times New Roman" w:cs="Times New Roman"/>
          <w:sz w:val="24"/>
          <w:szCs w:val="24"/>
        </w:rPr>
        <w:t xml:space="preserve"> а враждебността към Анкара </w:t>
      </w:r>
      <w:r w:rsidR="004C4A89">
        <w:rPr>
          <w:rFonts w:ascii="Times New Roman" w:hAnsi="Times New Roman" w:cs="Times New Roman"/>
          <w:sz w:val="24"/>
          <w:szCs w:val="24"/>
        </w:rPr>
        <w:t>извадена на повърхността най-отчетливо след 24 ноември 2015 г. (но не и появила се тогава)</w:t>
      </w:r>
      <w:r w:rsidR="00702A00">
        <w:rPr>
          <w:rFonts w:ascii="Times New Roman" w:hAnsi="Times New Roman" w:cs="Times New Roman"/>
          <w:sz w:val="24"/>
          <w:szCs w:val="24"/>
        </w:rPr>
        <w:t>,</w:t>
      </w:r>
      <w:r w:rsidR="004C4A89">
        <w:rPr>
          <w:rFonts w:ascii="Times New Roman" w:hAnsi="Times New Roman" w:cs="Times New Roman"/>
          <w:sz w:val="24"/>
          <w:szCs w:val="24"/>
        </w:rPr>
        <w:t xml:space="preserve"> </w:t>
      </w:r>
      <w:r w:rsidR="00AA6DC8">
        <w:rPr>
          <w:rFonts w:ascii="Times New Roman" w:hAnsi="Times New Roman" w:cs="Times New Roman"/>
          <w:sz w:val="24"/>
          <w:szCs w:val="24"/>
        </w:rPr>
        <w:t>прави малко вероятно сътрудничеството по тази линия.</w:t>
      </w:r>
      <w:r w:rsidR="00E00180">
        <w:rPr>
          <w:rFonts w:ascii="Times New Roman" w:hAnsi="Times New Roman" w:cs="Times New Roman"/>
          <w:sz w:val="24"/>
          <w:szCs w:val="24"/>
        </w:rPr>
        <w:t xml:space="preserve"> В края на юни 2016 г. обаче</w:t>
      </w:r>
      <w:r w:rsidR="00702A00">
        <w:rPr>
          <w:rFonts w:ascii="Times New Roman" w:hAnsi="Times New Roman" w:cs="Times New Roman"/>
          <w:sz w:val="24"/>
          <w:szCs w:val="24"/>
        </w:rPr>
        <w:t>,</w:t>
      </w:r>
      <w:r w:rsidR="00E00180">
        <w:rPr>
          <w:rFonts w:ascii="Times New Roman" w:hAnsi="Times New Roman" w:cs="Times New Roman"/>
          <w:sz w:val="24"/>
          <w:szCs w:val="24"/>
        </w:rPr>
        <w:t xml:space="preserve"> турското политическо ръководство предприе действия</w:t>
      </w:r>
      <w:r w:rsidR="00702A00">
        <w:rPr>
          <w:rFonts w:ascii="Times New Roman" w:hAnsi="Times New Roman" w:cs="Times New Roman"/>
          <w:sz w:val="24"/>
          <w:szCs w:val="24"/>
        </w:rPr>
        <w:t>,</w:t>
      </w:r>
      <w:r w:rsidR="00E00180">
        <w:rPr>
          <w:rFonts w:ascii="Times New Roman" w:hAnsi="Times New Roman" w:cs="Times New Roman"/>
          <w:sz w:val="24"/>
          <w:szCs w:val="24"/>
        </w:rPr>
        <w:t xml:space="preserve"> свързани с </w:t>
      </w:r>
      <w:r w:rsidR="00E00180">
        <w:rPr>
          <w:rFonts w:ascii="Times New Roman" w:hAnsi="Times New Roman" w:cs="Times New Roman"/>
          <w:sz w:val="24"/>
          <w:szCs w:val="24"/>
        </w:rPr>
        <w:lastRenderedPageBreak/>
        <w:t>нормализирането на отношенията с руската държава. Доколко кюрдския въпрос е причин</w:t>
      </w:r>
      <w:r w:rsidR="0005619D">
        <w:rPr>
          <w:rFonts w:ascii="Times New Roman" w:hAnsi="Times New Roman" w:cs="Times New Roman"/>
          <w:sz w:val="24"/>
          <w:szCs w:val="24"/>
        </w:rPr>
        <w:t>а</w:t>
      </w:r>
      <w:r w:rsidR="00E00180">
        <w:rPr>
          <w:rFonts w:ascii="Times New Roman" w:hAnsi="Times New Roman" w:cs="Times New Roman"/>
          <w:sz w:val="24"/>
          <w:szCs w:val="24"/>
        </w:rPr>
        <w:t xml:space="preserve"> за подобен ход е трудно да се определи от наличната информация</w:t>
      </w:r>
      <w:r w:rsidR="00702A00">
        <w:rPr>
          <w:rFonts w:ascii="Times New Roman" w:hAnsi="Times New Roman" w:cs="Times New Roman"/>
          <w:sz w:val="24"/>
          <w:szCs w:val="24"/>
        </w:rPr>
        <w:t>,</w:t>
      </w:r>
      <w:r w:rsidR="00E00180">
        <w:rPr>
          <w:rFonts w:ascii="Times New Roman" w:hAnsi="Times New Roman" w:cs="Times New Roman"/>
          <w:sz w:val="24"/>
          <w:szCs w:val="24"/>
        </w:rPr>
        <w:t xml:space="preserve"> но при всички положения той е един от факторите</w:t>
      </w:r>
      <w:r w:rsidR="00160E3A">
        <w:rPr>
          <w:rFonts w:ascii="Times New Roman" w:hAnsi="Times New Roman" w:cs="Times New Roman"/>
          <w:sz w:val="24"/>
          <w:szCs w:val="24"/>
        </w:rPr>
        <w:t xml:space="preserve"> за наблюдаваното развитие на ситуацията</w:t>
      </w:r>
      <w:r w:rsidR="00E00180">
        <w:rPr>
          <w:rFonts w:ascii="Times New Roman" w:hAnsi="Times New Roman" w:cs="Times New Roman"/>
          <w:sz w:val="24"/>
          <w:szCs w:val="24"/>
        </w:rPr>
        <w:t xml:space="preserve">. </w:t>
      </w:r>
      <w:r w:rsidR="0005619D">
        <w:rPr>
          <w:rFonts w:ascii="Times New Roman" w:hAnsi="Times New Roman" w:cs="Times New Roman"/>
          <w:sz w:val="24"/>
          <w:szCs w:val="24"/>
        </w:rPr>
        <w:t>Вътрешнополитическите промени в турската държава</w:t>
      </w:r>
      <w:r w:rsidR="00702A00">
        <w:rPr>
          <w:rFonts w:ascii="Times New Roman" w:hAnsi="Times New Roman" w:cs="Times New Roman"/>
          <w:sz w:val="24"/>
          <w:szCs w:val="24"/>
        </w:rPr>
        <w:t>,</w:t>
      </w:r>
      <w:r w:rsidR="0005619D">
        <w:rPr>
          <w:rFonts w:ascii="Times New Roman" w:hAnsi="Times New Roman" w:cs="Times New Roman"/>
          <w:sz w:val="24"/>
          <w:szCs w:val="24"/>
        </w:rPr>
        <w:t xml:space="preserve"> последвали опита за преврат от средата на юли 201</w:t>
      </w:r>
      <w:r w:rsidR="00495289">
        <w:rPr>
          <w:rFonts w:ascii="Times New Roman" w:hAnsi="Times New Roman" w:cs="Times New Roman"/>
          <w:sz w:val="24"/>
          <w:szCs w:val="24"/>
        </w:rPr>
        <w:t>6</w:t>
      </w:r>
      <w:r w:rsidR="0005619D">
        <w:rPr>
          <w:rFonts w:ascii="Times New Roman" w:hAnsi="Times New Roman" w:cs="Times New Roman"/>
          <w:sz w:val="24"/>
          <w:szCs w:val="24"/>
        </w:rPr>
        <w:t xml:space="preserve"> г., без значение дали той е резултат на естествено развитие на процеси или не и дали е бил разкрит предварително, допълнително увеличават неяснотата</w:t>
      </w:r>
      <w:r w:rsidR="00702A00">
        <w:rPr>
          <w:rFonts w:ascii="Times New Roman" w:hAnsi="Times New Roman" w:cs="Times New Roman"/>
          <w:sz w:val="24"/>
          <w:szCs w:val="24"/>
        </w:rPr>
        <w:t>,</w:t>
      </w:r>
      <w:r w:rsidR="0005619D">
        <w:rPr>
          <w:rFonts w:ascii="Times New Roman" w:hAnsi="Times New Roman" w:cs="Times New Roman"/>
          <w:sz w:val="24"/>
          <w:szCs w:val="24"/>
        </w:rPr>
        <w:t xml:space="preserve"> съпътстваща линията следвана от турската външна политика.</w:t>
      </w:r>
      <w:r w:rsidR="00AA6DC8">
        <w:rPr>
          <w:rFonts w:ascii="Times New Roman" w:hAnsi="Times New Roman" w:cs="Times New Roman"/>
          <w:sz w:val="24"/>
          <w:szCs w:val="24"/>
        </w:rPr>
        <w:t xml:space="preserve"> Въпреки това</w:t>
      </w:r>
      <w:r w:rsidR="00702A00">
        <w:rPr>
          <w:rFonts w:ascii="Times New Roman" w:hAnsi="Times New Roman" w:cs="Times New Roman"/>
          <w:sz w:val="24"/>
          <w:szCs w:val="24"/>
        </w:rPr>
        <w:t>,</w:t>
      </w:r>
      <w:r w:rsidR="00AA6DC8">
        <w:rPr>
          <w:rFonts w:ascii="Times New Roman" w:hAnsi="Times New Roman" w:cs="Times New Roman"/>
          <w:sz w:val="24"/>
          <w:szCs w:val="24"/>
        </w:rPr>
        <w:t xml:space="preserve"> пълната подредба на така очертаното положение изисква да се изчака увеличаването на активностт</w:t>
      </w:r>
      <w:r w:rsidR="00216943">
        <w:rPr>
          <w:rFonts w:ascii="Times New Roman" w:hAnsi="Times New Roman" w:cs="Times New Roman"/>
          <w:sz w:val="24"/>
          <w:szCs w:val="24"/>
        </w:rPr>
        <w:t>а на САЩ след 20 януари 2017 г.</w:t>
      </w:r>
      <w:r w:rsidR="00983ADF">
        <w:rPr>
          <w:rFonts w:ascii="Times New Roman" w:hAnsi="Times New Roman" w:cs="Times New Roman"/>
          <w:sz w:val="24"/>
          <w:szCs w:val="24"/>
        </w:rPr>
        <w:t>,</w:t>
      </w:r>
      <w:r w:rsidR="00216943">
        <w:rPr>
          <w:rFonts w:ascii="Times New Roman" w:hAnsi="Times New Roman" w:cs="Times New Roman"/>
          <w:sz w:val="24"/>
          <w:szCs w:val="24"/>
        </w:rPr>
        <w:t xml:space="preserve"> тъй като посоката и интензивността на предприетите действия</w:t>
      </w:r>
      <w:r w:rsidR="00702A00">
        <w:rPr>
          <w:rFonts w:ascii="Times New Roman" w:hAnsi="Times New Roman" w:cs="Times New Roman"/>
          <w:sz w:val="24"/>
          <w:szCs w:val="24"/>
        </w:rPr>
        <w:t>,</w:t>
      </w:r>
      <w:r w:rsidR="00216943">
        <w:rPr>
          <w:rFonts w:ascii="Times New Roman" w:hAnsi="Times New Roman" w:cs="Times New Roman"/>
          <w:sz w:val="24"/>
          <w:szCs w:val="24"/>
        </w:rPr>
        <w:t xml:space="preserve"> ще предопределят поведението на останалите три фактора. </w:t>
      </w:r>
    </w:p>
    <w:p w:rsidR="00BE00A6" w:rsidRDefault="00BE00A6"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Гореизложеното </w:t>
      </w:r>
      <w:r w:rsidR="00C206CA">
        <w:rPr>
          <w:rFonts w:ascii="Times New Roman" w:hAnsi="Times New Roman" w:cs="Times New Roman"/>
          <w:sz w:val="24"/>
          <w:szCs w:val="24"/>
        </w:rPr>
        <w:t xml:space="preserve">разкрива по какъв начин външните участници насочват динамиката на сигурността в Междинна Европа. Те представляват </w:t>
      </w:r>
      <w:r w:rsidR="00AE0AA4">
        <w:rPr>
          <w:rFonts w:ascii="Times New Roman" w:hAnsi="Times New Roman" w:cs="Times New Roman"/>
          <w:sz w:val="24"/>
          <w:szCs w:val="24"/>
        </w:rPr>
        <w:t>основата</w:t>
      </w:r>
      <w:r w:rsidR="00983ADF">
        <w:rPr>
          <w:rFonts w:ascii="Times New Roman" w:hAnsi="Times New Roman" w:cs="Times New Roman"/>
          <w:sz w:val="24"/>
          <w:szCs w:val="24"/>
        </w:rPr>
        <w:t>,</w:t>
      </w:r>
      <w:r w:rsidR="00AE0AA4">
        <w:rPr>
          <w:rFonts w:ascii="Times New Roman" w:hAnsi="Times New Roman" w:cs="Times New Roman"/>
          <w:sz w:val="24"/>
          <w:szCs w:val="24"/>
        </w:rPr>
        <w:t xml:space="preserve"> върху която се формира структурата на отношенията в рамките на този геополитически регион. </w:t>
      </w:r>
      <w:r w:rsidR="00087514">
        <w:rPr>
          <w:rFonts w:ascii="Times New Roman" w:hAnsi="Times New Roman" w:cs="Times New Roman"/>
          <w:sz w:val="24"/>
          <w:szCs w:val="24"/>
        </w:rPr>
        <w:t>Въпреки това</w:t>
      </w:r>
      <w:r w:rsidR="00983ADF">
        <w:rPr>
          <w:rFonts w:ascii="Times New Roman" w:hAnsi="Times New Roman" w:cs="Times New Roman"/>
          <w:sz w:val="24"/>
          <w:szCs w:val="24"/>
        </w:rPr>
        <w:t>,</w:t>
      </w:r>
      <w:r w:rsidR="00087514">
        <w:rPr>
          <w:rFonts w:ascii="Times New Roman" w:hAnsi="Times New Roman" w:cs="Times New Roman"/>
          <w:sz w:val="24"/>
          <w:szCs w:val="24"/>
        </w:rPr>
        <w:t xml:space="preserve"> разбирането на установената през разглеждания период подредба</w:t>
      </w:r>
      <w:r w:rsidR="00983ADF">
        <w:rPr>
          <w:rFonts w:ascii="Times New Roman" w:hAnsi="Times New Roman" w:cs="Times New Roman"/>
          <w:sz w:val="24"/>
          <w:szCs w:val="24"/>
        </w:rPr>
        <w:t>,</w:t>
      </w:r>
      <w:r w:rsidR="00087514">
        <w:rPr>
          <w:rFonts w:ascii="Times New Roman" w:hAnsi="Times New Roman" w:cs="Times New Roman"/>
          <w:sz w:val="24"/>
          <w:szCs w:val="24"/>
        </w:rPr>
        <w:t xml:space="preserve"> както и вероятните </w:t>
      </w:r>
      <w:r w:rsidR="00CB1ECE">
        <w:rPr>
          <w:rFonts w:ascii="Times New Roman" w:hAnsi="Times New Roman" w:cs="Times New Roman"/>
          <w:sz w:val="24"/>
          <w:szCs w:val="24"/>
        </w:rPr>
        <w:t xml:space="preserve">ѝ </w:t>
      </w:r>
      <w:r w:rsidR="00087514">
        <w:rPr>
          <w:rFonts w:ascii="Times New Roman" w:hAnsi="Times New Roman" w:cs="Times New Roman"/>
          <w:sz w:val="24"/>
          <w:szCs w:val="24"/>
        </w:rPr>
        <w:t>изменения</w:t>
      </w:r>
      <w:r w:rsidR="00983ADF">
        <w:rPr>
          <w:rFonts w:ascii="Times New Roman" w:hAnsi="Times New Roman" w:cs="Times New Roman"/>
          <w:sz w:val="24"/>
          <w:szCs w:val="24"/>
        </w:rPr>
        <w:t>,</w:t>
      </w:r>
      <w:r w:rsidR="00087514">
        <w:rPr>
          <w:rFonts w:ascii="Times New Roman" w:hAnsi="Times New Roman" w:cs="Times New Roman"/>
          <w:sz w:val="24"/>
          <w:szCs w:val="24"/>
        </w:rPr>
        <w:t xml:space="preserve"> </w:t>
      </w:r>
      <w:r w:rsidR="00E1471C">
        <w:rPr>
          <w:rFonts w:ascii="Times New Roman" w:hAnsi="Times New Roman" w:cs="Times New Roman"/>
          <w:sz w:val="24"/>
          <w:szCs w:val="24"/>
        </w:rPr>
        <w:t xml:space="preserve">изисква </w:t>
      </w:r>
      <w:r w:rsidR="00087514">
        <w:rPr>
          <w:rFonts w:ascii="Times New Roman" w:hAnsi="Times New Roman" w:cs="Times New Roman"/>
          <w:sz w:val="24"/>
          <w:szCs w:val="24"/>
        </w:rPr>
        <w:t>да се обърне внимание и на събитията</w:t>
      </w:r>
      <w:r w:rsidR="00702A00">
        <w:rPr>
          <w:rFonts w:ascii="Times New Roman" w:hAnsi="Times New Roman" w:cs="Times New Roman"/>
          <w:sz w:val="24"/>
          <w:szCs w:val="24"/>
        </w:rPr>
        <w:t>,</w:t>
      </w:r>
      <w:r w:rsidR="00087514">
        <w:rPr>
          <w:rFonts w:ascii="Times New Roman" w:hAnsi="Times New Roman" w:cs="Times New Roman"/>
          <w:sz w:val="24"/>
          <w:szCs w:val="24"/>
        </w:rPr>
        <w:t xml:space="preserve"> които произлизат от </w:t>
      </w:r>
      <w:r w:rsidR="00CB1ECE">
        <w:rPr>
          <w:rFonts w:ascii="Times New Roman" w:hAnsi="Times New Roman" w:cs="Times New Roman"/>
          <w:sz w:val="24"/>
          <w:szCs w:val="24"/>
        </w:rPr>
        <w:t>поведението на вътрешните участници. При всички положения</w:t>
      </w:r>
      <w:r w:rsidR="00702A00">
        <w:rPr>
          <w:rFonts w:ascii="Times New Roman" w:hAnsi="Times New Roman" w:cs="Times New Roman"/>
          <w:sz w:val="24"/>
          <w:szCs w:val="24"/>
        </w:rPr>
        <w:t>,</w:t>
      </w:r>
      <w:r w:rsidR="00CB1ECE">
        <w:rPr>
          <w:rFonts w:ascii="Times New Roman" w:hAnsi="Times New Roman" w:cs="Times New Roman"/>
          <w:sz w:val="24"/>
          <w:szCs w:val="24"/>
        </w:rPr>
        <w:t xml:space="preserve"> </w:t>
      </w:r>
      <w:r w:rsidR="00E1471C">
        <w:rPr>
          <w:rFonts w:ascii="Times New Roman" w:hAnsi="Times New Roman" w:cs="Times New Roman"/>
          <w:sz w:val="24"/>
          <w:szCs w:val="24"/>
        </w:rPr>
        <w:t>те не притежават структуроопределящо значение</w:t>
      </w:r>
      <w:r w:rsidR="00702A00">
        <w:rPr>
          <w:rFonts w:ascii="Times New Roman" w:hAnsi="Times New Roman" w:cs="Times New Roman"/>
          <w:sz w:val="24"/>
          <w:szCs w:val="24"/>
        </w:rPr>
        <w:t>,</w:t>
      </w:r>
      <w:r w:rsidR="00E1471C">
        <w:rPr>
          <w:rFonts w:ascii="Times New Roman" w:hAnsi="Times New Roman" w:cs="Times New Roman"/>
          <w:sz w:val="24"/>
          <w:szCs w:val="24"/>
        </w:rPr>
        <w:t xml:space="preserve"> поне към момента</w:t>
      </w:r>
      <w:r w:rsidR="00983ADF">
        <w:rPr>
          <w:rFonts w:ascii="Times New Roman" w:hAnsi="Times New Roman" w:cs="Times New Roman"/>
          <w:sz w:val="24"/>
          <w:szCs w:val="24"/>
        </w:rPr>
        <w:t>,</w:t>
      </w:r>
      <w:r w:rsidR="00E1471C">
        <w:rPr>
          <w:rFonts w:ascii="Times New Roman" w:hAnsi="Times New Roman" w:cs="Times New Roman"/>
          <w:sz w:val="24"/>
          <w:szCs w:val="24"/>
        </w:rPr>
        <w:t xml:space="preserve"> но </w:t>
      </w:r>
      <w:r w:rsidR="00857302">
        <w:rPr>
          <w:rFonts w:ascii="Times New Roman" w:hAnsi="Times New Roman" w:cs="Times New Roman"/>
          <w:sz w:val="24"/>
          <w:szCs w:val="24"/>
        </w:rPr>
        <w:t>демонстрират по какъв начин тези държави с нисък потенциал на намеса</w:t>
      </w:r>
      <w:r w:rsidR="00702A00">
        <w:rPr>
          <w:rFonts w:ascii="Times New Roman" w:hAnsi="Times New Roman" w:cs="Times New Roman"/>
          <w:sz w:val="24"/>
          <w:szCs w:val="24"/>
        </w:rPr>
        <w:t>,</w:t>
      </w:r>
      <w:r w:rsidR="00857302">
        <w:rPr>
          <w:rFonts w:ascii="Times New Roman" w:hAnsi="Times New Roman" w:cs="Times New Roman"/>
          <w:sz w:val="24"/>
          <w:szCs w:val="24"/>
        </w:rPr>
        <w:t xml:space="preserve"> реагират на неравновесното състояние</w:t>
      </w:r>
      <w:r w:rsidR="00983ADF">
        <w:rPr>
          <w:rFonts w:ascii="Times New Roman" w:hAnsi="Times New Roman" w:cs="Times New Roman"/>
          <w:sz w:val="24"/>
          <w:szCs w:val="24"/>
        </w:rPr>
        <w:t>,</w:t>
      </w:r>
      <w:r w:rsidR="00857302">
        <w:rPr>
          <w:rFonts w:ascii="Times New Roman" w:hAnsi="Times New Roman" w:cs="Times New Roman"/>
          <w:sz w:val="24"/>
          <w:szCs w:val="24"/>
        </w:rPr>
        <w:t xml:space="preserve"> станало все по-отчетл</w:t>
      </w:r>
      <w:r w:rsidR="007A42A2">
        <w:rPr>
          <w:rFonts w:ascii="Times New Roman" w:hAnsi="Times New Roman" w:cs="Times New Roman"/>
          <w:sz w:val="24"/>
          <w:szCs w:val="24"/>
        </w:rPr>
        <w:t>иво след 2013 г.</w:t>
      </w:r>
      <w:r w:rsidR="00857302">
        <w:rPr>
          <w:rFonts w:ascii="Times New Roman" w:hAnsi="Times New Roman" w:cs="Times New Roman"/>
          <w:sz w:val="24"/>
          <w:szCs w:val="24"/>
        </w:rPr>
        <w:t xml:space="preserve"> </w:t>
      </w:r>
    </w:p>
    <w:p w:rsidR="00857302" w:rsidRDefault="00F0216A"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Междинна Европа постепенно зап</w:t>
      </w:r>
      <w:r w:rsidR="00616A46">
        <w:rPr>
          <w:rFonts w:ascii="Times New Roman" w:hAnsi="Times New Roman" w:cs="Times New Roman"/>
          <w:sz w:val="24"/>
          <w:szCs w:val="24"/>
        </w:rPr>
        <w:t>очват процеси на авторефлексия и осъзнаване на геополитическите особености</w:t>
      </w:r>
      <w:r w:rsidR="00983ADF">
        <w:rPr>
          <w:rFonts w:ascii="Times New Roman" w:hAnsi="Times New Roman" w:cs="Times New Roman"/>
          <w:sz w:val="24"/>
          <w:szCs w:val="24"/>
        </w:rPr>
        <w:t>,</w:t>
      </w:r>
      <w:r w:rsidR="00616A46">
        <w:rPr>
          <w:rFonts w:ascii="Times New Roman" w:hAnsi="Times New Roman" w:cs="Times New Roman"/>
          <w:sz w:val="24"/>
          <w:szCs w:val="24"/>
        </w:rPr>
        <w:t xml:space="preserve"> които обединяват страните попадащи в тази зона. </w:t>
      </w:r>
      <w:r w:rsidR="00B16A85">
        <w:rPr>
          <w:rFonts w:ascii="Times New Roman" w:hAnsi="Times New Roman" w:cs="Times New Roman"/>
          <w:sz w:val="24"/>
          <w:szCs w:val="24"/>
        </w:rPr>
        <w:t xml:space="preserve">Вишеградската група продължава да представлява </w:t>
      </w:r>
      <w:r w:rsidR="00777EC7">
        <w:rPr>
          <w:rFonts w:ascii="Times New Roman" w:hAnsi="Times New Roman" w:cs="Times New Roman"/>
          <w:sz w:val="24"/>
          <w:szCs w:val="24"/>
        </w:rPr>
        <w:t xml:space="preserve">най-ясно открояващият се </w:t>
      </w:r>
      <w:r w:rsidR="00B16A85">
        <w:rPr>
          <w:rFonts w:ascii="Times New Roman" w:hAnsi="Times New Roman" w:cs="Times New Roman"/>
          <w:sz w:val="24"/>
          <w:szCs w:val="24"/>
        </w:rPr>
        <w:t xml:space="preserve">изразител на </w:t>
      </w:r>
      <w:r w:rsidR="00777EC7">
        <w:rPr>
          <w:rFonts w:ascii="Times New Roman" w:hAnsi="Times New Roman" w:cs="Times New Roman"/>
          <w:sz w:val="24"/>
          <w:szCs w:val="24"/>
        </w:rPr>
        <w:t xml:space="preserve">тази тенденция. </w:t>
      </w:r>
      <w:r w:rsidR="00237C23">
        <w:rPr>
          <w:rFonts w:ascii="Times New Roman" w:hAnsi="Times New Roman" w:cs="Times New Roman"/>
          <w:sz w:val="24"/>
          <w:szCs w:val="24"/>
        </w:rPr>
        <w:t>Успоредно с това обаче</w:t>
      </w:r>
      <w:r w:rsidR="00702A00">
        <w:rPr>
          <w:rFonts w:ascii="Times New Roman" w:hAnsi="Times New Roman" w:cs="Times New Roman"/>
          <w:sz w:val="24"/>
          <w:szCs w:val="24"/>
        </w:rPr>
        <w:t>,</w:t>
      </w:r>
      <w:r w:rsidR="00237C23">
        <w:rPr>
          <w:rFonts w:ascii="Times New Roman" w:hAnsi="Times New Roman" w:cs="Times New Roman"/>
          <w:sz w:val="24"/>
          <w:szCs w:val="24"/>
        </w:rPr>
        <w:t xml:space="preserve"> посоченото развитие </w:t>
      </w:r>
      <w:r w:rsidR="00B26CAD">
        <w:rPr>
          <w:rFonts w:ascii="Times New Roman" w:hAnsi="Times New Roman" w:cs="Times New Roman"/>
          <w:sz w:val="24"/>
          <w:szCs w:val="24"/>
        </w:rPr>
        <w:t xml:space="preserve">не надхвърля </w:t>
      </w:r>
      <w:r w:rsidR="00090CDF">
        <w:rPr>
          <w:rFonts w:ascii="Times New Roman" w:hAnsi="Times New Roman" w:cs="Times New Roman"/>
          <w:sz w:val="24"/>
          <w:szCs w:val="24"/>
        </w:rPr>
        <w:t xml:space="preserve">появата единствено на точкови импулси. </w:t>
      </w:r>
      <w:r w:rsidR="00B86BD1">
        <w:rPr>
          <w:rFonts w:ascii="Times New Roman" w:hAnsi="Times New Roman" w:cs="Times New Roman"/>
          <w:sz w:val="24"/>
          <w:szCs w:val="24"/>
        </w:rPr>
        <w:t xml:space="preserve">Перспективата за </w:t>
      </w:r>
      <w:r w:rsidR="009E5117">
        <w:rPr>
          <w:rFonts w:ascii="Times New Roman" w:hAnsi="Times New Roman" w:cs="Times New Roman"/>
          <w:sz w:val="24"/>
          <w:szCs w:val="24"/>
        </w:rPr>
        <w:t>създаване на формат</w:t>
      </w:r>
      <w:r w:rsidR="00983ADF">
        <w:rPr>
          <w:rFonts w:ascii="Times New Roman" w:hAnsi="Times New Roman" w:cs="Times New Roman"/>
          <w:sz w:val="24"/>
          <w:szCs w:val="24"/>
        </w:rPr>
        <w:t>,</w:t>
      </w:r>
      <w:r w:rsidR="009E5117">
        <w:rPr>
          <w:rFonts w:ascii="Times New Roman" w:hAnsi="Times New Roman" w:cs="Times New Roman"/>
          <w:sz w:val="24"/>
          <w:szCs w:val="24"/>
        </w:rPr>
        <w:t xml:space="preserve"> при който всички вътрешни участници в Междинна Европа биха могли да съгласуват своите политики в сферата на сигурността и отбраната</w:t>
      </w:r>
      <w:r w:rsidR="00702A00">
        <w:rPr>
          <w:rFonts w:ascii="Times New Roman" w:hAnsi="Times New Roman" w:cs="Times New Roman"/>
          <w:sz w:val="24"/>
          <w:szCs w:val="24"/>
        </w:rPr>
        <w:t>,</w:t>
      </w:r>
      <w:r w:rsidR="009E5117">
        <w:rPr>
          <w:rFonts w:ascii="Times New Roman" w:hAnsi="Times New Roman" w:cs="Times New Roman"/>
          <w:sz w:val="24"/>
          <w:szCs w:val="24"/>
        </w:rPr>
        <w:t xml:space="preserve"> изглежда прекалено отдалечена</w:t>
      </w:r>
      <w:r w:rsidR="00983ADF">
        <w:rPr>
          <w:rFonts w:ascii="Times New Roman" w:hAnsi="Times New Roman" w:cs="Times New Roman"/>
          <w:sz w:val="24"/>
          <w:szCs w:val="24"/>
        </w:rPr>
        <w:t>,</w:t>
      </w:r>
      <w:r w:rsidR="009E5117">
        <w:rPr>
          <w:rFonts w:ascii="Times New Roman" w:hAnsi="Times New Roman" w:cs="Times New Roman"/>
          <w:sz w:val="24"/>
          <w:szCs w:val="24"/>
        </w:rPr>
        <w:t xml:space="preserve"> а в и</w:t>
      </w:r>
      <w:r w:rsidR="00B84E16">
        <w:rPr>
          <w:rFonts w:ascii="Times New Roman" w:hAnsi="Times New Roman" w:cs="Times New Roman"/>
          <w:sz w:val="24"/>
          <w:szCs w:val="24"/>
        </w:rPr>
        <w:t>звестна степен и нереалистична</w:t>
      </w:r>
      <w:r w:rsidR="00983ADF">
        <w:rPr>
          <w:rFonts w:ascii="Times New Roman" w:hAnsi="Times New Roman" w:cs="Times New Roman"/>
          <w:sz w:val="24"/>
          <w:szCs w:val="24"/>
        </w:rPr>
        <w:t>,</w:t>
      </w:r>
      <w:r w:rsidR="00B84E16">
        <w:rPr>
          <w:rFonts w:ascii="Times New Roman" w:hAnsi="Times New Roman" w:cs="Times New Roman"/>
          <w:sz w:val="24"/>
          <w:szCs w:val="24"/>
        </w:rPr>
        <w:t xml:space="preserve"> тъй като противоречи на интересите на всички доминиращи геополитически сили. </w:t>
      </w:r>
    </w:p>
    <w:p w:rsidR="00302956" w:rsidRDefault="00302956"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 Полша остава </w:t>
      </w:r>
      <w:r w:rsidR="003E2D8D">
        <w:rPr>
          <w:rFonts w:ascii="Times New Roman" w:hAnsi="Times New Roman" w:cs="Times New Roman"/>
          <w:sz w:val="24"/>
          <w:szCs w:val="24"/>
        </w:rPr>
        <w:t>вътрешния</w:t>
      </w:r>
      <w:r w:rsidR="00DD027B">
        <w:rPr>
          <w:rFonts w:ascii="Times New Roman" w:hAnsi="Times New Roman" w:cs="Times New Roman"/>
          <w:sz w:val="24"/>
          <w:szCs w:val="24"/>
        </w:rPr>
        <w:t>т</w:t>
      </w:r>
      <w:r w:rsidR="003E2D8D">
        <w:rPr>
          <w:rFonts w:ascii="Times New Roman" w:hAnsi="Times New Roman" w:cs="Times New Roman"/>
          <w:sz w:val="24"/>
          <w:szCs w:val="24"/>
        </w:rPr>
        <w:t xml:space="preserve"> участник</w:t>
      </w:r>
      <w:r w:rsidR="00983ADF">
        <w:rPr>
          <w:rFonts w:ascii="Times New Roman" w:hAnsi="Times New Roman" w:cs="Times New Roman"/>
          <w:sz w:val="24"/>
          <w:szCs w:val="24"/>
        </w:rPr>
        <w:t>,</w:t>
      </w:r>
      <w:r w:rsidR="003E2D8D">
        <w:rPr>
          <w:rFonts w:ascii="Times New Roman" w:hAnsi="Times New Roman" w:cs="Times New Roman"/>
          <w:sz w:val="24"/>
          <w:szCs w:val="24"/>
        </w:rPr>
        <w:t xml:space="preserve"> чието относително тегло може да се превърне в основа за </w:t>
      </w:r>
      <w:r w:rsidR="00DD027B">
        <w:rPr>
          <w:rFonts w:ascii="Times New Roman" w:hAnsi="Times New Roman" w:cs="Times New Roman"/>
          <w:sz w:val="24"/>
          <w:szCs w:val="24"/>
        </w:rPr>
        <w:t xml:space="preserve">изграждане на подобен геополитически проект. </w:t>
      </w:r>
      <w:r w:rsidR="00296D36">
        <w:rPr>
          <w:rFonts w:ascii="Times New Roman" w:hAnsi="Times New Roman" w:cs="Times New Roman"/>
          <w:sz w:val="24"/>
          <w:szCs w:val="24"/>
        </w:rPr>
        <w:t>Въпреки това</w:t>
      </w:r>
      <w:r w:rsidR="00702A00">
        <w:rPr>
          <w:rFonts w:ascii="Times New Roman" w:hAnsi="Times New Roman" w:cs="Times New Roman"/>
          <w:sz w:val="24"/>
          <w:szCs w:val="24"/>
        </w:rPr>
        <w:t>,</w:t>
      </w:r>
      <w:r w:rsidR="00296D36">
        <w:rPr>
          <w:rFonts w:ascii="Times New Roman" w:hAnsi="Times New Roman" w:cs="Times New Roman"/>
          <w:sz w:val="24"/>
          <w:szCs w:val="24"/>
        </w:rPr>
        <w:t xml:space="preserve"> крайната антируска позиция на Варшава не бива споделяна от редица други</w:t>
      </w:r>
      <w:r w:rsidR="00702A00">
        <w:rPr>
          <w:rFonts w:ascii="Times New Roman" w:hAnsi="Times New Roman" w:cs="Times New Roman"/>
          <w:sz w:val="24"/>
          <w:szCs w:val="24"/>
        </w:rPr>
        <w:t>,</w:t>
      </w:r>
      <w:r w:rsidR="00FD0EBC">
        <w:rPr>
          <w:rFonts w:ascii="Times New Roman" w:hAnsi="Times New Roman" w:cs="Times New Roman"/>
          <w:sz w:val="24"/>
          <w:szCs w:val="24"/>
        </w:rPr>
        <w:t xml:space="preserve"> намиращи се в Междинна Европа държави. Р Унгария от своя страна </w:t>
      </w:r>
      <w:r w:rsidR="0052717D">
        <w:rPr>
          <w:rFonts w:ascii="Times New Roman" w:hAnsi="Times New Roman" w:cs="Times New Roman"/>
          <w:sz w:val="24"/>
          <w:szCs w:val="24"/>
        </w:rPr>
        <w:t>следва националистическа линия на поведение</w:t>
      </w:r>
      <w:r w:rsidR="00983ADF">
        <w:rPr>
          <w:rFonts w:ascii="Times New Roman" w:hAnsi="Times New Roman" w:cs="Times New Roman"/>
          <w:sz w:val="24"/>
          <w:szCs w:val="24"/>
        </w:rPr>
        <w:t>,</w:t>
      </w:r>
      <w:r w:rsidR="0052717D">
        <w:rPr>
          <w:rFonts w:ascii="Times New Roman" w:hAnsi="Times New Roman" w:cs="Times New Roman"/>
          <w:sz w:val="24"/>
          <w:szCs w:val="24"/>
        </w:rPr>
        <w:t xml:space="preserve"> която не изключва сътрудничество с Руската федерация. </w:t>
      </w:r>
      <w:r w:rsidR="004B58D7">
        <w:rPr>
          <w:rFonts w:ascii="Times New Roman" w:hAnsi="Times New Roman" w:cs="Times New Roman"/>
          <w:sz w:val="24"/>
          <w:szCs w:val="24"/>
        </w:rPr>
        <w:t xml:space="preserve">В </w:t>
      </w:r>
      <w:r w:rsidR="004B58D7">
        <w:rPr>
          <w:rFonts w:ascii="Times New Roman" w:hAnsi="Times New Roman" w:cs="Times New Roman"/>
          <w:sz w:val="24"/>
          <w:szCs w:val="24"/>
        </w:rPr>
        <w:lastRenderedPageBreak/>
        <w:t>допълнение</w:t>
      </w:r>
      <w:r w:rsidR="00702A00">
        <w:rPr>
          <w:rFonts w:ascii="Times New Roman" w:hAnsi="Times New Roman" w:cs="Times New Roman"/>
          <w:sz w:val="24"/>
          <w:szCs w:val="24"/>
        </w:rPr>
        <w:t>,</w:t>
      </w:r>
      <w:r w:rsidR="004B58D7">
        <w:rPr>
          <w:rFonts w:ascii="Times New Roman" w:hAnsi="Times New Roman" w:cs="Times New Roman"/>
          <w:sz w:val="24"/>
          <w:szCs w:val="24"/>
        </w:rPr>
        <w:t xml:space="preserve"> Будапеща запазва своите амбиции за предоставяне на гражданство на етническите унгарци в Сърбия, Румъния, Словакия и Украйна</w:t>
      </w:r>
      <w:r w:rsidR="00983ADF">
        <w:rPr>
          <w:rFonts w:ascii="Times New Roman" w:hAnsi="Times New Roman" w:cs="Times New Roman"/>
          <w:sz w:val="24"/>
          <w:szCs w:val="24"/>
        </w:rPr>
        <w:t>,</w:t>
      </w:r>
      <w:r w:rsidR="004B58D7">
        <w:rPr>
          <w:rFonts w:ascii="Times New Roman" w:hAnsi="Times New Roman" w:cs="Times New Roman"/>
          <w:sz w:val="24"/>
          <w:szCs w:val="24"/>
        </w:rPr>
        <w:t xml:space="preserve"> което се отразява </w:t>
      </w:r>
      <w:r w:rsidR="0098099F">
        <w:rPr>
          <w:rFonts w:ascii="Times New Roman" w:hAnsi="Times New Roman" w:cs="Times New Roman"/>
          <w:sz w:val="24"/>
          <w:szCs w:val="24"/>
        </w:rPr>
        <w:t xml:space="preserve">негативно </w:t>
      </w:r>
      <w:r w:rsidR="004B58D7">
        <w:rPr>
          <w:rFonts w:ascii="Times New Roman" w:hAnsi="Times New Roman" w:cs="Times New Roman"/>
          <w:sz w:val="24"/>
          <w:szCs w:val="24"/>
        </w:rPr>
        <w:t xml:space="preserve">върху отношенията ѝ с тези страни. </w:t>
      </w:r>
      <w:r w:rsidR="00B13AB7">
        <w:rPr>
          <w:rFonts w:ascii="Times New Roman" w:hAnsi="Times New Roman" w:cs="Times New Roman"/>
          <w:sz w:val="24"/>
          <w:szCs w:val="24"/>
        </w:rPr>
        <w:t>Унгарското политическо ръководство възприема ЕС като неспособен да се справи с новите условия</w:t>
      </w:r>
      <w:r w:rsidR="00983ADF">
        <w:rPr>
          <w:rFonts w:ascii="Times New Roman" w:hAnsi="Times New Roman" w:cs="Times New Roman"/>
          <w:sz w:val="24"/>
          <w:szCs w:val="24"/>
        </w:rPr>
        <w:t>,</w:t>
      </w:r>
      <w:r w:rsidR="00B13AB7">
        <w:rPr>
          <w:rFonts w:ascii="Times New Roman" w:hAnsi="Times New Roman" w:cs="Times New Roman"/>
          <w:sz w:val="24"/>
          <w:szCs w:val="24"/>
        </w:rPr>
        <w:t xml:space="preserve"> </w:t>
      </w:r>
      <w:r w:rsidR="0098579E">
        <w:rPr>
          <w:rFonts w:ascii="Times New Roman" w:hAnsi="Times New Roman" w:cs="Times New Roman"/>
          <w:sz w:val="24"/>
          <w:szCs w:val="24"/>
        </w:rPr>
        <w:t>установили</w:t>
      </w:r>
      <w:r w:rsidR="00B13AB7">
        <w:rPr>
          <w:rFonts w:ascii="Times New Roman" w:hAnsi="Times New Roman" w:cs="Times New Roman"/>
          <w:sz w:val="24"/>
          <w:szCs w:val="24"/>
        </w:rPr>
        <w:t xml:space="preserve"> се по неговата периферия и тъ</w:t>
      </w:r>
      <w:r w:rsidR="0098579E">
        <w:rPr>
          <w:rFonts w:ascii="Times New Roman" w:hAnsi="Times New Roman" w:cs="Times New Roman"/>
          <w:sz w:val="24"/>
          <w:szCs w:val="24"/>
        </w:rPr>
        <w:t>рси</w:t>
      </w:r>
      <w:r w:rsidR="00B13AB7">
        <w:rPr>
          <w:rFonts w:ascii="Times New Roman" w:hAnsi="Times New Roman" w:cs="Times New Roman"/>
          <w:sz w:val="24"/>
          <w:szCs w:val="24"/>
        </w:rPr>
        <w:t xml:space="preserve"> варианти за отстояване на собствените си национални интереси в други формати. </w:t>
      </w:r>
    </w:p>
    <w:p w:rsidR="006A1615" w:rsidRDefault="000627FE"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Държавите в Ю</w:t>
      </w:r>
      <w:r w:rsidR="00BA5D0A">
        <w:rPr>
          <w:rFonts w:ascii="Times New Roman" w:hAnsi="Times New Roman" w:cs="Times New Roman"/>
          <w:sz w:val="24"/>
          <w:szCs w:val="24"/>
        </w:rPr>
        <w:t xml:space="preserve">гоизточна Европа на свой ред </w:t>
      </w:r>
      <w:r w:rsidR="000F6AAE">
        <w:rPr>
          <w:rFonts w:ascii="Times New Roman" w:hAnsi="Times New Roman" w:cs="Times New Roman"/>
          <w:sz w:val="24"/>
          <w:szCs w:val="24"/>
        </w:rPr>
        <w:t xml:space="preserve">остават пасивни спрямо </w:t>
      </w:r>
      <w:r w:rsidR="00776169">
        <w:rPr>
          <w:rFonts w:ascii="Times New Roman" w:hAnsi="Times New Roman" w:cs="Times New Roman"/>
          <w:sz w:val="24"/>
          <w:szCs w:val="24"/>
        </w:rPr>
        <w:t>промяната</w:t>
      </w:r>
      <w:r w:rsidR="000F6AAE">
        <w:rPr>
          <w:rFonts w:ascii="Times New Roman" w:hAnsi="Times New Roman" w:cs="Times New Roman"/>
          <w:sz w:val="24"/>
          <w:szCs w:val="24"/>
        </w:rPr>
        <w:t xml:space="preserve"> на баланса</w:t>
      </w:r>
      <w:r w:rsidR="00776169">
        <w:rPr>
          <w:rFonts w:ascii="Times New Roman" w:hAnsi="Times New Roman" w:cs="Times New Roman"/>
          <w:sz w:val="24"/>
          <w:szCs w:val="24"/>
        </w:rPr>
        <w:t xml:space="preserve"> на силите</w:t>
      </w:r>
      <w:r w:rsidR="000F6AAE">
        <w:rPr>
          <w:rFonts w:ascii="Times New Roman" w:hAnsi="Times New Roman" w:cs="Times New Roman"/>
          <w:sz w:val="24"/>
          <w:szCs w:val="24"/>
        </w:rPr>
        <w:t xml:space="preserve"> в глобалното геополитическо противоборство и двете изразяващи </w:t>
      </w:r>
      <w:r w:rsidR="00776169">
        <w:rPr>
          <w:rFonts w:ascii="Times New Roman" w:hAnsi="Times New Roman" w:cs="Times New Roman"/>
          <w:sz w:val="24"/>
          <w:szCs w:val="24"/>
        </w:rPr>
        <w:t>я в най-голяма степен</w:t>
      </w:r>
      <w:r w:rsidR="000F6AAE">
        <w:rPr>
          <w:rFonts w:ascii="Times New Roman" w:hAnsi="Times New Roman" w:cs="Times New Roman"/>
          <w:sz w:val="24"/>
          <w:szCs w:val="24"/>
        </w:rPr>
        <w:t xml:space="preserve"> зони на конфликт. </w:t>
      </w:r>
      <w:r w:rsidR="00ED0928">
        <w:rPr>
          <w:rFonts w:ascii="Times New Roman" w:hAnsi="Times New Roman" w:cs="Times New Roman"/>
          <w:sz w:val="24"/>
          <w:szCs w:val="24"/>
        </w:rPr>
        <w:t>Все пак</w:t>
      </w:r>
      <w:r w:rsidR="00702A00">
        <w:rPr>
          <w:rFonts w:ascii="Times New Roman" w:hAnsi="Times New Roman" w:cs="Times New Roman"/>
          <w:sz w:val="24"/>
          <w:szCs w:val="24"/>
        </w:rPr>
        <w:t>,</w:t>
      </w:r>
      <w:r w:rsidR="00ED0928">
        <w:rPr>
          <w:rFonts w:ascii="Times New Roman" w:hAnsi="Times New Roman" w:cs="Times New Roman"/>
          <w:sz w:val="24"/>
          <w:szCs w:val="24"/>
        </w:rPr>
        <w:t xml:space="preserve"> може да се открои съществено различие спрямо външнополитическия им курс</w:t>
      </w:r>
      <w:r w:rsidR="00983ADF">
        <w:rPr>
          <w:rFonts w:ascii="Times New Roman" w:hAnsi="Times New Roman" w:cs="Times New Roman"/>
          <w:sz w:val="24"/>
          <w:szCs w:val="24"/>
        </w:rPr>
        <w:t>,</w:t>
      </w:r>
      <w:r w:rsidR="00ED0928">
        <w:rPr>
          <w:rFonts w:ascii="Times New Roman" w:hAnsi="Times New Roman" w:cs="Times New Roman"/>
          <w:sz w:val="24"/>
          <w:szCs w:val="24"/>
        </w:rPr>
        <w:t xml:space="preserve"> като Сърбия </w:t>
      </w:r>
      <w:r w:rsidR="000207FD">
        <w:rPr>
          <w:rFonts w:ascii="Times New Roman" w:hAnsi="Times New Roman" w:cs="Times New Roman"/>
          <w:sz w:val="24"/>
          <w:szCs w:val="24"/>
        </w:rPr>
        <w:t xml:space="preserve">отчетливо заема позиции в интерес на Москва. </w:t>
      </w:r>
      <w:r w:rsidR="002C08D0">
        <w:rPr>
          <w:rFonts w:ascii="Times New Roman" w:hAnsi="Times New Roman" w:cs="Times New Roman"/>
          <w:sz w:val="24"/>
          <w:szCs w:val="24"/>
        </w:rPr>
        <w:t xml:space="preserve">Всъщност Белград </w:t>
      </w:r>
      <w:r w:rsidR="00C81B30">
        <w:rPr>
          <w:rFonts w:ascii="Times New Roman" w:hAnsi="Times New Roman" w:cs="Times New Roman"/>
          <w:sz w:val="24"/>
          <w:szCs w:val="24"/>
        </w:rPr>
        <w:t>явно демонстрира желание да запази ролята си на един от последните съюзници на Руската федерация в Междинна Европа</w:t>
      </w:r>
      <w:r w:rsidR="00983ADF">
        <w:rPr>
          <w:rFonts w:ascii="Times New Roman" w:hAnsi="Times New Roman" w:cs="Times New Roman"/>
          <w:sz w:val="24"/>
          <w:szCs w:val="24"/>
        </w:rPr>
        <w:t>,</w:t>
      </w:r>
      <w:r w:rsidR="00C81B30">
        <w:rPr>
          <w:rFonts w:ascii="Times New Roman" w:hAnsi="Times New Roman" w:cs="Times New Roman"/>
          <w:sz w:val="24"/>
          <w:szCs w:val="24"/>
        </w:rPr>
        <w:t xml:space="preserve"> наред с Беларус. </w:t>
      </w:r>
      <w:r w:rsidR="00AA767F">
        <w:rPr>
          <w:rFonts w:ascii="Times New Roman" w:hAnsi="Times New Roman" w:cs="Times New Roman"/>
          <w:sz w:val="24"/>
          <w:szCs w:val="24"/>
        </w:rPr>
        <w:t>Следователно</w:t>
      </w:r>
      <w:r w:rsidR="00702A00">
        <w:rPr>
          <w:rFonts w:ascii="Times New Roman" w:hAnsi="Times New Roman" w:cs="Times New Roman"/>
          <w:sz w:val="24"/>
          <w:szCs w:val="24"/>
        </w:rPr>
        <w:t>,</w:t>
      </w:r>
      <w:r w:rsidR="00AA767F">
        <w:rPr>
          <w:rFonts w:ascii="Times New Roman" w:hAnsi="Times New Roman" w:cs="Times New Roman"/>
          <w:sz w:val="24"/>
          <w:szCs w:val="24"/>
        </w:rPr>
        <w:t xml:space="preserve"> в рамките на интересуващия ни геополитически регион</w:t>
      </w:r>
      <w:r w:rsidR="00702A00">
        <w:rPr>
          <w:rFonts w:ascii="Times New Roman" w:hAnsi="Times New Roman" w:cs="Times New Roman"/>
          <w:sz w:val="24"/>
          <w:szCs w:val="24"/>
        </w:rPr>
        <w:t>,</w:t>
      </w:r>
      <w:r w:rsidR="00AA767F">
        <w:rPr>
          <w:rFonts w:ascii="Times New Roman" w:hAnsi="Times New Roman" w:cs="Times New Roman"/>
          <w:sz w:val="24"/>
          <w:szCs w:val="24"/>
        </w:rPr>
        <w:t xml:space="preserve"> се наблюдава нехомогенно поведение на вътрешните участници. </w:t>
      </w:r>
      <w:r w:rsidR="00A96A61">
        <w:rPr>
          <w:rFonts w:ascii="Times New Roman" w:hAnsi="Times New Roman" w:cs="Times New Roman"/>
          <w:sz w:val="24"/>
          <w:szCs w:val="24"/>
        </w:rPr>
        <w:t>Различията</w:t>
      </w:r>
      <w:r w:rsidR="0069191E" w:rsidRPr="0069191E">
        <w:rPr>
          <w:rFonts w:ascii="Times New Roman" w:hAnsi="Times New Roman" w:cs="Times New Roman"/>
          <w:sz w:val="24"/>
          <w:szCs w:val="24"/>
          <w:lang w:val="ru-RU"/>
        </w:rPr>
        <w:t xml:space="preserve"> </w:t>
      </w:r>
      <w:r w:rsidR="0069191E">
        <w:rPr>
          <w:rFonts w:ascii="Times New Roman" w:hAnsi="Times New Roman" w:cs="Times New Roman"/>
          <w:sz w:val="24"/>
          <w:szCs w:val="24"/>
        </w:rPr>
        <w:t>във възгледите</w:t>
      </w:r>
      <w:r w:rsidR="00A96A61">
        <w:rPr>
          <w:rFonts w:ascii="Times New Roman" w:hAnsi="Times New Roman" w:cs="Times New Roman"/>
          <w:sz w:val="24"/>
          <w:szCs w:val="24"/>
        </w:rPr>
        <w:t xml:space="preserve"> относно мерките</w:t>
      </w:r>
      <w:r w:rsidR="00983ADF">
        <w:rPr>
          <w:rFonts w:ascii="Times New Roman" w:hAnsi="Times New Roman" w:cs="Times New Roman"/>
          <w:sz w:val="24"/>
          <w:szCs w:val="24"/>
        </w:rPr>
        <w:t>,</w:t>
      </w:r>
      <w:r w:rsidR="00A96A61">
        <w:rPr>
          <w:rFonts w:ascii="Times New Roman" w:hAnsi="Times New Roman" w:cs="Times New Roman"/>
          <w:sz w:val="24"/>
          <w:szCs w:val="24"/>
        </w:rPr>
        <w:t xml:space="preserve"> които трябва да се вземат</w:t>
      </w:r>
      <w:r w:rsidR="00702A00">
        <w:rPr>
          <w:rFonts w:ascii="Times New Roman" w:hAnsi="Times New Roman" w:cs="Times New Roman"/>
          <w:sz w:val="24"/>
          <w:szCs w:val="24"/>
        </w:rPr>
        <w:t>,</w:t>
      </w:r>
      <w:r w:rsidR="00A96A61">
        <w:rPr>
          <w:rFonts w:ascii="Times New Roman" w:hAnsi="Times New Roman" w:cs="Times New Roman"/>
          <w:sz w:val="24"/>
          <w:szCs w:val="24"/>
        </w:rPr>
        <w:t xml:space="preserve"> с оглед намиране на решение на кризата в Украйна и на гражданската война в</w:t>
      </w:r>
      <w:r w:rsidR="00E8601B">
        <w:rPr>
          <w:rFonts w:ascii="Times New Roman" w:hAnsi="Times New Roman" w:cs="Times New Roman"/>
          <w:sz w:val="24"/>
          <w:szCs w:val="24"/>
        </w:rPr>
        <w:t xml:space="preserve"> Сирийската арабска република</w:t>
      </w:r>
      <w:r w:rsidR="00983ADF">
        <w:rPr>
          <w:rFonts w:ascii="Times New Roman" w:hAnsi="Times New Roman" w:cs="Times New Roman"/>
          <w:sz w:val="24"/>
          <w:szCs w:val="24"/>
        </w:rPr>
        <w:t>,</w:t>
      </w:r>
      <w:r w:rsidR="00E8601B">
        <w:rPr>
          <w:rFonts w:ascii="Times New Roman" w:hAnsi="Times New Roman" w:cs="Times New Roman"/>
          <w:sz w:val="24"/>
          <w:szCs w:val="24"/>
        </w:rPr>
        <w:t xml:space="preserve"> демонстрират доколко държавите там са неспособни </w:t>
      </w:r>
      <w:r w:rsidR="003773E6">
        <w:rPr>
          <w:rFonts w:ascii="Times New Roman" w:hAnsi="Times New Roman" w:cs="Times New Roman"/>
          <w:sz w:val="24"/>
          <w:szCs w:val="24"/>
        </w:rPr>
        <w:t>да формират общ подход спрямо събитията</w:t>
      </w:r>
      <w:r w:rsidR="00983ADF">
        <w:rPr>
          <w:rFonts w:ascii="Times New Roman" w:hAnsi="Times New Roman" w:cs="Times New Roman"/>
          <w:sz w:val="24"/>
          <w:szCs w:val="24"/>
        </w:rPr>
        <w:t>,</w:t>
      </w:r>
      <w:r w:rsidR="003773E6">
        <w:rPr>
          <w:rFonts w:ascii="Times New Roman" w:hAnsi="Times New Roman" w:cs="Times New Roman"/>
          <w:sz w:val="24"/>
          <w:szCs w:val="24"/>
        </w:rPr>
        <w:t xml:space="preserve"> породени</w:t>
      </w:r>
      <w:r w:rsidR="006E7394">
        <w:rPr>
          <w:rFonts w:ascii="Times New Roman" w:hAnsi="Times New Roman" w:cs="Times New Roman"/>
          <w:sz w:val="24"/>
          <w:szCs w:val="24"/>
        </w:rPr>
        <w:t xml:space="preserve"> най-вече</w:t>
      </w:r>
      <w:r w:rsidR="003773E6">
        <w:rPr>
          <w:rFonts w:ascii="Times New Roman" w:hAnsi="Times New Roman" w:cs="Times New Roman"/>
          <w:sz w:val="24"/>
          <w:szCs w:val="24"/>
        </w:rPr>
        <w:t xml:space="preserve"> от </w:t>
      </w:r>
      <w:r w:rsidR="006E7394">
        <w:rPr>
          <w:rFonts w:ascii="Times New Roman" w:hAnsi="Times New Roman" w:cs="Times New Roman"/>
          <w:sz w:val="24"/>
          <w:szCs w:val="24"/>
        </w:rPr>
        <w:t>конфронтиращите се геополитически</w:t>
      </w:r>
      <w:r w:rsidR="00EC50D9">
        <w:rPr>
          <w:rFonts w:ascii="Times New Roman" w:hAnsi="Times New Roman" w:cs="Times New Roman"/>
          <w:sz w:val="24"/>
          <w:szCs w:val="24"/>
        </w:rPr>
        <w:t xml:space="preserve"> амбиции на САЩ и Руската федерация. </w:t>
      </w:r>
    </w:p>
    <w:p w:rsidR="006E7394" w:rsidRDefault="006E7394"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Причините за горепосоченото състояние </w:t>
      </w:r>
      <w:r w:rsidR="00513850">
        <w:rPr>
          <w:rFonts w:ascii="Times New Roman" w:hAnsi="Times New Roman" w:cs="Times New Roman"/>
          <w:sz w:val="24"/>
          <w:szCs w:val="24"/>
        </w:rPr>
        <w:t>произлизат от факта</w:t>
      </w:r>
      <w:r w:rsidR="00983ADF">
        <w:rPr>
          <w:rFonts w:ascii="Times New Roman" w:hAnsi="Times New Roman" w:cs="Times New Roman"/>
          <w:sz w:val="24"/>
          <w:szCs w:val="24"/>
        </w:rPr>
        <w:t>,</w:t>
      </w:r>
      <w:r w:rsidR="00513850">
        <w:rPr>
          <w:rFonts w:ascii="Times New Roman" w:hAnsi="Times New Roman" w:cs="Times New Roman"/>
          <w:sz w:val="24"/>
          <w:szCs w:val="24"/>
        </w:rPr>
        <w:t xml:space="preserve"> че </w:t>
      </w:r>
      <w:r w:rsidR="000E6A5A">
        <w:rPr>
          <w:rFonts w:ascii="Times New Roman" w:hAnsi="Times New Roman" w:cs="Times New Roman"/>
          <w:sz w:val="24"/>
          <w:szCs w:val="24"/>
        </w:rPr>
        <w:t>погледнат отвътре</w:t>
      </w:r>
      <w:r w:rsidR="00702A00">
        <w:rPr>
          <w:rFonts w:ascii="Times New Roman" w:hAnsi="Times New Roman" w:cs="Times New Roman"/>
          <w:sz w:val="24"/>
          <w:szCs w:val="24"/>
        </w:rPr>
        <w:t>,</w:t>
      </w:r>
      <w:r w:rsidR="000E6A5A">
        <w:rPr>
          <w:rFonts w:ascii="Times New Roman" w:hAnsi="Times New Roman" w:cs="Times New Roman"/>
          <w:sz w:val="24"/>
          <w:szCs w:val="24"/>
        </w:rPr>
        <w:t xml:space="preserve"> регионът не е сглобен. Държавите с нисък потенциал на намеса </w:t>
      </w:r>
      <w:r w:rsidR="002218B5">
        <w:rPr>
          <w:rFonts w:ascii="Times New Roman" w:hAnsi="Times New Roman" w:cs="Times New Roman"/>
          <w:sz w:val="24"/>
          <w:szCs w:val="24"/>
        </w:rPr>
        <w:t>не успяват да очертаят достатъчно ясно природа</w:t>
      </w:r>
      <w:r w:rsidR="00A35E3C">
        <w:rPr>
          <w:rFonts w:ascii="Times New Roman" w:hAnsi="Times New Roman" w:cs="Times New Roman"/>
          <w:sz w:val="24"/>
          <w:szCs w:val="24"/>
        </w:rPr>
        <w:t>та</w:t>
      </w:r>
      <w:r w:rsidR="002218B5">
        <w:rPr>
          <w:rFonts w:ascii="Times New Roman" w:hAnsi="Times New Roman" w:cs="Times New Roman"/>
          <w:sz w:val="24"/>
          <w:szCs w:val="24"/>
        </w:rPr>
        <w:t xml:space="preserve"> на регионалното </w:t>
      </w:r>
      <w:r w:rsidR="00441078">
        <w:rPr>
          <w:rFonts w:ascii="Times New Roman" w:hAnsi="Times New Roman" w:cs="Times New Roman"/>
          <w:sz w:val="24"/>
          <w:szCs w:val="24"/>
        </w:rPr>
        <w:t>простра</w:t>
      </w:r>
      <w:r w:rsidR="00723358">
        <w:rPr>
          <w:rFonts w:ascii="Times New Roman" w:hAnsi="Times New Roman" w:cs="Times New Roman"/>
          <w:sz w:val="24"/>
          <w:szCs w:val="24"/>
        </w:rPr>
        <w:t>нство</w:t>
      </w:r>
      <w:r w:rsidR="00983ADF">
        <w:rPr>
          <w:rFonts w:ascii="Times New Roman" w:hAnsi="Times New Roman" w:cs="Times New Roman"/>
          <w:sz w:val="24"/>
          <w:szCs w:val="24"/>
        </w:rPr>
        <w:t>,</w:t>
      </w:r>
      <w:r w:rsidR="00723358">
        <w:rPr>
          <w:rFonts w:ascii="Times New Roman" w:hAnsi="Times New Roman" w:cs="Times New Roman"/>
          <w:sz w:val="24"/>
          <w:szCs w:val="24"/>
        </w:rPr>
        <w:t xml:space="preserve"> от което са част. </w:t>
      </w:r>
      <w:r w:rsidR="00935348">
        <w:rPr>
          <w:rFonts w:ascii="Times New Roman" w:hAnsi="Times New Roman" w:cs="Times New Roman"/>
          <w:sz w:val="24"/>
          <w:szCs w:val="24"/>
        </w:rPr>
        <w:t>Осъзнаването на това</w:t>
      </w:r>
      <w:r w:rsidR="00983ADF">
        <w:rPr>
          <w:rFonts w:ascii="Times New Roman" w:hAnsi="Times New Roman" w:cs="Times New Roman"/>
          <w:sz w:val="24"/>
          <w:szCs w:val="24"/>
        </w:rPr>
        <w:t>,</w:t>
      </w:r>
      <w:r w:rsidR="00935348">
        <w:rPr>
          <w:rFonts w:ascii="Times New Roman" w:hAnsi="Times New Roman" w:cs="Times New Roman"/>
          <w:sz w:val="24"/>
          <w:szCs w:val="24"/>
        </w:rPr>
        <w:t xml:space="preserve"> че съгласно въведената в първа глава терминология</w:t>
      </w:r>
      <w:r w:rsidR="00D51574">
        <w:rPr>
          <w:rFonts w:ascii="Times New Roman" w:hAnsi="Times New Roman" w:cs="Times New Roman"/>
          <w:sz w:val="24"/>
          <w:szCs w:val="24"/>
        </w:rPr>
        <w:t>,</w:t>
      </w:r>
      <w:r w:rsidR="00935348">
        <w:rPr>
          <w:rFonts w:ascii="Times New Roman" w:hAnsi="Times New Roman" w:cs="Times New Roman"/>
          <w:sz w:val="24"/>
          <w:szCs w:val="24"/>
        </w:rPr>
        <w:t xml:space="preserve"> Междинна Европа представлява </w:t>
      </w:r>
      <w:r w:rsidR="00935348" w:rsidRPr="00935348">
        <w:rPr>
          <w:rFonts w:ascii="Times New Roman" w:hAnsi="Times New Roman" w:cs="Times New Roman"/>
          <w:sz w:val="24"/>
          <w:szCs w:val="24"/>
        </w:rPr>
        <w:t>подчинен</w:t>
      </w:r>
      <w:r w:rsidR="00935348">
        <w:rPr>
          <w:rFonts w:ascii="Times New Roman" w:hAnsi="Times New Roman" w:cs="Times New Roman"/>
          <w:sz w:val="24"/>
          <w:szCs w:val="24"/>
        </w:rPr>
        <w:t>о, централ</w:t>
      </w:r>
      <w:r w:rsidR="00935348" w:rsidRPr="00935348">
        <w:rPr>
          <w:rFonts w:ascii="Times New Roman" w:hAnsi="Times New Roman" w:cs="Times New Roman"/>
          <w:sz w:val="24"/>
          <w:szCs w:val="24"/>
        </w:rPr>
        <w:t>н</w:t>
      </w:r>
      <w:r w:rsidR="00935348">
        <w:rPr>
          <w:rFonts w:ascii="Times New Roman" w:hAnsi="Times New Roman" w:cs="Times New Roman"/>
          <w:sz w:val="24"/>
          <w:szCs w:val="24"/>
        </w:rPr>
        <w:t>о</w:t>
      </w:r>
      <w:r w:rsidR="00935348" w:rsidRPr="00935348">
        <w:rPr>
          <w:rFonts w:ascii="Times New Roman" w:hAnsi="Times New Roman" w:cs="Times New Roman"/>
          <w:sz w:val="24"/>
          <w:szCs w:val="24"/>
        </w:rPr>
        <w:t xml:space="preserve"> и външно балансиран</w:t>
      </w:r>
      <w:r w:rsidR="00935348">
        <w:rPr>
          <w:rFonts w:ascii="Times New Roman" w:hAnsi="Times New Roman" w:cs="Times New Roman"/>
          <w:sz w:val="24"/>
          <w:szCs w:val="24"/>
        </w:rPr>
        <w:t>о регионално пространство</w:t>
      </w:r>
      <w:r w:rsidR="00983ADF">
        <w:rPr>
          <w:rFonts w:ascii="Times New Roman" w:hAnsi="Times New Roman" w:cs="Times New Roman"/>
          <w:sz w:val="24"/>
          <w:szCs w:val="24"/>
        </w:rPr>
        <w:t>,</w:t>
      </w:r>
      <w:r w:rsidR="00935348">
        <w:rPr>
          <w:rFonts w:ascii="Times New Roman" w:hAnsi="Times New Roman" w:cs="Times New Roman"/>
          <w:sz w:val="24"/>
          <w:szCs w:val="24"/>
        </w:rPr>
        <w:t xml:space="preserve"> </w:t>
      </w:r>
      <w:r w:rsidR="001A16D4">
        <w:rPr>
          <w:rFonts w:ascii="Times New Roman" w:hAnsi="Times New Roman" w:cs="Times New Roman"/>
          <w:sz w:val="24"/>
          <w:szCs w:val="24"/>
        </w:rPr>
        <w:t xml:space="preserve">е предпоставка за </w:t>
      </w:r>
      <w:r w:rsidR="0094325F">
        <w:rPr>
          <w:rFonts w:ascii="Times New Roman" w:hAnsi="Times New Roman" w:cs="Times New Roman"/>
          <w:sz w:val="24"/>
          <w:szCs w:val="24"/>
        </w:rPr>
        <w:t>предприемането на действия</w:t>
      </w:r>
      <w:r w:rsidR="00983ADF">
        <w:rPr>
          <w:rFonts w:ascii="Times New Roman" w:hAnsi="Times New Roman" w:cs="Times New Roman"/>
          <w:sz w:val="24"/>
          <w:szCs w:val="24"/>
        </w:rPr>
        <w:t>,</w:t>
      </w:r>
      <w:r w:rsidR="0094325F">
        <w:rPr>
          <w:rFonts w:ascii="Times New Roman" w:hAnsi="Times New Roman" w:cs="Times New Roman"/>
          <w:sz w:val="24"/>
          <w:szCs w:val="24"/>
        </w:rPr>
        <w:t xml:space="preserve"> насочени към ограничаване на външните зависимости</w:t>
      </w:r>
      <w:r w:rsidR="00983ADF">
        <w:rPr>
          <w:rFonts w:ascii="Times New Roman" w:hAnsi="Times New Roman" w:cs="Times New Roman"/>
          <w:sz w:val="24"/>
          <w:szCs w:val="24"/>
        </w:rPr>
        <w:t>,</w:t>
      </w:r>
      <w:r w:rsidR="0094325F">
        <w:rPr>
          <w:rFonts w:ascii="Times New Roman" w:hAnsi="Times New Roman" w:cs="Times New Roman"/>
          <w:sz w:val="24"/>
          <w:szCs w:val="24"/>
        </w:rPr>
        <w:t xml:space="preserve"> доколкото е възможно. </w:t>
      </w:r>
      <w:r w:rsidR="00990C59">
        <w:rPr>
          <w:rFonts w:ascii="Times New Roman" w:hAnsi="Times New Roman" w:cs="Times New Roman"/>
          <w:sz w:val="24"/>
          <w:szCs w:val="24"/>
        </w:rPr>
        <w:t>При всички положения</w:t>
      </w:r>
      <w:r w:rsidR="00D51574">
        <w:rPr>
          <w:rFonts w:ascii="Times New Roman" w:hAnsi="Times New Roman" w:cs="Times New Roman"/>
          <w:sz w:val="24"/>
          <w:szCs w:val="24"/>
        </w:rPr>
        <w:t>,</w:t>
      </w:r>
      <w:r w:rsidR="00990C59">
        <w:rPr>
          <w:rFonts w:ascii="Times New Roman" w:hAnsi="Times New Roman" w:cs="Times New Roman"/>
          <w:sz w:val="24"/>
          <w:szCs w:val="24"/>
        </w:rPr>
        <w:t xml:space="preserve"> разбирането от страна на вътрешните участници</w:t>
      </w:r>
      <w:r w:rsidR="00983ADF">
        <w:rPr>
          <w:rFonts w:ascii="Times New Roman" w:hAnsi="Times New Roman" w:cs="Times New Roman"/>
          <w:sz w:val="24"/>
          <w:szCs w:val="24"/>
        </w:rPr>
        <w:t>,</w:t>
      </w:r>
      <w:r w:rsidR="00990C59">
        <w:rPr>
          <w:rFonts w:ascii="Times New Roman" w:hAnsi="Times New Roman" w:cs="Times New Roman"/>
          <w:sz w:val="24"/>
          <w:szCs w:val="24"/>
        </w:rPr>
        <w:t xml:space="preserve"> че въобще съществуват условия налагащи очертаването на геополитически регион с подобни граници</w:t>
      </w:r>
      <w:r w:rsidR="00983ADF">
        <w:rPr>
          <w:rFonts w:ascii="Times New Roman" w:hAnsi="Times New Roman" w:cs="Times New Roman"/>
          <w:sz w:val="24"/>
          <w:szCs w:val="24"/>
        </w:rPr>
        <w:t>,</w:t>
      </w:r>
      <w:r w:rsidR="00990C59">
        <w:rPr>
          <w:rFonts w:ascii="Times New Roman" w:hAnsi="Times New Roman" w:cs="Times New Roman"/>
          <w:sz w:val="24"/>
          <w:szCs w:val="24"/>
        </w:rPr>
        <w:t xml:space="preserve"> е необходимо за да се </w:t>
      </w:r>
      <w:r w:rsidR="00A52B36">
        <w:rPr>
          <w:rFonts w:ascii="Times New Roman" w:hAnsi="Times New Roman" w:cs="Times New Roman"/>
          <w:sz w:val="24"/>
          <w:szCs w:val="24"/>
        </w:rPr>
        <w:t>пристъпи към формирането на общ подход</w:t>
      </w:r>
      <w:r w:rsidR="00983ADF">
        <w:rPr>
          <w:rFonts w:ascii="Times New Roman" w:hAnsi="Times New Roman" w:cs="Times New Roman"/>
          <w:sz w:val="24"/>
          <w:szCs w:val="24"/>
        </w:rPr>
        <w:t>,</w:t>
      </w:r>
      <w:r w:rsidR="00A52B36">
        <w:rPr>
          <w:rFonts w:ascii="Times New Roman" w:hAnsi="Times New Roman" w:cs="Times New Roman"/>
          <w:sz w:val="24"/>
          <w:szCs w:val="24"/>
        </w:rPr>
        <w:t xml:space="preserve"> относно неизбежно споделяните предизвикателства</w:t>
      </w:r>
      <w:r w:rsidR="00983ADF">
        <w:rPr>
          <w:rFonts w:ascii="Times New Roman" w:hAnsi="Times New Roman" w:cs="Times New Roman"/>
          <w:sz w:val="24"/>
          <w:szCs w:val="24"/>
        </w:rPr>
        <w:t>,</w:t>
      </w:r>
      <w:r w:rsidR="00A52B36">
        <w:rPr>
          <w:rFonts w:ascii="Times New Roman" w:hAnsi="Times New Roman" w:cs="Times New Roman"/>
          <w:sz w:val="24"/>
          <w:szCs w:val="24"/>
        </w:rPr>
        <w:t xml:space="preserve"> заплахи и рискове. </w:t>
      </w:r>
    </w:p>
    <w:p w:rsidR="00F050EC" w:rsidRPr="0057189C" w:rsidRDefault="00F050EC" w:rsidP="007B7A07">
      <w:pPr>
        <w:tabs>
          <w:tab w:val="center" w:pos="4890"/>
        </w:tabs>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Към момента обаче</w:t>
      </w:r>
      <w:r w:rsidR="00D51574">
        <w:rPr>
          <w:rFonts w:ascii="Times New Roman" w:hAnsi="Times New Roman" w:cs="Times New Roman"/>
          <w:sz w:val="24"/>
          <w:szCs w:val="24"/>
        </w:rPr>
        <w:t>,</w:t>
      </w:r>
      <w:r>
        <w:rPr>
          <w:rFonts w:ascii="Times New Roman" w:hAnsi="Times New Roman" w:cs="Times New Roman"/>
          <w:sz w:val="24"/>
          <w:szCs w:val="24"/>
        </w:rPr>
        <w:t xml:space="preserve"> горепосоченото състояние не е налице </w:t>
      </w:r>
      <w:r w:rsidR="00752102">
        <w:rPr>
          <w:rFonts w:ascii="Times New Roman" w:hAnsi="Times New Roman" w:cs="Times New Roman"/>
          <w:sz w:val="24"/>
          <w:szCs w:val="24"/>
        </w:rPr>
        <w:t>и в най-добрия случай може да се говори за появата на групови участници в Междинна Европа. Превръщането на регионалното пространство в участник само по себе си</w:t>
      </w:r>
      <w:r w:rsidR="00D51574">
        <w:rPr>
          <w:rFonts w:ascii="Times New Roman" w:hAnsi="Times New Roman" w:cs="Times New Roman"/>
          <w:sz w:val="24"/>
          <w:szCs w:val="24"/>
        </w:rPr>
        <w:t>,</w:t>
      </w:r>
      <w:r w:rsidR="00752102">
        <w:rPr>
          <w:rFonts w:ascii="Times New Roman" w:hAnsi="Times New Roman" w:cs="Times New Roman"/>
          <w:sz w:val="24"/>
          <w:szCs w:val="24"/>
        </w:rPr>
        <w:t xml:space="preserve"> би следвало да представлява най-висшата цел за географски съставящите го държави. </w:t>
      </w:r>
      <w:r w:rsidR="00F27D19">
        <w:rPr>
          <w:rFonts w:ascii="Times New Roman" w:hAnsi="Times New Roman" w:cs="Times New Roman"/>
          <w:sz w:val="24"/>
          <w:szCs w:val="24"/>
        </w:rPr>
        <w:t>Въпреки това</w:t>
      </w:r>
      <w:r w:rsidR="00D51574">
        <w:rPr>
          <w:rFonts w:ascii="Times New Roman" w:hAnsi="Times New Roman" w:cs="Times New Roman"/>
          <w:sz w:val="24"/>
          <w:szCs w:val="24"/>
        </w:rPr>
        <w:t>,</w:t>
      </w:r>
      <w:r w:rsidR="00F27D19">
        <w:rPr>
          <w:rFonts w:ascii="Times New Roman" w:hAnsi="Times New Roman" w:cs="Times New Roman"/>
          <w:sz w:val="24"/>
          <w:szCs w:val="24"/>
        </w:rPr>
        <w:t xml:space="preserve"> такива процеси </w:t>
      </w:r>
      <w:r w:rsidR="00F27D19">
        <w:rPr>
          <w:rFonts w:ascii="Times New Roman" w:hAnsi="Times New Roman" w:cs="Times New Roman"/>
          <w:sz w:val="24"/>
          <w:szCs w:val="24"/>
        </w:rPr>
        <w:lastRenderedPageBreak/>
        <w:t>не се наблюдават</w:t>
      </w:r>
      <w:r w:rsidR="00294472">
        <w:rPr>
          <w:rFonts w:ascii="Times New Roman" w:hAnsi="Times New Roman" w:cs="Times New Roman"/>
          <w:sz w:val="24"/>
          <w:szCs w:val="24"/>
        </w:rPr>
        <w:t>,</w:t>
      </w:r>
      <w:r w:rsidR="00F27D19">
        <w:rPr>
          <w:rFonts w:ascii="Times New Roman" w:hAnsi="Times New Roman" w:cs="Times New Roman"/>
          <w:sz w:val="24"/>
          <w:szCs w:val="24"/>
        </w:rPr>
        <w:t xml:space="preserve"> включително и поради факта</w:t>
      </w:r>
      <w:r w:rsidR="00294472">
        <w:rPr>
          <w:rFonts w:ascii="Times New Roman" w:hAnsi="Times New Roman" w:cs="Times New Roman"/>
          <w:sz w:val="24"/>
          <w:szCs w:val="24"/>
        </w:rPr>
        <w:t>,</w:t>
      </w:r>
      <w:r w:rsidR="00F27D19">
        <w:rPr>
          <w:rFonts w:ascii="Times New Roman" w:hAnsi="Times New Roman" w:cs="Times New Roman"/>
          <w:sz w:val="24"/>
          <w:szCs w:val="24"/>
        </w:rPr>
        <w:t xml:space="preserve"> че противоречат на интересите на доминиращите геополитически сили. </w:t>
      </w:r>
      <w:r w:rsidR="00B96463">
        <w:rPr>
          <w:rFonts w:ascii="Times New Roman" w:hAnsi="Times New Roman" w:cs="Times New Roman"/>
          <w:sz w:val="24"/>
          <w:szCs w:val="24"/>
        </w:rPr>
        <w:t>Поглед</w:t>
      </w:r>
      <w:r w:rsidR="00577F15">
        <w:rPr>
          <w:rFonts w:ascii="Times New Roman" w:hAnsi="Times New Roman" w:cs="Times New Roman"/>
          <w:sz w:val="24"/>
          <w:szCs w:val="24"/>
        </w:rPr>
        <w:t>нат</w:t>
      </w:r>
      <w:r w:rsidR="00B96463">
        <w:rPr>
          <w:rFonts w:ascii="Times New Roman" w:hAnsi="Times New Roman" w:cs="Times New Roman"/>
          <w:sz w:val="24"/>
          <w:szCs w:val="24"/>
        </w:rPr>
        <w:t xml:space="preserve"> отвън регионът е </w:t>
      </w:r>
      <w:r w:rsidR="000E538D">
        <w:rPr>
          <w:rFonts w:ascii="Times New Roman" w:hAnsi="Times New Roman" w:cs="Times New Roman"/>
          <w:sz w:val="24"/>
          <w:szCs w:val="24"/>
        </w:rPr>
        <w:t>с ясно очертани рамки</w:t>
      </w:r>
      <w:r w:rsidR="00294472">
        <w:rPr>
          <w:rFonts w:ascii="Times New Roman" w:hAnsi="Times New Roman" w:cs="Times New Roman"/>
          <w:sz w:val="24"/>
          <w:szCs w:val="24"/>
        </w:rPr>
        <w:t>,</w:t>
      </w:r>
      <w:r w:rsidR="000E538D">
        <w:rPr>
          <w:rFonts w:ascii="Times New Roman" w:hAnsi="Times New Roman" w:cs="Times New Roman"/>
          <w:sz w:val="24"/>
          <w:szCs w:val="24"/>
        </w:rPr>
        <w:t xml:space="preserve"> </w:t>
      </w:r>
      <w:r w:rsidR="00B96463">
        <w:rPr>
          <w:rFonts w:ascii="Times New Roman" w:hAnsi="Times New Roman" w:cs="Times New Roman"/>
          <w:sz w:val="24"/>
          <w:szCs w:val="24"/>
        </w:rPr>
        <w:t xml:space="preserve">като страните </w:t>
      </w:r>
      <w:r w:rsidR="000E538D">
        <w:rPr>
          <w:rFonts w:ascii="Times New Roman" w:hAnsi="Times New Roman" w:cs="Times New Roman"/>
          <w:sz w:val="24"/>
          <w:szCs w:val="24"/>
        </w:rPr>
        <w:t xml:space="preserve">с най-голямо относително тегло </w:t>
      </w:r>
      <w:r w:rsidR="00577F15">
        <w:rPr>
          <w:rFonts w:ascii="Times New Roman" w:hAnsi="Times New Roman" w:cs="Times New Roman"/>
          <w:sz w:val="24"/>
          <w:szCs w:val="24"/>
        </w:rPr>
        <w:t>не само разбират неговата природа</w:t>
      </w:r>
      <w:r w:rsidR="00294472">
        <w:rPr>
          <w:rFonts w:ascii="Times New Roman" w:hAnsi="Times New Roman" w:cs="Times New Roman"/>
          <w:sz w:val="24"/>
          <w:szCs w:val="24"/>
        </w:rPr>
        <w:t>,</w:t>
      </w:r>
      <w:r w:rsidR="00577F15">
        <w:rPr>
          <w:rFonts w:ascii="Times New Roman" w:hAnsi="Times New Roman" w:cs="Times New Roman"/>
          <w:sz w:val="24"/>
          <w:szCs w:val="24"/>
        </w:rPr>
        <w:t xml:space="preserve"> а я използват в качеството на средство за постигане на собствените си цели</w:t>
      </w:r>
      <w:r w:rsidR="00294472">
        <w:rPr>
          <w:rFonts w:ascii="Times New Roman" w:hAnsi="Times New Roman" w:cs="Times New Roman"/>
          <w:sz w:val="24"/>
          <w:szCs w:val="24"/>
        </w:rPr>
        <w:t>,</w:t>
      </w:r>
      <w:r w:rsidR="00577F15">
        <w:rPr>
          <w:rFonts w:ascii="Times New Roman" w:hAnsi="Times New Roman" w:cs="Times New Roman"/>
          <w:sz w:val="24"/>
          <w:szCs w:val="24"/>
        </w:rPr>
        <w:t xml:space="preserve"> които далеч не се съобразяват с тези на държавите попадащи там</w:t>
      </w:r>
      <w:r w:rsidR="00294472">
        <w:rPr>
          <w:rFonts w:ascii="Times New Roman" w:hAnsi="Times New Roman" w:cs="Times New Roman"/>
          <w:sz w:val="24"/>
          <w:szCs w:val="24"/>
        </w:rPr>
        <w:t>,</w:t>
      </w:r>
      <w:r w:rsidR="00577F15">
        <w:rPr>
          <w:rFonts w:ascii="Times New Roman" w:hAnsi="Times New Roman" w:cs="Times New Roman"/>
          <w:sz w:val="24"/>
          <w:szCs w:val="24"/>
        </w:rPr>
        <w:t xml:space="preserve"> а съюзните отношения както сега</w:t>
      </w:r>
      <w:r w:rsidR="00294472">
        <w:rPr>
          <w:rFonts w:ascii="Times New Roman" w:hAnsi="Times New Roman" w:cs="Times New Roman"/>
          <w:sz w:val="24"/>
          <w:szCs w:val="24"/>
        </w:rPr>
        <w:t>,</w:t>
      </w:r>
      <w:r w:rsidR="00577F15">
        <w:rPr>
          <w:rFonts w:ascii="Times New Roman" w:hAnsi="Times New Roman" w:cs="Times New Roman"/>
          <w:sz w:val="24"/>
          <w:szCs w:val="24"/>
        </w:rPr>
        <w:t xml:space="preserve"> така и в миналото</w:t>
      </w:r>
      <w:r w:rsidR="00D51574">
        <w:rPr>
          <w:rFonts w:ascii="Times New Roman" w:hAnsi="Times New Roman" w:cs="Times New Roman"/>
          <w:sz w:val="24"/>
          <w:szCs w:val="24"/>
        </w:rPr>
        <w:t>,</w:t>
      </w:r>
      <w:r w:rsidR="00577F15">
        <w:rPr>
          <w:rFonts w:ascii="Times New Roman" w:hAnsi="Times New Roman" w:cs="Times New Roman"/>
          <w:sz w:val="24"/>
          <w:szCs w:val="24"/>
        </w:rPr>
        <w:t xml:space="preserve"> придобиват характер по-скоро на зависимост</w:t>
      </w:r>
      <w:r w:rsidR="005B7717">
        <w:rPr>
          <w:rFonts w:ascii="Times New Roman" w:hAnsi="Times New Roman" w:cs="Times New Roman"/>
          <w:sz w:val="24"/>
          <w:szCs w:val="24"/>
        </w:rPr>
        <w:t>и</w:t>
      </w:r>
      <w:r w:rsidR="00294472">
        <w:rPr>
          <w:rFonts w:ascii="Times New Roman" w:hAnsi="Times New Roman" w:cs="Times New Roman"/>
          <w:sz w:val="24"/>
          <w:szCs w:val="24"/>
        </w:rPr>
        <w:t>,</w:t>
      </w:r>
      <w:r w:rsidR="00577F15">
        <w:rPr>
          <w:rFonts w:ascii="Times New Roman" w:hAnsi="Times New Roman" w:cs="Times New Roman"/>
          <w:sz w:val="24"/>
          <w:szCs w:val="24"/>
        </w:rPr>
        <w:t xml:space="preserve"> тъй като взаимовръзки на сътрудничество или враждебност имат смисъл само между участници със сходен потенциал на намеса (доколкото не са налице обединяващи ги формати</w:t>
      </w:r>
      <w:r w:rsidR="00294472">
        <w:rPr>
          <w:rFonts w:ascii="Times New Roman" w:hAnsi="Times New Roman" w:cs="Times New Roman"/>
          <w:sz w:val="24"/>
          <w:szCs w:val="24"/>
        </w:rPr>
        <w:t>,</w:t>
      </w:r>
      <w:r w:rsidR="005B7717">
        <w:rPr>
          <w:rFonts w:ascii="Times New Roman" w:hAnsi="Times New Roman" w:cs="Times New Roman"/>
          <w:sz w:val="24"/>
          <w:szCs w:val="24"/>
        </w:rPr>
        <w:t xml:space="preserve"> постигащи действителен резултат относно изработването на единна политика</w:t>
      </w:r>
      <w:r w:rsidR="00294472">
        <w:rPr>
          <w:rFonts w:ascii="Times New Roman" w:hAnsi="Times New Roman" w:cs="Times New Roman"/>
          <w:sz w:val="24"/>
          <w:szCs w:val="24"/>
        </w:rPr>
        <w:t>,</w:t>
      </w:r>
      <w:r w:rsidR="005B7717">
        <w:rPr>
          <w:rFonts w:ascii="Times New Roman" w:hAnsi="Times New Roman" w:cs="Times New Roman"/>
          <w:sz w:val="24"/>
          <w:szCs w:val="24"/>
        </w:rPr>
        <w:t xml:space="preserve"> най-вече в сферата на сигурността и отбраната</w:t>
      </w:r>
      <w:r w:rsidR="00577F15">
        <w:rPr>
          <w:rFonts w:ascii="Times New Roman" w:hAnsi="Times New Roman" w:cs="Times New Roman"/>
          <w:sz w:val="24"/>
          <w:szCs w:val="24"/>
        </w:rPr>
        <w:t xml:space="preserve">). </w:t>
      </w:r>
    </w:p>
    <w:p w:rsidR="00935611" w:rsidRDefault="00C030F5"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w:t>
      </w:r>
      <w:r w:rsidR="00935611">
        <w:rPr>
          <w:rFonts w:ascii="Times New Roman" w:hAnsi="Times New Roman" w:cs="Times New Roman"/>
          <w:sz w:val="24"/>
          <w:szCs w:val="24"/>
        </w:rPr>
        <w:t xml:space="preserve"> </w:t>
      </w:r>
      <w:r w:rsidR="0045578E">
        <w:rPr>
          <w:rFonts w:ascii="Times New Roman" w:hAnsi="Times New Roman" w:cs="Times New Roman"/>
          <w:sz w:val="24"/>
          <w:szCs w:val="24"/>
        </w:rPr>
        <w:t>следва да се отчете</w:t>
      </w:r>
      <w:r w:rsidR="00294472">
        <w:rPr>
          <w:rFonts w:ascii="Times New Roman" w:hAnsi="Times New Roman" w:cs="Times New Roman"/>
          <w:sz w:val="24"/>
          <w:szCs w:val="24"/>
        </w:rPr>
        <w:t>,</w:t>
      </w:r>
      <w:r w:rsidR="0045578E">
        <w:rPr>
          <w:rFonts w:ascii="Times New Roman" w:hAnsi="Times New Roman" w:cs="Times New Roman"/>
          <w:sz w:val="24"/>
          <w:szCs w:val="24"/>
        </w:rPr>
        <w:t xml:space="preserve"> че геополитически видян</w:t>
      </w:r>
      <w:r w:rsidR="00294472">
        <w:rPr>
          <w:rFonts w:ascii="Times New Roman" w:hAnsi="Times New Roman" w:cs="Times New Roman"/>
          <w:sz w:val="24"/>
          <w:szCs w:val="24"/>
        </w:rPr>
        <w:t>,</w:t>
      </w:r>
      <w:r w:rsidR="0045578E">
        <w:rPr>
          <w:rFonts w:ascii="Times New Roman" w:hAnsi="Times New Roman" w:cs="Times New Roman"/>
          <w:sz w:val="24"/>
          <w:szCs w:val="24"/>
        </w:rPr>
        <w:t xml:space="preserve"> ЕС има претенци</w:t>
      </w:r>
      <w:r w:rsidR="00FF24DB">
        <w:rPr>
          <w:rFonts w:ascii="Times New Roman" w:hAnsi="Times New Roman" w:cs="Times New Roman"/>
          <w:sz w:val="24"/>
          <w:szCs w:val="24"/>
        </w:rPr>
        <w:t>я</w:t>
      </w:r>
      <w:r w:rsidR="0045578E">
        <w:rPr>
          <w:rFonts w:ascii="Times New Roman" w:hAnsi="Times New Roman" w:cs="Times New Roman"/>
          <w:sz w:val="24"/>
          <w:szCs w:val="24"/>
        </w:rPr>
        <w:t xml:space="preserve"> </w:t>
      </w:r>
      <w:r>
        <w:rPr>
          <w:rFonts w:ascii="Times New Roman" w:hAnsi="Times New Roman" w:cs="Times New Roman"/>
          <w:sz w:val="24"/>
          <w:szCs w:val="24"/>
        </w:rPr>
        <w:t xml:space="preserve">за това </w:t>
      </w:r>
      <w:r w:rsidR="0045578E">
        <w:rPr>
          <w:rFonts w:ascii="Times New Roman" w:hAnsi="Times New Roman" w:cs="Times New Roman"/>
          <w:sz w:val="24"/>
          <w:szCs w:val="24"/>
        </w:rPr>
        <w:t xml:space="preserve">да представлява регион. </w:t>
      </w:r>
      <w:r w:rsidR="00FF24DB">
        <w:rPr>
          <w:rFonts w:ascii="Times New Roman" w:hAnsi="Times New Roman" w:cs="Times New Roman"/>
          <w:sz w:val="24"/>
          <w:szCs w:val="24"/>
        </w:rPr>
        <w:t xml:space="preserve">За Междинна Европа обвързването </w:t>
      </w:r>
      <w:r w:rsidR="00E24556">
        <w:rPr>
          <w:rFonts w:ascii="Times New Roman" w:hAnsi="Times New Roman" w:cs="Times New Roman"/>
          <w:sz w:val="24"/>
          <w:szCs w:val="24"/>
        </w:rPr>
        <w:t>с държавите от Западна и Централна Европа</w:t>
      </w:r>
      <w:r w:rsidR="00294472">
        <w:rPr>
          <w:rFonts w:ascii="Times New Roman" w:hAnsi="Times New Roman" w:cs="Times New Roman"/>
          <w:sz w:val="24"/>
          <w:szCs w:val="24"/>
        </w:rPr>
        <w:t>,</w:t>
      </w:r>
      <w:r w:rsidR="00E24556">
        <w:rPr>
          <w:rFonts w:ascii="Times New Roman" w:hAnsi="Times New Roman" w:cs="Times New Roman"/>
          <w:sz w:val="24"/>
          <w:szCs w:val="24"/>
        </w:rPr>
        <w:t xml:space="preserve"> притежаващи висок потенциал на намеса</w:t>
      </w:r>
      <w:r w:rsidR="00294472">
        <w:rPr>
          <w:rFonts w:ascii="Times New Roman" w:hAnsi="Times New Roman" w:cs="Times New Roman"/>
          <w:sz w:val="24"/>
          <w:szCs w:val="24"/>
        </w:rPr>
        <w:t>,</w:t>
      </w:r>
      <w:r w:rsidR="00E24556">
        <w:rPr>
          <w:rFonts w:ascii="Times New Roman" w:hAnsi="Times New Roman" w:cs="Times New Roman"/>
          <w:sz w:val="24"/>
          <w:szCs w:val="24"/>
        </w:rPr>
        <w:t xml:space="preserve"> </w:t>
      </w:r>
      <w:r w:rsidR="00FD5DA0">
        <w:rPr>
          <w:rFonts w:ascii="Times New Roman" w:hAnsi="Times New Roman" w:cs="Times New Roman"/>
          <w:sz w:val="24"/>
          <w:szCs w:val="24"/>
        </w:rPr>
        <w:t>се явява изразител на</w:t>
      </w:r>
      <w:r w:rsidR="005B47F3">
        <w:rPr>
          <w:rFonts w:ascii="Times New Roman" w:hAnsi="Times New Roman" w:cs="Times New Roman"/>
          <w:sz w:val="24"/>
          <w:szCs w:val="24"/>
        </w:rPr>
        <w:t xml:space="preserve"> най-подходящия ход на развитие</w:t>
      </w:r>
      <w:r w:rsidR="00294472">
        <w:rPr>
          <w:rFonts w:ascii="Times New Roman" w:hAnsi="Times New Roman" w:cs="Times New Roman"/>
          <w:sz w:val="24"/>
          <w:szCs w:val="24"/>
        </w:rPr>
        <w:t>,</w:t>
      </w:r>
      <w:r w:rsidR="005B47F3">
        <w:rPr>
          <w:rFonts w:ascii="Times New Roman" w:hAnsi="Times New Roman" w:cs="Times New Roman"/>
          <w:sz w:val="24"/>
          <w:szCs w:val="24"/>
        </w:rPr>
        <w:t xml:space="preserve"> тъй като единствено той би могъл да промени природата на това регионално пространство. </w:t>
      </w:r>
      <w:r w:rsidR="00B02215">
        <w:rPr>
          <w:rFonts w:ascii="Times New Roman" w:hAnsi="Times New Roman" w:cs="Times New Roman"/>
          <w:sz w:val="24"/>
          <w:szCs w:val="24"/>
        </w:rPr>
        <w:t>Имайки предвид обаче направеното по-горе уточнение относно сътрудничеството</w:t>
      </w:r>
      <w:r w:rsidR="00294472">
        <w:rPr>
          <w:rFonts w:ascii="Times New Roman" w:hAnsi="Times New Roman" w:cs="Times New Roman"/>
          <w:sz w:val="24"/>
          <w:szCs w:val="24"/>
        </w:rPr>
        <w:t>,</w:t>
      </w:r>
      <w:r w:rsidR="00B02215">
        <w:rPr>
          <w:rFonts w:ascii="Times New Roman" w:hAnsi="Times New Roman" w:cs="Times New Roman"/>
          <w:sz w:val="24"/>
          <w:szCs w:val="24"/>
        </w:rPr>
        <w:t xml:space="preserve"> то за да се реализира </w:t>
      </w:r>
      <w:r w:rsidR="00FD5DA0">
        <w:rPr>
          <w:rFonts w:ascii="Times New Roman" w:hAnsi="Times New Roman" w:cs="Times New Roman"/>
          <w:sz w:val="24"/>
          <w:szCs w:val="24"/>
        </w:rPr>
        <w:t>описаната подредба</w:t>
      </w:r>
      <w:r w:rsidR="00294472">
        <w:rPr>
          <w:rFonts w:ascii="Times New Roman" w:hAnsi="Times New Roman" w:cs="Times New Roman"/>
          <w:sz w:val="24"/>
          <w:szCs w:val="24"/>
        </w:rPr>
        <w:t>,</w:t>
      </w:r>
      <w:r w:rsidR="00FD5DA0">
        <w:rPr>
          <w:rFonts w:ascii="Times New Roman" w:hAnsi="Times New Roman" w:cs="Times New Roman"/>
          <w:sz w:val="24"/>
          <w:szCs w:val="24"/>
        </w:rPr>
        <w:t xml:space="preserve"> Междинна Европа трябва </w:t>
      </w:r>
      <w:r w:rsidR="0062437E">
        <w:rPr>
          <w:rFonts w:ascii="Times New Roman" w:hAnsi="Times New Roman" w:cs="Times New Roman"/>
          <w:sz w:val="24"/>
          <w:szCs w:val="24"/>
        </w:rPr>
        <w:t xml:space="preserve">първо </w:t>
      </w:r>
      <w:r w:rsidR="00FD5DA0">
        <w:rPr>
          <w:rFonts w:ascii="Times New Roman" w:hAnsi="Times New Roman" w:cs="Times New Roman"/>
          <w:sz w:val="24"/>
          <w:szCs w:val="24"/>
        </w:rPr>
        <w:t xml:space="preserve">да достигне до състояние на регион-участник. </w:t>
      </w:r>
      <w:r w:rsidR="001200B6">
        <w:rPr>
          <w:rFonts w:ascii="Times New Roman" w:hAnsi="Times New Roman" w:cs="Times New Roman"/>
          <w:sz w:val="24"/>
          <w:szCs w:val="24"/>
        </w:rPr>
        <w:t>Тогава Европейския съюз ще получи възможност да се установи като обособен център на сила</w:t>
      </w:r>
      <w:r w:rsidR="00294472">
        <w:rPr>
          <w:rFonts w:ascii="Times New Roman" w:hAnsi="Times New Roman" w:cs="Times New Roman"/>
          <w:sz w:val="24"/>
          <w:szCs w:val="24"/>
        </w:rPr>
        <w:t>,</w:t>
      </w:r>
      <w:r w:rsidR="001200B6">
        <w:rPr>
          <w:rFonts w:ascii="Times New Roman" w:hAnsi="Times New Roman" w:cs="Times New Roman"/>
          <w:sz w:val="24"/>
          <w:szCs w:val="24"/>
        </w:rPr>
        <w:t xml:space="preserve"> контролиращ събитията по своята периферия. </w:t>
      </w:r>
    </w:p>
    <w:p w:rsidR="007B7C03" w:rsidRDefault="007B7C03"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Действително към момента</w:t>
      </w:r>
      <w:r w:rsidR="0007382F">
        <w:rPr>
          <w:rFonts w:ascii="Times New Roman" w:hAnsi="Times New Roman" w:cs="Times New Roman"/>
          <w:sz w:val="24"/>
          <w:szCs w:val="24"/>
        </w:rPr>
        <w:t>,</w:t>
      </w:r>
      <w:r>
        <w:rPr>
          <w:rFonts w:ascii="Times New Roman" w:hAnsi="Times New Roman" w:cs="Times New Roman"/>
          <w:sz w:val="24"/>
          <w:szCs w:val="24"/>
        </w:rPr>
        <w:t xml:space="preserve"> </w:t>
      </w:r>
      <w:r w:rsidR="001112E3">
        <w:rPr>
          <w:rFonts w:ascii="Times New Roman" w:hAnsi="Times New Roman" w:cs="Times New Roman"/>
          <w:sz w:val="24"/>
          <w:szCs w:val="24"/>
        </w:rPr>
        <w:t xml:space="preserve">ЕС също </w:t>
      </w:r>
      <w:r w:rsidR="00D3706C">
        <w:rPr>
          <w:rFonts w:ascii="Times New Roman" w:hAnsi="Times New Roman" w:cs="Times New Roman"/>
          <w:sz w:val="24"/>
          <w:szCs w:val="24"/>
        </w:rPr>
        <w:t>представлява регион</w:t>
      </w:r>
      <w:r w:rsidR="00294472">
        <w:rPr>
          <w:rFonts w:ascii="Times New Roman" w:hAnsi="Times New Roman" w:cs="Times New Roman"/>
          <w:sz w:val="24"/>
          <w:szCs w:val="24"/>
        </w:rPr>
        <w:t>,</w:t>
      </w:r>
      <w:r w:rsidR="00D3706C">
        <w:rPr>
          <w:rFonts w:ascii="Times New Roman" w:hAnsi="Times New Roman" w:cs="Times New Roman"/>
          <w:sz w:val="24"/>
          <w:szCs w:val="24"/>
        </w:rPr>
        <w:t xml:space="preserve"> но единствено политически. </w:t>
      </w:r>
      <w:r w:rsidR="0070271C">
        <w:rPr>
          <w:rFonts w:ascii="Times New Roman" w:hAnsi="Times New Roman" w:cs="Times New Roman"/>
          <w:sz w:val="24"/>
          <w:szCs w:val="24"/>
        </w:rPr>
        <w:t>Междинна Европа</w:t>
      </w:r>
      <w:r w:rsidR="00076A90">
        <w:rPr>
          <w:rFonts w:ascii="Times New Roman" w:hAnsi="Times New Roman" w:cs="Times New Roman"/>
          <w:sz w:val="24"/>
          <w:szCs w:val="24"/>
        </w:rPr>
        <w:t xml:space="preserve"> на свой ред</w:t>
      </w:r>
      <w:r w:rsidR="0070271C">
        <w:rPr>
          <w:rFonts w:ascii="Times New Roman" w:hAnsi="Times New Roman" w:cs="Times New Roman"/>
          <w:sz w:val="24"/>
          <w:szCs w:val="24"/>
        </w:rPr>
        <w:t xml:space="preserve"> бива пространство</w:t>
      </w:r>
      <w:r w:rsidR="00294472">
        <w:rPr>
          <w:rFonts w:ascii="Times New Roman" w:hAnsi="Times New Roman" w:cs="Times New Roman"/>
          <w:sz w:val="24"/>
          <w:szCs w:val="24"/>
        </w:rPr>
        <w:t>,</w:t>
      </w:r>
      <w:r w:rsidR="0070271C">
        <w:rPr>
          <w:rFonts w:ascii="Times New Roman" w:hAnsi="Times New Roman" w:cs="Times New Roman"/>
          <w:sz w:val="24"/>
          <w:szCs w:val="24"/>
        </w:rPr>
        <w:t xml:space="preserve"> чието разбиране произлиза изцяло от геополи</w:t>
      </w:r>
      <w:r w:rsidR="002404C9">
        <w:rPr>
          <w:rFonts w:ascii="Times New Roman" w:hAnsi="Times New Roman" w:cs="Times New Roman"/>
          <w:sz w:val="24"/>
          <w:szCs w:val="24"/>
        </w:rPr>
        <w:t>тическите предпоставки. Природата на Западна и Централна Европа от гледна точка на пространствено-властовите способности</w:t>
      </w:r>
      <w:r w:rsidR="00294472">
        <w:rPr>
          <w:rFonts w:ascii="Times New Roman" w:hAnsi="Times New Roman" w:cs="Times New Roman"/>
          <w:sz w:val="24"/>
          <w:szCs w:val="24"/>
        </w:rPr>
        <w:t>,</w:t>
      </w:r>
      <w:r w:rsidR="002404C9">
        <w:rPr>
          <w:rFonts w:ascii="Times New Roman" w:hAnsi="Times New Roman" w:cs="Times New Roman"/>
          <w:sz w:val="24"/>
          <w:szCs w:val="24"/>
        </w:rPr>
        <w:t xml:space="preserve"> е крайно различаваща се спрямо тази на Междинна Европа. </w:t>
      </w:r>
      <w:r w:rsidR="000700A5">
        <w:rPr>
          <w:rFonts w:ascii="Times New Roman" w:hAnsi="Times New Roman" w:cs="Times New Roman"/>
          <w:sz w:val="24"/>
          <w:szCs w:val="24"/>
        </w:rPr>
        <w:t>Следователно залогът на настоящите събития в дългосрочен план е свързан с това</w:t>
      </w:r>
      <w:r w:rsidR="00294472">
        <w:rPr>
          <w:rFonts w:ascii="Times New Roman" w:hAnsi="Times New Roman" w:cs="Times New Roman"/>
          <w:sz w:val="24"/>
          <w:szCs w:val="24"/>
        </w:rPr>
        <w:t>,</w:t>
      </w:r>
      <w:r w:rsidR="000700A5">
        <w:rPr>
          <w:rFonts w:ascii="Times New Roman" w:hAnsi="Times New Roman" w:cs="Times New Roman"/>
          <w:sz w:val="24"/>
          <w:szCs w:val="24"/>
        </w:rPr>
        <w:t xml:space="preserve"> дали Междинна Европа ще се разшири като регион и съответно ще обхване </w:t>
      </w:r>
      <w:r w:rsidR="00CD3AF8">
        <w:rPr>
          <w:rFonts w:ascii="Times New Roman" w:hAnsi="Times New Roman" w:cs="Times New Roman"/>
          <w:sz w:val="24"/>
          <w:szCs w:val="24"/>
        </w:rPr>
        <w:t xml:space="preserve">останалите части на Стария континент </w:t>
      </w:r>
      <w:r w:rsidR="00AB5F43">
        <w:rPr>
          <w:rFonts w:ascii="Times New Roman" w:hAnsi="Times New Roman" w:cs="Times New Roman"/>
          <w:sz w:val="24"/>
          <w:szCs w:val="24"/>
        </w:rPr>
        <w:t xml:space="preserve">и ще сложи край на възможностите за възстановяване на относителното му тегло отпреди </w:t>
      </w:r>
      <w:r w:rsidR="00AB5F43">
        <w:rPr>
          <w:rFonts w:ascii="Times New Roman" w:hAnsi="Times New Roman" w:cs="Times New Roman"/>
          <w:sz w:val="24"/>
          <w:szCs w:val="24"/>
          <w:lang w:val="en-US"/>
        </w:rPr>
        <w:t>XX</w:t>
      </w:r>
      <w:r w:rsidR="00AB5F43" w:rsidRPr="00AB5F43">
        <w:rPr>
          <w:rFonts w:ascii="Times New Roman" w:hAnsi="Times New Roman" w:cs="Times New Roman"/>
          <w:sz w:val="24"/>
          <w:szCs w:val="24"/>
          <w:lang w:val="ru-RU"/>
        </w:rPr>
        <w:t xml:space="preserve"> </w:t>
      </w:r>
      <w:r w:rsidR="00AB5F43">
        <w:rPr>
          <w:rFonts w:ascii="Times New Roman" w:hAnsi="Times New Roman" w:cs="Times New Roman"/>
          <w:sz w:val="24"/>
          <w:szCs w:val="24"/>
        </w:rPr>
        <w:t>век</w:t>
      </w:r>
      <w:r w:rsidR="00294472">
        <w:rPr>
          <w:rFonts w:ascii="Times New Roman" w:hAnsi="Times New Roman" w:cs="Times New Roman"/>
          <w:sz w:val="24"/>
          <w:szCs w:val="24"/>
        </w:rPr>
        <w:t>,</w:t>
      </w:r>
      <w:r w:rsidR="00AB5F43">
        <w:rPr>
          <w:rFonts w:ascii="Times New Roman" w:hAnsi="Times New Roman" w:cs="Times New Roman"/>
          <w:sz w:val="24"/>
          <w:szCs w:val="24"/>
        </w:rPr>
        <w:t xml:space="preserve"> </w:t>
      </w:r>
      <w:r w:rsidR="00CD3AF8">
        <w:rPr>
          <w:rFonts w:ascii="Times New Roman" w:hAnsi="Times New Roman" w:cs="Times New Roman"/>
          <w:sz w:val="24"/>
          <w:szCs w:val="24"/>
        </w:rPr>
        <w:t xml:space="preserve">или напротив </w:t>
      </w:r>
      <w:r w:rsidR="00AB5F43">
        <w:rPr>
          <w:rFonts w:ascii="Times New Roman" w:hAnsi="Times New Roman" w:cs="Times New Roman"/>
          <w:sz w:val="24"/>
          <w:szCs w:val="24"/>
        </w:rPr>
        <w:t>–</w:t>
      </w:r>
      <w:r w:rsidR="00CD3AF8">
        <w:rPr>
          <w:rFonts w:ascii="Times New Roman" w:hAnsi="Times New Roman" w:cs="Times New Roman"/>
          <w:sz w:val="24"/>
          <w:szCs w:val="24"/>
        </w:rPr>
        <w:t xml:space="preserve"> </w:t>
      </w:r>
      <w:r w:rsidR="00AB5F43">
        <w:rPr>
          <w:rFonts w:ascii="Times New Roman" w:hAnsi="Times New Roman" w:cs="Times New Roman"/>
          <w:sz w:val="24"/>
          <w:szCs w:val="24"/>
        </w:rPr>
        <w:t xml:space="preserve">взаимноизгодното </w:t>
      </w:r>
      <w:r w:rsidR="0052666F">
        <w:rPr>
          <w:rFonts w:ascii="Times New Roman" w:hAnsi="Times New Roman" w:cs="Times New Roman"/>
          <w:sz w:val="24"/>
          <w:szCs w:val="24"/>
        </w:rPr>
        <w:t>сътрудничество между държавите с нисък потенциал на намеса от Междинна Европа</w:t>
      </w:r>
      <w:r w:rsidR="00294472">
        <w:rPr>
          <w:rFonts w:ascii="Times New Roman" w:hAnsi="Times New Roman" w:cs="Times New Roman"/>
          <w:sz w:val="24"/>
          <w:szCs w:val="24"/>
        </w:rPr>
        <w:t>,</w:t>
      </w:r>
      <w:r w:rsidR="0052666F">
        <w:rPr>
          <w:rFonts w:ascii="Times New Roman" w:hAnsi="Times New Roman" w:cs="Times New Roman"/>
          <w:sz w:val="24"/>
          <w:szCs w:val="24"/>
        </w:rPr>
        <w:t xml:space="preserve"> ще доведе до превръщането им в присъстващ</w:t>
      </w:r>
      <w:r w:rsidR="00294472">
        <w:rPr>
          <w:rFonts w:ascii="Times New Roman" w:hAnsi="Times New Roman" w:cs="Times New Roman"/>
          <w:sz w:val="24"/>
          <w:szCs w:val="24"/>
        </w:rPr>
        <w:t>,</w:t>
      </w:r>
      <w:r w:rsidR="0052666F">
        <w:rPr>
          <w:rFonts w:ascii="Times New Roman" w:hAnsi="Times New Roman" w:cs="Times New Roman"/>
          <w:sz w:val="24"/>
          <w:szCs w:val="24"/>
        </w:rPr>
        <w:t xml:space="preserve"> който от своя страна да продължи интегрирането си със страните от Западна и Централна Европа</w:t>
      </w:r>
      <w:r w:rsidR="00294472">
        <w:rPr>
          <w:rFonts w:ascii="Times New Roman" w:hAnsi="Times New Roman" w:cs="Times New Roman"/>
          <w:sz w:val="24"/>
          <w:szCs w:val="24"/>
        </w:rPr>
        <w:t>,</w:t>
      </w:r>
      <w:r w:rsidR="0052666F">
        <w:rPr>
          <w:rFonts w:ascii="Times New Roman" w:hAnsi="Times New Roman" w:cs="Times New Roman"/>
          <w:sz w:val="24"/>
          <w:szCs w:val="24"/>
        </w:rPr>
        <w:t xml:space="preserve"> позволявайки появата на работещ геополитически проект </w:t>
      </w:r>
      <w:r w:rsidR="00C51BB3">
        <w:rPr>
          <w:rFonts w:ascii="Times New Roman" w:hAnsi="Times New Roman" w:cs="Times New Roman"/>
          <w:sz w:val="24"/>
          <w:szCs w:val="24"/>
        </w:rPr>
        <w:t xml:space="preserve">(дори и той да е само континентален). </w:t>
      </w:r>
    </w:p>
    <w:p w:rsidR="00A557A7" w:rsidRDefault="00A557A7"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Успоредно с това</w:t>
      </w:r>
      <w:r w:rsidR="0057189C" w:rsidRPr="0057189C">
        <w:rPr>
          <w:rFonts w:ascii="Times New Roman" w:hAnsi="Times New Roman" w:cs="Times New Roman"/>
          <w:sz w:val="24"/>
          <w:szCs w:val="24"/>
          <w:lang w:val="ru-RU"/>
        </w:rPr>
        <w:t>,</w:t>
      </w:r>
      <w:r>
        <w:rPr>
          <w:rFonts w:ascii="Times New Roman" w:hAnsi="Times New Roman" w:cs="Times New Roman"/>
          <w:sz w:val="24"/>
          <w:szCs w:val="24"/>
        </w:rPr>
        <w:t xml:space="preserve"> </w:t>
      </w:r>
      <w:r w:rsidR="00142C18">
        <w:rPr>
          <w:rFonts w:ascii="Times New Roman" w:hAnsi="Times New Roman" w:cs="Times New Roman"/>
          <w:sz w:val="24"/>
          <w:szCs w:val="24"/>
        </w:rPr>
        <w:t>формирането</w:t>
      </w:r>
      <w:r>
        <w:rPr>
          <w:rFonts w:ascii="Times New Roman" w:hAnsi="Times New Roman" w:cs="Times New Roman"/>
          <w:sz w:val="24"/>
          <w:szCs w:val="24"/>
        </w:rPr>
        <w:t xml:space="preserve"> на сравнително по-нови елементи като Вишеградската група и Крайовската група</w:t>
      </w:r>
      <w:r w:rsidR="00E87ED3">
        <w:rPr>
          <w:rFonts w:ascii="Times New Roman" w:hAnsi="Times New Roman" w:cs="Times New Roman"/>
          <w:sz w:val="24"/>
          <w:szCs w:val="24"/>
        </w:rPr>
        <w:t>,</w:t>
      </w:r>
      <w:r w:rsidRPr="00A557A7">
        <w:rPr>
          <w:rFonts w:ascii="Times New Roman" w:hAnsi="Times New Roman" w:cs="Times New Roman"/>
          <w:sz w:val="24"/>
          <w:szCs w:val="24"/>
          <w:lang w:val="ru-RU"/>
        </w:rPr>
        <w:t xml:space="preserve"> </w:t>
      </w:r>
      <w:r>
        <w:rPr>
          <w:rFonts w:ascii="Times New Roman" w:hAnsi="Times New Roman" w:cs="Times New Roman"/>
          <w:sz w:val="24"/>
          <w:szCs w:val="24"/>
        </w:rPr>
        <w:t>се превръща както в показател за наличието най-малкото на ограничени амбиции за организиране на региона</w:t>
      </w:r>
      <w:r w:rsidR="00E87ED3">
        <w:rPr>
          <w:rFonts w:ascii="Times New Roman" w:hAnsi="Times New Roman" w:cs="Times New Roman"/>
          <w:sz w:val="24"/>
          <w:szCs w:val="24"/>
        </w:rPr>
        <w:t>,</w:t>
      </w:r>
      <w:r>
        <w:rPr>
          <w:rFonts w:ascii="Times New Roman" w:hAnsi="Times New Roman" w:cs="Times New Roman"/>
          <w:sz w:val="24"/>
          <w:szCs w:val="24"/>
        </w:rPr>
        <w:t xml:space="preserve"> но също така и</w:t>
      </w:r>
      <w:r w:rsidR="00C54B73">
        <w:rPr>
          <w:rFonts w:ascii="Times New Roman" w:hAnsi="Times New Roman" w:cs="Times New Roman"/>
          <w:sz w:val="24"/>
          <w:szCs w:val="24"/>
        </w:rPr>
        <w:t xml:space="preserve"> в индикатор</w:t>
      </w:r>
      <w:r>
        <w:rPr>
          <w:rFonts w:ascii="Times New Roman" w:hAnsi="Times New Roman" w:cs="Times New Roman"/>
          <w:sz w:val="24"/>
          <w:szCs w:val="24"/>
        </w:rPr>
        <w:t xml:space="preserve"> за неспособността на ЕС </w:t>
      </w:r>
      <w:r w:rsidR="00257615">
        <w:rPr>
          <w:rFonts w:ascii="Times New Roman" w:hAnsi="Times New Roman" w:cs="Times New Roman"/>
          <w:sz w:val="24"/>
          <w:szCs w:val="24"/>
        </w:rPr>
        <w:t>да защити интересите на сво</w:t>
      </w:r>
      <w:r w:rsidR="00E802AB">
        <w:rPr>
          <w:rFonts w:ascii="Times New Roman" w:hAnsi="Times New Roman" w:cs="Times New Roman"/>
          <w:sz w:val="24"/>
          <w:szCs w:val="24"/>
        </w:rPr>
        <w:t xml:space="preserve">ите членове от Междинна Европа (само една държава от тези два формата не е част от ЕС – Сърбия). </w:t>
      </w:r>
      <w:r w:rsidR="00C54B73">
        <w:rPr>
          <w:rFonts w:ascii="Times New Roman" w:hAnsi="Times New Roman" w:cs="Times New Roman"/>
          <w:sz w:val="24"/>
          <w:szCs w:val="24"/>
        </w:rPr>
        <w:t xml:space="preserve">В това отношение следва да се има предвид и невъзможността тези държави да </w:t>
      </w:r>
      <w:r w:rsidR="005B5D29">
        <w:rPr>
          <w:rFonts w:ascii="Times New Roman" w:hAnsi="Times New Roman" w:cs="Times New Roman"/>
          <w:sz w:val="24"/>
          <w:szCs w:val="24"/>
        </w:rPr>
        <w:t xml:space="preserve">постигнат </w:t>
      </w:r>
      <w:r w:rsidR="009242E6">
        <w:rPr>
          <w:rFonts w:ascii="Times New Roman" w:hAnsi="Times New Roman" w:cs="Times New Roman"/>
          <w:sz w:val="24"/>
          <w:szCs w:val="24"/>
        </w:rPr>
        <w:t>действащ общ подход спрямо повечето външни въздействия</w:t>
      </w:r>
      <w:r w:rsidR="00343E14">
        <w:rPr>
          <w:rFonts w:ascii="Times New Roman" w:hAnsi="Times New Roman" w:cs="Times New Roman"/>
          <w:sz w:val="24"/>
          <w:szCs w:val="24"/>
        </w:rPr>
        <w:t>,</w:t>
      </w:r>
      <w:r w:rsidR="009242E6">
        <w:rPr>
          <w:rFonts w:ascii="Times New Roman" w:hAnsi="Times New Roman" w:cs="Times New Roman"/>
          <w:sz w:val="24"/>
          <w:szCs w:val="24"/>
        </w:rPr>
        <w:t xml:space="preserve"> в първия случай поради унгарският национализъм</w:t>
      </w:r>
      <w:r w:rsidR="00343E14">
        <w:rPr>
          <w:rFonts w:ascii="Times New Roman" w:hAnsi="Times New Roman" w:cs="Times New Roman"/>
          <w:sz w:val="24"/>
          <w:szCs w:val="24"/>
        </w:rPr>
        <w:t>,</w:t>
      </w:r>
      <w:r w:rsidR="009242E6">
        <w:rPr>
          <w:rFonts w:ascii="Times New Roman" w:hAnsi="Times New Roman" w:cs="Times New Roman"/>
          <w:sz w:val="24"/>
          <w:szCs w:val="24"/>
        </w:rPr>
        <w:t xml:space="preserve"> а във втория поради стремежите на Белград </w:t>
      </w:r>
      <w:r w:rsidR="0018449B">
        <w:rPr>
          <w:rFonts w:ascii="Times New Roman" w:hAnsi="Times New Roman" w:cs="Times New Roman"/>
          <w:sz w:val="24"/>
          <w:szCs w:val="24"/>
        </w:rPr>
        <w:t xml:space="preserve">да обвърже външнополитическия си курс с този на Руската федерация. </w:t>
      </w:r>
    </w:p>
    <w:p w:rsidR="00E16FB2" w:rsidRDefault="0099124F"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Междувременно</w:t>
      </w:r>
      <w:r w:rsidR="008707F1">
        <w:rPr>
          <w:rFonts w:ascii="Times New Roman" w:hAnsi="Times New Roman" w:cs="Times New Roman"/>
          <w:sz w:val="24"/>
          <w:szCs w:val="24"/>
        </w:rPr>
        <w:t>,</w:t>
      </w:r>
      <w:r>
        <w:rPr>
          <w:rFonts w:ascii="Times New Roman" w:hAnsi="Times New Roman" w:cs="Times New Roman"/>
          <w:sz w:val="24"/>
          <w:szCs w:val="24"/>
        </w:rPr>
        <w:t xml:space="preserve"> като фактор от по-ниско значение за динамиката на сигурността в интересуващият ни геополитически регион</w:t>
      </w:r>
      <w:r w:rsidR="00343E14">
        <w:rPr>
          <w:rFonts w:ascii="Times New Roman" w:hAnsi="Times New Roman" w:cs="Times New Roman"/>
          <w:sz w:val="24"/>
          <w:szCs w:val="24"/>
        </w:rPr>
        <w:t>,</w:t>
      </w:r>
      <w:r>
        <w:rPr>
          <w:rFonts w:ascii="Times New Roman" w:hAnsi="Times New Roman" w:cs="Times New Roman"/>
          <w:sz w:val="24"/>
          <w:szCs w:val="24"/>
        </w:rPr>
        <w:t xml:space="preserve"> следва да се въведе и </w:t>
      </w:r>
      <w:r w:rsidR="000A3ADD">
        <w:rPr>
          <w:rFonts w:ascii="Times New Roman" w:hAnsi="Times New Roman" w:cs="Times New Roman"/>
          <w:sz w:val="24"/>
          <w:szCs w:val="24"/>
        </w:rPr>
        <w:t>Дунавската стратегия на ЕС</w:t>
      </w:r>
      <w:r w:rsidR="00343E14">
        <w:rPr>
          <w:rFonts w:ascii="Times New Roman" w:hAnsi="Times New Roman" w:cs="Times New Roman"/>
          <w:sz w:val="24"/>
          <w:szCs w:val="24"/>
        </w:rPr>
        <w:t>,</w:t>
      </w:r>
      <w:r w:rsidR="000A3ADD">
        <w:rPr>
          <w:rFonts w:ascii="Times New Roman" w:hAnsi="Times New Roman" w:cs="Times New Roman"/>
          <w:sz w:val="24"/>
          <w:szCs w:val="24"/>
        </w:rPr>
        <w:t xml:space="preserve"> която от своето първо дефиниране в края на 2010 г. дава рамките на нов </w:t>
      </w:r>
      <w:r w:rsidR="003E64A1">
        <w:rPr>
          <w:rFonts w:ascii="Times New Roman" w:hAnsi="Times New Roman" w:cs="Times New Roman"/>
          <w:sz w:val="24"/>
          <w:szCs w:val="24"/>
        </w:rPr>
        <w:t>интеграционен проект</w:t>
      </w:r>
      <w:r w:rsidR="00343E14">
        <w:rPr>
          <w:rFonts w:ascii="Times New Roman" w:hAnsi="Times New Roman" w:cs="Times New Roman"/>
          <w:sz w:val="24"/>
          <w:szCs w:val="24"/>
        </w:rPr>
        <w:t>,</w:t>
      </w:r>
      <w:r w:rsidR="003E64A1">
        <w:rPr>
          <w:rFonts w:ascii="Times New Roman" w:hAnsi="Times New Roman" w:cs="Times New Roman"/>
          <w:sz w:val="24"/>
          <w:szCs w:val="24"/>
        </w:rPr>
        <w:t xml:space="preserve"> обхващащ </w:t>
      </w:r>
      <w:r w:rsidR="003E64A1" w:rsidRPr="003E64A1">
        <w:rPr>
          <w:rFonts w:ascii="Times New Roman" w:hAnsi="Times New Roman" w:cs="Times New Roman"/>
          <w:sz w:val="24"/>
          <w:szCs w:val="24"/>
          <w:lang w:val="ru-RU"/>
        </w:rPr>
        <w:t xml:space="preserve">14 </w:t>
      </w:r>
      <w:r w:rsidR="003E64A1">
        <w:rPr>
          <w:rFonts w:ascii="Times New Roman" w:hAnsi="Times New Roman" w:cs="Times New Roman"/>
          <w:sz w:val="24"/>
          <w:szCs w:val="24"/>
        </w:rPr>
        <w:t>европейски държави</w:t>
      </w:r>
      <w:r w:rsidR="00343E14">
        <w:rPr>
          <w:rFonts w:ascii="Times New Roman" w:hAnsi="Times New Roman" w:cs="Times New Roman"/>
          <w:sz w:val="24"/>
          <w:szCs w:val="24"/>
        </w:rPr>
        <w:t>,</w:t>
      </w:r>
      <w:r w:rsidR="003E64A1">
        <w:rPr>
          <w:rFonts w:ascii="Times New Roman" w:hAnsi="Times New Roman" w:cs="Times New Roman"/>
          <w:sz w:val="24"/>
          <w:szCs w:val="24"/>
        </w:rPr>
        <w:t xml:space="preserve"> 8 от които са държави-членки на Съюза</w:t>
      </w:r>
      <w:r w:rsidR="00364CFD">
        <w:rPr>
          <w:rFonts w:ascii="Times New Roman" w:hAnsi="Times New Roman" w:cs="Times New Roman"/>
          <w:sz w:val="24"/>
          <w:szCs w:val="24"/>
        </w:rPr>
        <w:t xml:space="preserve"> (</w:t>
      </w:r>
      <w:r w:rsidR="00A72A62">
        <w:rPr>
          <w:rFonts w:ascii="Times New Roman" w:hAnsi="Times New Roman" w:cs="Times New Roman"/>
          <w:sz w:val="24"/>
          <w:szCs w:val="24"/>
          <w:lang w:val="en-US"/>
        </w:rPr>
        <w:t>Hogeforster</w:t>
      </w:r>
      <w:r w:rsidR="00A72A62" w:rsidRPr="00A72A62">
        <w:rPr>
          <w:rFonts w:ascii="Times New Roman" w:hAnsi="Times New Roman" w:cs="Times New Roman"/>
          <w:sz w:val="24"/>
          <w:szCs w:val="24"/>
          <w:lang w:val="ru-RU"/>
        </w:rPr>
        <w:t xml:space="preserve"> 2011</w:t>
      </w:r>
      <w:r w:rsidR="00043AAB" w:rsidRPr="00043AAB">
        <w:rPr>
          <w:rFonts w:ascii="Times New Roman" w:hAnsi="Times New Roman" w:cs="Times New Roman"/>
          <w:sz w:val="24"/>
          <w:szCs w:val="24"/>
          <w:lang w:val="ru-RU"/>
        </w:rPr>
        <w:t>: 49</w:t>
      </w:r>
      <w:r w:rsidR="00364CFD">
        <w:rPr>
          <w:rFonts w:ascii="Times New Roman" w:hAnsi="Times New Roman" w:cs="Times New Roman"/>
          <w:sz w:val="24"/>
          <w:szCs w:val="24"/>
        </w:rPr>
        <w:t>)</w:t>
      </w:r>
      <w:r w:rsidR="003E64A1">
        <w:rPr>
          <w:rFonts w:ascii="Times New Roman" w:hAnsi="Times New Roman" w:cs="Times New Roman"/>
          <w:sz w:val="24"/>
          <w:szCs w:val="24"/>
        </w:rPr>
        <w:t xml:space="preserve">. </w:t>
      </w:r>
      <w:r w:rsidR="00765A45">
        <w:rPr>
          <w:rFonts w:ascii="Times New Roman" w:hAnsi="Times New Roman" w:cs="Times New Roman"/>
          <w:sz w:val="24"/>
          <w:szCs w:val="24"/>
        </w:rPr>
        <w:t>За разлика от стратегията на ЕС за региона на Балтийско море</w:t>
      </w:r>
      <w:r w:rsidR="00343E14">
        <w:rPr>
          <w:rFonts w:ascii="Times New Roman" w:hAnsi="Times New Roman" w:cs="Times New Roman"/>
          <w:sz w:val="24"/>
          <w:szCs w:val="24"/>
        </w:rPr>
        <w:t>,</w:t>
      </w:r>
      <w:r w:rsidR="00765A45">
        <w:rPr>
          <w:rFonts w:ascii="Times New Roman" w:hAnsi="Times New Roman" w:cs="Times New Roman"/>
          <w:sz w:val="24"/>
          <w:szCs w:val="24"/>
        </w:rPr>
        <w:t xml:space="preserve"> Дунавската стратегия притежава в основата си действителни културни предпоставки</w:t>
      </w:r>
      <w:r w:rsidR="00343E14">
        <w:rPr>
          <w:rFonts w:ascii="Times New Roman" w:hAnsi="Times New Roman" w:cs="Times New Roman"/>
          <w:sz w:val="24"/>
          <w:szCs w:val="24"/>
        </w:rPr>
        <w:t>,</w:t>
      </w:r>
      <w:r w:rsidR="00765A45">
        <w:rPr>
          <w:rFonts w:ascii="Times New Roman" w:hAnsi="Times New Roman" w:cs="Times New Roman"/>
          <w:sz w:val="24"/>
          <w:szCs w:val="24"/>
        </w:rPr>
        <w:t xml:space="preserve"> които могат да повишат нейната ефективност. </w:t>
      </w:r>
      <w:r w:rsidR="001571BE">
        <w:rPr>
          <w:rFonts w:ascii="Times New Roman" w:hAnsi="Times New Roman" w:cs="Times New Roman"/>
          <w:sz w:val="24"/>
          <w:szCs w:val="24"/>
        </w:rPr>
        <w:t>В известна степен Австрия</w:t>
      </w:r>
      <w:r w:rsidR="00343E14">
        <w:rPr>
          <w:rFonts w:ascii="Times New Roman" w:hAnsi="Times New Roman" w:cs="Times New Roman"/>
          <w:sz w:val="24"/>
          <w:szCs w:val="24"/>
        </w:rPr>
        <w:t>,</w:t>
      </w:r>
      <w:r w:rsidR="001571BE">
        <w:rPr>
          <w:rFonts w:ascii="Times New Roman" w:hAnsi="Times New Roman" w:cs="Times New Roman"/>
          <w:sz w:val="24"/>
          <w:szCs w:val="24"/>
        </w:rPr>
        <w:t xml:space="preserve"> която притежава водеща позиция относно приоритетната област за </w:t>
      </w:r>
      <w:r w:rsidR="00DB0133">
        <w:rPr>
          <w:rFonts w:ascii="Times New Roman" w:hAnsi="Times New Roman" w:cs="Times New Roman"/>
          <w:sz w:val="24"/>
          <w:szCs w:val="24"/>
        </w:rPr>
        <w:t>увеличаване на институционалния капацитет и сътрудничеството</w:t>
      </w:r>
      <w:r w:rsidR="00343E14">
        <w:rPr>
          <w:rFonts w:ascii="Times New Roman" w:hAnsi="Times New Roman" w:cs="Times New Roman"/>
          <w:sz w:val="24"/>
          <w:szCs w:val="24"/>
        </w:rPr>
        <w:t>,</w:t>
      </w:r>
      <w:r w:rsidR="00DB0133">
        <w:rPr>
          <w:rFonts w:ascii="Times New Roman" w:hAnsi="Times New Roman" w:cs="Times New Roman"/>
          <w:sz w:val="24"/>
          <w:szCs w:val="24"/>
        </w:rPr>
        <w:t xml:space="preserve"> получава възможност да </w:t>
      </w:r>
      <w:r w:rsidR="003E779D">
        <w:rPr>
          <w:rFonts w:ascii="Times New Roman" w:hAnsi="Times New Roman" w:cs="Times New Roman"/>
          <w:sz w:val="24"/>
          <w:szCs w:val="24"/>
        </w:rPr>
        <w:t>засили</w:t>
      </w:r>
      <w:r w:rsidR="00DB0133">
        <w:rPr>
          <w:rFonts w:ascii="Times New Roman" w:hAnsi="Times New Roman" w:cs="Times New Roman"/>
          <w:sz w:val="24"/>
          <w:szCs w:val="24"/>
        </w:rPr>
        <w:t xml:space="preserve"> своето влияние спрямо </w:t>
      </w:r>
      <w:r w:rsidR="003E779D">
        <w:rPr>
          <w:rFonts w:ascii="Times New Roman" w:hAnsi="Times New Roman" w:cs="Times New Roman"/>
          <w:sz w:val="24"/>
          <w:szCs w:val="24"/>
        </w:rPr>
        <w:t>територии</w:t>
      </w:r>
      <w:r w:rsidR="00343E14">
        <w:rPr>
          <w:rFonts w:ascii="Times New Roman" w:hAnsi="Times New Roman" w:cs="Times New Roman"/>
          <w:sz w:val="24"/>
          <w:szCs w:val="24"/>
        </w:rPr>
        <w:t>,</w:t>
      </w:r>
      <w:r w:rsidR="003E779D">
        <w:rPr>
          <w:rFonts w:ascii="Times New Roman" w:hAnsi="Times New Roman" w:cs="Times New Roman"/>
          <w:sz w:val="24"/>
          <w:szCs w:val="24"/>
        </w:rPr>
        <w:t xml:space="preserve"> които пряко или непряко са били обвързани в миналото с Хабсбургската монархия. </w:t>
      </w:r>
      <w:r w:rsidR="00E16FB2">
        <w:rPr>
          <w:rFonts w:ascii="Times New Roman" w:hAnsi="Times New Roman" w:cs="Times New Roman"/>
          <w:sz w:val="24"/>
          <w:szCs w:val="24"/>
        </w:rPr>
        <w:t xml:space="preserve">Горното не следва да се </w:t>
      </w:r>
      <w:r w:rsidR="007E7E0C">
        <w:rPr>
          <w:rFonts w:ascii="Times New Roman" w:hAnsi="Times New Roman" w:cs="Times New Roman"/>
          <w:sz w:val="24"/>
          <w:szCs w:val="24"/>
        </w:rPr>
        <w:t>преекспонира</w:t>
      </w:r>
      <w:r w:rsidR="00343E14">
        <w:rPr>
          <w:rFonts w:ascii="Times New Roman" w:hAnsi="Times New Roman" w:cs="Times New Roman"/>
          <w:sz w:val="24"/>
          <w:szCs w:val="24"/>
        </w:rPr>
        <w:t>,</w:t>
      </w:r>
      <w:r w:rsidR="007E7E0C">
        <w:rPr>
          <w:rFonts w:ascii="Times New Roman" w:hAnsi="Times New Roman" w:cs="Times New Roman"/>
          <w:sz w:val="24"/>
          <w:szCs w:val="24"/>
        </w:rPr>
        <w:t xml:space="preserve"> но поставя въпроса доколко Виена има амбиции да се превърне отново във фактор </w:t>
      </w:r>
      <w:r w:rsidR="00582EA9">
        <w:rPr>
          <w:rFonts w:ascii="Times New Roman" w:hAnsi="Times New Roman" w:cs="Times New Roman"/>
          <w:sz w:val="24"/>
          <w:szCs w:val="24"/>
        </w:rPr>
        <w:t>за равновесието</w:t>
      </w:r>
      <w:r w:rsidR="00343E14">
        <w:rPr>
          <w:rFonts w:ascii="Times New Roman" w:hAnsi="Times New Roman" w:cs="Times New Roman"/>
          <w:sz w:val="24"/>
          <w:szCs w:val="24"/>
        </w:rPr>
        <w:t>,</w:t>
      </w:r>
      <w:r w:rsidR="00ED276F">
        <w:rPr>
          <w:rFonts w:ascii="Times New Roman" w:hAnsi="Times New Roman" w:cs="Times New Roman"/>
          <w:sz w:val="24"/>
          <w:szCs w:val="24"/>
        </w:rPr>
        <w:t xml:space="preserve"> установено</w:t>
      </w:r>
      <w:r w:rsidR="00651486">
        <w:rPr>
          <w:rFonts w:ascii="Times New Roman" w:hAnsi="Times New Roman" w:cs="Times New Roman"/>
          <w:sz w:val="24"/>
          <w:szCs w:val="24"/>
        </w:rPr>
        <w:t xml:space="preserve"> в Междинна Европа. </w:t>
      </w:r>
    </w:p>
    <w:p w:rsidR="00651486" w:rsidRPr="008228D9" w:rsidRDefault="00651486" w:rsidP="007B7A07">
      <w:pPr>
        <w:tabs>
          <w:tab w:val="center" w:pos="4890"/>
        </w:tabs>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В допълнение</w:t>
      </w:r>
      <w:r w:rsidR="008707F1">
        <w:rPr>
          <w:rFonts w:ascii="Times New Roman" w:hAnsi="Times New Roman" w:cs="Times New Roman"/>
          <w:sz w:val="24"/>
          <w:szCs w:val="24"/>
        </w:rPr>
        <w:t>,</w:t>
      </w:r>
      <w:r>
        <w:rPr>
          <w:rFonts w:ascii="Times New Roman" w:hAnsi="Times New Roman" w:cs="Times New Roman"/>
          <w:sz w:val="24"/>
          <w:szCs w:val="24"/>
        </w:rPr>
        <w:t xml:space="preserve"> </w:t>
      </w:r>
      <w:r w:rsidR="00E63D2A">
        <w:rPr>
          <w:rFonts w:ascii="Times New Roman" w:hAnsi="Times New Roman" w:cs="Times New Roman"/>
          <w:sz w:val="24"/>
          <w:szCs w:val="24"/>
        </w:rPr>
        <w:t xml:space="preserve">един от традиционните външни участници в </w:t>
      </w:r>
      <w:r w:rsidR="00E87ACD">
        <w:rPr>
          <w:rFonts w:ascii="Times New Roman" w:hAnsi="Times New Roman" w:cs="Times New Roman"/>
          <w:sz w:val="24"/>
          <w:szCs w:val="24"/>
        </w:rPr>
        <w:t xml:space="preserve">интересуващият ни </w:t>
      </w:r>
      <w:r w:rsidR="00E63D2A">
        <w:rPr>
          <w:rFonts w:ascii="Times New Roman" w:hAnsi="Times New Roman" w:cs="Times New Roman"/>
          <w:sz w:val="24"/>
          <w:szCs w:val="24"/>
        </w:rPr>
        <w:t>геополитическия регион</w:t>
      </w:r>
      <w:r w:rsidR="00343E14">
        <w:rPr>
          <w:rFonts w:ascii="Times New Roman" w:hAnsi="Times New Roman" w:cs="Times New Roman"/>
          <w:sz w:val="24"/>
          <w:szCs w:val="24"/>
        </w:rPr>
        <w:t>,</w:t>
      </w:r>
      <w:r w:rsidR="00E63D2A">
        <w:rPr>
          <w:rFonts w:ascii="Times New Roman" w:hAnsi="Times New Roman" w:cs="Times New Roman"/>
          <w:sz w:val="24"/>
          <w:szCs w:val="24"/>
        </w:rPr>
        <w:t xml:space="preserve"> </w:t>
      </w:r>
      <w:r w:rsidR="00E87ACD">
        <w:rPr>
          <w:rFonts w:ascii="Times New Roman" w:hAnsi="Times New Roman" w:cs="Times New Roman"/>
          <w:sz w:val="24"/>
          <w:szCs w:val="24"/>
        </w:rPr>
        <w:t xml:space="preserve">който в една или друга степен изиграва роля и при самото му формиране – Германия – се оказва </w:t>
      </w:r>
      <w:r w:rsidR="00576CBB">
        <w:rPr>
          <w:rFonts w:ascii="Times New Roman" w:hAnsi="Times New Roman" w:cs="Times New Roman"/>
          <w:sz w:val="24"/>
          <w:szCs w:val="24"/>
        </w:rPr>
        <w:t>в положение</w:t>
      </w:r>
      <w:r w:rsidR="00343E14">
        <w:rPr>
          <w:rFonts w:ascii="Times New Roman" w:hAnsi="Times New Roman" w:cs="Times New Roman"/>
          <w:sz w:val="24"/>
          <w:szCs w:val="24"/>
        </w:rPr>
        <w:t>,</w:t>
      </w:r>
      <w:r w:rsidR="00576CBB">
        <w:rPr>
          <w:rFonts w:ascii="Times New Roman" w:hAnsi="Times New Roman" w:cs="Times New Roman"/>
          <w:sz w:val="24"/>
          <w:szCs w:val="24"/>
        </w:rPr>
        <w:t xml:space="preserve"> при което не възприема това пространство като </w:t>
      </w:r>
      <w:r w:rsidR="00083DAD">
        <w:rPr>
          <w:rFonts w:ascii="Times New Roman" w:hAnsi="Times New Roman" w:cs="Times New Roman"/>
          <w:sz w:val="24"/>
          <w:szCs w:val="24"/>
        </w:rPr>
        <w:t xml:space="preserve">достатъчно </w:t>
      </w:r>
      <w:r w:rsidR="00576CBB">
        <w:rPr>
          <w:rFonts w:ascii="Times New Roman" w:hAnsi="Times New Roman" w:cs="Times New Roman"/>
          <w:sz w:val="24"/>
          <w:szCs w:val="24"/>
        </w:rPr>
        <w:t xml:space="preserve">свързано с националните </w:t>
      </w:r>
      <w:r w:rsidR="00995047">
        <w:rPr>
          <w:rFonts w:ascii="Times New Roman" w:hAnsi="Times New Roman" w:cs="Times New Roman"/>
          <w:sz w:val="24"/>
          <w:szCs w:val="24"/>
        </w:rPr>
        <w:t>си</w:t>
      </w:r>
      <w:r w:rsidR="00576CBB">
        <w:rPr>
          <w:rFonts w:ascii="Times New Roman" w:hAnsi="Times New Roman" w:cs="Times New Roman"/>
          <w:sz w:val="24"/>
          <w:szCs w:val="24"/>
        </w:rPr>
        <w:t xml:space="preserve"> интереси. </w:t>
      </w:r>
      <w:r w:rsidR="002A20A3">
        <w:rPr>
          <w:rFonts w:ascii="Times New Roman" w:hAnsi="Times New Roman" w:cs="Times New Roman"/>
          <w:sz w:val="24"/>
          <w:szCs w:val="24"/>
        </w:rPr>
        <w:t>Берлин</w:t>
      </w:r>
      <w:r w:rsidR="00343E14">
        <w:rPr>
          <w:rFonts w:ascii="Times New Roman" w:hAnsi="Times New Roman" w:cs="Times New Roman"/>
          <w:sz w:val="24"/>
          <w:szCs w:val="24"/>
        </w:rPr>
        <w:t>,</w:t>
      </w:r>
      <w:r w:rsidR="002A20A3">
        <w:rPr>
          <w:rFonts w:ascii="Times New Roman" w:hAnsi="Times New Roman" w:cs="Times New Roman"/>
          <w:sz w:val="24"/>
          <w:szCs w:val="24"/>
        </w:rPr>
        <w:t xml:space="preserve"> макар и </w:t>
      </w:r>
      <w:r w:rsidR="003F143C">
        <w:rPr>
          <w:rFonts w:ascii="Times New Roman" w:hAnsi="Times New Roman" w:cs="Times New Roman"/>
          <w:sz w:val="24"/>
          <w:szCs w:val="24"/>
        </w:rPr>
        <w:t xml:space="preserve">частично </w:t>
      </w:r>
      <w:r w:rsidR="002A20A3">
        <w:rPr>
          <w:rFonts w:ascii="Times New Roman" w:hAnsi="Times New Roman" w:cs="Times New Roman"/>
          <w:sz w:val="24"/>
          <w:szCs w:val="24"/>
        </w:rPr>
        <w:t>възстановил през изминалите две десетилетия своето относително тегло</w:t>
      </w:r>
      <w:r w:rsidR="00343E14">
        <w:rPr>
          <w:rFonts w:ascii="Times New Roman" w:hAnsi="Times New Roman" w:cs="Times New Roman"/>
          <w:sz w:val="24"/>
          <w:szCs w:val="24"/>
        </w:rPr>
        <w:t>,</w:t>
      </w:r>
      <w:r w:rsidR="002A20A3">
        <w:rPr>
          <w:rFonts w:ascii="Times New Roman" w:hAnsi="Times New Roman" w:cs="Times New Roman"/>
          <w:sz w:val="24"/>
          <w:szCs w:val="24"/>
        </w:rPr>
        <w:t xml:space="preserve"> остава неспособен да </w:t>
      </w:r>
      <w:r w:rsidR="003F143C">
        <w:rPr>
          <w:rFonts w:ascii="Times New Roman" w:hAnsi="Times New Roman" w:cs="Times New Roman"/>
          <w:sz w:val="24"/>
          <w:szCs w:val="24"/>
        </w:rPr>
        <w:t xml:space="preserve">се противопостави на намесите на САЩ и Руската федерация в Междинна Европа. </w:t>
      </w:r>
      <w:r w:rsidR="00A91DC6">
        <w:rPr>
          <w:rFonts w:ascii="Times New Roman" w:hAnsi="Times New Roman" w:cs="Times New Roman"/>
          <w:sz w:val="24"/>
          <w:szCs w:val="24"/>
        </w:rPr>
        <w:t>Поради тази причина</w:t>
      </w:r>
      <w:r w:rsidR="008707F1">
        <w:rPr>
          <w:rFonts w:ascii="Times New Roman" w:hAnsi="Times New Roman" w:cs="Times New Roman"/>
          <w:sz w:val="24"/>
          <w:szCs w:val="24"/>
        </w:rPr>
        <w:t>,</w:t>
      </w:r>
      <w:r w:rsidR="00A91DC6">
        <w:rPr>
          <w:rFonts w:ascii="Times New Roman" w:hAnsi="Times New Roman" w:cs="Times New Roman"/>
          <w:sz w:val="24"/>
          <w:szCs w:val="24"/>
        </w:rPr>
        <w:t xml:space="preserve"> Германия </w:t>
      </w:r>
      <w:r w:rsidR="0002677E">
        <w:rPr>
          <w:rFonts w:ascii="Times New Roman" w:hAnsi="Times New Roman" w:cs="Times New Roman"/>
          <w:sz w:val="24"/>
          <w:szCs w:val="24"/>
        </w:rPr>
        <w:t>насочва своите усилия основно към гарантиране на благоприятни за нея условия в Западна и Централна Европа</w:t>
      </w:r>
      <w:r w:rsidR="00343E14">
        <w:rPr>
          <w:rFonts w:ascii="Times New Roman" w:hAnsi="Times New Roman" w:cs="Times New Roman"/>
          <w:sz w:val="24"/>
          <w:szCs w:val="24"/>
        </w:rPr>
        <w:t>,</w:t>
      </w:r>
      <w:r w:rsidR="0002677E">
        <w:rPr>
          <w:rFonts w:ascii="Times New Roman" w:hAnsi="Times New Roman" w:cs="Times New Roman"/>
          <w:sz w:val="24"/>
          <w:szCs w:val="24"/>
        </w:rPr>
        <w:t xml:space="preserve"> като запазва ролята си на противотежест на Великобритания. </w:t>
      </w:r>
      <w:r w:rsidR="009A3BB8">
        <w:rPr>
          <w:rFonts w:ascii="Times New Roman" w:hAnsi="Times New Roman" w:cs="Times New Roman"/>
          <w:sz w:val="24"/>
          <w:szCs w:val="24"/>
        </w:rPr>
        <w:t xml:space="preserve">Това състояние на свой ред </w:t>
      </w:r>
      <w:r w:rsidR="008F684A">
        <w:rPr>
          <w:rFonts w:ascii="Times New Roman" w:hAnsi="Times New Roman" w:cs="Times New Roman"/>
          <w:sz w:val="24"/>
          <w:szCs w:val="24"/>
        </w:rPr>
        <w:t>разкрива</w:t>
      </w:r>
      <w:r w:rsidR="00343E14">
        <w:rPr>
          <w:rFonts w:ascii="Times New Roman" w:hAnsi="Times New Roman" w:cs="Times New Roman"/>
          <w:sz w:val="24"/>
          <w:szCs w:val="24"/>
        </w:rPr>
        <w:t>,</w:t>
      </w:r>
      <w:r w:rsidR="008F684A">
        <w:rPr>
          <w:rFonts w:ascii="Times New Roman" w:hAnsi="Times New Roman" w:cs="Times New Roman"/>
          <w:sz w:val="24"/>
          <w:szCs w:val="24"/>
        </w:rPr>
        <w:t xml:space="preserve"> че стремежите на Австрия да играе ролята на фактор с ниско значение за част от региона Междинна Европа</w:t>
      </w:r>
      <w:r w:rsidR="00343E14">
        <w:rPr>
          <w:rFonts w:ascii="Times New Roman" w:hAnsi="Times New Roman" w:cs="Times New Roman"/>
          <w:sz w:val="24"/>
          <w:szCs w:val="24"/>
        </w:rPr>
        <w:t>,</w:t>
      </w:r>
      <w:r w:rsidR="008F684A">
        <w:rPr>
          <w:rFonts w:ascii="Times New Roman" w:hAnsi="Times New Roman" w:cs="Times New Roman"/>
          <w:sz w:val="24"/>
          <w:szCs w:val="24"/>
        </w:rPr>
        <w:t xml:space="preserve"> не противоречи на </w:t>
      </w:r>
      <w:r w:rsidR="009B3371">
        <w:rPr>
          <w:rFonts w:ascii="Times New Roman" w:hAnsi="Times New Roman" w:cs="Times New Roman"/>
          <w:sz w:val="24"/>
          <w:szCs w:val="24"/>
        </w:rPr>
        <w:t xml:space="preserve">интересите на Берлин. </w:t>
      </w:r>
    </w:p>
    <w:p w:rsidR="008228D9" w:rsidRDefault="00B312C5"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Тези въздействия обаче </w:t>
      </w:r>
      <w:r w:rsidR="00BF3981">
        <w:rPr>
          <w:rFonts w:ascii="Times New Roman" w:hAnsi="Times New Roman" w:cs="Times New Roman"/>
          <w:sz w:val="24"/>
          <w:szCs w:val="24"/>
        </w:rPr>
        <w:t>са</w:t>
      </w:r>
      <w:r>
        <w:rPr>
          <w:rFonts w:ascii="Times New Roman" w:hAnsi="Times New Roman" w:cs="Times New Roman"/>
          <w:sz w:val="24"/>
          <w:szCs w:val="24"/>
        </w:rPr>
        <w:t xml:space="preserve"> </w:t>
      </w:r>
      <w:r w:rsidR="00E70348">
        <w:rPr>
          <w:rFonts w:ascii="Times New Roman" w:hAnsi="Times New Roman" w:cs="Times New Roman"/>
          <w:sz w:val="24"/>
          <w:szCs w:val="24"/>
        </w:rPr>
        <w:t>несравнимо по-ограничени</w:t>
      </w:r>
      <w:r w:rsidR="008707F1">
        <w:rPr>
          <w:rFonts w:ascii="Times New Roman" w:hAnsi="Times New Roman" w:cs="Times New Roman"/>
          <w:sz w:val="24"/>
          <w:szCs w:val="24"/>
        </w:rPr>
        <w:t>,</w:t>
      </w:r>
      <w:r w:rsidR="00E70348">
        <w:rPr>
          <w:rFonts w:ascii="Times New Roman" w:hAnsi="Times New Roman" w:cs="Times New Roman"/>
          <w:sz w:val="24"/>
          <w:szCs w:val="24"/>
        </w:rPr>
        <w:t xml:space="preserve"> когато бъдат съпоставени спрямо намесите на Вашингтон. </w:t>
      </w:r>
      <w:r w:rsidR="00BF3981">
        <w:rPr>
          <w:rFonts w:ascii="Times New Roman" w:hAnsi="Times New Roman" w:cs="Times New Roman"/>
          <w:sz w:val="24"/>
          <w:szCs w:val="24"/>
        </w:rPr>
        <w:t>САЩ са включени в качеството на външен участник във всички регионални пространства</w:t>
      </w:r>
      <w:r w:rsidR="00343E14">
        <w:rPr>
          <w:rFonts w:ascii="Times New Roman" w:hAnsi="Times New Roman" w:cs="Times New Roman"/>
          <w:sz w:val="24"/>
          <w:szCs w:val="24"/>
        </w:rPr>
        <w:t>,</w:t>
      </w:r>
      <w:r w:rsidR="00BF3981">
        <w:rPr>
          <w:rFonts w:ascii="Times New Roman" w:hAnsi="Times New Roman" w:cs="Times New Roman"/>
          <w:sz w:val="24"/>
          <w:szCs w:val="24"/>
        </w:rPr>
        <w:t xml:space="preserve"> а влиянието им протича по различни линии</w:t>
      </w:r>
      <w:r w:rsidR="00343E14">
        <w:rPr>
          <w:rFonts w:ascii="Times New Roman" w:hAnsi="Times New Roman" w:cs="Times New Roman"/>
          <w:sz w:val="24"/>
          <w:szCs w:val="24"/>
        </w:rPr>
        <w:t>,</w:t>
      </w:r>
      <w:r w:rsidR="00BF3981">
        <w:rPr>
          <w:rFonts w:ascii="Times New Roman" w:hAnsi="Times New Roman" w:cs="Times New Roman"/>
          <w:sz w:val="24"/>
          <w:szCs w:val="24"/>
        </w:rPr>
        <w:t xml:space="preserve"> включително и чрез разпространяване на техните културни моде</w:t>
      </w:r>
      <w:r w:rsidR="000B6F8C">
        <w:rPr>
          <w:rFonts w:ascii="Times New Roman" w:hAnsi="Times New Roman" w:cs="Times New Roman"/>
          <w:sz w:val="24"/>
          <w:szCs w:val="24"/>
        </w:rPr>
        <w:t>ли на поведение. Това от своя страна бива съчетано с политически, икономически и военни намеси</w:t>
      </w:r>
      <w:r w:rsidR="00343E14">
        <w:rPr>
          <w:rFonts w:ascii="Times New Roman" w:hAnsi="Times New Roman" w:cs="Times New Roman"/>
          <w:sz w:val="24"/>
          <w:szCs w:val="24"/>
        </w:rPr>
        <w:t>,</w:t>
      </w:r>
      <w:r w:rsidR="000B6F8C">
        <w:rPr>
          <w:rFonts w:ascii="Times New Roman" w:hAnsi="Times New Roman" w:cs="Times New Roman"/>
          <w:sz w:val="24"/>
          <w:szCs w:val="24"/>
        </w:rPr>
        <w:t xml:space="preserve"> </w:t>
      </w:r>
      <w:r w:rsidR="00DF10FB">
        <w:rPr>
          <w:rFonts w:ascii="Times New Roman" w:hAnsi="Times New Roman" w:cs="Times New Roman"/>
          <w:sz w:val="24"/>
          <w:szCs w:val="24"/>
        </w:rPr>
        <w:t xml:space="preserve">придавайки им уникалният характер на </w:t>
      </w:r>
      <w:r w:rsidR="00DC177D">
        <w:rPr>
          <w:rFonts w:ascii="Times New Roman" w:hAnsi="Times New Roman" w:cs="Times New Roman"/>
          <w:sz w:val="24"/>
          <w:szCs w:val="24"/>
        </w:rPr>
        <w:t>най-важен център на сила</w:t>
      </w:r>
      <w:r w:rsidR="00343E14">
        <w:rPr>
          <w:rFonts w:ascii="Times New Roman" w:hAnsi="Times New Roman" w:cs="Times New Roman"/>
          <w:sz w:val="24"/>
          <w:szCs w:val="24"/>
        </w:rPr>
        <w:t>,</w:t>
      </w:r>
      <w:r w:rsidR="00DF10FB">
        <w:rPr>
          <w:rFonts w:ascii="Times New Roman" w:hAnsi="Times New Roman" w:cs="Times New Roman"/>
          <w:sz w:val="24"/>
          <w:szCs w:val="24"/>
        </w:rPr>
        <w:t xml:space="preserve"> </w:t>
      </w:r>
      <w:r w:rsidR="00D84AFD">
        <w:rPr>
          <w:rFonts w:ascii="Times New Roman" w:hAnsi="Times New Roman" w:cs="Times New Roman"/>
          <w:sz w:val="24"/>
          <w:szCs w:val="24"/>
        </w:rPr>
        <w:t>чиито действия са в основата на динамиката на сигурността не само в Междинна Европа</w:t>
      </w:r>
      <w:r w:rsidR="00343E14">
        <w:rPr>
          <w:rFonts w:ascii="Times New Roman" w:hAnsi="Times New Roman" w:cs="Times New Roman"/>
          <w:sz w:val="24"/>
          <w:szCs w:val="24"/>
        </w:rPr>
        <w:t>,</w:t>
      </w:r>
      <w:r w:rsidR="00D84AFD">
        <w:rPr>
          <w:rFonts w:ascii="Times New Roman" w:hAnsi="Times New Roman" w:cs="Times New Roman"/>
          <w:sz w:val="24"/>
          <w:szCs w:val="24"/>
        </w:rPr>
        <w:t xml:space="preserve"> но и </w:t>
      </w:r>
      <w:r w:rsidR="00D043AC">
        <w:rPr>
          <w:rFonts w:ascii="Times New Roman" w:hAnsi="Times New Roman" w:cs="Times New Roman"/>
          <w:sz w:val="24"/>
          <w:szCs w:val="24"/>
        </w:rPr>
        <w:t xml:space="preserve">в глобалното конкурентно пространство като цяло. </w:t>
      </w:r>
    </w:p>
    <w:p w:rsidR="00317992" w:rsidRDefault="00CA6AAF"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съчетание с горепосоченото</w:t>
      </w:r>
      <w:r w:rsidR="008707F1">
        <w:rPr>
          <w:rFonts w:ascii="Times New Roman" w:hAnsi="Times New Roman" w:cs="Times New Roman"/>
          <w:sz w:val="24"/>
          <w:szCs w:val="24"/>
        </w:rPr>
        <w:t>,</w:t>
      </w:r>
      <w:r>
        <w:rPr>
          <w:rFonts w:ascii="Times New Roman" w:hAnsi="Times New Roman" w:cs="Times New Roman"/>
          <w:sz w:val="24"/>
          <w:szCs w:val="24"/>
        </w:rPr>
        <w:t xml:space="preserve"> редица държави с висок потенциал на намеса като </w:t>
      </w:r>
      <w:r w:rsidR="002A5638">
        <w:rPr>
          <w:rFonts w:ascii="Times New Roman" w:hAnsi="Times New Roman" w:cs="Times New Roman"/>
          <w:sz w:val="24"/>
          <w:szCs w:val="24"/>
        </w:rPr>
        <w:t>Турция</w:t>
      </w:r>
      <w:r>
        <w:rPr>
          <w:rFonts w:ascii="Times New Roman" w:hAnsi="Times New Roman" w:cs="Times New Roman"/>
          <w:sz w:val="24"/>
          <w:szCs w:val="24"/>
        </w:rPr>
        <w:t xml:space="preserve"> и </w:t>
      </w:r>
      <w:r w:rsidR="002A5638">
        <w:rPr>
          <w:rFonts w:ascii="Times New Roman" w:hAnsi="Times New Roman" w:cs="Times New Roman"/>
          <w:sz w:val="24"/>
          <w:szCs w:val="24"/>
        </w:rPr>
        <w:t>Великобритания</w:t>
      </w:r>
      <w:r w:rsidR="00343E14">
        <w:rPr>
          <w:rFonts w:ascii="Times New Roman" w:hAnsi="Times New Roman" w:cs="Times New Roman"/>
          <w:sz w:val="24"/>
          <w:szCs w:val="24"/>
        </w:rPr>
        <w:t>,</w:t>
      </w:r>
      <w:r>
        <w:rPr>
          <w:rFonts w:ascii="Times New Roman" w:hAnsi="Times New Roman" w:cs="Times New Roman"/>
          <w:sz w:val="24"/>
          <w:szCs w:val="24"/>
        </w:rPr>
        <w:t xml:space="preserve"> продължават да се вод</w:t>
      </w:r>
      <w:r w:rsidR="008B3981">
        <w:rPr>
          <w:rFonts w:ascii="Times New Roman" w:hAnsi="Times New Roman" w:cs="Times New Roman"/>
          <w:sz w:val="24"/>
          <w:szCs w:val="24"/>
        </w:rPr>
        <w:t>ят във външната си политика от разбирания за своята роля</w:t>
      </w:r>
      <w:r w:rsidR="00343E14">
        <w:rPr>
          <w:rFonts w:ascii="Times New Roman" w:hAnsi="Times New Roman" w:cs="Times New Roman"/>
          <w:sz w:val="24"/>
          <w:szCs w:val="24"/>
        </w:rPr>
        <w:t>,</w:t>
      </w:r>
      <w:r w:rsidR="008B3981">
        <w:rPr>
          <w:rFonts w:ascii="Times New Roman" w:hAnsi="Times New Roman" w:cs="Times New Roman"/>
          <w:sz w:val="24"/>
          <w:szCs w:val="24"/>
        </w:rPr>
        <w:t xml:space="preserve"> които н</w:t>
      </w:r>
      <w:r w:rsidR="001B3046">
        <w:rPr>
          <w:rFonts w:ascii="Times New Roman" w:hAnsi="Times New Roman" w:cs="Times New Roman"/>
          <w:sz w:val="24"/>
          <w:szCs w:val="24"/>
          <w:lang w:val="en-US"/>
        </w:rPr>
        <w:t>e</w:t>
      </w:r>
      <w:r w:rsidR="008B3981">
        <w:rPr>
          <w:rFonts w:ascii="Times New Roman" w:hAnsi="Times New Roman" w:cs="Times New Roman"/>
          <w:sz w:val="24"/>
          <w:szCs w:val="24"/>
        </w:rPr>
        <w:t xml:space="preserve"> отговарят на действителните им способности. </w:t>
      </w:r>
      <w:r w:rsidR="001B3046">
        <w:rPr>
          <w:rFonts w:ascii="Times New Roman" w:hAnsi="Times New Roman" w:cs="Times New Roman"/>
          <w:sz w:val="24"/>
          <w:szCs w:val="24"/>
        </w:rPr>
        <w:t xml:space="preserve">Въпреки разпадът на Османската и Британската империи през </w:t>
      </w:r>
      <w:r w:rsidR="001B3046">
        <w:rPr>
          <w:rFonts w:ascii="Times New Roman" w:hAnsi="Times New Roman" w:cs="Times New Roman"/>
          <w:sz w:val="24"/>
          <w:szCs w:val="24"/>
          <w:lang w:val="en-US"/>
        </w:rPr>
        <w:t>XX</w:t>
      </w:r>
      <w:r w:rsidR="001B3046" w:rsidRPr="001B3046">
        <w:rPr>
          <w:rFonts w:ascii="Times New Roman" w:hAnsi="Times New Roman" w:cs="Times New Roman"/>
          <w:sz w:val="24"/>
          <w:szCs w:val="24"/>
          <w:lang w:val="ru-RU"/>
        </w:rPr>
        <w:t xml:space="preserve"> </w:t>
      </w:r>
      <w:r w:rsidR="001B3046">
        <w:rPr>
          <w:rFonts w:ascii="Times New Roman" w:hAnsi="Times New Roman" w:cs="Times New Roman"/>
          <w:sz w:val="24"/>
          <w:szCs w:val="24"/>
        </w:rPr>
        <w:t>век</w:t>
      </w:r>
      <w:r w:rsidR="00343E14">
        <w:rPr>
          <w:rFonts w:ascii="Times New Roman" w:hAnsi="Times New Roman" w:cs="Times New Roman"/>
          <w:sz w:val="24"/>
          <w:szCs w:val="24"/>
        </w:rPr>
        <w:t>,</w:t>
      </w:r>
      <w:r w:rsidR="001B3046">
        <w:rPr>
          <w:rFonts w:ascii="Times New Roman" w:hAnsi="Times New Roman" w:cs="Times New Roman"/>
          <w:sz w:val="24"/>
          <w:szCs w:val="24"/>
        </w:rPr>
        <w:t xml:space="preserve"> </w:t>
      </w:r>
      <w:r w:rsidR="003815B8">
        <w:rPr>
          <w:rFonts w:ascii="Times New Roman" w:hAnsi="Times New Roman" w:cs="Times New Roman"/>
          <w:sz w:val="24"/>
          <w:szCs w:val="24"/>
        </w:rPr>
        <w:t>Анкара</w:t>
      </w:r>
      <w:r w:rsidR="001B3046">
        <w:rPr>
          <w:rFonts w:ascii="Times New Roman" w:hAnsi="Times New Roman" w:cs="Times New Roman"/>
          <w:sz w:val="24"/>
          <w:szCs w:val="24"/>
        </w:rPr>
        <w:t xml:space="preserve"> и </w:t>
      </w:r>
      <w:r w:rsidR="003815B8">
        <w:rPr>
          <w:rFonts w:ascii="Times New Roman" w:hAnsi="Times New Roman" w:cs="Times New Roman"/>
          <w:sz w:val="24"/>
          <w:szCs w:val="24"/>
        </w:rPr>
        <w:t>Лондон</w:t>
      </w:r>
      <w:r w:rsidR="001B3046">
        <w:rPr>
          <w:rFonts w:ascii="Times New Roman" w:hAnsi="Times New Roman" w:cs="Times New Roman"/>
          <w:sz w:val="24"/>
          <w:szCs w:val="24"/>
        </w:rPr>
        <w:t xml:space="preserve"> понастоящем </w:t>
      </w:r>
      <w:r w:rsidR="00B02BF1">
        <w:rPr>
          <w:rFonts w:ascii="Times New Roman" w:hAnsi="Times New Roman" w:cs="Times New Roman"/>
          <w:sz w:val="24"/>
          <w:szCs w:val="24"/>
        </w:rPr>
        <w:t xml:space="preserve">запазват </w:t>
      </w:r>
      <w:r w:rsidR="003815B8">
        <w:rPr>
          <w:rFonts w:ascii="Times New Roman" w:hAnsi="Times New Roman" w:cs="Times New Roman"/>
          <w:sz w:val="24"/>
          <w:szCs w:val="24"/>
        </w:rPr>
        <w:t>линия на</w:t>
      </w:r>
      <w:r w:rsidR="00366B34">
        <w:rPr>
          <w:rFonts w:ascii="Times New Roman" w:hAnsi="Times New Roman" w:cs="Times New Roman"/>
          <w:sz w:val="24"/>
          <w:szCs w:val="24"/>
        </w:rPr>
        <w:t xml:space="preserve"> поведение</w:t>
      </w:r>
      <w:r w:rsidR="00343E14">
        <w:rPr>
          <w:rFonts w:ascii="Times New Roman" w:hAnsi="Times New Roman" w:cs="Times New Roman"/>
          <w:sz w:val="24"/>
          <w:szCs w:val="24"/>
        </w:rPr>
        <w:t>,</w:t>
      </w:r>
      <w:r w:rsidR="00366B34">
        <w:rPr>
          <w:rFonts w:ascii="Times New Roman" w:hAnsi="Times New Roman" w:cs="Times New Roman"/>
          <w:sz w:val="24"/>
          <w:szCs w:val="24"/>
        </w:rPr>
        <w:t xml:space="preserve"> при която имперският дух остава. В резултат </w:t>
      </w:r>
      <w:r w:rsidR="004E7FE1">
        <w:rPr>
          <w:rFonts w:ascii="Times New Roman" w:hAnsi="Times New Roman" w:cs="Times New Roman"/>
          <w:sz w:val="24"/>
          <w:szCs w:val="24"/>
        </w:rPr>
        <w:t>се достига до неконструктивни позиции</w:t>
      </w:r>
      <w:r w:rsidR="00343E14">
        <w:rPr>
          <w:rFonts w:ascii="Times New Roman" w:hAnsi="Times New Roman" w:cs="Times New Roman"/>
          <w:sz w:val="24"/>
          <w:szCs w:val="24"/>
        </w:rPr>
        <w:t>,</w:t>
      </w:r>
      <w:r w:rsidR="004E7FE1">
        <w:rPr>
          <w:rFonts w:ascii="Times New Roman" w:hAnsi="Times New Roman" w:cs="Times New Roman"/>
          <w:sz w:val="24"/>
          <w:szCs w:val="24"/>
        </w:rPr>
        <w:t xml:space="preserve"> които в първия случай водят до желание на всяка цена да не се допусне появата на независима кюрдска политико-териториална единица</w:t>
      </w:r>
      <w:r w:rsidR="00343E14">
        <w:rPr>
          <w:rFonts w:ascii="Times New Roman" w:hAnsi="Times New Roman" w:cs="Times New Roman"/>
          <w:sz w:val="24"/>
          <w:szCs w:val="24"/>
        </w:rPr>
        <w:t>,</w:t>
      </w:r>
      <w:r w:rsidR="004E7FE1">
        <w:rPr>
          <w:rFonts w:ascii="Times New Roman" w:hAnsi="Times New Roman" w:cs="Times New Roman"/>
          <w:sz w:val="24"/>
          <w:szCs w:val="24"/>
        </w:rPr>
        <w:t xml:space="preserve"> което се преплита с интересите на доминиращите геополитически участници в Бли</w:t>
      </w:r>
      <w:r w:rsidR="00BB3586">
        <w:rPr>
          <w:rFonts w:ascii="Times New Roman" w:hAnsi="Times New Roman" w:cs="Times New Roman"/>
          <w:sz w:val="24"/>
          <w:szCs w:val="24"/>
        </w:rPr>
        <w:t>зкия изто</w:t>
      </w:r>
      <w:r w:rsidR="008B1D84">
        <w:rPr>
          <w:rFonts w:ascii="Times New Roman" w:hAnsi="Times New Roman" w:cs="Times New Roman"/>
          <w:sz w:val="24"/>
          <w:szCs w:val="24"/>
        </w:rPr>
        <w:t>к и създава условия</w:t>
      </w:r>
      <w:r w:rsidR="00343E14">
        <w:rPr>
          <w:rFonts w:ascii="Times New Roman" w:hAnsi="Times New Roman" w:cs="Times New Roman"/>
          <w:sz w:val="24"/>
          <w:szCs w:val="24"/>
        </w:rPr>
        <w:t>,</w:t>
      </w:r>
      <w:r w:rsidR="008B1D84">
        <w:rPr>
          <w:rFonts w:ascii="Times New Roman" w:hAnsi="Times New Roman" w:cs="Times New Roman"/>
          <w:sz w:val="24"/>
          <w:szCs w:val="24"/>
        </w:rPr>
        <w:t xml:space="preserve"> отразяващи се</w:t>
      </w:r>
      <w:r w:rsidR="00BB3586">
        <w:rPr>
          <w:rFonts w:ascii="Times New Roman" w:hAnsi="Times New Roman" w:cs="Times New Roman"/>
          <w:sz w:val="24"/>
          <w:szCs w:val="24"/>
        </w:rPr>
        <w:t xml:space="preserve"> върху динамиката на сигурността в Междинна Европа</w:t>
      </w:r>
      <w:r w:rsidR="00343E14">
        <w:rPr>
          <w:rFonts w:ascii="Times New Roman" w:hAnsi="Times New Roman" w:cs="Times New Roman"/>
          <w:sz w:val="24"/>
          <w:szCs w:val="24"/>
        </w:rPr>
        <w:t>,</w:t>
      </w:r>
      <w:r w:rsidR="00BB3586">
        <w:rPr>
          <w:rFonts w:ascii="Times New Roman" w:hAnsi="Times New Roman" w:cs="Times New Roman"/>
          <w:sz w:val="24"/>
          <w:szCs w:val="24"/>
        </w:rPr>
        <w:t xml:space="preserve"> </w:t>
      </w:r>
      <w:r w:rsidR="008B1D84">
        <w:rPr>
          <w:rFonts w:ascii="Times New Roman" w:hAnsi="Times New Roman" w:cs="Times New Roman"/>
          <w:sz w:val="24"/>
          <w:szCs w:val="24"/>
        </w:rPr>
        <w:t>а при втория създават постоянни препятствия пред допълнителното засилване на интеграционните процеси в ЕС</w:t>
      </w:r>
      <w:r w:rsidR="00343E14">
        <w:rPr>
          <w:rFonts w:ascii="Times New Roman" w:hAnsi="Times New Roman" w:cs="Times New Roman"/>
          <w:sz w:val="24"/>
          <w:szCs w:val="24"/>
        </w:rPr>
        <w:t>,</w:t>
      </w:r>
      <w:r w:rsidR="008B1D84">
        <w:rPr>
          <w:rFonts w:ascii="Times New Roman" w:hAnsi="Times New Roman" w:cs="Times New Roman"/>
          <w:sz w:val="24"/>
          <w:szCs w:val="24"/>
        </w:rPr>
        <w:t xml:space="preserve"> което застрашава относителното тегло на всички европейски държави</w:t>
      </w:r>
      <w:r w:rsidR="00CF45B6" w:rsidRPr="00CF45B6">
        <w:rPr>
          <w:rFonts w:ascii="Times New Roman" w:hAnsi="Times New Roman" w:cs="Times New Roman"/>
          <w:sz w:val="24"/>
          <w:szCs w:val="24"/>
          <w:lang w:val="ru-RU"/>
        </w:rPr>
        <w:t xml:space="preserve"> </w:t>
      </w:r>
      <w:r w:rsidR="00CF45B6">
        <w:rPr>
          <w:rFonts w:ascii="Times New Roman" w:hAnsi="Times New Roman" w:cs="Times New Roman"/>
          <w:sz w:val="24"/>
          <w:szCs w:val="24"/>
        </w:rPr>
        <w:t>(доколкото действително Великобритания напусне ЕС в резултат на проведения на 23 юни 2016 г. референдум, то този проблем ще бъде преодолян</w:t>
      </w:r>
      <w:r w:rsidR="00494644">
        <w:rPr>
          <w:rFonts w:ascii="Times New Roman" w:hAnsi="Times New Roman" w:cs="Times New Roman"/>
          <w:sz w:val="24"/>
          <w:szCs w:val="24"/>
        </w:rPr>
        <w:t>,</w:t>
      </w:r>
      <w:r w:rsidR="00CF45B6">
        <w:rPr>
          <w:rFonts w:ascii="Times New Roman" w:hAnsi="Times New Roman" w:cs="Times New Roman"/>
          <w:sz w:val="24"/>
          <w:szCs w:val="24"/>
        </w:rPr>
        <w:t xml:space="preserve"> но за негова сметка ще се появят други произлизащи от необходимостта</w:t>
      </w:r>
      <w:r w:rsidR="00494644">
        <w:rPr>
          <w:rFonts w:ascii="Times New Roman" w:hAnsi="Times New Roman" w:cs="Times New Roman"/>
          <w:sz w:val="24"/>
          <w:szCs w:val="24"/>
        </w:rPr>
        <w:t>,</w:t>
      </w:r>
      <w:r w:rsidR="00CF45B6">
        <w:rPr>
          <w:rFonts w:ascii="Times New Roman" w:hAnsi="Times New Roman" w:cs="Times New Roman"/>
          <w:sz w:val="24"/>
          <w:szCs w:val="24"/>
        </w:rPr>
        <w:t xml:space="preserve"> единството на Съюза да бъде съхранено)</w:t>
      </w:r>
      <w:r w:rsidR="008B1D84">
        <w:rPr>
          <w:rFonts w:ascii="Times New Roman" w:hAnsi="Times New Roman" w:cs="Times New Roman"/>
          <w:sz w:val="24"/>
          <w:szCs w:val="24"/>
        </w:rPr>
        <w:t xml:space="preserve">. </w:t>
      </w:r>
    </w:p>
    <w:p w:rsidR="00F04ED4" w:rsidRDefault="00F04ED4"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Гореизложеното </w:t>
      </w:r>
      <w:r w:rsidR="00DC177D">
        <w:rPr>
          <w:rFonts w:ascii="Times New Roman" w:hAnsi="Times New Roman" w:cs="Times New Roman"/>
          <w:sz w:val="24"/>
          <w:szCs w:val="24"/>
        </w:rPr>
        <w:t>разкрива степента</w:t>
      </w:r>
      <w:r w:rsidR="00343E14">
        <w:rPr>
          <w:rFonts w:ascii="Times New Roman" w:hAnsi="Times New Roman" w:cs="Times New Roman"/>
          <w:sz w:val="24"/>
          <w:szCs w:val="24"/>
        </w:rPr>
        <w:t>,</w:t>
      </w:r>
      <w:r w:rsidR="00DC177D">
        <w:rPr>
          <w:rFonts w:ascii="Times New Roman" w:hAnsi="Times New Roman" w:cs="Times New Roman"/>
          <w:sz w:val="24"/>
          <w:szCs w:val="24"/>
        </w:rPr>
        <w:t xml:space="preserve"> в която евентуалните амбиции на Австрия за придобиване на ролята на фактор за динамиката на сигурността в Междинна Европа</w:t>
      </w:r>
      <w:r w:rsidR="00343E14">
        <w:rPr>
          <w:rFonts w:ascii="Times New Roman" w:hAnsi="Times New Roman" w:cs="Times New Roman"/>
          <w:sz w:val="24"/>
          <w:szCs w:val="24"/>
        </w:rPr>
        <w:t>,</w:t>
      </w:r>
      <w:r w:rsidR="00DC177D">
        <w:rPr>
          <w:rFonts w:ascii="Times New Roman" w:hAnsi="Times New Roman" w:cs="Times New Roman"/>
          <w:sz w:val="24"/>
          <w:szCs w:val="24"/>
        </w:rPr>
        <w:t xml:space="preserve"> са поставени в зависимост спрямо поведението на другите структуроопределящи участници. </w:t>
      </w:r>
      <w:r w:rsidR="004A4417">
        <w:rPr>
          <w:rFonts w:ascii="Times New Roman" w:hAnsi="Times New Roman" w:cs="Times New Roman"/>
          <w:sz w:val="24"/>
          <w:szCs w:val="24"/>
        </w:rPr>
        <w:t>При това положение</w:t>
      </w:r>
      <w:r w:rsidR="00343E14">
        <w:rPr>
          <w:rFonts w:ascii="Times New Roman" w:hAnsi="Times New Roman" w:cs="Times New Roman"/>
          <w:sz w:val="24"/>
          <w:szCs w:val="24"/>
        </w:rPr>
        <w:t>,</w:t>
      </w:r>
      <w:r w:rsidR="004A4417">
        <w:rPr>
          <w:rFonts w:ascii="Times New Roman" w:hAnsi="Times New Roman" w:cs="Times New Roman"/>
          <w:sz w:val="24"/>
          <w:szCs w:val="24"/>
        </w:rPr>
        <w:t xml:space="preserve"> </w:t>
      </w:r>
      <w:r w:rsidR="00177801">
        <w:rPr>
          <w:rFonts w:ascii="Times New Roman" w:hAnsi="Times New Roman" w:cs="Times New Roman"/>
          <w:sz w:val="24"/>
          <w:szCs w:val="24"/>
        </w:rPr>
        <w:t xml:space="preserve">въпреки че Виена притежава реална мотивация да встъпи </w:t>
      </w:r>
      <w:r w:rsidR="003A2B21">
        <w:rPr>
          <w:rFonts w:ascii="Times New Roman" w:hAnsi="Times New Roman" w:cs="Times New Roman"/>
          <w:sz w:val="24"/>
          <w:szCs w:val="24"/>
        </w:rPr>
        <w:t>в качеството на външен участник в интересуващият ни регион</w:t>
      </w:r>
      <w:r w:rsidR="00343E14">
        <w:rPr>
          <w:rFonts w:ascii="Times New Roman" w:hAnsi="Times New Roman" w:cs="Times New Roman"/>
          <w:sz w:val="24"/>
          <w:szCs w:val="24"/>
        </w:rPr>
        <w:t>,</w:t>
      </w:r>
      <w:r w:rsidR="003A2B21">
        <w:rPr>
          <w:rFonts w:ascii="Times New Roman" w:hAnsi="Times New Roman" w:cs="Times New Roman"/>
          <w:sz w:val="24"/>
          <w:szCs w:val="24"/>
        </w:rPr>
        <w:t xml:space="preserve"> всъщност не може да се противопостави</w:t>
      </w:r>
      <w:r w:rsidR="0052070B">
        <w:rPr>
          <w:rFonts w:ascii="Times New Roman" w:hAnsi="Times New Roman" w:cs="Times New Roman"/>
          <w:sz w:val="24"/>
          <w:szCs w:val="24"/>
        </w:rPr>
        <w:t xml:space="preserve"> на</w:t>
      </w:r>
      <w:r w:rsidR="003A2B21">
        <w:rPr>
          <w:rFonts w:ascii="Times New Roman" w:hAnsi="Times New Roman" w:cs="Times New Roman"/>
          <w:sz w:val="24"/>
          <w:szCs w:val="24"/>
        </w:rPr>
        <w:t xml:space="preserve"> </w:t>
      </w:r>
      <w:r w:rsidR="0052070B">
        <w:rPr>
          <w:rFonts w:ascii="Times New Roman" w:hAnsi="Times New Roman" w:cs="Times New Roman"/>
          <w:sz w:val="24"/>
          <w:szCs w:val="24"/>
        </w:rPr>
        <w:t xml:space="preserve">доминиращите геополитически сили и в резултат </w:t>
      </w:r>
      <w:r w:rsidR="0006745B">
        <w:rPr>
          <w:rFonts w:ascii="Times New Roman" w:hAnsi="Times New Roman" w:cs="Times New Roman"/>
          <w:sz w:val="24"/>
          <w:szCs w:val="24"/>
        </w:rPr>
        <w:t>би могла</w:t>
      </w:r>
      <w:r w:rsidR="0052070B">
        <w:rPr>
          <w:rFonts w:ascii="Times New Roman" w:hAnsi="Times New Roman" w:cs="Times New Roman"/>
          <w:sz w:val="24"/>
          <w:szCs w:val="24"/>
        </w:rPr>
        <w:t xml:space="preserve"> да разчита единствено на желание </w:t>
      </w:r>
      <w:r w:rsidR="001448D2">
        <w:rPr>
          <w:rFonts w:ascii="Times New Roman" w:hAnsi="Times New Roman" w:cs="Times New Roman"/>
          <w:sz w:val="24"/>
          <w:szCs w:val="24"/>
        </w:rPr>
        <w:t xml:space="preserve">за сътрудничество </w:t>
      </w:r>
      <w:r w:rsidR="0052070B">
        <w:rPr>
          <w:rFonts w:ascii="Times New Roman" w:hAnsi="Times New Roman" w:cs="Times New Roman"/>
          <w:sz w:val="24"/>
          <w:szCs w:val="24"/>
        </w:rPr>
        <w:t>от ст</w:t>
      </w:r>
      <w:r w:rsidR="001448D2">
        <w:rPr>
          <w:rFonts w:ascii="Times New Roman" w:hAnsi="Times New Roman" w:cs="Times New Roman"/>
          <w:sz w:val="24"/>
          <w:szCs w:val="24"/>
        </w:rPr>
        <w:t>рана на вътрешните участници с нисък потенциал на намеса. В случая</w:t>
      </w:r>
      <w:r w:rsidR="00494644">
        <w:rPr>
          <w:rFonts w:ascii="Times New Roman" w:hAnsi="Times New Roman" w:cs="Times New Roman"/>
          <w:sz w:val="24"/>
          <w:szCs w:val="24"/>
        </w:rPr>
        <w:t>,</w:t>
      </w:r>
      <w:r w:rsidR="001448D2">
        <w:rPr>
          <w:rFonts w:ascii="Times New Roman" w:hAnsi="Times New Roman" w:cs="Times New Roman"/>
          <w:sz w:val="24"/>
          <w:szCs w:val="24"/>
        </w:rPr>
        <w:t xml:space="preserve"> това е напълно възможно</w:t>
      </w:r>
      <w:r w:rsidR="00343E14">
        <w:rPr>
          <w:rFonts w:ascii="Times New Roman" w:hAnsi="Times New Roman" w:cs="Times New Roman"/>
          <w:sz w:val="24"/>
          <w:szCs w:val="24"/>
        </w:rPr>
        <w:t>,</w:t>
      </w:r>
      <w:r w:rsidR="001448D2">
        <w:rPr>
          <w:rFonts w:ascii="Times New Roman" w:hAnsi="Times New Roman" w:cs="Times New Roman"/>
          <w:sz w:val="24"/>
          <w:szCs w:val="24"/>
        </w:rPr>
        <w:t xml:space="preserve"> тъй като и Австрия </w:t>
      </w:r>
      <w:r w:rsidR="005A07E1">
        <w:rPr>
          <w:rFonts w:ascii="Times New Roman" w:hAnsi="Times New Roman" w:cs="Times New Roman"/>
          <w:sz w:val="24"/>
          <w:szCs w:val="24"/>
        </w:rPr>
        <w:t>има</w:t>
      </w:r>
      <w:r w:rsidR="001448D2">
        <w:rPr>
          <w:rFonts w:ascii="Times New Roman" w:hAnsi="Times New Roman" w:cs="Times New Roman"/>
          <w:sz w:val="24"/>
          <w:szCs w:val="24"/>
        </w:rPr>
        <w:t xml:space="preserve"> идентична природа</w:t>
      </w:r>
      <w:r w:rsidR="00343E14">
        <w:rPr>
          <w:rFonts w:ascii="Times New Roman" w:hAnsi="Times New Roman" w:cs="Times New Roman"/>
          <w:sz w:val="24"/>
          <w:szCs w:val="24"/>
        </w:rPr>
        <w:t>,</w:t>
      </w:r>
      <w:r w:rsidR="001448D2">
        <w:rPr>
          <w:rFonts w:ascii="Times New Roman" w:hAnsi="Times New Roman" w:cs="Times New Roman"/>
          <w:sz w:val="24"/>
          <w:szCs w:val="24"/>
        </w:rPr>
        <w:t xml:space="preserve"> с единствената разлика че от гледна точка на културата</w:t>
      </w:r>
      <w:r w:rsidR="00343E14">
        <w:rPr>
          <w:rFonts w:ascii="Times New Roman" w:hAnsi="Times New Roman" w:cs="Times New Roman"/>
          <w:sz w:val="24"/>
          <w:szCs w:val="24"/>
        </w:rPr>
        <w:t>,</w:t>
      </w:r>
      <w:r w:rsidR="001448D2">
        <w:rPr>
          <w:rFonts w:ascii="Times New Roman" w:hAnsi="Times New Roman" w:cs="Times New Roman"/>
          <w:sz w:val="24"/>
          <w:szCs w:val="24"/>
        </w:rPr>
        <w:t xml:space="preserve"> трад</w:t>
      </w:r>
      <w:r w:rsidR="003449BB">
        <w:rPr>
          <w:rFonts w:ascii="Times New Roman" w:hAnsi="Times New Roman" w:cs="Times New Roman"/>
          <w:sz w:val="24"/>
          <w:szCs w:val="24"/>
        </w:rPr>
        <w:t>ициите и ценностите</w:t>
      </w:r>
      <w:r w:rsidR="00343E14">
        <w:rPr>
          <w:rFonts w:ascii="Times New Roman" w:hAnsi="Times New Roman" w:cs="Times New Roman"/>
          <w:sz w:val="24"/>
          <w:szCs w:val="24"/>
        </w:rPr>
        <w:t>,</w:t>
      </w:r>
      <w:r w:rsidR="003449BB">
        <w:rPr>
          <w:rFonts w:ascii="Times New Roman" w:hAnsi="Times New Roman" w:cs="Times New Roman"/>
          <w:sz w:val="24"/>
          <w:szCs w:val="24"/>
        </w:rPr>
        <w:t xml:space="preserve"> тя е обединяващ център. </w:t>
      </w:r>
    </w:p>
    <w:p w:rsidR="003449BB" w:rsidRDefault="001A170D"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От представеното дотук става ясно</w:t>
      </w:r>
      <w:r w:rsidR="00343E14">
        <w:rPr>
          <w:rFonts w:ascii="Times New Roman" w:hAnsi="Times New Roman" w:cs="Times New Roman"/>
          <w:sz w:val="24"/>
          <w:szCs w:val="24"/>
        </w:rPr>
        <w:t>,</w:t>
      </w:r>
      <w:r>
        <w:rPr>
          <w:rFonts w:ascii="Times New Roman" w:hAnsi="Times New Roman" w:cs="Times New Roman"/>
          <w:sz w:val="24"/>
          <w:szCs w:val="24"/>
        </w:rPr>
        <w:t xml:space="preserve"> че </w:t>
      </w:r>
      <w:r w:rsidR="001C60DE">
        <w:rPr>
          <w:rFonts w:ascii="Times New Roman" w:hAnsi="Times New Roman" w:cs="Times New Roman"/>
          <w:sz w:val="24"/>
          <w:szCs w:val="24"/>
        </w:rPr>
        <w:t xml:space="preserve">в Междинна Европа </w:t>
      </w:r>
      <w:r w:rsidR="00387427">
        <w:rPr>
          <w:rFonts w:ascii="Times New Roman" w:hAnsi="Times New Roman" w:cs="Times New Roman"/>
          <w:sz w:val="24"/>
          <w:szCs w:val="24"/>
        </w:rPr>
        <w:t xml:space="preserve">към момента пространството се конфигурира в по-малки обеми. </w:t>
      </w:r>
      <w:r w:rsidR="002F4160">
        <w:rPr>
          <w:rFonts w:ascii="Times New Roman" w:hAnsi="Times New Roman" w:cs="Times New Roman"/>
          <w:sz w:val="24"/>
          <w:szCs w:val="24"/>
        </w:rPr>
        <w:t>Тези субрегионални формати като Вишеградската група</w:t>
      </w:r>
      <w:r w:rsidR="00343E14">
        <w:rPr>
          <w:rFonts w:ascii="Times New Roman" w:hAnsi="Times New Roman" w:cs="Times New Roman"/>
          <w:sz w:val="24"/>
          <w:szCs w:val="24"/>
        </w:rPr>
        <w:t>,</w:t>
      </w:r>
      <w:r w:rsidR="002F4160">
        <w:rPr>
          <w:rFonts w:ascii="Times New Roman" w:hAnsi="Times New Roman" w:cs="Times New Roman"/>
          <w:sz w:val="24"/>
          <w:szCs w:val="24"/>
        </w:rPr>
        <w:t xml:space="preserve"> постигат действителни резултати по отношение на </w:t>
      </w:r>
      <w:r w:rsidR="00FB6E39">
        <w:rPr>
          <w:rFonts w:ascii="Times New Roman" w:hAnsi="Times New Roman" w:cs="Times New Roman"/>
          <w:sz w:val="24"/>
          <w:szCs w:val="24"/>
        </w:rPr>
        <w:t>предизвикателствата, заплахите и рисковете</w:t>
      </w:r>
      <w:r w:rsidR="00343E14">
        <w:rPr>
          <w:rFonts w:ascii="Times New Roman" w:hAnsi="Times New Roman" w:cs="Times New Roman"/>
          <w:sz w:val="24"/>
          <w:szCs w:val="24"/>
        </w:rPr>
        <w:t>,</w:t>
      </w:r>
      <w:r w:rsidR="00FB6E39">
        <w:rPr>
          <w:rFonts w:ascii="Times New Roman" w:hAnsi="Times New Roman" w:cs="Times New Roman"/>
          <w:sz w:val="24"/>
          <w:szCs w:val="24"/>
        </w:rPr>
        <w:t xml:space="preserve"> съпътстващи миграционният натиск</w:t>
      </w:r>
      <w:r w:rsidR="00343E14">
        <w:rPr>
          <w:rFonts w:ascii="Times New Roman" w:hAnsi="Times New Roman" w:cs="Times New Roman"/>
          <w:sz w:val="24"/>
          <w:szCs w:val="24"/>
        </w:rPr>
        <w:t>,</w:t>
      </w:r>
      <w:r w:rsidR="00FB6E39">
        <w:rPr>
          <w:rFonts w:ascii="Times New Roman" w:hAnsi="Times New Roman" w:cs="Times New Roman"/>
          <w:sz w:val="24"/>
          <w:szCs w:val="24"/>
        </w:rPr>
        <w:t xml:space="preserve"> идващ от Северна Африка и Близкия изток</w:t>
      </w:r>
      <w:r w:rsidR="00343E14">
        <w:rPr>
          <w:rFonts w:ascii="Times New Roman" w:hAnsi="Times New Roman" w:cs="Times New Roman"/>
          <w:sz w:val="24"/>
          <w:szCs w:val="24"/>
        </w:rPr>
        <w:t>,</w:t>
      </w:r>
      <w:r w:rsidR="00FB6E39">
        <w:rPr>
          <w:rFonts w:ascii="Times New Roman" w:hAnsi="Times New Roman" w:cs="Times New Roman"/>
          <w:sz w:val="24"/>
          <w:szCs w:val="24"/>
        </w:rPr>
        <w:t xml:space="preserve"> докато </w:t>
      </w:r>
      <w:r w:rsidR="00036A6B">
        <w:rPr>
          <w:rFonts w:ascii="Times New Roman" w:hAnsi="Times New Roman" w:cs="Times New Roman"/>
          <w:sz w:val="24"/>
          <w:szCs w:val="24"/>
        </w:rPr>
        <w:t>Брюксел остава неспособен да реагира. Колкото повече се достига до състояние на загуба на равновесие в региона</w:t>
      </w:r>
      <w:r w:rsidR="00343E14">
        <w:rPr>
          <w:rFonts w:ascii="Times New Roman" w:hAnsi="Times New Roman" w:cs="Times New Roman"/>
          <w:sz w:val="24"/>
          <w:szCs w:val="24"/>
        </w:rPr>
        <w:t>,</w:t>
      </w:r>
      <w:r w:rsidR="00036A6B">
        <w:rPr>
          <w:rFonts w:ascii="Times New Roman" w:hAnsi="Times New Roman" w:cs="Times New Roman"/>
          <w:sz w:val="24"/>
          <w:szCs w:val="24"/>
        </w:rPr>
        <w:t xml:space="preserve"> толкова по-активни стават груповите действия в неговите рамки. </w:t>
      </w:r>
      <w:r w:rsidR="002C1AC8">
        <w:rPr>
          <w:rFonts w:ascii="Times New Roman" w:hAnsi="Times New Roman" w:cs="Times New Roman"/>
          <w:sz w:val="24"/>
          <w:szCs w:val="24"/>
        </w:rPr>
        <w:t>Описаното е ясен показател за слабото развитие на ЕС от гледна точка на изграждането на способности за справяне с кризисните ситуации</w:t>
      </w:r>
      <w:r w:rsidR="00343E14">
        <w:rPr>
          <w:rFonts w:ascii="Times New Roman" w:hAnsi="Times New Roman" w:cs="Times New Roman"/>
          <w:sz w:val="24"/>
          <w:szCs w:val="24"/>
        </w:rPr>
        <w:t>,</w:t>
      </w:r>
      <w:r w:rsidR="002C1AC8">
        <w:rPr>
          <w:rFonts w:ascii="Times New Roman" w:hAnsi="Times New Roman" w:cs="Times New Roman"/>
          <w:sz w:val="24"/>
          <w:szCs w:val="24"/>
        </w:rPr>
        <w:t xml:space="preserve"> настъпващи в непосредственото му обкръжение. </w:t>
      </w:r>
    </w:p>
    <w:p w:rsidR="00C17C30" w:rsidRDefault="00273F3F"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Скоростта с която се променя средата на сигурност е много по-висока от тази на еволюционните процеси в Европейския съюз. Междувременно напрежението по неговата периферия се увеличава. Геополитическият регион попадащ в полето на познавателен интерес на настоящия текст</w:t>
      </w:r>
      <w:r w:rsidR="00343E14">
        <w:rPr>
          <w:rFonts w:ascii="Times New Roman" w:hAnsi="Times New Roman" w:cs="Times New Roman"/>
          <w:sz w:val="24"/>
          <w:szCs w:val="24"/>
        </w:rPr>
        <w:t>,</w:t>
      </w:r>
      <w:r>
        <w:rPr>
          <w:rFonts w:ascii="Times New Roman" w:hAnsi="Times New Roman" w:cs="Times New Roman"/>
          <w:sz w:val="24"/>
          <w:szCs w:val="24"/>
        </w:rPr>
        <w:t xml:space="preserve"> </w:t>
      </w:r>
      <w:r w:rsidR="002C13DA">
        <w:rPr>
          <w:rFonts w:ascii="Times New Roman" w:hAnsi="Times New Roman" w:cs="Times New Roman"/>
          <w:sz w:val="24"/>
          <w:szCs w:val="24"/>
        </w:rPr>
        <w:t>зависи в най-голяма степен от намесите на Брюксел</w:t>
      </w:r>
      <w:r w:rsidR="00343E14">
        <w:rPr>
          <w:rFonts w:ascii="Times New Roman" w:hAnsi="Times New Roman" w:cs="Times New Roman"/>
          <w:sz w:val="24"/>
          <w:szCs w:val="24"/>
        </w:rPr>
        <w:t>,</w:t>
      </w:r>
      <w:r w:rsidR="002C13DA">
        <w:rPr>
          <w:rFonts w:ascii="Times New Roman" w:hAnsi="Times New Roman" w:cs="Times New Roman"/>
          <w:sz w:val="24"/>
          <w:szCs w:val="24"/>
        </w:rPr>
        <w:t xml:space="preserve"> а </w:t>
      </w:r>
      <w:r w:rsidR="00ED7EFA">
        <w:rPr>
          <w:rFonts w:ascii="Times New Roman" w:hAnsi="Times New Roman" w:cs="Times New Roman"/>
          <w:sz w:val="24"/>
          <w:szCs w:val="24"/>
        </w:rPr>
        <w:t>понастоящем</w:t>
      </w:r>
      <w:r w:rsidR="002C13DA">
        <w:rPr>
          <w:rFonts w:ascii="Times New Roman" w:hAnsi="Times New Roman" w:cs="Times New Roman"/>
          <w:sz w:val="24"/>
          <w:szCs w:val="24"/>
        </w:rPr>
        <w:t xml:space="preserve"> тяхното отсъствие </w:t>
      </w:r>
      <w:r w:rsidR="00AD0D0D">
        <w:rPr>
          <w:rFonts w:ascii="Times New Roman" w:hAnsi="Times New Roman" w:cs="Times New Roman"/>
          <w:sz w:val="24"/>
          <w:szCs w:val="24"/>
        </w:rPr>
        <w:t>е значителен негативен фактор за сигурността на държавите</w:t>
      </w:r>
      <w:r w:rsidR="00343E14">
        <w:rPr>
          <w:rFonts w:ascii="Times New Roman" w:hAnsi="Times New Roman" w:cs="Times New Roman"/>
          <w:sz w:val="24"/>
          <w:szCs w:val="24"/>
        </w:rPr>
        <w:t>,</w:t>
      </w:r>
      <w:r w:rsidR="00AD0D0D">
        <w:rPr>
          <w:rFonts w:ascii="Times New Roman" w:hAnsi="Times New Roman" w:cs="Times New Roman"/>
          <w:sz w:val="24"/>
          <w:szCs w:val="24"/>
        </w:rPr>
        <w:t xml:space="preserve"> </w:t>
      </w:r>
      <w:r w:rsidR="0040749B">
        <w:rPr>
          <w:rFonts w:ascii="Times New Roman" w:hAnsi="Times New Roman" w:cs="Times New Roman"/>
          <w:sz w:val="24"/>
          <w:szCs w:val="24"/>
        </w:rPr>
        <w:t>намиращи се</w:t>
      </w:r>
      <w:r w:rsidR="00AD0D0D">
        <w:rPr>
          <w:rFonts w:ascii="Times New Roman" w:hAnsi="Times New Roman" w:cs="Times New Roman"/>
          <w:sz w:val="24"/>
          <w:szCs w:val="24"/>
        </w:rPr>
        <w:t xml:space="preserve"> там. </w:t>
      </w:r>
      <w:r w:rsidR="00670AEB">
        <w:rPr>
          <w:rFonts w:ascii="Times New Roman" w:hAnsi="Times New Roman" w:cs="Times New Roman"/>
          <w:sz w:val="24"/>
          <w:szCs w:val="24"/>
        </w:rPr>
        <w:t xml:space="preserve">Трите </w:t>
      </w:r>
      <w:r w:rsidR="004220F2">
        <w:rPr>
          <w:rFonts w:ascii="Times New Roman" w:hAnsi="Times New Roman" w:cs="Times New Roman"/>
          <w:sz w:val="24"/>
          <w:szCs w:val="24"/>
        </w:rPr>
        <w:t>страни</w:t>
      </w:r>
      <w:r w:rsidR="00670AEB">
        <w:rPr>
          <w:rFonts w:ascii="Times New Roman" w:hAnsi="Times New Roman" w:cs="Times New Roman"/>
          <w:sz w:val="24"/>
          <w:szCs w:val="24"/>
        </w:rPr>
        <w:t xml:space="preserve"> с висок потенциал на намеса от Западна и Централна Европа реагират много по-бързо спрямо въздействия</w:t>
      </w:r>
      <w:r w:rsidR="00343E14">
        <w:rPr>
          <w:rFonts w:ascii="Times New Roman" w:hAnsi="Times New Roman" w:cs="Times New Roman"/>
          <w:sz w:val="24"/>
          <w:szCs w:val="24"/>
        </w:rPr>
        <w:t>,</w:t>
      </w:r>
      <w:r w:rsidR="00670AEB">
        <w:rPr>
          <w:rFonts w:ascii="Times New Roman" w:hAnsi="Times New Roman" w:cs="Times New Roman"/>
          <w:sz w:val="24"/>
          <w:szCs w:val="24"/>
        </w:rPr>
        <w:t xml:space="preserve"> които ги засягат пряко. Това обаче остава неадекватен подход</w:t>
      </w:r>
      <w:r w:rsidR="00343E14">
        <w:rPr>
          <w:rFonts w:ascii="Times New Roman" w:hAnsi="Times New Roman" w:cs="Times New Roman"/>
          <w:sz w:val="24"/>
          <w:szCs w:val="24"/>
        </w:rPr>
        <w:t>,</w:t>
      </w:r>
      <w:r w:rsidR="00670AEB">
        <w:rPr>
          <w:rFonts w:ascii="Times New Roman" w:hAnsi="Times New Roman" w:cs="Times New Roman"/>
          <w:sz w:val="24"/>
          <w:szCs w:val="24"/>
        </w:rPr>
        <w:t xml:space="preserve"> тъй като прекаленото отслабване на Междинна Европа </w:t>
      </w:r>
      <w:r w:rsidR="004220F2">
        <w:rPr>
          <w:rFonts w:ascii="Times New Roman" w:hAnsi="Times New Roman" w:cs="Times New Roman"/>
          <w:sz w:val="24"/>
          <w:szCs w:val="24"/>
        </w:rPr>
        <w:t>и подчиняването на ситуацията в нейните рамки изцяло на САЩ и Руската федерация</w:t>
      </w:r>
      <w:r w:rsidR="00343E14">
        <w:rPr>
          <w:rFonts w:ascii="Times New Roman" w:hAnsi="Times New Roman" w:cs="Times New Roman"/>
          <w:sz w:val="24"/>
          <w:szCs w:val="24"/>
        </w:rPr>
        <w:t>,</w:t>
      </w:r>
      <w:r w:rsidR="004220F2">
        <w:rPr>
          <w:rFonts w:ascii="Times New Roman" w:hAnsi="Times New Roman" w:cs="Times New Roman"/>
          <w:sz w:val="24"/>
          <w:szCs w:val="24"/>
        </w:rPr>
        <w:t xml:space="preserve"> няма да позволи появата на общоевропейски геополитически проект. </w:t>
      </w:r>
    </w:p>
    <w:p w:rsidR="00F20283" w:rsidRPr="00F20283" w:rsidRDefault="00032958" w:rsidP="00F20283">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Настоящата липса на равновесие в глобалното геополитическо противоборство</w:t>
      </w:r>
      <w:r w:rsidR="00343E14">
        <w:rPr>
          <w:rFonts w:ascii="Times New Roman" w:hAnsi="Times New Roman" w:cs="Times New Roman"/>
          <w:sz w:val="24"/>
          <w:szCs w:val="24"/>
        </w:rPr>
        <w:t>,</w:t>
      </w:r>
      <w:r>
        <w:rPr>
          <w:rFonts w:ascii="Times New Roman" w:hAnsi="Times New Roman" w:cs="Times New Roman"/>
          <w:sz w:val="24"/>
          <w:szCs w:val="24"/>
        </w:rPr>
        <w:t xml:space="preserve"> едва ли ще се запази задълго</w:t>
      </w:r>
      <w:r w:rsidR="00343E14">
        <w:rPr>
          <w:rFonts w:ascii="Times New Roman" w:hAnsi="Times New Roman" w:cs="Times New Roman"/>
          <w:sz w:val="24"/>
          <w:szCs w:val="24"/>
        </w:rPr>
        <w:t>,</w:t>
      </w:r>
      <w:r>
        <w:rPr>
          <w:rFonts w:ascii="Times New Roman" w:hAnsi="Times New Roman" w:cs="Times New Roman"/>
          <w:sz w:val="24"/>
          <w:szCs w:val="24"/>
        </w:rPr>
        <w:t xml:space="preserve"> като конфликтът в Р Украйна ще продължи да играе ролята на изразител на статуквото</w:t>
      </w:r>
      <w:r w:rsidR="00343E14">
        <w:rPr>
          <w:rFonts w:ascii="Times New Roman" w:hAnsi="Times New Roman" w:cs="Times New Roman"/>
          <w:sz w:val="24"/>
          <w:szCs w:val="24"/>
        </w:rPr>
        <w:t>,</w:t>
      </w:r>
      <w:r>
        <w:rPr>
          <w:rFonts w:ascii="Times New Roman" w:hAnsi="Times New Roman" w:cs="Times New Roman"/>
          <w:sz w:val="24"/>
          <w:szCs w:val="24"/>
        </w:rPr>
        <w:t xml:space="preserve"> </w:t>
      </w:r>
      <w:r w:rsidR="00602172">
        <w:rPr>
          <w:rFonts w:ascii="Times New Roman" w:hAnsi="Times New Roman" w:cs="Times New Roman"/>
          <w:sz w:val="24"/>
          <w:szCs w:val="24"/>
        </w:rPr>
        <w:t xml:space="preserve">установяващо се </w:t>
      </w:r>
      <w:r>
        <w:rPr>
          <w:rFonts w:ascii="Times New Roman" w:hAnsi="Times New Roman" w:cs="Times New Roman"/>
          <w:sz w:val="24"/>
          <w:szCs w:val="24"/>
        </w:rPr>
        <w:t>по линията Вашингтон</w:t>
      </w:r>
      <w:r w:rsidR="00C15E21">
        <w:rPr>
          <w:rFonts w:ascii="Times New Roman" w:hAnsi="Times New Roman" w:cs="Times New Roman"/>
          <w:sz w:val="24"/>
          <w:szCs w:val="24"/>
        </w:rPr>
        <w:t xml:space="preserve"> – </w:t>
      </w:r>
      <w:r>
        <w:rPr>
          <w:rFonts w:ascii="Times New Roman" w:hAnsi="Times New Roman" w:cs="Times New Roman"/>
          <w:sz w:val="24"/>
          <w:szCs w:val="24"/>
        </w:rPr>
        <w:t xml:space="preserve">Москва. </w:t>
      </w:r>
      <w:r w:rsidR="009B5FDA">
        <w:rPr>
          <w:rFonts w:ascii="Times New Roman" w:hAnsi="Times New Roman" w:cs="Times New Roman"/>
          <w:sz w:val="24"/>
          <w:szCs w:val="24"/>
        </w:rPr>
        <w:t xml:space="preserve">В същото време </w:t>
      </w:r>
      <w:r w:rsidR="009E7DBD">
        <w:rPr>
          <w:rFonts w:ascii="Times New Roman" w:hAnsi="Times New Roman" w:cs="Times New Roman"/>
          <w:sz w:val="24"/>
          <w:szCs w:val="24"/>
        </w:rPr>
        <w:t>се измени и начина</w:t>
      </w:r>
      <w:r w:rsidR="00343E14">
        <w:rPr>
          <w:rFonts w:ascii="Times New Roman" w:hAnsi="Times New Roman" w:cs="Times New Roman"/>
          <w:sz w:val="24"/>
          <w:szCs w:val="24"/>
        </w:rPr>
        <w:t>,</w:t>
      </w:r>
      <w:r w:rsidR="009E7DBD">
        <w:rPr>
          <w:rFonts w:ascii="Times New Roman" w:hAnsi="Times New Roman" w:cs="Times New Roman"/>
          <w:sz w:val="24"/>
          <w:szCs w:val="24"/>
        </w:rPr>
        <w:t xml:space="preserve"> по който европейските държави възприемат събитията</w:t>
      </w:r>
      <w:r w:rsidR="00343E14">
        <w:rPr>
          <w:rFonts w:ascii="Times New Roman" w:hAnsi="Times New Roman" w:cs="Times New Roman"/>
          <w:sz w:val="24"/>
          <w:szCs w:val="24"/>
        </w:rPr>
        <w:t>,</w:t>
      </w:r>
      <w:r w:rsidR="009E7DBD">
        <w:rPr>
          <w:rFonts w:ascii="Times New Roman" w:hAnsi="Times New Roman" w:cs="Times New Roman"/>
          <w:sz w:val="24"/>
          <w:szCs w:val="24"/>
        </w:rPr>
        <w:t xml:space="preserve"> произлизащи от сблъскващите се интереси на двете доминиращи геополитически сили. </w:t>
      </w:r>
      <w:r w:rsidR="00F92BDA">
        <w:rPr>
          <w:rFonts w:ascii="Times New Roman" w:hAnsi="Times New Roman" w:cs="Times New Roman"/>
          <w:sz w:val="24"/>
          <w:szCs w:val="24"/>
        </w:rPr>
        <w:t>Миграционният поток насочи вниманието към себе си</w:t>
      </w:r>
      <w:r w:rsidR="00343E14">
        <w:rPr>
          <w:rFonts w:ascii="Times New Roman" w:hAnsi="Times New Roman" w:cs="Times New Roman"/>
          <w:sz w:val="24"/>
          <w:szCs w:val="24"/>
        </w:rPr>
        <w:t>,</w:t>
      </w:r>
      <w:r w:rsidR="00F92BDA">
        <w:rPr>
          <w:rFonts w:ascii="Times New Roman" w:hAnsi="Times New Roman" w:cs="Times New Roman"/>
          <w:sz w:val="24"/>
          <w:szCs w:val="24"/>
        </w:rPr>
        <w:t xml:space="preserve"> докато случващото се в Донбас придоби второстепенен характер</w:t>
      </w:r>
      <w:r w:rsidR="00343E14">
        <w:rPr>
          <w:rFonts w:ascii="Times New Roman" w:hAnsi="Times New Roman" w:cs="Times New Roman"/>
          <w:sz w:val="24"/>
          <w:szCs w:val="24"/>
        </w:rPr>
        <w:t>,</w:t>
      </w:r>
      <w:r w:rsidR="00F92BDA">
        <w:rPr>
          <w:rFonts w:ascii="Times New Roman" w:hAnsi="Times New Roman" w:cs="Times New Roman"/>
          <w:sz w:val="24"/>
          <w:szCs w:val="24"/>
        </w:rPr>
        <w:t xml:space="preserve"> поради факта че не </w:t>
      </w:r>
      <w:r w:rsidR="00F20283">
        <w:rPr>
          <w:rFonts w:ascii="Times New Roman" w:hAnsi="Times New Roman" w:cs="Times New Roman"/>
          <w:sz w:val="24"/>
          <w:szCs w:val="24"/>
        </w:rPr>
        <w:t xml:space="preserve">представлява източник на терор.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r>
      <w:r>
        <w:rPr>
          <w:rFonts w:ascii="Times New Roman" w:eastAsia="Calibri" w:hAnsi="Times New Roman" w:cs="Times New Roman"/>
          <w:sz w:val="24"/>
          <w:szCs w:val="24"/>
        </w:rPr>
        <w:t>В това отношение следва да се обърне известно внимание и на</w:t>
      </w:r>
      <w:r w:rsidRPr="00F20283">
        <w:rPr>
          <w:rFonts w:ascii="Times New Roman" w:eastAsia="Calibri" w:hAnsi="Times New Roman" w:cs="Times New Roman"/>
          <w:sz w:val="24"/>
          <w:szCs w:val="24"/>
        </w:rPr>
        <w:t xml:space="preserve"> влиянието</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което оказват кризата в Р Украйна и гражданската война в Сирия</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върху субективния процес на осмисляне на условията</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 които държавите</w:t>
      </w:r>
      <w:r>
        <w:rPr>
          <w:rFonts w:ascii="Times New Roman" w:eastAsia="Calibri" w:hAnsi="Times New Roman" w:cs="Times New Roman"/>
          <w:sz w:val="24"/>
          <w:szCs w:val="24"/>
        </w:rPr>
        <w:t xml:space="preserve"> попадащи в полето на познавателен интерес</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отстояват своите национални интереси. </w:t>
      </w:r>
      <w:r>
        <w:rPr>
          <w:rFonts w:ascii="Times New Roman" w:eastAsia="Calibri" w:hAnsi="Times New Roman" w:cs="Times New Roman"/>
          <w:sz w:val="24"/>
          <w:szCs w:val="24"/>
        </w:rPr>
        <w:t>Тези данни в съчетание с направеното дотук</w:t>
      </w:r>
      <w:r w:rsidR="00440A64">
        <w:rPr>
          <w:rFonts w:ascii="Times New Roman" w:eastAsia="Calibri" w:hAnsi="Times New Roman" w:cs="Times New Roman"/>
          <w:sz w:val="24"/>
          <w:szCs w:val="24"/>
        </w:rPr>
        <w:t>,</w:t>
      </w:r>
      <w:r>
        <w:rPr>
          <w:rFonts w:ascii="Times New Roman" w:eastAsia="Calibri" w:hAnsi="Times New Roman" w:cs="Times New Roman"/>
          <w:sz w:val="24"/>
          <w:szCs w:val="24"/>
        </w:rPr>
        <w:t xml:space="preserve"> позволяват да се формира по-устойчива основа</w:t>
      </w:r>
      <w:r w:rsidR="00440A64">
        <w:rPr>
          <w:rFonts w:ascii="Times New Roman" w:eastAsia="Calibri" w:hAnsi="Times New Roman" w:cs="Times New Roman"/>
          <w:sz w:val="24"/>
          <w:szCs w:val="24"/>
        </w:rPr>
        <w:t>,</w:t>
      </w:r>
      <w:r>
        <w:rPr>
          <w:rFonts w:ascii="Times New Roman" w:eastAsia="Calibri" w:hAnsi="Times New Roman" w:cs="Times New Roman"/>
          <w:sz w:val="24"/>
          <w:szCs w:val="24"/>
        </w:rPr>
        <w:t xml:space="preserve"> върху която да се изграждат сценариите за развитие на динамиката на сигурността в Междинна Европа. О</w:t>
      </w:r>
      <w:r w:rsidRPr="00F20283">
        <w:rPr>
          <w:rFonts w:ascii="Times New Roman" w:eastAsia="Calibri" w:hAnsi="Times New Roman" w:cs="Times New Roman"/>
          <w:sz w:val="24"/>
          <w:szCs w:val="24"/>
        </w:rPr>
        <w:t xml:space="preserve">бщественото мнение представлява поне частично производна величина на реалната </w:t>
      </w:r>
      <w:r w:rsidRPr="00F20283">
        <w:rPr>
          <w:rFonts w:ascii="Times New Roman" w:eastAsia="Calibri" w:hAnsi="Times New Roman" w:cs="Times New Roman"/>
          <w:sz w:val="24"/>
          <w:szCs w:val="24"/>
        </w:rPr>
        <w:lastRenderedPageBreak/>
        <w:t>ситуация в конкурентното пространство на съответния участник. Отклоненията в това отношение могат да бъдат разглеждани като изразител на целенасочени психо-информационни действия,</w:t>
      </w:r>
      <w:r>
        <w:rPr>
          <w:rFonts w:ascii="Times New Roman" w:eastAsia="Calibri" w:hAnsi="Times New Roman" w:cs="Times New Roman"/>
          <w:sz w:val="24"/>
          <w:szCs w:val="24"/>
        </w:rPr>
        <w:t xml:space="preserve"> но</w:t>
      </w:r>
      <w:r w:rsidRPr="00F20283">
        <w:rPr>
          <w:rFonts w:ascii="Times New Roman" w:eastAsia="Calibri" w:hAnsi="Times New Roman" w:cs="Times New Roman"/>
          <w:sz w:val="24"/>
          <w:szCs w:val="24"/>
        </w:rPr>
        <w:t xml:space="preserve"> </w:t>
      </w:r>
      <w:r>
        <w:rPr>
          <w:rFonts w:ascii="Times New Roman" w:eastAsia="Calibri" w:hAnsi="Times New Roman" w:cs="Times New Roman"/>
          <w:sz w:val="24"/>
          <w:szCs w:val="24"/>
        </w:rPr>
        <w:t>р</w:t>
      </w:r>
      <w:r w:rsidRPr="00F20283">
        <w:rPr>
          <w:rFonts w:ascii="Times New Roman" w:eastAsia="Calibri" w:hAnsi="Times New Roman" w:cs="Times New Roman"/>
          <w:sz w:val="24"/>
          <w:szCs w:val="24"/>
        </w:rPr>
        <w:t>азкриването на подобни връзки и зависимости попада извън обхвата на наст</w:t>
      </w:r>
      <w:r>
        <w:rPr>
          <w:rFonts w:ascii="Times New Roman" w:eastAsia="Calibri" w:hAnsi="Times New Roman" w:cs="Times New Roman"/>
          <w:sz w:val="24"/>
          <w:szCs w:val="24"/>
        </w:rPr>
        <w:t>оящото изследване</w:t>
      </w:r>
      <w:r w:rsidR="00D762F5">
        <w:rPr>
          <w:rFonts w:ascii="Times New Roman" w:eastAsia="Calibri" w:hAnsi="Times New Roman" w:cs="Times New Roman"/>
          <w:sz w:val="24"/>
          <w:szCs w:val="24"/>
        </w:rPr>
        <w:t xml:space="preserve">.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r>
      <w:r>
        <w:rPr>
          <w:rFonts w:ascii="Times New Roman" w:eastAsia="Calibri" w:hAnsi="Times New Roman" w:cs="Times New Roman"/>
          <w:sz w:val="24"/>
          <w:szCs w:val="24"/>
        </w:rPr>
        <w:t xml:space="preserve">Тук следва </w:t>
      </w:r>
      <w:r w:rsidR="001E7399">
        <w:rPr>
          <w:rFonts w:ascii="Times New Roman" w:eastAsia="Calibri" w:hAnsi="Times New Roman" w:cs="Times New Roman"/>
          <w:sz w:val="24"/>
          <w:szCs w:val="24"/>
        </w:rPr>
        <w:t>д</w:t>
      </w:r>
      <w:r>
        <w:rPr>
          <w:rFonts w:ascii="Times New Roman" w:eastAsia="Calibri" w:hAnsi="Times New Roman" w:cs="Times New Roman"/>
          <w:sz w:val="24"/>
          <w:szCs w:val="24"/>
        </w:rPr>
        <w:t>а се изпълни</w:t>
      </w:r>
      <w:r w:rsidRPr="00F20283">
        <w:rPr>
          <w:rFonts w:ascii="Times New Roman" w:eastAsia="Calibri" w:hAnsi="Times New Roman" w:cs="Times New Roman"/>
          <w:sz w:val="24"/>
          <w:szCs w:val="24"/>
        </w:rPr>
        <w:t xml:space="preserve"> задача</w:t>
      </w:r>
      <w:r>
        <w:rPr>
          <w:rFonts w:ascii="Times New Roman" w:eastAsia="Calibri" w:hAnsi="Times New Roman" w:cs="Times New Roman"/>
          <w:sz w:val="24"/>
          <w:szCs w:val="24"/>
        </w:rPr>
        <w:t>та по</w:t>
      </w:r>
      <w:r w:rsidRPr="00F20283">
        <w:t xml:space="preserve"> </w:t>
      </w:r>
      <w:r>
        <w:rPr>
          <w:rFonts w:ascii="Times New Roman" w:eastAsia="Calibri" w:hAnsi="Times New Roman" w:cs="Times New Roman"/>
          <w:sz w:val="24"/>
          <w:szCs w:val="24"/>
        </w:rPr>
        <w:t>п</w:t>
      </w:r>
      <w:r w:rsidRPr="00F20283">
        <w:rPr>
          <w:rFonts w:ascii="Times New Roman" w:eastAsia="Calibri" w:hAnsi="Times New Roman" w:cs="Times New Roman"/>
          <w:sz w:val="24"/>
          <w:szCs w:val="24"/>
        </w:rPr>
        <w:t>роучване на възгледите за влиянието на конфликтите в Р Украйна и Сирийската арабска република върху средата на сигурност на Р България и държавите от Западна и Централна Европа</w:t>
      </w:r>
      <w:r>
        <w:rPr>
          <w:rFonts w:ascii="Times New Roman" w:eastAsia="Calibri" w:hAnsi="Times New Roman" w:cs="Times New Roman"/>
          <w:sz w:val="24"/>
          <w:szCs w:val="24"/>
        </w:rPr>
        <w:t xml:space="preserve">. </w:t>
      </w:r>
      <w:r w:rsidRPr="00F20283">
        <w:rPr>
          <w:rFonts w:ascii="Times New Roman" w:eastAsia="Calibri" w:hAnsi="Times New Roman" w:cs="Times New Roman"/>
          <w:sz w:val="24"/>
          <w:szCs w:val="24"/>
        </w:rPr>
        <w:t xml:space="preserve">Тя е осъществена чрез провеждането на анкетно проучване (пряка анкета), както на хартиен носител, така и в електронен вид чрез платформата </w:t>
      </w:r>
      <w:r w:rsidRPr="00F20283">
        <w:rPr>
          <w:rFonts w:ascii="Times New Roman" w:eastAsia="Calibri" w:hAnsi="Times New Roman" w:cs="Times New Roman"/>
          <w:sz w:val="24"/>
          <w:szCs w:val="24"/>
          <w:lang w:val="en-US"/>
        </w:rPr>
        <w:t>Google</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lang w:val="en-US"/>
        </w:rPr>
        <w:t>Forms</w:t>
      </w:r>
      <w:r w:rsidRPr="00F20283">
        <w:rPr>
          <w:rFonts w:ascii="Times New Roman" w:eastAsia="Calibri" w:hAnsi="Times New Roman" w:cs="Times New Roman"/>
          <w:sz w:val="24"/>
          <w:szCs w:val="24"/>
        </w:rPr>
        <w:t>,</w:t>
      </w:r>
      <w:r w:rsidR="007A42A2">
        <w:rPr>
          <w:rFonts w:ascii="Times New Roman" w:eastAsia="Calibri" w:hAnsi="Times New Roman" w:cs="Times New Roman"/>
          <w:sz w:val="24"/>
          <w:szCs w:val="24"/>
        </w:rPr>
        <w:t xml:space="preserve"> в периода юни - август 2016 г.</w:t>
      </w:r>
      <w:r w:rsidR="001E7399">
        <w:rPr>
          <w:rFonts w:ascii="Times New Roman" w:eastAsia="Calibri" w:hAnsi="Times New Roman" w:cs="Times New Roman"/>
          <w:sz w:val="24"/>
          <w:szCs w:val="24"/>
        </w:rPr>
        <w:t xml:space="preserve"> </w:t>
      </w:r>
      <w:r w:rsidRPr="00F20283">
        <w:rPr>
          <w:rFonts w:ascii="Times New Roman" w:eastAsia="Calibri" w:hAnsi="Times New Roman" w:cs="Times New Roman"/>
          <w:sz w:val="24"/>
          <w:szCs w:val="24"/>
        </w:rPr>
        <w:t>Респондентите са разделени на две групи, в зависимост от региона в който е включена тяхната държава, като тези от Западна и Централна Европа са обединени в една група</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която включва граждани на Германия, Франция, Великобритания, Холандия и Испания. Първият въпрос от анкетата „Считате ли, че кризата в Р Украйна, свързана с анексирането на полуостров Крим от страна на Руската федерация и продължаващият конфликт в Донбас, както и гражданската война в Сирийската арабска република, оказват влияние върху сигурността на страната Ви?“ е и контролен, тъй като е налице възможност за отговор „Не знам“. Лицата дали такъв отговор – съответно 3.5% в Р България и 6.3%</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rPr>
        <w:t xml:space="preserve">в Западна и Централна Европа – са изключени от крайните резултати.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Успоредно с това, респондентите, които са отговорили негативно на първия въпрос („Не“ и „По-скоро не“)</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прекратяват участието си в следващите въпроси от анкетата</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но отговорите им са включени в крайните резултати (само за първия въпрос). Тези уточнения позволяват да се пристъпи към въвеждането на данните</w:t>
      </w:r>
      <w:r w:rsidR="00440A64">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получени посредством проведеното проучване.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4DCD0AD2" wp14:editId="4E24F9F9">
            <wp:extent cx="5639587" cy="2391109"/>
            <wp:effectExtent l="0" t="0" r="0" b="9525"/>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1Query.png"/>
                    <pic:cNvPicPr/>
                  </pic:nvPicPr>
                  <pic:blipFill>
                    <a:blip r:embed="rId14">
                      <a:extLst>
                        <a:ext uri="{28A0092B-C50C-407E-A947-70E740481C1C}">
                          <a14:useLocalDpi xmlns:a14="http://schemas.microsoft.com/office/drawing/2010/main" val="0"/>
                        </a:ext>
                      </a:extLst>
                    </a:blip>
                    <a:stretch>
                      <a:fillRect/>
                    </a:stretch>
                  </pic:blipFill>
                  <pic:spPr>
                    <a:xfrm>
                      <a:off x="0" y="0"/>
                      <a:ext cx="5639587" cy="2391109"/>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lastRenderedPageBreak/>
        <w:t xml:space="preserve">Фиг. </w:t>
      </w:r>
      <w:r w:rsidR="006E2F50" w:rsidRPr="006E2F50">
        <w:rPr>
          <w:rFonts w:ascii="Times New Roman" w:eastAsia="Calibri" w:hAnsi="Times New Roman" w:cs="Times New Roman"/>
          <w:i/>
          <w:sz w:val="24"/>
          <w:szCs w:val="24"/>
        </w:rPr>
        <w:t>7</w:t>
      </w:r>
      <w:r w:rsidRPr="006E2F50">
        <w:rPr>
          <w:rFonts w:ascii="Times New Roman" w:eastAsia="Calibri" w:hAnsi="Times New Roman" w:cs="Times New Roman"/>
          <w:i/>
          <w:sz w:val="24"/>
          <w:szCs w:val="24"/>
        </w:rPr>
        <w:t>.</w:t>
      </w:r>
      <w:r w:rsidRPr="00FE5021">
        <w:rPr>
          <w:rFonts w:ascii="Times New Roman" w:eastAsia="Calibri" w:hAnsi="Times New Roman" w:cs="Times New Roman"/>
          <w:i/>
          <w:color w:val="FF0000"/>
          <w:sz w:val="24"/>
          <w:szCs w:val="24"/>
        </w:rPr>
        <w:t xml:space="preserve"> </w:t>
      </w:r>
      <w:r w:rsidRPr="00F20283">
        <w:rPr>
          <w:rFonts w:ascii="Times New Roman" w:eastAsia="Calibri" w:hAnsi="Times New Roman" w:cs="Times New Roman"/>
          <w:i/>
          <w:sz w:val="24"/>
          <w:szCs w:val="24"/>
        </w:rPr>
        <w:t>Отговори на респондентите от Р България на първи въпрос „Считате ли, че кризата в Р Украйна, свързана с анексирането на полуостров Крим от страна на Руската федерация и продължаващият конфликт в Донбас, както и гражданската война в Сирийската арабска република, оказват влияние върху сигурността на Р България?</w:t>
      </w:r>
      <w:r w:rsidRPr="00F20283">
        <w:rPr>
          <w:rFonts w:ascii="Helvetica" w:eastAsia="Calibri" w:hAnsi="Helvetica" w:cs="Times New Roman"/>
          <w:vanish/>
          <w:sz w:val="30"/>
          <w:szCs w:val="30"/>
        </w:rPr>
        <w:t>Считате ли, че кризата в Р Украйна, свързана с анексирането на полуостров Крим от страна на Руската федерация и продължаващият конфликт в Донбас, както и гражданската война в Сирийската арабска република, оказват влияние върху сигурността на Р България?</w:t>
      </w:r>
      <w:r w:rsidRPr="00F20283">
        <w:rPr>
          <w:rFonts w:ascii="Times New Roman" w:eastAsia="Calibri" w:hAnsi="Times New Roman" w:cs="Times New Roman"/>
          <w:i/>
          <w:sz w:val="24"/>
          <w:szCs w:val="24"/>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На фигура </w:t>
      </w:r>
      <w:r w:rsidR="006E2F50">
        <w:rPr>
          <w:rFonts w:ascii="Times New Roman" w:eastAsia="Calibri" w:hAnsi="Times New Roman" w:cs="Times New Roman"/>
          <w:sz w:val="24"/>
          <w:szCs w:val="24"/>
        </w:rPr>
        <w:t>7</w:t>
      </w:r>
      <w:r w:rsidRPr="00F20283">
        <w:rPr>
          <w:rFonts w:ascii="Times New Roman" w:eastAsia="Calibri" w:hAnsi="Times New Roman" w:cs="Times New Roman"/>
          <w:sz w:val="24"/>
          <w:szCs w:val="24"/>
        </w:rPr>
        <w:t xml:space="preserve"> ясно се вижда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повечето от анкетираните лица са отговорили положително на поставения въпрос. Налице е отчетлива разлика с отговорите на респондентите от Западна и Централна Европа, които са представени на фигура </w:t>
      </w:r>
      <w:r w:rsidR="006E2F50">
        <w:rPr>
          <w:rFonts w:ascii="Times New Roman" w:eastAsia="Calibri" w:hAnsi="Times New Roman" w:cs="Times New Roman"/>
          <w:sz w:val="24"/>
          <w:szCs w:val="24"/>
        </w:rPr>
        <w:t>8</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7B969D92" wp14:editId="5C27DB41">
            <wp:extent cx="5353797" cy="2191056"/>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IGN1Query.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2191056"/>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8</w:t>
      </w:r>
      <w:r w:rsidRPr="006E2F50">
        <w:rPr>
          <w:rFonts w:ascii="Times New Roman" w:eastAsia="Calibri" w:hAnsi="Times New Roman" w:cs="Times New Roman"/>
          <w:i/>
          <w:sz w:val="24"/>
          <w:szCs w:val="24"/>
        </w:rPr>
        <w:t>.</w:t>
      </w:r>
      <w:r w:rsidRPr="00FE5021">
        <w:rPr>
          <w:rFonts w:ascii="Times New Roman" w:eastAsia="Calibri" w:hAnsi="Times New Roman" w:cs="Times New Roman"/>
          <w:i/>
          <w:color w:val="FF0000"/>
          <w:sz w:val="24"/>
          <w:szCs w:val="24"/>
        </w:rPr>
        <w:t xml:space="preserve"> </w:t>
      </w:r>
      <w:r w:rsidRPr="00F20283">
        <w:rPr>
          <w:rFonts w:ascii="Times New Roman" w:eastAsia="Calibri" w:hAnsi="Times New Roman" w:cs="Times New Roman"/>
          <w:i/>
          <w:sz w:val="24"/>
          <w:szCs w:val="24"/>
        </w:rPr>
        <w:t>Отговори на респондентите от Западна и Централна Европа на първи въпрос „</w:t>
      </w:r>
      <w:r w:rsidRPr="00F20283">
        <w:rPr>
          <w:rFonts w:ascii="Times New Roman" w:eastAsia="Calibri" w:hAnsi="Times New Roman" w:cs="Times New Roman"/>
          <w:i/>
          <w:sz w:val="24"/>
          <w:szCs w:val="24"/>
          <w:lang w:val="en-US"/>
        </w:rPr>
        <w:t>Do you consider the crisis in the Republic of Ukraine, arising from the annexation of the Crimean peninsula by the Russian Federation and the ongoing conflict in Donbass, as well as the civil war in the Syrian Arab Republic, as influencing the security of your own country?</w:t>
      </w:r>
      <w:r w:rsidRPr="00F20283">
        <w:rPr>
          <w:rFonts w:ascii="Times New Roman" w:eastAsia="Calibri" w:hAnsi="Times New Roman" w:cs="Times New Roman"/>
          <w:i/>
          <w:sz w:val="24"/>
          <w:szCs w:val="24"/>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Въпреки че в случая е очевидна липсата на съвпадение в разпределението на отговорите</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следва да се пристъпи към прилагането на Хи-квадрат метод с оглед постигането на желаното равнище на точност. Чрез него е възможно определянето на това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дали между два набора от величини е налице статистически значима връзка, т.е. дали величините (съставящи двете измерения на данните, когато те са представени в табличен вид)</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са зависими или не. Тук тези величини са принадлежността към даден регион и начина на възприемане на средата на сигурност. Формулата за изчисляване на Хи-квадрат (</w:t>
      </w:r>
      <w:r w:rsidRPr="00F20283">
        <w:rPr>
          <w:rFonts w:ascii="Times New Roman" w:eastAsia="Calibri" w:hAnsi="Times New Roman" w:cs="Times New Roman"/>
          <w:b/>
          <w:sz w:val="24"/>
          <w:szCs w:val="24"/>
        </w:rPr>
        <w:t>χ</w:t>
      </w:r>
      <w:r w:rsidRPr="00F20283">
        <w:rPr>
          <w:rFonts w:ascii="Times New Roman" w:eastAsia="Calibri" w:hAnsi="Times New Roman" w:cs="Times New Roman"/>
          <w:b/>
          <w:sz w:val="24"/>
          <w:szCs w:val="24"/>
          <w:vertAlign w:val="superscript"/>
        </w:rPr>
        <w:t>2</w:t>
      </w:r>
      <w:r w:rsidRPr="00F20283">
        <w:rPr>
          <w:rFonts w:ascii="Times New Roman" w:eastAsia="Calibri" w:hAnsi="Times New Roman" w:cs="Times New Roman"/>
          <w:sz w:val="24"/>
          <w:szCs w:val="24"/>
        </w:rPr>
        <w:t xml:space="preserve">) е посочена на фигура </w:t>
      </w:r>
      <w:r w:rsidR="006E2F50">
        <w:rPr>
          <w:rFonts w:ascii="Times New Roman" w:eastAsia="Calibri" w:hAnsi="Times New Roman" w:cs="Times New Roman"/>
          <w:sz w:val="24"/>
          <w:szCs w:val="24"/>
        </w:rPr>
        <w:t>9</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lang w:val="ru-RU"/>
        </w:rPr>
      </w:pPr>
      <w:r w:rsidRPr="00F20283">
        <w:rPr>
          <w:rFonts w:ascii="Times New Roman" w:eastAsia="Calibri" w:hAnsi="Times New Roman" w:cs="Times New Roman"/>
          <w:noProof/>
          <w:sz w:val="24"/>
          <w:szCs w:val="24"/>
          <w:lang w:eastAsia="bg-BG"/>
        </w:rPr>
        <w:drawing>
          <wp:inline distT="0" distB="0" distL="0" distR="0" wp14:anchorId="00133824" wp14:editId="7C5D634A">
            <wp:extent cx="2210108" cy="600159"/>
            <wp:effectExtent l="0" t="0" r="0" b="9525"/>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SquareFormula.png"/>
                    <pic:cNvPicPr/>
                  </pic:nvPicPr>
                  <pic:blipFill>
                    <a:blip r:embed="rId16">
                      <a:extLst>
                        <a:ext uri="{28A0092B-C50C-407E-A947-70E740481C1C}">
                          <a14:useLocalDpi xmlns:a14="http://schemas.microsoft.com/office/drawing/2010/main" val="0"/>
                        </a:ext>
                      </a:extLst>
                    </a:blip>
                    <a:stretch>
                      <a:fillRect/>
                    </a:stretch>
                  </pic:blipFill>
                  <pic:spPr>
                    <a:xfrm>
                      <a:off x="0" y="0"/>
                      <a:ext cx="2210108" cy="600159"/>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sz w:val="24"/>
          <w:szCs w:val="24"/>
        </w:rPr>
      </w:pPr>
      <w:r w:rsidRPr="006E2F50">
        <w:rPr>
          <w:rFonts w:ascii="Times New Roman" w:eastAsia="Calibri" w:hAnsi="Times New Roman" w:cs="Times New Roman"/>
          <w:i/>
          <w:sz w:val="24"/>
          <w:szCs w:val="24"/>
        </w:rPr>
        <w:lastRenderedPageBreak/>
        <w:t xml:space="preserve">Фиг. </w:t>
      </w:r>
      <w:r w:rsidR="006E2F50" w:rsidRPr="006E2F50">
        <w:rPr>
          <w:rFonts w:ascii="Times New Roman" w:eastAsia="Calibri" w:hAnsi="Times New Roman" w:cs="Times New Roman"/>
          <w:i/>
          <w:sz w:val="24"/>
          <w:szCs w:val="24"/>
        </w:rPr>
        <w:t>9</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Формула за изчисляване на Хи-квадрат (</w:t>
      </w:r>
      <w:r w:rsidRPr="00F20283">
        <w:rPr>
          <w:rFonts w:ascii="Times New Roman" w:eastAsia="Calibri" w:hAnsi="Times New Roman" w:cs="Times New Roman"/>
          <w:b/>
          <w:i/>
          <w:sz w:val="24"/>
          <w:szCs w:val="24"/>
        </w:rPr>
        <w:t>χ</w:t>
      </w:r>
      <w:r w:rsidRPr="00F20283">
        <w:rPr>
          <w:rFonts w:ascii="Times New Roman" w:eastAsia="Calibri" w:hAnsi="Times New Roman" w:cs="Times New Roman"/>
          <w:b/>
          <w:i/>
          <w:sz w:val="24"/>
          <w:szCs w:val="24"/>
          <w:vertAlign w:val="superscript"/>
        </w:rPr>
        <w:t>2</w:t>
      </w:r>
      <w:r w:rsidRPr="00F20283">
        <w:rPr>
          <w:rFonts w:ascii="Times New Roman" w:eastAsia="Calibri" w:hAnsi="Times New Roman" w:cs="Times New Roman"/>
          <w:i/>
          <w:sz w:val="24"/>
          <w:szCs w:val="24"/>
        </w:rPr>
        <w:t>) (</w:t>
      </w:r>
      <w:r w:rsidRPr="00F20283">
        <w:rPr>
          <w:rFonts w:ascii="Times New Roman" w:eastAsia="Calibri" w:hAnsi="Times New Roman" w:cs="Times New Roman"/>
          <w:i/>
          <w:sz w:val="24"/>
          <w:szCs w:val="24"/>
          <w:lang w:val="en-US"/>
        </w:rPr>
        <w:t>Greenwood</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lang w:val="en-US"/>
        </w:rPr>
        <w:t>Nikulin</w:t>
      </w:r>
      <w:r w:rsidRPr="00F20283">
        <w:rPr>
          <w:rFonts w:ascii="Times New Roman" w:eastAsia="Calibri" w:hAnsi="Times New Roman" w:cs="Times New Roman"/>
          <w:i/>
          <w:sz w:val="24"/>
          <w:szCs w:val="24"/>
          <w:lang w:val="ru-RU"/>
        </w:rPr>
        <w:t xml:space="preserve"> 1996: 10</w:t>
      </w:r>
      <w:r w:rsidRPr="00F20283">
        <w:rPr>
          <w:rFonts w:ascii="Times New Roman" w:eastAsia="Calibri" w:hAnsi="Times New Roman" w:cs="Times New Roman"/>
          <w:i/>
          <w:sz w:val="24"/>
          <w:szCs w:val="24"/>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В това отношение е необходимо да се подчертае, че единствено изчисляването на стойността на </w:t>
      </w:r>
      <w:r w:rsidRPr="00F20283">
        <w:rPr>
          <w:rFonts w:ascii="Times New Roman" w:eastAsia="Calibri" w:hAnsi="Times New Roman" w:cs="Times New Roman"/>
          <w:b/>
          <w:sz w:val="24"/>
          <w:szCs w:val="24"/>
        </w:rPr>
        <w:t>χ</w:t>
      </w:r>
      <w:r w:rsidRPr="00F20283">
        <w:rPr>
          <w:rFonts w:ascii="Times New Roman" w:eastAsia="Calibri" w:hAnsi="Times New Roman" w:cs="Times New Roman"/>
          <w:b/>
          <w:sz w:val="24"/>
          <w:szCs w:val="24"/>
          <w:vertAlign w:val="superscript"/>
        </w:rPr>
        <w:t>2</w:t>
      </w:r>
      <w:r w:rsidRPr="00F20283">
        <w:rPr>
          <w:rFonts w:ascii="Times New Roman" w:eastAsia="Calibri" w:hAnsi="Times New Roman" w:cs="Times New Roman"/>
          <w:b/>
          <w:sz w:val="24"/>
          <w:szCs w:val="24"/>
        </w:rPr>
        <w:t xml:space="preserve"> </w:t>
      </w:r>
      <w:r w:rsidRPr="00F20283">
        <w:rPr>
          <w:rFonts w:ascii="Times New Roman" w:eastAsia="Calibri" w:hAnsi="Times New Roman" w:cs="Times New Roman"/>
          <w:sz w:val="24"/>
          <w:szCs w:val="24"/>
        </w:rPr>
        <w:t>не е достатъчно за постигането на целта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поради която се пристъпва към използването на този метод. Трябва да се определи и стойността на </w:t>
      </w:r>
      <w:r w:rsidRPr="00F20283">
        <w:rPr>
          <w:rFonts w:ascii="Times New Roman" w:eastAsia="Calibri" w:hAnsi="Times New Roman" w:cs="Times New Roman"/>
          <w:b/>
          <w:sz w:val="24"/>
          <w:szCs w:val="24"/>
          <w:lang w:val="en-US"/>
        </w:rPr>
        <w:t>p</w:t>
      </w:r>
      <w:r w:rsidRPr="00F20283">
        <w:rPr>
          <w:rFonts w:ascii="Times New Roman" w:eastAsia="Calibri" w:hAnsi="Times New Roman" w:cs="Times New Roman"/>
          <w:sz w:val="24"/>
          <w:szCs w:val="24"/>
        </w:rPr>
        <w:t xml:space="preserve">, която е изразител на вероятността наблюдаваните резултати да бъдат получавани при истинност на нулевата хипотеза </w:t>
      </w:r>
      <w:r w:rsidRPr="00F20283">
        <w:rPr>
          <w:rFonts w:ascii="Times New Roman" w:eastAsia="Calibri" w:hAnsi="Times New Roman" w:cs="Times New Roman"/>
          <w:b/>
          <w:sz w:val="24"/>
          <w:szCs w:val="24"/>
          <w:lang w:val="en-US"/>
        </w:rPr>
        <w:t>H</w:t>
      </w:r>
      <w:r w:rsidRPr="00F20283">
        <w:rPr>
          <w:rFonts w:ascii="Times New Roman" w:eastAsia="Calibri" w:hAnsi="Times New Roman" w:cs="Times New Roman"/>
          <w:b/>
          <w:sz w:val="24"/>
          <w:szCs w:val="24"/>
          <w:vertAlign w:val="subscript"/>
        </w:rPr>
        <w:t>0</w:t>
      </w:r>
      <w:r w:rsidRPr="00F20283">
        <w:rPr>
          <w:rFonts w:ascii="Times New Roman" w:eastAsia="Calibri" w:hAnsi="Times New Roman" w:cs="Times New Roman"/>
          <w:sz w:val="24"/>
          <w:szCs w:val="24"/>
        </w:rPr>
        <w:t>, т.е. целта е да се демонстрира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логиката на разпределение на данните не произлиза единствено от случайността. Нулевата хипотеза от своя страна се дефинира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като случая при който не се наблюдава статистически значима връзка между обработваните масиви от данни. Алтернативната хипотеза </w:t>
      </w:r>
      <w:r w:rsidRPr="00F20283">
        <w:rPr>
          <w:rFonts w:ascii="Times New Roman" w:eastAsia="Calibri" w:hAnsi="Times New Roman" w:cs="Times New Roman"/>
          <w:b/>
          <w:sz w:val="24"/>
          <w:szCs w:val="24"/>
          <w:lang w:val="en-US"/>
        </w:rPr>
        <w:t>H</w:t>
      </w:r>
      <w:r w:rsidRPr="00F20283">
        <w:rPr>
          <w:rFonts w:ascii="Times New Roman" w:eastAsia="Calibri" w:hAnsi="Times New Roman" w:cs="Times New Roman"/>
          <w:b/>
          <w:sz w:val="24"/>
          <w:szCs w:val="24"/>
          <w:vertAlign w:val="subscript"/>
          <w:lang w:val="en-US"/>
        </w:rPr>
        <w:t>A</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rPr>
        <w:t>на свой ред възприема наличието на такава връзка – в настоящото изследване това би означавало</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между двата типа величини е налице зависимост. Преди да се пристъпи към обработката на емпиричните данни</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остава да се зададе и стойност на равнището на значимост </w:t>
      </w:r>
      <w:r w:rsidRPr="00F20283">
        <w:rPr>
          <w:rFonts w:ascii="Times New Roman" w:eastAsia="Calibri" w:hAnsi="Times New Roman" w:cs="Times New Roman"/>
          <w:b/>
          <w:sz w:val="24"/>
          <w:szCs w:val="24"/>
        </w:rPr>
        <w:t>α</w:t>
      </w:r>
      <w:r w:rsidRPr="00F20283">
        <w:rPr>
          <w:rFonts w:ascii="Times New Roman" w:eastAsia="Calibri" w:hAnsi="Times New Roman" w:cs="Times New Roman"/>
          <w:sz w:val="24"/>
          <w:szCs w:val="24"/>
        </w:rPr>
        <w:t>, което изразява вероятността да се допусне грешка при отхвърлянето на нулевата хипотеза (това е прагът</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под който</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rPr>
        <w:t xml:space="preserve">ако се намира </w:t>
      </w:r>
      <w:r w:rsidRPr="00F20283">
        <w:rPr>
          <w:rFonts w:ascii="Times New Roman" w:eastAsia="Calibri" w:hAnsi="Times New Roman" w:cs="Times New Roman"/>
          <w:b/>
          <w:sz w:val="24"/>
          <w:szCs w:val="24"/>
          <w:lang w:val="en-US"/>
        </w:rPr>
        <w:t>p</w:t>
      </w:r>
      <w:r w:rsidRPr="00F20283">
        <w:rPr>
          <w:rFonts w:ascii="Times New Roman" w:eastAsia="Calibri" w:hAnsi="Times New Roman" w:cs="Times New Roman"/>
          <w:sz w:val="24"/>
          <w:szCs w:val="24"/>
          <w:lang w:val="ru-RU"/>
        </w:rPr>
        <w:t>,</w:t>
      </w:r>
      <w:r w:rsidRPr="00F20283">
        <w:rPr>
          <w:rFonts w:ascii="Times New Roman" w:eastAsia="Calibri" w:hAnsi="Times New Roman" w:cs="Times New Roman"/>
          <w:sz w:val="24"/>
          <w:szCs w:val="24"/>
        </w:rPr>
        <w:t xml:space="preserve"> алтернативната хипотеза ще бъде разглеждана като вярна). </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rPr>
        <w:tab/>
        <w:t>Отчитайки горното и възприемайки следните стойности за посочените величини и при използване за изчисленията на специализиран софтуер (</w:t>
      </w:r>
      <w:r w:rsidRPr="00F20283">
        <w:rPr>
          <w:rFonts w:ascii="Times New Roman" w:eastAsia="Calibri" w:hAnsi="Times New Roman" w:cs="Times New Roman"/>
          <w:sz w:val="24"/>
          <w:szCs w:val="24"/>
          <w:lang w:val="en-US"/>
        </w:rPr>
        <w:t>Preacher</w:t>
      </w:r>
      <w:r w:rsidRPr="00F20283">
        <w:rPr>
          <w:rFonts w:ascii="Times New Roman" w:eastAsia="Calibri" w:hAnsi="Times New Roman" w:cs="Times New Roman"/>
          <w:sz w:val="24"/>
          <w:szCs w:val="24"/>
          <w:lang w:val="ru-RU"/>
        </w:rPr>
        <w:t xml:space="preserve"> 2001</w:t>
      </w:r>
      <w:r w:rsidRPr="00F20283">
        <w:rPr>
          <w:rFonts w:ascii="Times New Roman" w:eastAsia="Calibri" w:hAnsi="Times New Roman" w:cs="Times New Roman"/>
          <w:sz w:val="24"/>
          <w:szCs w:val="24"/>
        </w:rPr>
        <w:t>)</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rPr>
        <w:t>се получават следните резултати по отношение на отговорите на първия въпрос от анкетното проучване</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lang w:val="ru-RU"/>
        </w:rPr>
        <w:t>H</w:t>
      </w:r>
      <w:r w:rsidRPr="00F20283">
        <w:rPr>
          <w:rFonts w:ascii="Times New Roman" w:eastAsia="Calibri" w:hAnsi="Times New Roman" w:cs="Times New Roman"/>
          <w:sz w:val="24"/>
          <w:szCs w:val="24"/>
          <w:vertAlign w:val="subscript"/>
          <w:lang w:val="ru-RU"/>
        </w:rPr>
        <w:t>0</w:t>
      </w:r>
      <w:r w:rsidRPr="00F20283">
        <w:rPr>
          <w:rFonts w:ascii="Times New Roman" w:eastAsia="Calibri" w:hAnsi="Times New Roman" w:cs="Times New Roman"/>
          <w:sz w:val="24"/>
          <w:szCs w:val="24"/>
          <w:lang w:val="ru-RU"/>
        </w:rPr>
        <w:t xml:space="preserve"> = </w:t>
      </w:r>
      <w:r w:rsidRPr="00F20283">
        <w:rPr>
          <w:rFonts w:ascii="Times New Roman" w:eastAsia="Calibri" w:hAnsi="Times New Roman" w:cs="Times New Roman"/>
          <w:sz w:val="24"/>
          <w:szCs w:val="24"/>
        </w:rPr>
        <w:t>величините са независими</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lang w:val="en-US"/>
        </w:rPr>
        <w:t>H</w:t>
      </w:r>
      <w:r w:rsidRPr="00F20283">
        <w:rPr>
          <w:rFonts w:ascii="Times New Roman" w:eastAsia="Calibri" w:hAnsi="Times New Roman" w:cs="Times New Roman"/>
          <w:sz w:val="24"/>
          <w:szCs w:val="24"/>
          <w:vertAlign w:val="subscript"/>
          <w:lang w:val="en-US"/>
        </w:rPr>
        <w:t>A</w:t>
      </w:r>
      <w:r w:rsidRPr="00F20283">
        <w:rPr>
          <w:rFonts w:ascii="Times New Roman" w:eastAsia="Calibri" w:hAnsi="Times New Roman" w:cs="Times New Roman"/>
          <w:sz w:val="24"/>
          <w:szCs w:val="24"/>
          <w:lang w:val="ru-RU"/>
        </w:rPr>
        <w:t xml:space="preserve"> = </w:t>
      </w:r>
      <w:r w:rsidRPr="00F20283">
        <w:rPr>
          <w:rFonts w:ascii="Times New Roman" w:eastAsia="Calibri" w:hAnsi="Times New Roman" w:cs="Times New Roman"/>
          <w:sz w:val="24"/>
          <w:szCs w:val="24"/>
        </w:rPr>
        <w:t>величините са зависими</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lang w:val="en-US"/>
        </w:rPr>
        <w:t>α</w:t>
      </w:r>
      <w:r w:rsidRPr="00F20283">
        <w:rPr>
          <w:rFonts w:ascii="Times New Roman" w:eastAsia="Calibri" w:hAnsi="Times New Roman" w:cs="Times New Roman"/>
          <w:sz w:val="24"/>
          <w:szCs w:val="24"/>
          <w:lang w:val="ru-RU"/>
        </w:rPr>
        <w:t xml:space="preserve"> = 0.01</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lang w:val="en-US"/>
        </w:rPr>
        <w:t>df</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rPr>
        <w:t>степени на свобода</w:t>
      </w:r>
      <w:r w:rsidRPr="00F20283">
        <w:rPr>
          <w:rFonts w:ascii="Times New Roman" w:eastAsia="Calibri" w:hAnsi="Times New Roman" w:cs="Times New Roman"/>
          <w:sz w:val="24"/>
          <w:szCs w:val="24"/>
          <w:lang w:val="ru-RU"/>
        </w:rPr>
        <w:t>)</w:t>
      </w:r>
      <w:r w:rsidRPr="00F20283">
        <w:rPr>
          <w:rFonts w:ascii="Times New Roman" w:eastAsia="Calibri" w:hAnsi="Times New Roman" w:cs="Times New Roman"/>
          <w:sz w:val="24"/>
          <w:szCs w:val="24"/>
        </w:rPr>
        <w:t xml:space="preserve"> </w:t>
      </w:r>
      <w:r w:rsidRPr="00F20283">
        <w:rPr>
          <w:rFonts w:ascii="Times New Roman" w:eastAsia="Calibri" w:hAnsi="Times New Roman" w:cs="Times New Roman"/>
          <w:sz w:val="24"/>
          <w:szCs w:val="24"/>
          <w:lang w:val="ru-RU"/>
        </w:rPr>
        <w:t xml:space="preserve">= 3 </w:t>
      </w:r>
      <w:r w:rsidRPr="00F20283">
        <w:rPr>
          <w:rFonts w:ascii="Times New Roman" w:eastAsia="Calibri" w:hAnsi="Times New Roman" w:cs="Times New Roman"/>
          <w:sz w:val="24"/>
          <w:szCs w:val="24"/>
        </w:rPr>
        <w:t>(равняват се на редовете - 1 умножени по колоните - 1 при таблично представяне на данните)</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rPr>
        <w:t>χ</w:t>
      </w:r>
      <w:r w:rsidRPr="00F20283">
        <w:rPr>
          <w:rFonts w:ascii="Times New Roman" w:eastAsia="Calibri" w:hAnsi="Times New Roman" w:cs="Times New Roman"/>
          <w:sz w:val="24"/>
          <w:szCs w:val="24"/>
          <w:vertAlign w:val="superscript"/>
        </w:rPr>
        <w:t>2</w:t>
      </w:r>
      <w:r w:rsidRPr="00F20283">
        <w:rPr>
          <w:rFonts w:ascii="Times New Roman" w:eastAsia="Calibri" w:hAnsi="Times New Roman" w:cs="Times New Roman"/>
          <w:sz w:val="24"/>
          <w:szCs w:val="24"/>
          <w:lang w:val="ru-RU"/>
        </w:rPr>
        <w:t xml:space="preserve"> = 22.3113</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lang w:val="en-US"/>
        </w:rPr>
        <w:t>p</w:t>
      </w:r>
      <w:r w:rsidRPr="00F20283">
        <w:rPr>
          <w:rFonts w:ascii="Times New Roman" w:eastAsia="Calibri" w:hAnsi="Times New Roman" w:cs="Times New Roman"/>
          <w:sz w:val="24"/>
          <w:szCs w:val="24"/>
          <w:lang w:val="ru-RU"/>
        </w:rPr>
        <w:t xml:space="preserve"> = 0.0000561895, </w:t>
      </w:r>
      <w:r w:rsidRPr="00F20283">
        <w:rPr>
          <w:rFonts w:ascii="Times New Roman" w:eastAsia="Calibri" w:hAnsi="Times New Roman" w:cs="Times New Roman"/>
          <w:sz w:val="24"/>
          <w:szCs w:val="24"/>
          <w:lang w:val="en-US"/>
        </w:rPr>
        <w:t>p</w:t>
      </w:r>
      <w:r w:rsidRPr="00F20283">
        <w:rPr>
          <w:rFonts w:ascii="Times New Roman" w:eastAsia="Calibri" w:hAnsi="Times New Roman" w:cs="Times New Roman"/>
          <w:sz w:val="24"/>
          <w:szCs w:val="24"/>
          <w:lang w:val="ru-RU"/>
        </w:rPr>
        <w:t xml:space="preserve"> &lt; </w:t>
      </w:r>
      <w:r w:rsidRPr="00F20283">
        <w:rPr>
          <w:rFonts w:ascii="Times New Roman" w:eastAsia="Calibri" w:hAnsi="Times New Roman" w:cs="Times New Roman"/>
          <w:sz w:val="24"/>
          <w:szCs w:val="24"/>
          <w:lang w:val="en-US"/>
        </w:rPr>
        <w:t>α</w:t>
      </w:r>
      <w:r w:rsidRPr="00F20283">
        <w:rPr>
          <w:rFonts w:ascii="Times New Roman" w:eastAsia="Calibri" w:hAnsi="Times New Roman" w:cs="Times New Roman"/>
          <w:sz w:val="24"/>
          <w:szCs w:val="24"/>
          <w:lang w:val="ru-RU"/>
        </w:rPr>
        <w:t xml:space="preserve"> → </w:t>
      </w:r>
      <w:r w:rsidRPr="00F20283">
        <w:rPr>
          <w:rFonts w:ascii="Times New Roman" w:eastAsia="Calibri" w:hAnsi="Times New Roman" w:cs="Times New Roman"/>
          <w:sz w:val="24"/>
          <w:szCs w:val="24"/>
        </w:rPr>
        <w:t>Нулевата хипотеза е отхвърлена</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lang w:val="ru-RU"/>
        </w:rPr>
        <w:tab/>
      </w:r>
      <w:r w:rsidRPr="00F20283">
        <w:rPr>
          <w:rFonts w:ascii="Times New Roman" w:eastAsia="Calibri" w:hAnsi="Times New Roman" w:cs="Times New Roman"/>
          <w:sz w:val="24"/>
          <w:szCs w:val="24"/>
        </w:rPr>
        <w:t>При това положение става ясно, че величините не са независими т.е.</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принадлежността към дадено регионално пространство води до разлики във възприемането на средата на сигурност, доколкото се отчитат към момента само данните от първия въпрос. Резултатите от отговорите на втория въпрос от анкетното проучване </w:t>
      </w:r>
      <w:r w:rsidRPr="00F20283">
        <w:rPr>
          <w:rFonts w:ascii="Times New Roman" w:eastAsia="Calibri" w:hAnsi="Times New Roman" w:cs="Times New Roman"/>
          <w:sz w:val="24"/>
          <w:szCs w:val="24"/>
        </w:rPr>
        <w:lastRenderedPageBreak/>
        <w:t>са показани за респондентите от Р България и тези от Западна и Централна Европа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съответно на фигура </w:t>
      </w:r>
      <w:r w:rsidR="006E2F50">
        <w:rPr>
          <w:rFonts w:ascii="Times New Roman" w:eastAsia="Calibri" w:hAnsi="Times New Roman" w:cs="Times New Roman"/>
          <w:sz w:val="24"/>
          <w:szCs w:val="24"/>
        </w:rPr>
        <w:t>10</w:t>
      </w:r>
      <w:r w:rsidRPr="00F20283">
        <w:rPr>
          <w:rFonts w:ascii="Times New Roman" w:eastAsia="Calibri" w:hAnsi="Times New Roman" w:cs="Times New Roman"/>
          <w:sz w:val="24"/>
          <w:szCs w:val="24"/>
        </w:rPr>
        <w:t xml:space="preserve"> и фигура </w:t>
      </w:r>
      <w:r w:rsidR="006E2F50">
        <w:rPr>
          <w:rFonts w:ascii="Times New Roman" w:eastAsia="Calibri" w:hAnsi="Times New Roman" w:cs="Times New Roman"/>
          <w:sz w:val="24"/>
          <w:szCs w:val="24"/>
        </w:rPr>
        <w:t>11</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25B70027" wp14:editId="788D996D">
            <wp:extent cx="5534797" cy="2305372"/>
            <wp:effectExtent l="0" t="0" r="0"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G2Query.png"/>
                    <pic:cNvPicPr/>
                  </pic:nvPicPr>
                  <pic:blipFill>
                    <a:blip r:embed="rId17">
                      <a:extLst>
                        <a:ext uri="{28A0092B-C50C-407E-A947-70E740481C1C}">
                          <a14:useLocalDpi xmlns:a14="http://schemas.microsoft.com/office/drawing/2010/main" val="0"/>
                        </a:ext>
                      </a:extLst>
                    </a:blip>
                    <a:stretch>
                      <a:fillRect/>
                    </a:stretch>
                  </pic:blipFill>
                  <pic:spPr>
                    <a:xfrm>
                      <a:off x="0" y="0"/>
                      <a:ext cx="5534797" cy="2305372"/>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10</w:t>
      </w:r>
      <w:r w:rsidRPr="006E2F50">
        <w:rPr>
          <w:rFonts w:ascii="Times New Roman" w:eastAsia="Calibri" w:hAnsi="Times New Roman" w:cs="Times New Roman"/>
          <w:i/>
          <w:sz w:val="24"/>
          <w:szCs w:val="24"/>
        </w:rPr>
        <w:t>.</w:t>
      </w:r>
      <w:r w:rsidRPr="00FE5021">
        <w:rPr>
          <w:rFonts w:ascii="Times New Roman" w:eastAsia="Calibri" w:hAnsi="Times New Roman" w:cs="Times New Roman"/>
          <w:i/>
          <w:color w:val="FF0000"/>
          <w:sz w:val="24"/>
          <w:szCs w:val="24"/>
        </w:rPr>
        <w:t xml:space="preserve"> </w:t>
      </w:r>
      <w:r w:rsidRPr="00F20283">
        <w:rPr>
          <w:rFonts w:ascii="Times New Roman" w:eastAsia="Calibri" w:hAnsi="Times New Roman" w:cs="Times New Roman"/>
          <w:i/>
          <w:sz w:val="24"/>
          <w:szCs w:val="24"/>
        </w:rPr>
        <w:t>Отговори на респондентите от Р България на втори въпрос „В случай, че сте отговорили положително на горния въпрос, според Вас кой от двата конфликта засяга в по-голяма степен сигурността на Р България?“</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6B43F2D1" wp14:editId="28C71E75">
            <wp:extent cx="5760720" cy="2228215"/>
            <wp:effectExtent l="0" t="0" r="0" b="6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IGN2Query.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28215"/>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lang w:val="en-US"/>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11</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Отговори на респондентите от Западна и Централна Европа на втори въпрос „</w:t>
      </w:r>
      <w:r w:rsidRPr="00F20283">
        <w:rPr>
          <w:rFonts w:ascii="Times New Roman" w:eastAsia="Calibri" w:hAnsi="Times New Roman" w:cs="Times New Roman"/>
          <w:i/>
          <w:sz w:val="24"/>
          <w:szCs w:val="24"/>
          <w:lang w:val="en-US"/>
        </w:rPr>
        <w:t>If you answered positively to the question above, which of the two conflicts do you consider as having a greater impact on the security of your own country?“</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Въз основа на тези данни се получават следните резултати при прилагането на Хи-квадрат метод: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H</w:t>
      </w:r>
      <w:r w:rsidRPr="00F20283">
        <w:rPr>
          <w:rFonts w:ascii="Times New Roman" w:eastAsia="Calibri" w:hAnsi="Times New Roman" w:cs="Times New Roman"/>
          <w:sz w:val="24"/>
          <w:szCs w:val="24"/>
          <w:vertAlign w:val="subscript"/>
        </w:rPr>
        <w:t>0</w:t>
      </w:r>
      <w:r w:rsidRPr="00F20283">
        <w:rPr>
          <w:rFonts w:ascii="Times New Roman" w:eastAsia="Calibri" w:hAnsi="Times New Roman" w:cs="Times New Roman"/>
          <w:sz w:val="24"/>
          <w:szCs w:val="24"/>
        </w:rPr>
        <w:t xml:space="preserve"> = величините са независими;</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H</w:t>
      </w:r>
      <w:r w:rsidRPr="00F20283">
        <w:rPr>
          <w:rFonts w:ascii="Times New Roman" w:eastAsia="Calibri" w:hAnsi="Times New Roman" w:cs="Times New Roman"/>
          <w:sz w:val="24"/>
          <w:szCs w:val="24"/>
          <w:vertAlign w:val="subscript"/>
        </w:rPr>
        <w:t>A</w:t>
      </w:r>
      <w:r w:rsidRPr="00F20283">
        <w:rPr>
          <w:rFonts w:ascii="Times New Roman" w:eastAsia="Calibri" w:hAnsi="Times New Roman" w:cs="Times New Roman"/>
          <w:sz w:val="24"/>
          <w:szCs w:val="24"/>
        </w:rPr>
        <w:t xml:space="preserve"> = величините са зависими;</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α = 0.01</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lastRenderedPageBreak/>
        <w:t xml:space="preserve">df (степени на свобода) = </w:t>
      </w:r>
      <w:r w:rsidRPr="00F20283">
        <w:rPr>
          <w:rFonts w:ascii="Times New Roman" w:eastAsia="Calibri" w:hAnsi="Times New Roman" w:cs="Times New Roman"/>
          <w:sz w:val="24"/>
          <w:szCs w:val="24"/>
          <w:lang w:val="ru-RU"/>
        </w:rPr>
        <w:t>1</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χ</w:t>
      </w:r>
      <w:r w:rsidRPr="00F20283">
        <w:rPr>
          <w:rFonts w:ascii="Times New Roman" w:eastAsia="Calibri" w:hAnsi="Times New Roman" w:cs="Times New Roman"/>
          <w:sz w:val="24"/>
          <w:szCs w:val="24"/>
          <w:vertAlign w:val="superscript"/>
        </w:rPr>
        <w:t>2</w:t>
      </w:r>
      <w:r w:rsidRPr="00F20283">
        <w:rPr>
          <w:rFonts w:ascii="Times New Roman" w:eastAsia="Calibri" w:hAnsi="Times New Roman" w:cs="Times New Roman"/>
          <w:sz w:val="24"/>
          <w:szCs w:val="24"/>
        </w:rPr>
        <w:t xml:space="preserve"> = 13.9941</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p = 0.0001834, p &lt; α → Нулевата хипотеза е отхвърлена;</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Отново между принадлежността към регионално пространство и начина на възприемане на средата на сигурност е налице статистически значима връзка. Все пак и при двете анкетирани групи</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конфликта в Сирийската арабска република бива определян като притежаващ по-голямо влияние върху сигурността на държавата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чийто гражданин е респондента. Причините за това състояние не попадат в рамките на предмета на познавателен интерес на настоящия </w:t>
      </w:r>
      <w:r w:rsidR="001E7399">
        <w:rPr>
          <w:rFonts w:ascii="Times New Roman" w:eastAsia="Calibri" w:hAnsi="Times New Roman" w:cs="Times New Roman"/>
          <w:sz w:val="24"/>
          <w:szCs w:val="24"/>
        </w:rPr>
        <w:t>дисертационен труд</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но вероятно са свързани с последиците от този близкоизточен конфликт, съпътстващият го миграционен натиск и терористичната заплаха, която засяга пряко най-вече населението в Западна и Централна Европа. В същото време украинската криза изглежда поне към момента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като непритежаваща потенциала да ескалира извън рамките на тази държава. Действително достигането до подобно състояние</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може да доведе до вредни въздействия с изключително висока интензивност, но вероятността това да се случи е много ниска. При терористичната заплаха ситуацията е по-скоро противоположна на описаната – макар и потенциалните щети да са по-ниски</w:t>
      </w:r>
      <w:r w:rsidR="00791F16">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вероятността да се достигне до такива е много висока.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Следва да се въведат и емпиричните данни получени от отговорите на третия въпрос от анкетното проучване (фиг. </w:t>
      </w:r>
      <w:r w:rsidR="006E2F50">
        <w:rPr>
          <w:rFonts w:ascii="Times New Roman" w:eastAsia="Calibri" w:hAnsi="Times New Roman" w:cs="Times New Roman"/>
          <w:sz w:val="24"/>
          <w:szCs w:val="24"/>
        </w:rPr>
        <w:t>12</w:t>
      </w:r>
      <w:r w:rsidRPr="00F20283">
        <w:rPr>
          <w:rFonts w:ascii="Times New Roman" w:eastAsia="Calibri" w:hAnsi="Times New Roman" w:cs="Times New Roman"/>
          <w:sz w:val="24"/>
          <w:szCs w:val="24"/>
        </w:rPr>
        <w:t xml:space="preserve"> и фиг. </w:t>
      </w:r>
      <w:r w:rsidR="006E2F50">
        <w:rPr>
          <w:rFonts w:ascii="Times New Roman" w:eastAsia="Calibri" w:hAnsi="Times New Roman" w:cs="Times New Roman"/>
          <w:sz w:val="24"/>
          <w:szCs w:val="24"/>
        </w:rPr>
        <w:t>13</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79E842F2" wp14:editId="5E5D32F3">
            <wp:extent cx="5760720" cy="2195830"/>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3Query.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195830"/>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12</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Отговори на респондентите от Р България на трети въпрос „По какъв начин възприемате намесата на Руската федерация, осъществена след 30 септември 2015 г., в гражданската война в Сирийската арабска република?“</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lastRenderedPageBreak/>
        <w:drawing>
          <wp:inline distT="0" distB="0" distL="0" distR="0" wp14:anchorId="387889FE" wp14:editId="03529677">
            <wp:extent cx="5668166" cy="2229161"/>
            <wp:effectExtent l="0" t="0" r="889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IGN3Query.png"/>
                    <pic:cNvPicPr/>
                  </pic:nvPicPr>
                  <pic:blipFill>
                    <a:blip r:embed="rId20">
                      <a:extLst>
                        <a:ext uri="{28A0092B-C50C-407E-A947-70E740481C1C}">
                          <a14:useLocalDpi xmlns:a14="http://schemas.microsoft.com/office/drawing/2010/main" val="0"/>
                        </a:ext>
                      </a:extLst>
                    </a:blip>
                    <a:stretch>
                      <a:fillRect/>
                    </a:stretch>
                  </pic:blipFill>
                  <pic:spPr>
                    <a:xfrm>
                      <a:off x="0" y="0"/>
                      <a:ext cx="5668166" cy="2229161"/>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13</w:t>
      </w:r>
      <w:r w:rsidRPr="006E2F50">
        <w:rPr>
          <w:rFonts w:ascii="Times New Roman" w:eastAsia="Calibri" w:hAnsi="Times New Roman" w:cs="Times New Roman"/>
          <w:i/>
          <w:sz w:val="24"/>
          <w:szCs w:val="24"/>
        </w:rPr>
        <w:t>.</w:t>
      </w:r>
      <w:r w:rsidRPr="00FE5021">
        <w:rPr>
          <w:rFonts w:ascii="Times New Roman" w:eastAsia="Calibri" w:hAnsi="Times New Roman" w:cs="Times New Roman"/>
          <w:i/>
          <w:color w:val="FF0000"/>
          <w:sz w:val="24"/>
          <w:szCs w:val="24"/>
        </w:rPr>
        <w:t xml:space="preserve"> </w:t>
      </w:r>
      <w:r w:rsidRPr="00F20283">
        <w:rPr>
          <w:rFonts w:ascii="Times New Roman" w:eastAsia="Calibri" w:hAnsi="Times New Roman" w:cs="Times New Roman"/>
          <w:i/>
          <w:sz w:val="24"/>
          <w:szCs w:val="24"/>
        </w:rPr>
        <w:t>Отговори на респондентите от Западна и Централна Европа на трети въпрос</w:t>
      </w:r>
      <w:r w:rsidRPr="00F20283">
        <w:rPr>
          <w:rFonts w:ascii="Times New Roman" w:eastAsia="Calibri" w:hAnsi="Times New Roman" w:cs="Times New Roman"/>
          <w:i/>
          <w:sz w:val="24"/>
          <w:szCs w:val="24"/>
          <w:lang w:val="en-US"/>
        </w:rPr>
        <w:t xml:space="preserve"> </w:t>
      </w:r>
      <w:r w:rsidRPr="00F20283">
        <w:rPr>
          <w:rFonts w:ascii="Times New Roman" w:eastAsia="Calibri" w:hAnsi="Times New Roman" w:cs="Times New Roman"/>
          <w:i/>
          <w:sz w:val="24"/>
          <w:szCs w:val="24"/>
        </w:rPr>
        <w:t>„</w:t>
      </w:r>
      <w:r w:rsidRPr="00F20283">
        <w:rPr>
          <w:rFonts w:ascii="Times New Roman" w:eastAsia="Calibri" w:hAnsi="Times New Roman" w:cs="Times New Roman"/>
          <w:i/>
          <w:sz w:val="24"/>
          <w:szCs w:val="24"/>
          <w:lang w:val="en-US"/>
        </w:rPr>
        <w:t>How do you perceive the intervention of the Russian Federation in the civil war in the Syrian Arab Republic, conducted after 30 September 2015</w:t>
      </w:r>
      <w:r w:rsidRPr="00F20283">
        <w:rPr>
          <w:rFonts w:ascii="Times New Roman" w:eastAsia="Calibri" w:hAnsi="Times New Roman" w:cs="Times New Roman"/>
          <w:i/>
          <w:sz w:val="24"/>
          <w:szCs w:val="24"/>
        </w:rPr>
        <w:t>?“</w:t>
      </w:r>
    </w:p>
    <w:p w:rsidR="00F20283" w:rsidRPr="00F20283" w:rsidRDefault="00F20283" w:rsidP="00F20283">
      <w:pPr>
        <w:spacing w:line="360" w:lineRule="auto"/>
        <w:jc w:val="both"/>
        <w:rPr>
          <w:rFonts w:ascii="Times New Roman" w:eastAsia="Calibri" w:hAnsi="Times New Roman" w:cs="Times New Roman"/>
          <w:sz w:val="24"/>
          <w:szCs w:val="24"/>
          <w:lang w:val="ru-RU"/>
        </w:rPr>
      </w:pPr>
      <w:r w:rsidRPr="00F20283">
        <w:rPr>
          <w:rFonts w:ascii="Times New Roman" w:eastAsia="Calibri" w:hAnsi="Times New Roman" w:cs="Times New Roman"/>
          <w:sz w:val="24"/>
          <w:szCs w:val="24"/>
        </w:rPr>
        <w:tab/>
        <w:t>От диаграмите става ясно, че лицата от Р България участвали в проучването в по-голяма степен възприемат намесата на Руската федерация в сирийския конфликт по негативен начин. Положителните и отрицателните възгледи в това отношение на респондентите от Западна и Централна Европа са разпределени поравно, но една голяма част от тях не може да прецени по какъв начин да възприеме руската намеса. Прилагането на Хи-квадрат метод към тези данни</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отново потвърждава наличието на статистически значима връзка между принадлежността към даден регион и формирането на разбиране за условията в конкурентното пространство</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H</w:t>
      </w:r>
      <w:r w:rsidRPr="00F20283">
        <w:rPr>
          <w:rFonts w:ascii="Times New Roman" w:eastAsia="Calibri" w:hAnsi="Times New Roman" w:cs="Times New Roman"/>
          <w:sz w:val="24"/>
          <w:szCs w:val="24"/>
          <w:vertAlign w:val="subscript"/>
        </w:rPr>
        <w:t>0</w:t>
      </w:r>
      <w:r w:rsidRPr="00F20283">
        <w:rPr>
          <w:rFonts w:ascii="Times New Roman" w:eastAsia="Calibri" w:hAnsi="Times New Roman" w:cs="Times New Roman"/>
          <w:sz w:val="24"/>
          <w:szCs w:val="24"/>
        </w:rPr>
        <w:t xml:space="preserve"> = величините са независими;</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H</w:t>
      </w:r>
      <w:r w:rsidRPr="00F20283">
        <w:rPr>
          <w:rFonts w:ascii="Times New Roman" w:eastAsia="Calibri" w:hAnsi="Times New Roman" w:cs="Times New Roman"/>
          <w:sz w:val="24"/>
          <w:szCs w:val="24"/>
          <w:vertAlign w:val="subscript"/>
        </w:rPr>
        <w:t>A</w:t>
      </w:r>
      <w:r w:rsidRPr="00F20283">
        <w:rPr>
          <w:rFonts w:ascii="Times New Roman" w:eastAsia="Calibri" w:hAnsi="Times New Roman" w:cs="Times New Roman"/>
          <w:sz w:val="24"/>
          <w:szCs w:val="24"/>
        </w:rPr>
        <w:t xml:space="preserve"> = величините са зависими;</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α = 0.01</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 xml:space="preserve">df (степени на свобода) = 4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χ</w:t>
      </w:r>
      <w:r w:rsidRPr="00F20283">
        <w:rPr>
          <w:rFonts w:ascii="Times New Roman" w:eastAsia="Calibri" w:hAnsi="Times New Roman" w:cs="Times New Roman"/>
          <w:sz w:val="24"/>
          <w:szCs w:val="24"/>
          <w:vertAlign w:val="superscript"/>
        </w:rPr>
        <w:t>2</w:t>
      </w:r>
      <w:r w:rsidRPr="00F20283">
        <w:rPr>
          <w:rFonts w:ascii="Times New Roman" w:eastAsia="Calibri" w:hAnsi="Times New Roman" w:cs="Times New Roman"/>
          <w:sz w:val="24"/>
          <w:szCs w:val="24"/>
        </w:rPr>
        <w:t xml:space="preserve"> = 32.7444</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p = 0.000001347, p &lt; α → Нулевата хипотеза е отхвърлена;</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Обработените към момента данни непротиворечиво подкрепят </w:t>
      </w:r>
      <w:r w:rsidR="001E7399">
        <w:rPr>
          <w:rFonts w:ascii="Times New Roman" w:eastAsia="Calibri" w:hAnsi="Times New Roman" w:cs="Times New Roman"/>
          <w:sz w:val="24"/>
          <w:szCs w:val="24"/>
        </w:rPr>
        <w:t>наличието на връзка между принадлежност към регионално пространство и начина на възприемане на средата на сигурност</w:t>
      </w:r>
      <w:r w:rsidRPr="00F20283">
        <w:rPr>
          <w:rFonts w:ascii="Times New Roman" w:eastAsia="Calibri" w:hAnsi="Times New Roman" w:cs="Times New Roman"/>
          <w:sz w:val="24"/>
          <w:szCs w:val="24"/>
        </w:rPr>
        <w:t xml:space="preserve">. Следва да се въведат и данните получени от отговорите на последния четвърти въпрос от анкетното проучване (фиг. </w:t>
      </w:r>
      <w:r w:rsidR="006E2F50">
        <w:rPr>
          <w:rFonts w:ascii="Times New Roman" w:eastAsia="Calibri" w:hAnsi="Times New Roman" w:cs="Times New Roman"/>
          <w:sz w:val="24"/>
          <w:szCs w:val="24"/>
        </w:rPr>
        <w:t>14</w:t>
      </w:r>
      <w:r w:rsidRPr="00F20283">
        <w:rPr>
          <w:rFonts w:ascii="Times New Roman" w:eastAsia="Calibri" w:hAnsi="Times New Roman" w:cs="Times New Roman"/>
          <w:sz w:val="24"/>
          <w:szCs w:val="24"/>
        </w:rPr>
        <w:t xml:space="preserve"> и фиг. </w:t>
      </w:r>
      <w:r w:rsidR="006E2F50">
        <w:rPr>
          <w:rFonts w:ascii="Times New Roman" w:eastAsia="Calibri" w:hAnsi="Times New Roman" w:cs="Times New Roman"/>
          <w:sz w:val="24"/>
          <w:szCs w:val="24"/>
        </w:rPr>
        <w:t>15</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lastRenderedPageBreak/>
        <w:drawing>
          <wp:inline distT="0" distB="0" distL="0" distR="0" wp14:anchorId="126307C2" wp14:editId="7C2D5D9D">
            <wp:extent cx="5601482" cy="2257740"/>
            <wp:effectExtent l="0" t="0" r="0" b="952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G4Query.png"/>
                    <pic:cNvPicPr/>
                  </pic:nvPicPr>
                  <pic:blipFill>
                    <a:blip r:embed="rId21">
                      <a:extLst>
                        <a:ext uri="{28A0092B-C50C-407E-A947-70E740481C1C}">
                          <a14:useLocalDpi xmlns:a14="http://schemas.microsoft.com/office/drawing/2010/main" val="0"/>
                        </a:ext>
                      </a:extLst>
                    </a:blip>
                    <a:stretch>
                      <a:fillRect/>
                    </a:stretch>
                  </pic:blipFill>
                  <pic:spPr>
                    <a:xfrm>
                      <a:off x="0" y="0"/>
                      <a:ext cx="5601482" cy="2257740"/>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14</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Отговори на респондентите от Р България на четвърти въпрос „Вярвате ли, че е възможно намирането на политическо решение на кризата в Р Украйна?“</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736D5375" wp14:editId="4427A06C">
            <wp:extent cx="5325218" cy="2229161"/>
            <wp:effectExtent l="0" t="0" r="889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EIGN4Query.png"/>
                    <pic:cNvPicPr/>
                  </pic:nvPicPr>
                  <pic:blipFill>
                    <a:blip r:embed="rId22">
                      <a:extLst>
                        <a:ext uri="{28A0092B-C50C-407E-A947-70E740481C1C}">
                          <a14:useLocalDpi xmlns:a14="http://schemas.microsoft.com/office/drawing/2010/main" val="0"/>
                        </a:ext>
                      </a:extLst>
                    </a:blip>
                    <a:stretch>
                      <a:fillRect/>
                    </a:stretch>
                  </pic:blipFill>
                  <pic:spPr>
                    <a:xfrm>
                      <a:off x="0" y="0"/>
                      <a:ext cx="5325218" cy="2229161"/>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15</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Отговори на респондентите от Западна и Централна Европа на четвърти въпрос „</w:t>
      </w:r>
      <w:r w:rsidRPr="00F20283">
        <w:rPr>
          <w:rFonts w:ascii="Times New Roman" w:eastAsia="Calibri" w:hAnsi="Times New Roman" w:cs="Times New Roman"/>
          <w:i/>
          <w:sz w:val="24"/>
          <w:szCs w:val="24"/>
          <w:lang w:val="en-US"/>
        </w:rPr>
        <w:t>Do</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you</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consider</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a</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political</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solution</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to</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the</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crisis</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in</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the</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Republic</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of</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Ukraine</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as</w:t>
      </w:r>
      <w:r w:rsidRPr="00B87831">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possible</w:t>
      </w:r>
      <w:r w:rsidRPr="00F20283">
        <w:rPr>
          <w:rFonts w:ascii="Times New Roman" w:eastAsia="Calibri" w:hAnsi="Times New Roman" w:cs="Times New Roman"/>
          <w:i/>
          <w:sz w:val="24"/>
          <w:szCs w:val="24"/>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От резултатите се вижда, че повечето от анкетираните лица български граждани</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считат че е възможно намирането на политическо решение на кризата в Р Украйна. Това е така и при отговорите от Западна и Централна Европа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но при тях една трета от участниците отговарят с „Не знам“. Това от своя страна може да се разглежда както като показател за възприемане на така създалата се ситуация в качеството си на крайно неустойчива и непредвидима</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но също и като изразител на по-ниска заинтересуваност от случващото се в Р Украйна. Обработката на данните за четвъртия въпрос от анкетното проучване с Хи-квадрат метод</w:t>
      </w:r>
      <w:r w:rsidR="00E20239">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дава следните резултати</w:t>
      </w:r>
      <w:r w:rsidRPr="00F20283">
        <w:rPr>
          <w:rFonts w:ascii="Times New Roman" w:eastAsia="Calibri" w:hAnsi="Times New Roman" w:cs="Times New Roman"/>
          <w:sz w:val="24"/>
          <w:szCs w:val="24"/>
          <w:lang w:val="ru-RU"/>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H</w:t>
      </w:r>
      <w:r w:rsidRPr="00F20283">
        <w:rPr>
          <w:rFonts w:ascii="Times New Roman" w:eastAsia="Calibri" w:hAnsi="Times New Roman" w:cs="Times New Roman"/>
          <w:sz w:val="24"/>
          <w:szCs w:val="24"/>
          <w:vertAlign w:val="subscript"/>
        </w:rPr>
        <w:t>0</w:t>
      </w:r>
      <w:r w:rsidRPr="00F20283">
        <w:rPr>
          <w:rFonts w:ascii="Times New Roman" w:eastAsia="Calibri" w:hAnsi="Times New Roman" w:cs="Times New Roman"/>
          <w:sz w:val="24"/>
          <w:szCs w:val="24"/>
        </w:rPr>
        <w:t xml:space="preserve"> = величините са независими;</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lastRenderedPageBreak/>
        <w:t>H</w:t>
      </w:r>
      <w:r w:rsidRPr="00F20283">
        <w:rPr>
          <w:rFonts w:ascii="Times New Roman" w:eastAsia="Calibri" w:hAnsi="Times New Roman" w:cs="Times New Roman"/>
          <w:sz w:val="24"/>
          <w:szCs w:val="24"/>
          <w:vertAlign w:val="subscript"/>
        </w:rPr>
        <w:t>A</w:t>
      </w:r>
      <w:r w:rsidRPr="00F20283">
        <w:rPr>
          <w:rFonts w:ascii="Times New Roman" w:eastAsia="Calibri" w:hAnsi="Times New Roman" w:cs="Times New Roman"/>
          <w:sz w:val="24"/>
          <w:szCs w:val="24"/>
        </w:rPr>
        <w:t xml:space="preserve"> = величините са зависими;</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α = 0.01</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 xml:space="preserve">df (степени на свобода) = 4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χ</w:t>
      </w:r>
      <w:r w:rsidRPr="00F20283">
        <w:rPr>
          <w:rFonts w:ascii="Times New Roman" w:eastAsia="Calibri" w:hAnsi="Times New Roman" w:cs="Times New Roman"/>
          <w:sz w:val="24"/>
          <w:szCs w:val="24"/>
          <w:vertAlign w:val="superscript"/>
        </w:rPr>
        <w:t>2</w:t>
      </w:r>
      <w:r w:rsidRPr="00F20283">
        <w:rPr>
          <w:rFonts w:ascii="Times New Roman" w:eastAsia="Calibri" w:hAnsi="Times New Roman" w:cs="Times New Roman"/>
          <w:sz w:val="24"/>
          <w:szCs w:val="24"/>
        </w:rPr>
        <w:t xml:space="preserve"> = 17.1179</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p = 0.001834, p &lt; α → Нулевата хипотеза е отхвърлена;</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Следователно отново е налице статистически значима зависимост между принадлежност към регионално пространство и начина на възприемане на състоянието на средата на сигурност. Т.е. респондентите от двете групи в конкретния случай разбират по различен начин наличието на възможност за политическо разрешаване на кризата в Р Украйна. </w:t>
      </w:r>
      <w:r w:rsidR="00257863">
        <w:rPr>
          <w:rFonts w:ascii="Times New Roman" w:eastAsia="Calibri" w:hAnsi="Times New Roman" w:cs="Times New Roman"/>
          <w:sz w:val="24"/>
          <w:szCs w:val="24"/>
        </w:rPr>
        <w:t>С</w:t>
      </w:r>
      <w:r w:rsidRPr="00F20283">
        <w:rPr>
          <w:rFonts w:ascii="Times New Roman" w:eastAsia="Calibri" w:hAnsi="Times New Roman" w:cs="Times New Roman"/>
          <w:sz w:val="24"/>
          <w:szCs w:val="24"/>
        </w:rPr>
        <w:t xml:space="preserve">ледва </w:t>
      </w:r>
      <w:r w:rsidR="00257863">
        <w:rPr>
          <w:rFonts w:ascii="Times New Roman" w:eastAsia="Calibri" w:hAnsi="Times New Roman" w:cs="Times New Roman"/>
          <w:sz w:val="24"/>
          <w:szCs w:val="24"/>
        </w:rPr>
        <w:t xml:space="preserve">направеното дотук </w:t>
      </w:r>
      <w:r w:rsidRPr="00F20283">
        <w:rPr>
          <w:rFonts w:ascii="Times New Roman" w:eastAsia="Calibri" w:hAnsi="Times New Roman" w:cs="Times New Roman"/>
          <w:sz w:val="24"/>
          <w:szCs w:val="24"/>
        </w:rPr>
        <w:t>да се допълни с анализ на степента на търсене и предлагане на информация (налична в държавите попадащи в изследваното поле)</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пряко свързана със събитията влияещи върху състоянието на средата на сигурност</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които бяха засегнати в рамките на анкетното проучване. </w:t>
      </w:r>
      <w:r w:rsidR="009B0493">
        <w:rPr>
          <w:rFonts w:ascii="Times New Roman" w:eastAsia="Calibri" w:hAnsi="Times New Roman" w:cs="Times New Roman"/>
          <w:sz w:val="24"/>
          <w:szCs w:val="24"/>
        </w:rPr>
        <w:t>Постигането на разбиране в това отношение е предпоставка за правилното интерпретиране на влиянието</w:t>
      </w:r>
      <w:r w:rsidR="00B473F8">
        <w:rPr>
          <w:rFonts w:ascii="Times New Roman" w:eastAsia="Calibri" w:hAnsi="Times New Roman" w:cs="Times New Roman"/>
          <w:sz w:val="24"/>
          <w:szCs w:val="24"/>
        </w:rPr>
        <w:t>,</w:t>
      </w:r>
      <w:r w:rsidR="009B0493">
        <w:rPr>
          <w:rFonts w:ascii="Times New Roman" w:eastAsia="Calibri" w:hAnsi="Times New Roman" w:cs="Times New Roman"/>
          <w:sz w:val="24"/>
          <w:szCs w:val="24"/>
        </w:rPr>
        <w:t xml:space="preserve"> което притежават отделните величини върху процесите</w:t>
      </w:r>
      <w:r w:rsidR="00B473F8">
        <w:rPr>
          <w:rFonts w:ascii="Times New Roman" w:eastAsia="Calibri" w:hAnsi="Times New Roman" w:cs="Times New Roman"/>
          <w:sz w:val="24"/>
          <w:szCs w:val="24"/>
        </w:rPr>
        <w:t>,</w:t>
      </w:r>
      <w:r w:rsidR="009B0493">
        <w:rPr>
          <w:rFonts w:ascii="Times New Roman" w:eastAsia="Calibri" w:hAnsi="Times New Roman" w:cs="Times New Roman"/>
          <w:sz w:val="24"/>
          <w:szCs w:val="24"/>
        </w:rPr>
        <w:t xml:space="preserve"> протичащи в рамките на изследваната система.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Тази задача изисква да се съпоставят резултатите получени </w:t>
      </w:r>
      <w:r w:rsidR="006D51C6">
        <w:rPr>
          <w:rFonts w:ascii="Times New Roman" w:eastAsia="Calibri" w:hAnsi="Times New Roman" w:cs="Times New Roman"/>
          <w:sz w:val="24"/>
          <w:szCs w:val="24"/>
        </w:rPr>
        <w:t>по-горе</w:t>
      </w:r>
      <w:r w:rsidRPr="00F20283">
        <w:rPr>
          <w:rFonts w:ascii="Times New Roman" w:eastAsia="Calibri" w:hAnsi="Times New Roman" w:cs="Times New Roman"/>
          <w:sz w:val="24"/>
          <w:szCs w:val="24"/>
        </w:rPr>
        <w:t xml:space="preserve"> със състоянието на информационното пространство</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от гледна точка на предмета на изследване. В това отношение е необходимо да се отрази кои събития провокират по-голям обществен интерес към себе си и доколко средствата за масово осведомяване предоставят материали</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отговарящи на този интерес. Разминаванията между търсенето и предлагането на информация не следва да се разглеждат задължително като продукт на целенасочени усилия за оформяне на обществените нагласи. Те могат да представляват и израз на неспособността на СМИ да предоставят информация с насоченост и пълнота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удовлетворяваща обществения интерес.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Данните относно търсенето на информация са получени от статистиката на </w:t>
      </w:r>
      <w:r w:rsidRPr="00F20283">
        <w:rPr>
          <w:rFonts w:ascii="Times New Roman" w:eastAsia="Calibri" w:hAnsi="Times New Roman" w:cs="Times New Roman"/>
          <w:sz w:val="24"/>
          <w:szCs w:val="24"/>
          <w:lang w:val="en-US"/>
        </w:rPr>
        <w:t>Google</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lang w:val="en-US"/>
        </w:rPr>
        <w:t>Trends</w:t>
      </w:r>
      <w:r w:rsidRPr="00F20283">
        <w:rPr>
          <w:rFonts w:ascii="Times New Roman" w:eastAsia="Calibri" w:hAnsi="Times New Roman" w:cs="Times New Roman"/>
          <w:sz w:val="24"/>
          <w:szCs w:val="24"/>
        </w:rPr>
        <w:t>. Безспорно този софтуер не е единствения предлагащ подобни услуги в интернет пространството</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но е най-използвания. На фигура </w:t>
      </w:r>
      <w:r w:rsidR="006E2F50">
        <w:rPr>
          <w:rFonts w:ascii="Times New Roman" w:eastAsia="Calibri" w:hAnsi="Times New Roman" w:cs="Times New Roman"/>
          <w:sz w:val="24"/>
          <w:szCs w:val="24"/>
        </w:rPr>
        <w:t>16</w:t>
      </w:r>
      <w:r w:rsidRPr="00F20283">
        <w:rPr>
          <w:rFonts w:ascii="Times New Roman" w:eastAsia="Calibri" w:hAnsi="Times New Roman" w:cs="Times New Roman"/>
          <w:sz w:val="24"/>
          <w:szCs w:val="24"/>
        </w:rPr>
        <w:t xml:space="preserve"> е представено равнището на търсене за „</w:t>
      </w:r>
      <w:r w:rsidRPr="00F20283">
        <w:rPr>
          <w:rFonts w:ascii="Times New Roman" w:eastAsia="Calibri" w:hAnsi="Times New Roman" w:cs="Times New Roman"/>
          <w:sz w:val="24"/>
          <w:szCs w:val="24"/>
          <w:lang w:val="en-US"/>
        </w:rPr>
        <w:t>Syria</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lang w:val="en-US"/>
        </w:rPr>
        <w:t>war</w:t>
      </w:r>
      <w:r w:rsidRPr="00F20283">
        <w:rPr>
          <w:rFonts w:ascii="Times New Roman" w:eastAsia="Calibri" w:hAnsi="Times New Roman" w:cs="Times New Roman"/>
          <w:sz w:val="24"/>
          <w:szCs w:val="24"/>
        </w:rPr>
        <w:t>“</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 периода от окт</w:t>
      </w:r>
      <w:r w:rsidR="007A42A2">
        <w:rPr>
          <w:rFonts w:ascii="Times New Roman" w:eastAsia="Calibri" w:hAnsi="Times New Roman" w:cs="Times New Roman"/>
          <w:sz w:val="24"/>
          <w:szCs w:val="24"/>
        </w:rPr>
        <w:t>омври 2011 до септември 2016 г.</w:t>
      </w:r>
      <w:bookmarkStart w:id="0" w:name="_GoBack"/>
      <w:bookmarkEnd w:id="0"/>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lastRenderedPageBreak/>
        <w:drawing>
          <wp:inline distT="0" distB="0" distL="0" distR="0" wp14:anchorId="3F421EE2" wp14:editId="66A7A129">
            <wp:extent cx="6523200" cy="180000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gleSearchForSyria.png"/>
                    <pic:cNvPicPr/>
                  </pic:nvPicPr>
                  <pic:blipFill>
                    <a:blip r:embed="rId23">
                      <a:extLst>
                        <a:ext uri="{28A0092B-C50C-407E-A947-70E740481C1C}">
                          <a14:useLocalDpi xmlns:a14="http://schemas.microsoft.com/office/drawing/2010/main" val="0"/>
                        </a:ext>
                      </a:extLst>
                    </a:blip>
                    <a:stretch>
                      <a:fillRect/>
                    </a:stretch>
                  </pic:blipFill>
                  <pic:spPr>
                    <a:xfrm>
                      <a:off x="0" y="0"/>
                      <a:ext cx="6523200" cy="1800000"/>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lang w:val="ru-RU"/>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16</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Равнище на търсене за „</w:t>
      </w:r>
      <w:r w:rsidRPr="00F20283">
        <w:rPr>
          <w:rFonts w:ascii="Times New Roman" w:eastAsia="Calibri" w:hAnsi="Times New Roman" w:cs="Times New Roman"/>
          <w:i/>
          <w:sz w:val="24"/>
          <w:szCs w:val="24"/>
          <w:lang w:val="en-US"/>
        </w:rPr>
        <w:t>Syria</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lang w:val="en-US"/>
        </w:rPr>
        <w:t>war</w:t>
      </w:r>
      <w:r w:rsidRPr="00F20283">
        <w:rPr>
          <w:rFonts w:ascii="Times New Roman" w:eastAsia="Calibri" w:hAnsi="Times New Roman" w:cs="Times New Roman"/>
          <w:i/>
          <w:sz w:val="24"/>
          <w:szCs w:val="24"/>
        </w:rPr>
        <w:t>“</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rPr>
        <w:t xml:space="preserve">в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rPr>
        <w:t xml:space="preserve">за периода октомври 2011 – септември 2016 г. </w:t>
      </w:r>
      <w:r w:rsidRPr="00F20283">
        <w:rPr>
          <w:rFonts w:ascii="Times New Roman" w:eastAsia="Calibri" w:hAnsi="Times New Roman" w:cs="Times New Roman"/>
          <w:i/>
          <w:sz w:val="24"/>
          <w:szCs w:val="24"/>
          <w:lang w:val="ru-RU"/>
        </w:rPr>
        <w:t>(</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lang w:val="en-US"/>
        </w:rPr>
        <w:t>Trends</w:t>
      </w:r>
      <w:r w:rsidRPr="00F20283">
        <w:rPr>
          <w:rFonts w:ascii="Times New Roman" w:eastAsia="Calibri" w:hAnsi="Times New Roman" w:cs="Times New Roman"/>
          <w:i/>
          <w:sz w:val="24"/>
          <w:szCs w:val="24"/>
          <w:lang w:val="ru-RU"/>
        </w:rPr>
        <w:t xml:space="preserve"> 2016)</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От представеното на фиг. 1</w:t>
      </w:r>
      <w:r w:rsidR="006E2F50">
        <w:rPr>
          <w:rFonts w:ascii="Times New Roman" w:eastAsia="Calibri" w:hAnsi="Times New Roman" w:cs="Times New Roman"/>
          <w:sz w:val="24"/>
          <w:szCs w:val="24"/>
        </w:rPr>
        <w:t>6</w:t>
      </w:r>
      <w:r w:rsidRPr="00F20283">
        <w:rPr>
          <w:rFonts w:ascii="Times New Roman" w:eastAsia="Calibri" w:hAnsi="Times New Roman" w:cs="Times New Roman"/>
          <w:sz w:val="24"/>
          <w:szCs w:val="24"/>
        </w:rPr>
        <w:t xml:space="preserve"> се вижда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пиковият момент в търсенето на информация за войната в Сирия е в началото на септември 2013 г., като през септември и ноември 2015 г. отново следват</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макар и по-слабо изразени</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увеличения на интереса към този конфликт. Повишаването на броя търсения отговаря на динамиката на развитие на ситуацията в близкоизточната държава. Показателно е и географското разпределение на интереса към войната в Сирийската арабска република.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47DE92A9" wp14:editId="40AD4565">
            <wp:extent cx="5477639" cy="3010320"/>
            <wp:effectExtent l="0" t="0" r="889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ogleSyriaGeographicDistribution.png"/>
                    <pic:cNvPicPr/>
                  </pic:nvPicPr>
                  <pic:blipFill>
                    <a:blip r:embed="rId24">
                      <a:extLst>
                        <a:ext uri="{28A0092B-C50C-407E-A947-70E740481C1C}">
                          <a14:useLocalDpi xmlns:a14="http://schemas.microsoft.com/office/drawing/2010/main" val="0"/>
                        </a:ext>
                      </a:extLst>
                    </a:blip>
                    <a:stretch>
                      <a:fillRect/>
                    </a:stretch>
                  </pic:blipFill>
                  <pic:spPr>
                    <a:xfrm>
                      <a:off x="0" y="0"/>
                      <a:ext cx="5477639" cy="3010320"/>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17</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Географско разпределение на търсенето за „</w:t>
      </w:r>
      <w:r w:rsidRPr="00F20283">
        <w:rPr>
          <w:rFonts w:ascii="Times New Roman" w:eastAsia="Calibri" w:hAnsi="Times New Roman" w:cs="Times New Roman"/>
          <w:i/>
          <w:sz w:val="24"/>
          <w:szCs w:val="24"/>
          <w:lang w:val="en-US"/>
        </w:rPr>
        <w:t>Syria</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lang w:val="en-US"/>
        </w:rPr>
        <w:t>war</w:t>
      </w:r>
      <w:r w:rsidRPr="00F20283">
        <w:rPr>
          <w:rFonts w:ascii="Times New Roman" w:eastAsia="Calibri" w:hAnsi="Times New Roman" w:cs="Times New Roman"/>
          <w:i/>
          <w:sz w:val="24"/>
          <w:szCs w:val="24"/>
        </w:rPr>
        <w:t>“</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rPr>
        <w:t xml:space="preserve">в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rPr>
        <w:t>за периода октомври 2011 – септември 2016 г.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lang w:val="ru-RU"/>
        </w:rPr>
        <w:t xml:space="preserve"> </w:t>
      </w:r>
      <w:r w:rsidRPr="00F20283">
        <w:rPr>
          <w:rFonts w:ascii="Times New Roman" w:eastAsia="Calibri" w:hAnsi="Times New Roman" w:cs="Times New Roman"/>
          <w:i/>
          <w:sz w:val="24"/>
          <w:szCs w:val="24"/>
          <w:lang w:val="en-US"/>
        </w:rPr>
        <w:t>Trends</w:t>
      </w:r>
      <w:r w:rsidRPr="00F20283">
        <w:rPr>
          <w:rFonts w:ascii="Times New Roman" w:eastAsia="Calibri" w:hAnsi="Times New Roman" w:cs="Times New Roman"/>
          <w:i/>
          <w:sz w:val="24"/>
          <w:szCs w:val="24"/>
          <w:lang w:val="ru-RU"/>
        </w:rPr>
        <w:t xml:space="preserve"> 2016</w:t>
      </w:r>
      <w:r w:rsidRPr="00F20283">
        <w:rPr>
          <w:rFonts w:ascii="Times New Roman" w:eastAsia="Calibri" w:hAnsi="Times New Roman" w:cs="Times New Roman"/>
          <w:i/>
          <w:sz w:val="24"/>
          <w:szCs w:val="24"/>
        </w:rPr>
        <w:t>)</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Фигура 1</w:t>
      </w:r>
      <w:r w:rsidR="006E2F50">
        <w:rPr>
          <w:rFonts w:ascii="Times New Roman" w:eastAsia="Calibri" w:hAnsi="Times New Roman" w:cs="Times New Roman"/>
          <w:sz w:val="24"/>
          <w:szCs w:val="24"/>
        </w:rPr>
        <w:t>7</w:t>
      </w:r>
      <w:r w:rsidRPr="00F20283">
        <w:rPr>
          <w:rFonts w:ascii="Times New Roman" w:eastAsia="Calibri" w:hAnsi="Times New Roman" w:cs="Times New Roman"/>
          <w:sz w:val="24"/>
          <w:szCs w:val="24"/>
        </w:rPr>
        <w:t xml:space="preserve"> разкрива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търсенето на информация за хода на събитията в Сирия е концентрирано най-вече в Северна Америка и Западна и Централна Европа. Тук обаче следва да се отчете, че поради липса на данни за търсенето на кирилица е много вероятно </w:t>
      </w:r>
      <w:r w:rsidRPr="00F20283">
        <w:rPr>
          <w:rFonts w:ascii="Times New Roman" w:eastAsia="Calibri" w:hAnsi="Times New Roman" w:cs="Times New Roman"/>
          <w:sz w:val="24"/>
          <w:szCs w:val="24"/>
        </w:rPr>
        <w:lastRenderedPageBreak/>
        <w:t>тези резултати да не отговарят изцяло на действителното състояние. Интересът в рамките на Руската федерация също би могъл да е на високо равнище, но от наличната информация е невъзможно той да се определи. С оглед избягване на повторения, посочената особеност следва да се има предвид и при разглеждането на търсенията за информация и относно кризата в Р Украйна. Тяхното равнище е представено на фигура 1</w:t>
      </w:r>
      <w:r w:rsidR="006E2F50">
        <w:rPr>
          <w:rFonts w:ascii="Times New Roman" w:eastAsia="Calibri" w:hAnsi="Times New Roman" w:cs="Times New Roman"/>
          <w:sz w:val="24"/>
          <w:szCs w:val="24"/>
        </w:rPr>
        <w:t>8</w:t>
      </w:r>
      <w:r w:rsidRPr="00F20283">
        <w:rPr>
          <w:rFonts w:ascii="Times New Roman" w:eastAsia="Calibri" w:hAnsi="Times New Roman" w:cs="Times New Roman"/>
          <w:sz w:val="24"/>
          <w:szCs w:val="24"/>
        </w:rPr>
        <w:t xml:space="preserve">. </w:t>
      </w:r>
    </w:p>
    <w:p w:rsidR="00F20283" w:rsidRPr="00F20283" w:rsidRDefault="00F20283" w:rsidP="00F20283">
      <w:pPr>
        <w:spacing w:line="360" w:lineRule="auto"/>
        <w:jc w:val="center"/>
        <w:rPr>
          <w:rFonts w:ascii="Times New Roman" w:eastAsia="Calibri" w:hAnsi="Times New Roman" w:cs="Times New Roman"/>
          <w:sz w:val="24"/>
          <w:szCs w:val="24"/>
          <w:lang w:val="en-US"/>
        </w:rPr>
      </w:pPr>
      <w:r w:rsidRPr="00F20283">
        <w:rPr>
          <w:rFonts w:ascii="Times New Roman" w:eastAsia="Calibri" w:hAnsi="Times New Roman" w:cs="Times New Roman"/>
          <w:noProof/>
          <w:sz w:val="24"/>
          <w:szCs w:val="24"/>
          <w:lang w:eastAsia="bg-BG"/>
        </w:rPr>
        <w:drawing>
          <wp:inline distT="0" distB="0" distL="0" distR="0" wp14:anchorId="524C1206" wp14:editId="4B5C6451">
            <wp:extent cx="6649200" cy="183240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ogleSearchForUkraine.png"/>
                    <pic:cNvPicPr/>
                  </pic:nvPicPr>
                  <pic:blipFill>
                    <a:blip r:embed="rId25">
                      <a:extLst>
                        <a:ext uri="{28A0092B-C50C-407E-A947-70E740481C1C}">
                          <a14:useLocalDpi xmlns:a14="http://schemas.microsoft.com/office/drawing/2010/main" val="0"/>
                        </a:ext>
                      </a:extLst>
                    </a:blip>
                    <a:stretch>
                      <a:fillRect/>
                    </a:stretch>
                  </pic:blipFill>
                  <pic:spPr>
                    <a:xfrm>
                      <a:off x="0" y="0"/>
                      <a:ext cx="6649200" cy="1832400"/>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lang w:val="en-US"/>
        </w:rPr>
      </w:pPr>
      <w:r w:rsidRPr="006E2F50">
        <w:rPr>
          <w:rFonts w:ascii="Times New Roman" w:eastAsia="Calibri" w:hAnsi="Times New Roman" w:cs="Times New Roman"/>
          <w:i/>
          <w:sz w:val="24"/>
          <w:szCs w:val="24"/>
        </w:rPr>
        <w:t>Фиг. 1</w:t>
      </w:r>
      <w:r w:rsidR="006E2F50" w:rsidRPr="006E2F50">
        <w:rPr>
          <w:rFonts w:ascii="Times New Roman" w:eastAsia="Calibri" w:hAnsi="Times New Roman" w:cs="Times New Roman"/>
          <w:i/>
          <w:sz w:val="24"/>
          <w:szCs w:val="24"/>
        </w:rPr>
        <w:t>8</w:t>
      </w:r>
      <w:r w:rsidRPr="006E2F50">
        <w:rPr>
          <w:rFonts w:ascii="Times New Roman" w:eastAsia="Calibri" w:hAnsi="Times New Roman" w:cs="Times New Roman"/>
          <w:i/>
          <w:sz w:val="24"/>
          <w:szCs w:val="24"/>
        </w:rPr>
        <w:t>.</w:t>
      </w:r>
      <w:r w:rsidRPr="00FE5021">
        <w:rPr>
          <w:rFonts w:ascii="Times New Roman" w:eastAsia="Calibri" w:hAnsi="Times New Roman" w:cs="Times New Roman"/>
          <w:i/>
          <w:color w:val="FF0000"/>
          <w:sz w:val="24"/>
          <w:szCs w:val="24"/>
        </w:rPr>
        <w:t xml:space="preserve"> </w:t>
      </w:r>
      <w:r w:rsidRPr="00F20283">
        <w:rPr>
          <w:rFonts w:ascii="Times New Roman" w:eastAsia="Calibri" w:hAnsi="Times New Roman" w:cs="Times New Roman"/>
          <w:i/>
          <w:sz w:val="24"/>
          <w:szCs w:val="24"/>
        </w:rPr>
        <w:t>Равнище на търсене за „</w:t>
      </w:r>
      <w:r w:rsidRPr="00F20283">
        <w:rPr>
          <w:rFonts w:ascii="Times New Roman" w:eastAsia="Calibri" w:hAnsi="Times New Roman" w:cs="Times New Roman"/>
          <w:i/>
          <w:sz w:val="24"/>
          <w:szCs w:val="24"/>
          <w:lang w:val="en-US"/>
        </w:rPr>
        <w:t>Ukraine war</w:t>
      </w:r>
      <w:r w:rsidRPr="00F20283">
        <w:rPr>
          <w:rFonts w:ascii="Times New Roman" w:eastAsia="Calibri" w:hAnsi="Times New Roman" w:cs="Times New Roman"/>
          <w:i/>
          <w:sz w:val="24"/>
          <w:szCs w:val="24"/>
        </w:rPr>
        <w:t>“</w:t>
      </w:r>
      <w:r w:rsidRPr="00F20283">
        <w:rPr>
          <w:rFonts w:ascii="Times New Roman" w:eastAsia="Calibri" w:hAnsi="Times New Roman" w:cs="Times New Roman"/>
          <w:i/>
          <w:sz w:val="24"/>
          <w:szCs w:val="24"/>
          <w:lang w:val="en-US"/>
        </w:rPr>
        <w:t xml:space="preserve"> </w:t>
      </w:r>
      <w:r w:rsidRPr="00F20283">
        <w:rPr>
          <w:rFonts w:ascii="Times New Roman" w:eastAsia="Calibri" w:hAnsi="Times New Roman" w:cs="Times New Roman"/>
          <w:i/>
          <w:sz w:val="24"/>
          <w:szCs w:val="24"/>
        </w:rPr>
        <w:t xml:space="preserve">в </w:t>
      </w:r>
      <w:r w:rsidRPr="00F20283">
        <w:rPr>
          <w:rFonts w:ascii="Times New Roman" w:eastAsia="Calibri" w:hAnsi="Times New Roman" w:cs="Times New Roman"/>
          <w:i/>
          <w:sz w:val="24"/>
          <w:szCs w:val="24"/>
          <w:lang w:val="en-US"/>
        </w:rPr>
        <w:t xml:space="preserve">Google (Google Trends 2016)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lang w:val="en-US"/>
        </w:rPr>
        <w:tab/>
      </w:r>
      <w:r w:rsidRPr="00F20283">
        <w:rPr>
          <w:rFonts w:ascii="Times New Roman" w:eastAsia="Calibri" w:hAnsi="Times New Roman" w:cs="Times New Roman"/>
          <w:sz w:val="24"/>
          <w:szCs w:val="24"/>
        </w:rPr>
        <w:t>На фигура 1</w:t>
      </w:r>
      <w:r w:rsidR="006E2F50">
        <w:rPr>
          <w:rFonts w:ascii="Times New Roman" w:eastAsia="Calibri" w:hAnsi="Times New Roman" w:cs="Times New Roman"/>
          <w:sz w:val="24"/>
          <w:szCs w:val="24"/>
        </w:rPr>
        <w:t>8</w:t>
      </w:r>
      <w:r w:rsidRPr="00F20283">
        <w:rPr>
          <w:rFonts w:ascii="Times New Roman" w:eastAsia="Calibri" w:hAnsi="Times New Roman" w:cs="Times New Roman"/>
          <w:sz w:val="24"/>
          <w:szCs w:val="24"/>
        </w:rPr>
        <w:t xml:space="preserve"> е представен времеви период отпреди началото на събитията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довели до настъпването на криза в Р Украйна (21.11.2013 г.)</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rPr>
        <w:t>като флуктуациите в неговите рамки най-вероятно се дължат на търсенията на сродни изрази</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отнасящи се към събития от по-далечната история. Важното в случая е</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интересът към случващото се в Р Украйна се повишава едва след анексирането на Крим от страна на Руската федерация. Последващите засилвания на степента на търсене относно тази криза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съвпадат с неуспешните опити за нейното политическо разрешаване. От февруари 2015 г. интересът към конфликта в Украйна е незначителен. Тук отново следва да се въведе географското разпределение на данните</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 оглед постигането на по-висока степен на яснота относно възприятийните аспекти на разглежданите събития.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lastRenderedPageBreak/>
        <w:drawing>
          <wp:inline distT="0" distB="0" distL="0" distR="0" wp14:anchorId="32816619" wp14:editId="29368B6D">
            <wp:extent cx="5506218" cy="3019846"/>
            <wp:effectExtent l="0" t="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gleUkraineGeographicDistribution.png"/>
                    <pic:cNvPicPr/>
                  </pic:nvPicPr>
                  <pic:blipFill>
                    <a:blip r:embed="rId26">
                      <a:extLst>
                        <a:ext uri="{28A0092B-C50C-407E-A947-70E740481C1C}">
                          <a14:useLocalDpi xmlns:a14="http://schemas.microsoft.com/office/drawing/2010/main" val="0"/>
                        </a:ext>
                      </a:extLst>
                    </a:blip>
                    <a:stretch>
                      <a:fillRect/>
                    </a:stretch>
                  </pic:blipFill>
                  <pic:spPr>
                    <a:xfrm>
                      <a:off x="0" y="0"/>
                      <a:ext cx="5506218" cy="3019846"/>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Фиг. 1</w:t>
      </w:r>
      <w:r w:rsidR="006E2F50" w:rsidRPr="006E2F50">
        <w:rPr>
          <w:rFonts w:ascii="Times New Roman" w:eastAsia="Calibri" w:hAnsi="Times New Roman" w:cs="Times New Roman"/>
          <w:i/>
          <w:sz w:val="24"/>
          <w:szCs w:val="24"/>
        </w:rPr>
        <w:t>9</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Географско разпределение на търсенето за „</w:t>
      </w:r>
      <w:r w:rsidRPr="00F20283">
        <w:rPr>
          <w:rFonts w:ascii="Times New Roman" w:eastAsia="Calibri" w:hAnsi="Times New Roman" w:cs="Times New Roman"/>
          <w:i/>
          <w:sz w:val="24"/>
          <w:szCs w:val="24"/>
          <w:lang w:val="en-US"/>
        </w:rPr>
        <w:t>Ukraine</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war</w:t>
      </w:r>
      <w:r w:rsidRPr="00F20283">
        <w:rPr>
          <w:rFonts w:ascii="Times New Roman" w:eastAsia="Calibri" w:hAnsi="Times New Roman" w:cs="Times New Roman"/>
          <w:i/>
          <w:sz w:val="24"/>
          <w:szCs w:val="24"/>
        </w:rPr>
        <w:t xml:space="preserve">“ в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Trends</w:t>
      </w:r>
      <w:r w:rsidRPr="00F20283">
        <w:rPr>
          <w:rFonts w:ascii="Times New Roman" w:eastAsia="Calibri" w:hAnsi="Times New Roman" w:cs="Times New Roman"/>
          <w:i/>
          <w:sz w:val="24"/>
          <w:szCs w:val="24"/>
        </w:rPr>
        <w:t xml:space="preserve"> 2016)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Фигура 1</w:t>
      </w:r>
      <w:r w:rsidR="006E2F50">
        <w:rPr>
          <w:rFonts w:ascii="Times New Roman" w:eastAsia="Calibri" w:hAnsi="Times New Roman" w:cs="Times New Roman"/>
          <w:sz w:val="24"/>
          <w:szCs w:val="24"/>
        </w:rPr>
        <w:t>9</w:t>
      </w:r>
      <w:r w:rsidRPr="00F20283">
        <w:rPr>
          <w:rFonts w:ascii="Times New Roman" w:eastAsia="Calibri" w:hAnsi="Times New Roman" w:cs="Times New Roman"/>
          <w:sz w:val="24"/>
          <w:szCs w:val="24"/>
        </w:rPr>
        <w:t xml:space="preserve"> ясно разкрива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че търсенията за представения израз са концентрирани в Северна Америка, Австралия, Великобритания, както и в самата украинска държава. По-слаб интерес е отбелязан в Германия, Полша и Индия. По-важно тук е да се съпостави равнището на търсене за двата конфликта, тъй като то може да се използва с оглед разбиране на резултатите от втория въпрос на анкетното проучване. </w:t>
      </w:r>
    </w:p>
    <w:p w:rsidR="00F20283" w:rsidRPr="00F20283" w:rsidRDefault="00F20283" w:rsidP="00F20283">
      <w:pPr>
        <w:spacing w:line="360" w:lineRule="auto"/>
        <w:jc w:val="center"/>
        <w:rPr>
          <w:rFonts w:ascii="Times New Roman" w:eastAsia="Calibri" w:hAnsi="Times New Roman" w:cs="Times New Roman"/>
          <w:sz w:val="24"/>
          <w:szCs w:val="24"/>
        </w:rPr>
      </w:pPr>
      <w:r w:rsidRPr="00F20283">
        <w:rPr>
          <w:rFonts w:ascii="Times New Roman" w:eastAsia="Calibri" w:hAnsi="Times New Roman" w:cs="Times New Roman"/>
          <w:noProof/>
          <w:sz w:val="24"/>
          <w:szCs w:val="24"/>
          <w:lang w:eastAsia="bg-BG"/>
        </w:rPr>
        <w:drawing>
          <wp:inline distT="0" distB="0" distL="0" distR="0" wp14:anchorId="2C8F8CDF" wp14:editId="1A1C0A4D">
            <wp:extent cx="6519600" cy="1767600"/>
            <wp:effectExtent l="0" t="0" r="0" b="4445"/>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SearchComparedSyriaIsRed.png"/>
                    <pic:cNvPicPr/>
                  </pic:nvPicPr>
                  <pic:blipFill>
                    <a:blip r:embed="rId27">
                      <a:extLst>
                        <a:ext uri="{28A0092B-C50C-407E-A947-70E740481C1C}">
                          <a14:useLocalDpi xmlns:a14="http://schemas.microsoft.com/office/drawing/2010/main" val="0"/>
                        </a:ext>
                      </a:extLst>
                    </a:blip>
                    <a:stretch>
                      <a:fillRect/>
                    </a:stretch>
                  </pic:blipFill>
                  <pic:spPr>
                    <a:xfrm>
                      <a:off x="0" y="0"/>
                      <a:ext cx="6519600" cy="1767600"/>
                    </a:xfrm>
                    <a:prstGeom prst="rect">
                      <a:avLst/>
                    </a:prstGeom>
                  </pic:spPr>
                </pic:pic>
              </a:graphicData>
            </a:graphic>
          </wp:inline>
        </w:drawing>
      </w:r>
    </w:p>
    <w:p w:rsidR="00F20283" w:rsidRPr="00F20283" w:rsidRDefault="00F20283" w:rsidP="00F20283">
      <w:pPr>
        <w:spacing w:line="360" w:lineRule="auto"/>
        <w:jc w:val="center"/>
        <w:rPr>
          <w:rFonts w:ascii="Times New Roman" w:eastAsia="Calibri" w:hAnsi="Times New Roman" w:cs="Times New Roman"/>
          <w:i/>
          <w:sz w:val="24"/>
          <w:szCs w:val="24"/>
        </w:rPr>
      </w:pPr>
      <w:r w:rsidRPr="006E2F50">
        <w:rPr>
          <w:rFonts w:ascii="Times New Roman" w:eastAsia="Calibri" w:hAnsi="Times New Roman" w:cs="Times New Roman"/>
          <w:i/>
          <w:sz w:val="24"/>
          <w:szCs w:val="24"/>
        </w:rPr>
        <w:t xml:space="preserve">Фиг. </w:t>
      </w:r>
      <w:r w:rsidR="006E2F50" w:rsidRPr="006E2F50">
        <w:rPr>
          <w:rFonts w:ascii="Times New Roman" w:eastAsia="Calibri" w:hAnsi="Times New Roman" w:cs="Times New Roman"/>
          <w:i/>
          <w:sz w:val="24"/>
          <w:szCs w:val="24"/>
        </w:rPr>
        <w:t>20</w:t>
      </w:r>
      <w:r w:rsidRPr="006E2F50">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rPr>
        <w:t>Сравнение на равнището на търсене за „</w:t>
      </w:r>
      <w:r w:rsidRPr="00F20283">
        <w:rPr>
          <w:rFonts w:ascii="Times New Roman" w:eastAsia="Calibri" w:hAnsi="Times New Roman" w:cs="Times New Roman"/>
          <w:i/>
          <w:sz w:val="24"/>
          <w:szCs w:val="24"/>
          <w:lang w:val="en-US"/>
        </w:rPr>
        <w:t>Syria</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war</w:t>
      </w:r>
      <w:r w:rsidRPr="00F20283">
        <w:rPr>
          <w:rFonts w:ascii="Times New Roman" w:eastAsia="Calibri" w:hAnsi="Times New Roman" w:cs="Times New Roman"/>
          <w:i/>
          <w:sz w:val="24"/>
          <w:szCs w:val="24"/>
        </w:rPr>
        <w:t>“ (червен цвят)  и „</w:t>
      </w:r>
      <w:r w:rsidRPr="00F20283">
        <w:rPr>
          <w:rFonts w:ascii="Times New Roman" w:eastAsia="Calibri" w:hAnsi="Times New Roman" w:cs="Times New Roman"/>
          <w:i/>
          <w:sz w:val="24"/>
          <w:szCs w:val="24"/>
          <w:lang w:val="en-US"/>
        </w:rPr>
        <w:t>Ukraine</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war</w:t>
      </w:r>
      <w:r w:rsidRPr="00F20283">
        <w:rPr>
          <w:rFonts w:ascii="Times New Roman" w:eastAsia="Calibri" w:hAnsi="Times New Roman" w:cs="Times New Roman"/>
          <w:i/>
          <w:sz w:val="24"/>
          <w:szCs w:val="24"/>
        </w:rPr>
        <w:t xml:space="preserve">“ (син цвят) в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Google</w:t>
      </w:r>
      <w:r w:rsidRPr="00F20283">
        <w:rPr>
          <w:rFonts w:ascii="Times New Roman" w:eastAsia="Calibri" w:hAnsi="Times New Roman" w:cs="Times New Roman"/>
          <w:i/>
          <w:sz w:val="24"/>
          <w:szCs w:val="24"/>
        </w:rPr>
        <w:t xml:space="preserve"> </w:t>
      </w:r>
      <w:r w:rsidRPr="00F20283">
        <w:rPr>
          <w:rFonts w:ascii="Times New Roman" w:eastAsia="Calibri" w:hAnsi="Times New Roman" w:cs="Times New Roman"/>
          <w:i/>
          <w:sz w:val="24"/>
          <w:szCs w:val="24"/>
          <w:lang w:val="en-US"/>
        </w:rPr>
        <w:t>Trends</w:t>
      </w:r>
      <w:r w:rsidRPr="00F20283">
        <w:rPr>
          <w:rFonts w:ascii="Times New Roman" w:eastAsia="Calibri" w:hAnsi="Times New Roman" w:cs="Times New Roman"/>
          <w:i/>
          <w:sz w:val="24"/>
          <w:szCs w:val="24"/>
        </w:rPr>
        <w:t xml:space="preserve"> 2016)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На фигура </w:t>
      </w:r>
      <w:r w:rsidR="006E2F50">
        <w:rPr>
          <w:rFonts w:ascii="Times New Roman" w:eastAsia="Calibri" w:hAnsi="Times New Roman" w:cs="Times New Roman"/>
          <w:sz w:val="24"/>
          <w:szCs w:val="24"/>
        </w:rPr>
        <w:t>20</w:t>
      </w:r>
      <w:r w:rsidRPr="00F20283">
        <w:rPr>
          <w:rFonts w:ascii="Times New Roman" w:eastAsia="Calibri" w:hAnsi="Times New Roman" w:cs="Times New Roman"/>
          <w:sz w:val="24"/>
          <w:szCs w:val="24"/>
        </w:rPr>
        <w:t xml:space="preserve"> се разкриват действителните мащаби в разликите относно равнището на интерес към конфликтите в Сирия и Украйна. Явно</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случващото се в Сирийската арабска република предизвиква значително по-голям интерес в глобален мащаб. Тъй като тези данни са с различен пространствен обхват от получените чрез </w:t>
      </w:r>
      <w:r w:rsidRPr="00F20283">
        <w:rPr>
          <w:rFonts w:ascii="Times New Roman" w:eastAsia="Calibri" w:hAnsi="Times New Roman" w:cs="Times New Roman"/>
          <w:sz w:val="24"/>
          <w:szCs w:val="24"/>
        </w:rPr>
        <w:lastRenderedPageBreak/>
        <w:t>анкетното проучване, сравняването им в една или друга степен няма да доведе до точни резултати. Въпреки това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следва да се подчертае че възприемането на кризата в Сирия като притежаваща по-голямо влияние върху сигурността на държавата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чийто гражданин е респондента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съвпада с като цяло по-високото равнище на търсене относно този конфликт. </w:t>
      </w:r>
    </w:p>
    <w:p w:rsidR="00F20283" w:rsidRPr="00F20283" w:rsidRDefault="00F20283" w:rsidP="00F20283">
      <w:pPr>
        <w:spacing w:line="360" w:lineRule="auto"/>
        <w:ind w:firstLine="708"/>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Това на свой ред създава предпоставки да се разглежда описаното състояние като</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ако не напълно независимо</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то поне по-малко зависимо от информационните потоци предоставяни от СМИ. Друго обяснение би било недостатъчност на информацията предоставяна от СМИ относно конфликта в Сирия (тук обаче се появяв</w:t>
      </w:r>
      <w:r w:rsidR="00B473F8">
        <w:rPr>
          <w:rFonts w:ascii="Times New Roman" w:eastAsia="Calibri" w:hAnsi="Times New Roman" w:cs="Times New Roman"/>
          <w:sz w:val="24"/>
          <w:szCs w:val="24"/>
        </w:rPr>
        <w:t>а друго затруднение, което</w:t>
      </w:r>
      <w:r w:rsidRPr="00F20283">
        <w:rPr>
          <w:rFonts w:ascii="Times New Roman" w:eastAsia="Calibri" w:hAnsi="Times New Roman" w:cs="Times New Roman"/>
          <w:sz w:val="24"/>
          <w:szCs w:val="24"/>
        </w:rPr>
        <w:t xml:space="preserve"> попада извън обхвата на настоящия текст – повишаването на предлагането на информация</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повишава ли търсенето или напротив</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води до неговото ограничаване). За да се отговори на този въпрос е необходимо да се въведат и данните</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относно предлаганата информация</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засягаща предмета на изследване в рамките на държавите</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попадащи в полето на познавателен интерес. </w:t>
      </w:r>
    </w:p>
    <w:p w:rsidR="00F20283" w:rsidRPr="00F20283" w:rsidRDefault="00F20283" w:rsidP="00F20283">
      <w:pPr>
        <w:spacing w:line="360" w:lineRule="auto"/>
        <w:ind w:firstLine="708"/>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 xml:space="preserve">Тази задача е осъществена посредством използването на специализиран софтуер за количествен и качествен анализ на електронни източници </w:t>
      </w:r>
      <w:r w:rsidRPr="00F20283">
        <w:rPr>
          <w:rFonts w:ascii="Times New Roman" w:eastAsia="Calibri" w:hAnsi="Times New Roman" w:cs="Times New Roman"/>
          <w:sz w:val="24"/>
          <w:szCs w:val="24"/>
          <w:lang w:val="en-US"/>
        </w:rPr>
        <w:t>QDA</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lang w:val="en-US"/>
        </w:rPr>
        <w:t>Miner</w:t>
      </w:r>
      <w:r w:rsidRPr="00F20283">
        <w:rPr>
          <w:rFonts w:ascii="Times New Roman" w:eastAsia="Calibri" w:hAnsi="Times New Roman" w:cs="Times New Roman"/>
          <w:sz w:val="24"/>
          <w:szCs w:val="24"/>
        </w:rPr>
        <w:t xml:space="preserve"> </w:t>
      </w:r>
      <w:r w:rsidRPr="00F20283">
        <w:rPr>
          <w:rFonts w:ascii="Times New Roman" w:eastAsia="Calibri" w:hAnsi="Times New Roman" w:cs="Times New Roman"/>
          <w:sz w:val="24"/>
          <w:szCs w:val="24"/>
          <w:lang w:val="ru-RU"/>
        </w:rPr>
        <w:t>(</w:t>
      </w:r>
      <w:r w:rsidRPr="00F20283">
        <w:rPr>
          <w:rFonts w:ascii="Times New Roman" w:eastAsia="Calibri" w:hAnsi="Times New Roman" w:cs="Times New Roman"/>
          <w:sz w:val="24"/>
          <w:szCs w:val="24"/>
          <w:lang w:val="en-US"/>
        </w:rPr>
        <w:t>Provalis</w:t>
      </w:r>
      <w:r w:rsidRPr="00F20283">
        <w:rPr>
          <w:rFonts w:ascii="Times New Roman" w:eastAsia="Calibri" w:hAnsi="Times New Roman" w:cs="Times New Roman"/>
          <w:sz w:val="24"/>
          <w:szCs w:val="24"/>
          <w:lang w:val="ru-RU"/>
        </w:rPr>
        <w:t xml:space="preserve"> </w:t>
      </w:r>
      <w:r w:rsidRPr="00F20283">
        <w:rPr>
          <w:rFonts w:ascii="Times New Roman" w:eastAsia="Calibri" w:hAnsi="Times New Roman" w:cs="Times New Roman"/>
          <w:sz w:val="24"/>
          <w:szCs w:val="24"/>
          <w:lang w:val="en-US"/>
        </w:rPr>
        <w:t>Research</w:t>
      </w:r>
      <w:r w:rsidRPr="00F20283">
        <w:rPr>
          <w:rFonts w:ascii="Times New Roman" w:eastAsia="Calibri" w:hAnsi="Times New Roman" w:cs="Times New Roman"/>
          <w:sz w:val="24"/>
          <w:szCs w:val="24"/>
          <w:lang w:val="ru-RU"/>
        </w:rPr>
        <w:t xml:space="preserve"> 2016)</w:t>
      </w:r>
      <w:r w:rsidRPr="00F20283">
        <w:rPr>
          <w:rFonts w:ascii="Times New Roman" w:eastAsia="Calibri" w:hAnsi="Times New Roman" w:cs="Times New Roman"/>
          <w:sz w:val="24"/>
          <w:szCs w:val="24"/>
        </w:rPr>
        <w:t xml:space="preserve">. Обработени са статиите във водещата медия съответно в България, Германия, Франция и Великобритания. Използваните ключови думи са „Украйна“ и „Сирия“ в съчетание с „война“, „криза“ и „конфликт“. Резултатите са обобщени в таблица </w:t>
      </w:r>
      <w:r w:rsidR="00C52D6C">
        <w:rPr>
          <w:rFonts w:ascii="Times New Roman" w:eastAsia="Calibri" w:hAnsi="Times New Roman" w:cs="Times New Roman"/>
          <w:sz w:val="24"/>
          <w:szCs w:val="24"/>
        </w:rPr>
        <w:t>2</w:t>
      </w:r>
      <w:r w:rsidRPr="00F20283">
        <w:rPr>
          <w:rFonts w:ascii="Times New Roman" w:eastAsia="Calibri" w:hAnsi="Times New Roman" w:cs="Times New Roman"/>
          <w:sz w:val="24"/>
          <w:szCs w:val="24"/>
        </w:rPr>
        <w:t xml:space="preserve">. </w:t>
      </w:r>
    </w:p>
    <w:tbl>
      <w:tblPr>
        <w:tblStyle w:val="1"/>
        <w:tblW w:w="0" w:type="auto"/>
        <w:jc w:val="center"/>
        <w:tblLook w:val="04A0" w:firstRow="1" w:lastRow="0" w:firstColumn="1" w:lastColumn="0" w:noHBand="0" w:noVBand="1"/>
      </w:tblPr>
      <w:tblGrid>
        <w:gridCol w:w="1976"/>
        <w:gridCol w:w="1681"/>
        <w:gridCol w:w="1683"/>
        <w:gridCol w:w="1672"/>
        <w:gridCol w:w="2050"/>
      </w:tblGrid>
      <w:tr w:rsidR="00F20283" w:rsidRPr="00F20283" w:rsidTr="00F20283">
        <w:trPr>
          <w:jc w:val="center"/>
        </w:trPr>
        <w:tc>
          <w:tcPr>
            <w:tcW w:w="2054" w:type="dxa"/>
          </w:tcPr>
          <w:p w:rsidR="00F20283" w:rsidRPr="00F20283" w:rsidRDefault="00F20283" w:rsidP="00F20283">
            <w:pPr>
              <w:jc w:val="both"/>
              <w:rPr>
                <w:rFonts w:ascii="Times New Roman" w:eastAsia="Calibri" w:hAnsi="Times New Roman" w:cs="Times New Roman"/>
                <w:sz w:val="24"/>
                <w:szCs w:val="24"/>
              </w:rPr>
            </w:pPr>
          </w:p>
        </w:tc>
        <w:tc>
          <w:tcPr>
            <w:tcW w:w="1752"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България</w:t>
            </w:r>
          </w:p>
        </w:tc>
        <w:tc>
          <w:tcPr>
            <w:tcW w:w="1752"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Германия</w:t>
            </w:r>
          </w:p>
        </w:tc>
        <w:tc>
          <w:tcPr>
            <w:tcW w:w="1752"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Франция</w:t>
            </w:r>
          </w:p>
        </w:tc>
        <w:tc>
          <w:tcPr>
            <w:tcW w:w="1752"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Великобритания</w:t>
            </w:r>
          </w:p>
        </w:tc>
      </w:tr>
      <w:tr w:rsidR="00F20283" w:rsidRPr="00F20283" w:rsidTr="00F20283">
        <w:trPr>
          <w:jc w:val="center"/>
        </w:trPr>
        <w:tc>
          <w:tcPr>
            <w:tcW w:w="2054"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Материали свързани с конфликта в Сирийската арабска република</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1565</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36%</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42</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5%</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256</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40%</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1238</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84%</w:t>
            </w:r>
          </w:p>
        </w:tc>
      </w:tr>
      <w:tr w:rsidR="00F20283" w:rsidRPr="00F20283" w:rsidTr="00F20283">
        <w:trPr>
          <w:jc w:val="center"/>
        </w:trPr>
        <w:tc>
          <w:tcPr>
            <w:tcW w:w="2054"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Материали свързани с кризата в Р Украйна</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2778</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64%</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726</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95%</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388</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60%</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236</w:t>
            </w:r>
          </w:p>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16%</w:t>
            </w:r>
          </w:p>
        </w:tc>
      </w:tr>
      <w:tr w:rsidR="00F20283" w:rsidRPr="00F20283" w:rsidTr="00F20283">
        <w:trPr>
          <w:jc w:val="center"/>
        </w:trPr>
        <w:tc>
          <w:tcPr>
            <w:tcW w:w="2054" w:type="dxa"/>
          </w:tcPr>
          <w:p w:rsidR="00F20283" w:rsidRPr="00F20283" w:rsidRDefault="00F20283" w:rsidP="00F20283">
            <w:pPr>
              <w:jc w:val="center"/>
              <w:rPr>
                <w:rFonts w:ascii="Times New Roman" w:eastAsia="Calibri" w:hAnsi="Times New Roman" w:cs="Times New Roman"/>
                <w:b/>
                <w:sz w:val="24"/>
                <w:szCs w:val="24"/>
              </w:rPr>
            </w:pPr>
            <w:r w:rsidRPr="00F20283">
              <w:rPr>
                <w:rFonts w:ascii="Times New Roman" w:eastAsia="Calibri" w:hAnsi="Times New Roman" w:cs="Times New Roman"/>
                <w:b/>
                <w:sz w:val="24"/>
                <w:szCs w:val="24"/>
              </w:rPr>
              <w:t>Общо</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4343</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768</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644</w:t>
            </w:r>
          </w:p>
        </w:tc>
        <w:tc>
          <w:tcPr>
            <w:tcW w:w="1752" w:type="dxa"/>
            <w:vAlign w:val="center"/>
          </w:tcPr>
          <w:p w:rsidR="00F20283" w:rsidRPr="00F20283" w:rsidRDefault="00F20283" w:rsidP="00F20283">
            <w:pPr>
              <w:jc w:val="center"/>
              <w:rPr>
                <w:rFonts w:ascii="Times New Roman" w:eastAsia="Calibri" w:hAnsi="Times New Roman" w:cs="Times New Roman"/>
                <w:sz w:val="24"/>
                <w:szCs w:val="24"/>
              </w:rPr>
            </w:pPr>
            <w:r w:rsidRPr="00F20283">
              <w:rPr>
                <w:rFonts w:ascii="Times New Roman" w:eastAsia="Calibri" w:hAnsi="Times New Roman" w:cs="Times New Roman"/>
                <w:sz w:val="24"/>
                <w:szCs w:val="24"/>
              </w:rPr>
              <w:t>1474</w:t>
            </w:r>
          </w:p>
        </w:tc>
      </w:tr>
    </w:tbl>
    <w:p w:rsidR="00F20283" w:rsidRPr="00F20283" w:rsidRDefault="00F20283" w:rsidP="00F20283">
      <w:pPr>
        <w:spacing w:line="360" w:lineRule="auto"/>
        <w:jc w:val="center"/>
        <w:rPr>
          <w:rFonts w:ascii="Times New Roman" w:eastAsia="Calibri" w:hAnsi="Times New Roman" w:cs="Times New Roman"/>
          <w:i/>
          <w:sz w:val="24"/>
          <w:szCs w:val="24"/>
        </w:rPr>
      </w:pPr>
      <w:r w:rsidRPr="00C52D6C">
        <w:rPr>
          <w:rFonts w:ascii="Times New Roman" w:eastAsia="Calibri" w:hAnsi="Times New Roman" w:cs="Times New Roman"/>
          <w:i/>
          <w:sz w:val="24"/>
          <w:szCs w:val="24"/>
        </w:rPr>
        <w:t xml:space="preserve">Таблица </w:t>
      </w:r>
      <w:r w:rsidR="00C52D6C" w:rsidRPr="00C52D6C">
        <w:rPr>
          <w:rFonts w:ascii="Times New Roman" w:eastAsia="Calibri" w:hAnsi="Times New Roman" w:cs="Times New Roman"/>
          <w:i/>
          <w:sz w:val="24"/>
          <w:szCs w:val="24"/>
        </w:rPr>
        <w:t>2</w:t>
      </w:r>
      <w:r w:rsidRPr="00C52D6C">
        <w:rPr>
          <w:rFonts w:ascii="Times New Roman" w:eastAsia="Calibri" w:hAnsi="Times New Roman" w:cs="Times New Roman"/>
          <w:i/>
          <w:sz w:val="24"/>
          <w:szCs w:val="24"/>
        </w:rPr>
        <w:t>.</w:t>
      </w:r>
      <w:r w:rsidRPr="00FE5021">
        <w:rPr>
          <w:rFonts w:ascii="Times New Roman" w:eastAsia="Calibri" w:hAnsi="Times New Roman" w:cs="Times New Roman"/>
          <w:i/>
          <w:color w:val="FF0000"/>
          <w:sz w:val="24"/>
          <w:szCs w:val="24"/>
        </w:rPr>
        <w:t xml:space="preserve"> </w:t>
      </w:r>
      <w:r w:rsidRPr="00F20283">
        <w:rPr>
          <w:rFonts w:ascii="Times New Roman" w:eastAsia="Calibri" w:hAnsi="Times New Roman" w:cs="Times New Roman"/>
          <w:i/>
          <w:sz w:val="24"/>
          <w:szCs w:val="24"/>
        </w:rPr>
        <w:t>Разпределение на предлаганата информация във връзка с кризата в Р Украйна и конфликта в Сирийската арабска република във водещата медия в България, Германия, Франция и Великобритания</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lastRenderedPageBreak/>
        <w:tab/>
        <w:t>В това отношение обаче следва да се има предвид, че обработените материали са единствено текстови. Поради тази причина са възможни известни отклонения от действителното състояние на информационното пространство от интересуващата ни гледна точка. Въпреки това събраните данни разкриват, че отразяването на събитията в Украйна преобладава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като единствено във Великобритания се поставя ударение върху ситуацията в Сирия. Това не дава отражение върху обществените нагласи, както става ясно от отговорите дадени на втори въпрос от анкетното проучване. </w:t>
      </w:r>
    </w:p>
    <w:p w:rsidR="00F20283"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Направеното дотук позволява да се допълни разбирането на начина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по който кризата в Р Украйна и гражданската война в Сирийската арабска република</w:t>
      </w:r>
      <w:r w:rsidR="00B473F8">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влияят върху възприемането на средата на сигурност в Р България и страните от Западна и Централна Европа. Получените резултати не могат еднозначно да потвърдят или отхвърлят целенасочени усилия към формиране на обществените нагласи. Проучването на този въпрос е допълнително затруднено от възможността един дезинформационен материал да предизвика значително изменение на възгледите в обществото, тъй като времето и метода на предоставянето му наред с действията на други участници, включително и политически, може да се окаже решаващо за обхвата и интензивността на въздействието. </w:t>
      </w:r>
    </w:p>
    <w:p w:rsidR="000A2567" w:rsidRPr="00F20283" w:rsidRDefault="00F20283" w:rsidP="00F20283">
      <w:pPr>
        <w:spacing w:line="360" w:lineRule="auto"/>
        <w:jc w:val="both"/>
        <w:rPr>
          <w:rFonts w:ascii="Times New Roman" w:eastAsia="Calibri" w:hAnsi="Times New Roman" w:cs="Times New Roman"/>
          <w:sz w:val="24"/>
          <w:szCs w:val="24"/>
        </w:rPr>
      </w:pPr>
      <w:r w:rsidRPr="00F20283">
        <w:rPr>
          <w:rFonts w:ascii="Times New Roman" w:eastAsia="Calibri" w:hAnsi="Times New Roman" w:cs="Times New Roman"/>
          <w:sz w:val="24"/>
          <w:szCs w:val="24"/>
        </w:rPr>
        <w:tab/>
        <w:t xml:space="preserve">Въведените данни, наред с тяхната обработка, потвърждават </w:t>
      </w:r>
      <w:r w:rsidR="008B5A24">
        <w:rPr>
          <w:rFonts w:ascii="Times New Roman" w:eastAsia="Calibri" w:hAnsi="Times New Roman" w:cs="Times New Roman"/>
          <w:sz w:val="24"/>
          <w:szCs w:val="24"/>
        </w:rPr>
        <w:t>че</w:t>
      </w:r>
      <w:r w:rsidRPr="00F20283">
        <w:rPr>
          <w:rFonts w:ascii="Times New Roman" w:eastAsia="Calibri" w:hAnsi="Times New Roman" w:cs="Times New Roman"/>
          <w:sz w:val="24"/>
          <w:szCs w:val="24"/>
        </w:rPr>
        <w:t xml:space="preserve"> </w:t>
      </w:r>
      <w:r w:rsidR="008B5A24">
        <w:rPr>
          <w:rFonts w:ascii="Times New Roman" w:eastAsia="Calibri" w:hAnsi="Times New Roman" w:cs="Times New Roman"/>
          <w:sz w:val="24"/>
          <w:szCs w:val="24"/>
        </w:rPr>
        <w:t>п</w:t>
      </w:r>
      <w:r w:rsidRPr="00F20283">
        <w:rPr>
          <w:rFonts w:ascii="Times New Roman" w:eastAsia="Calibri" w:hAnsi="Times New Roman" w:cs="Times New Roman"/>
          <w:sz w:val="24"/>
          <w:szCs w:val="24"/>
        </w:rPr>
        <w:t>ринадлежността към различни регионални пространства води до статистически значими разлики</w:t>
      </w:r>
      <w:r w:rsidR="009F65FB">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в начина по който бива възприемана средата на сигурност. Това в една или друга степен е продукт на обективни фактори, но в същото време е свързано и със субективното възприемане на събитията</w:t>
      </w:r>
      <w:r w:rsidR="009F65FB">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настъпващи в конкурентното пространство. Съотношението между обективни и субективни предпоставки обаче</w:t>
      </w:r>
      <w:r w:rsidR="009F65FB">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е трудно да бъде точно дефинирано. Въпреки това</w:t>
      </w:r>
      <w:r w:rsidR="009F65FB">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проучването на обществените нагласи демонстрира несъвпадения</w:t>
      </w:r>
      <w:r w:rsidR="009F65FB">
        <w:rPr>
          <w:rFonts w:ascii="Times New Roman" w:eastAsia="Calibri" w:hAnsi="Times New Roman" w:cs="Times New Roman"/>
          <w:sz w:val="24"/>
          <w:szCs w:val="24"/>
        </w:rPr>
        <w:t>,</w:t>
      </w:r>
      <w:r w:rsidRPr="00F20283">
        <w:rPr>
          <w:rFonts w:ascii="Times New Roman" w:eastAsia="Calibri" w:hAnsi="Times New Roman" w:cs="Times New Roman"/>
          <w:sz w:val="24"/>
          <w:szCs w:val="24"/>
        </w:rPr>
        <w:t xml:space="preserve"> които трудно могат да бъдат обяснени единствено с географската близост до </w:t>
      </w:r>
      <w:r w:rsidR="008B5A24">
        <w:rPr>
          <w:rFonts w:ascii="Times New Roman" w:eastAsia="Calibri" w:hAnsi="Times New Roman" w:cs="Times New Roman"/>
          <w:sz w:val="24"/>
          <w:szCs w:val="24"/>
        </w:rPr>
        <w:t>съответния източник на заплахи. По-важното е</w:t>
      </w:r>
      <w:r w:rsidR="009F65FB">
        <w:rPr>
          <w:rFonts w:ascii="Times New Roman" w:eastAsia="Calibri" w:hAnsi="Times New Roman" w:cs="Times New Roman"/>
          <w:sz w:val="24"/>
          <w:szCs w:val="24"/>
        </w:rPr>
        <w:t>,</w:t>
      </w:r>
      <w:r w:rsidR="008B5A24">
        <w:rPr>
          <w:rFonts w:ascii="Times New Roman" w:eastAsia="Calibri" w:hAnsi="Times New Roman" w:cs="Times New Roman"/>
          <w:sz w:val="24"/>
          <w:szCs w:val="24"/>
        </w:rPr>
        <w:t xml:space="preserve"> че тези възприятийни аспекти на динамиката на сигурността</w:t>
      </w:r>
      <w:r w:rsidR="009F65FB">
        <w:rPr>
          <w:rFonts w:ascii="Times New Roman" w:eastAsia="Calibri" w:hAnsi="Times New Roman" w:cs="Times New Roman"/>
          <w:sz w:val="24"/>
          <w:szCs w:val="24"/>
        </w:rPr>
        <w:t>,</w:t>
      </w:r>
      <w:r w:rsidR="008B5A24">
        <w:rPr>
          <w:rFonts w:ascii="Times New Roman" w:eastAsia="Calibri" w:hAnsi="Times New Roman" w:cs="Times New Roman"/>
          <w:sz w:val="24"/>
          <w:szCs w:val="24"/>
        </w:rPr>
        <w:t xml:space="preserve"> могат да допълнят осъщественото дотук по отношение на обективните изменения в интересуващото ни регион</w:t>
      </w:r>
      <w:r w:rsidR="004B3CD0">
        <w:rPr>
          <w:rFonts w:ascii="Times New Roman" w:eastAsia="Calibri" w:hAnsi="Times New Roman" w:cs="Times New Roman"/>
          <w:sz w:val="24"/>
          <w:szCs w:val="24"/>
        </w:rPr>
        <w:t xml:space="preserve">ално пространство. </w:t>
      </w:r>
    </w:p>
    <w:p w:rsidR="00F92BDA" w:rsidRDefault="00F92BDA" w:rsidP="007B7A07">
      <w:pPr>
        <w:tabs>
          <w:tab w:val="center" w:pos="4890"/>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Разгледаните в настоящата част връзки и зависимости</w:t>
      </w:r>
      <w:r w:rsidR="00343E14">
        <w:rPr>
          <w:rFonts w:ascii="Times New Roman" w:hAnsi="Times New Roman" w:cs="Times New Roman"/>
          <w:sz w:val="24"/>
          <w:szCs w:val="24"/>
        </w:rPr>
        <w:t>,</w:t>
      </w:r>
      <w:r>
        <w:rPr>
          <w:rFonts w:ascii="Times New Roman" w:hAnsi="Times New Roman" w:cs="Times New Roman"/>
          <w:sz w:val="24"/>
          <w:szCs w:val="24"/>
        </w:rPr>
        <w:t xml:space="preserve"> разкриват посоката на развитие на динамиката на сигурността в Междинна Европа през третия обособен период</w:t>
      </w:r>
      <w:r w:rsidR="00343E14">
        <w:rPr>
          <w:rFonts w:ascii="Times New Roman" w:hAnsi="Times New Roman" w:cs="Times New Roman"/>
          <w:sz w:val="24"/>
          <w:szCs w:val="24"/>
        </w:rPr>
        <w:t>,</w:t>
      </w:r>
      <w:r>
        <w:rPr>
          <w:rFonts w:ascii="Times New Roman" w:hAnsi="Times New Roman" w:cs="Times New Roman"/>
          <w:sz w:val="24"/>
          <w:szCs w:val="24"/>
        </w:rPr>
        <w:t xml:space="preserve"> </w:t>
      </w:r>
      <w:r w:rsidR="00C90230">
        <w:rPr>
          <w:rFonts w:ascii="Times New Roman" w:hAnsi="Times New Roman" w:cs="Times New Roman"/>
          <w:sz w:val="24"/>
          <w:szCs w:val="24"/>
        </w:rPr>
        <w:t>ко</w:t>
      </w:r>
      <w:r w:rsidR="00014971">
        <w:rPr>
          <w:rFonts w:ascii="Times New Roman" w:hAnsi="Times New Roman" w:cs="Times New Roman"/>
          <w:sz w:val="24"/>
          <w:szCs w:val="24"/>
        </w:rPr>
        <w:t>й</w:t>
      </w:r>
      <w:r w:rsidR="00C90230">
        <w:rPr>
          <w:rFonts w:ascii="Times New Roman" w:hAnsi="Times New Roman" w:cs="Times New Roman"/>
          <w:sz w:val="24"/>
          <w:szCs w:val="24"/>
        </w:rPr>
        <w:t>то на свой ред ще се превърне в основа</w:t>
      </w:r>
      <w:r w:rsidR="00343E14">
        <w:rPr>
          <w:rFonts w:ascii="Times New Roman" w:hAnsi="Times New Roman" w:cs="Times New Roman"/>
          <w:sz w:val="24"/>
          <w:szCs w:val="24"/>
        </w:rPr>
        <w:t>,</w:t>
      </w:r>
      <w:r w:rsidR="00C90230">
        <w:rPr>
          <w:rFonts w:ascii="Times New Roman" w:hAnsi="Times New Roman" w:cs="Times New Roman"/>
          <w:sz w:val="24"/>
          <w:szCs w:val="24"/>
        </w:rPr>
        <w:t xml:space="preserve"> върху която да се изгради </w:t>
      </w:r>
      <w:r w:rsidR="00E43BAB">
        <w:rPr>
          <w:rFonts w:ascii="Times New Roman" w:hAnsi="Times New Roman" w:cs="Times New Roman"/>
          <w:sz w:val="24"/>
          <w:szCs w:val="24"/>
        </w:rPr>
        <w:t>разбиране за възможните бъдещи състояния на този геополитичес</w:t>
      </w:r>
      <w:r w:rsidR="00FD5E9F">
        <w:rPr>
          <w:rFonts w:ascii="Times New Roman" w:hAnsi="Times New Roman" w:cs="Times New Roman"/>
          <w:sz w:val="24"/>
          <w:szCs w:val="24"/>
        </w:rPr>
        <w:t xml:space="preserve">ки регион. </w:t>
      </w:r>
    </w:p>
    <w:p w:rsidR="00E62DCD" w:rsidRDefault="00E62DCD" w:rsidP="00E62DCD">
      <w:pPr>
        <w:tabs>
          <w:tab w:val="center" w:pos="4890"/>
        </w:tabs>
        <w:spacing w:line="360" w:lineRule="auto"/>
        <w:jc w:val="both"/>
        <w:rPr>
          <w:rFonts w:ascii="Times New Roman" w:hAnsi="Times New Roman" w:cs="Times New Roman"/>
          <w:sz w:val="24"/>
          <w:szCs w:val="24"/>
        </w:rPr>
      </w:pPr>
    </w:p>
    <w:p w:rsidR="00E62DCD" w:rsidRDefault="00E62DCD" w:rsidP="00E62DCD">
      <w:pPr>
        <w:tabs>
          <w:tab w:val="center" w:pos="4890"/>
        </w:tabs>
        <w:spacing w:line="360" w:lineRule="auto"/>
        <w:jc w:val="both"/>
        <w:rPr>
          <w:rFonts w:ascii="Times New Roman" w:hAnsi="Times New Roman" w:cs="Times New Roman"/>
          <w:b/>
          <w:sz w:val="24"/>
          <w:szCs w:val="24"/>
        </w:rPr>
      </w:pPr>
      <w:r w:rsidRPr="00E62DCD">
        <w:rPr>
          <w:rFonts w:ascii="Times New Roman" w:hAnsi="Times New Roman" w:cs="Times New Roman"/>
          <w:b/>
          <w:sz w:val="24"/>
          <w:szCs w:val="24"/>
        </w:rPr>
        <w:t>3.4 Изводи</w:t>
      </w:r>
    </w:p>
    <w:p w:rsidR="00E62DCD" w:rsidRDefault="008A28D2" w:rsidP="008A28D2">
      <w:p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11736">
        <w:rPr>
          <w:rFonts w:ascii="Times New Roman" w:hAnsi="Times New Roman" w:cs="Times New Roman"/>
          <w:sz w:val="24"/>
          <w:szCs w:val="24"/>
        </w:rPr>
        <w:t>В</w:t>
      </w:r>
      <w:r>
        <w:rPr>
          <w:rFonts w:ascii="Times New Roman" w:hAnsi="Times New Roman" w:cs="Times New Roman"/>
          <w:sz w:val="24"/>
          <w:szCs w:val="24"/>
        </w:rPr>
        <w:t xml:space="preserve"> </w:t>
      </w:r>
      <w:r w:rsidR="00075465">
        <w:rPr>
          <w:rFonts w:ascii="Times New Roman" w:hAnsi="Times New Roman" w:cs="Times New Roman"/>
          <w:sz w:val="24"/>
          <w:szCs w:val="24"/>
        </w:rPr>
        <w:t>резултат</w:t>
      </w:r>
      <w:r>
        <w:rPr>
          <w:rFonts w:ascii="Times New Roman" w:hAnsi="Times New Roman" w:cs="Times New Roman"/>
          <w:sz w:val="24"/>
          <w:szCs w:val="24"/>
        </w:rPr>
        <w:t xml:space="preserve"> на </w:t>
      </w:r>
      <w:r w:rsidR="00075465">
        <w:rPr>
          <w:rFonts w:ascii="Times New Roman" w:hAnsi="Times New Roman" w:cs="Times New Roman"/>
          <w:sz w:val="24"/>
          <w:szCs w:val="24"/>
        </w:rPr>
        <w:t>направеното в трета глава проследяване на линията на поведение на основните вътрешни и външни участници в региона Междинна Европа</w:t>
      </w:r>
      <w:r w:rsidR="009F65FB">
        <w:rPr>
          <w:rFonts w:ascii="Times New Roman" w:hAnsi="Times New Roman" w:cs="Times New Roman"/>
          <w:sz w:val="24"/>
          <w:szCs w:val="24"/>
        </w:rPr>
        <w:t>,</w:t>
      </w:r>
      <w:r w:rsidR="00075465">
        <w:rPr>
          <w:rFonts w:ascii="Times New Roman" w:hAnsi="Times New Roman" w:cs="Times New Roman"/>
          <w:sz w:val="24"/>
          <w:szCs w:val="24"/>
        </w:rPr>
        <w:t xml:space="preserve"> </w:t>
      </w:r>
      <w:r w:rsidR="003A1BD6">
        <w:rPr>
          <w:rFonts w:ascii="Times New Roman" w:hAnsi="Times New Roman" w:cs="Times New Roman"/>
          <w:sz w:val="24"/>
          <w:szCs w:val="24"/>
        </w:rPr>
        <w:t xml:space="preserve">както и открояването на събитията </w:t>
      </w:r>
      <w:r w:rsidR="00B11736">
        <w:rPr>
          <w:rFonts w:ascii="Times New Roman" w:hAnsi="Times New Roman" w:cs="Times New Roman"/>
          <w:sz w:val="24"/>
          <w:szCs w:val="24"/>
        </w:rPr>
        <w:t>оказващи в най-голяма степен влияние върху състоянието на изследваната система</w:t>
      </w:r>
      <w:r w:rsidR="009F65FB">
        <w:rPr>
          <w:rFonts w:ascii="Times New Roman" w:hAnsi="Times New Roman" w:cs="Times New Roman"/>
          <w:sz w:val="24"/>
          <w:szCs w:val="24"/>
        </w:rPr>
        <w:t>,</w:t>
      </w:r>
      <w:r w:rsidR="00B11736">
        <w:rPr>
          <w:rFonts w:ascii="Times New Roman" w:hAnsi="Times New Roman" w:cs="Times New Roman"/>
          <w:sz w:val="24"/>
          <w:szCs w:val="24"/>
        </w:rPr>
        <w:t xml:space="preserve"> се създават необходимите предпоставки за формулиране на следните изводи</w:t>
      </w:r>
      <w:r w:rsidR="00B11736" w:rsidRPr="00B11736">
        <w:rPr>
          <w:rFonts w:ascii="Times New Roman" w:hAnsi="Times New Roman" w:cs="Times New Roman"/>
          <w:sz w:val="24"/>
          <w:szCs w:val="24"/>
          <w:lang w:val="ru-RU"/>
        </w:rPr>
        <w:t xml:space="preserve">: </w:t>
      </w:r>
    </w:p>
    <w:p w:rsidR="00B11736" w:rsidRDefault="004E207C"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Най-важните измерения за функционирането на системата предмет на познавателен интерес са </w:t>
      </w:r>
      <w:r w:rsidR="000E6C74">
        <w:rPr>
          <w:rFonts w:ascii="Times New Roman" w:hAnsi="Times New Roman" w:cs="Times New Roman"/>
          <w:sz w:val="24"/>
          <w:szCs w:val="24"/>
        </w:rPr>
        <w:t>политическото, социалното и икономическото, като в първото попада и самото формиране на разбиране за това</w:t>
      </w:r>
      <w:r w:rsidR="009F65FB">
        <w:rPr>
          <w:rFonts w:ascii="Times New Roman" w:hAnsi="Times New Roman" w:cs="Times New Roman"/>
          <w:sz w:val="24"/>
          <w:szCs w:val="24"/>
        </w:rPr>
        <w:t>,</w:t>
      </w:r>
      <w:r w:rsidR="000E6C74">
        <w:rPr>
          <w:rFonts w:ascii="Times New Roman" w:hAnsi="Times New Roman" w:cs="Times New Roman"/>
          <w:sz w:val="24"/>
          <w:szCs w:val="24"/>
        </w:rPr>
        <w:t xml:space="preserve"> какво възприема дадения участник като сигурност. </w:t>
      </w:r>
      <w:r w:rsidR="000341F8">
        <w:rPr>
          <w:rFonts w:ascii="Times New Roman" w:hAnsi="Times New Roman" w:cs="Times New Roman"/>
          <w:sz w:val="24"/>
          <w:szCs w:val="24"/>
        </w:rPr>
        <w:t>Подобно най-общо очертаване не е достатъчно за разработването на сценарии относно бъдещото развитие на динамиката на сигурността в Междинна Европа</w:t>
      </w:r>
      <w:r w:rsidR="009F65FB">
        <w:rPr>
          <w:rFonts w:ascii="Times New Roman" w:hAnsi="Times New Roman" w:cs="Times New Roman"/>
          <w:sz w:val="24"/>
          <w:szCs w:val="24"/>
        </w:rPr>
        <w:t>,</w:t>
      </w:r>
      <w:r w:rsidR="000341F8">
        <w:rPr>
          <w:rFonts w:ascii="Times New Roman" w:hAnsi="Times New Roman" w:cs="Times New Roman"/>
          <w:sz w:val="24"/>
          <w:szCs w:val="24"/>
        </w:rPr>
        <w:t xml:space="preserve"> но допълнителното конкретизиране до величини</w:t>
      </w:r>
      <w:r w:rsidR="009F65FB">
        <w:rPr>
          <w:rFonts w:ascii="Times New Roman" w:hAnsi="Times New Roman" w:cs="Times New Roman"/>
          <w:sz w:val="24"/>
          <w:szCs w:val="24"/>
        </w:rPr>
        <w:t>,</w:t>
      </w:r>
      <w:r w:rsidR="000341F8">
        <w:rPr>
          <w:rFonts w:ascii="Times New Roman" w:hAnsi="Times New Roman" w:cs="Times New Roman"/>
          <w:sz w:val="24"/>
          <w:szCs w:val="24"/>
        </w:rPr>
        <w:t xml:space="preserve"> ще бъде осъществено в глава 4. </w:t>
      </w:r>
    </w:p>
    <w:p w:rsidR="000341F8" w:rsidRDefault="00005FFB"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Факторите</w:t>
      </w:r>
      <w:r w:rsidR="009F65FB">
        <w:rPr>
          <w:rFonts w:ascii="Times New Roman" w:hAnsi="Times New Roman" w:cs="Times New Roman"/>
          <w:sz w:val="24"/>
          <w:szCs w:val="24"/>
        </w:rPr>
        <w:t>,</w:t>
      </w:r>
      <w:r>
        <w:rPr>
          <w:rFonts w:ascii="Times New Roman" w:hAnsi="Times New Roman" w:cs="Times New Roman"/>
          <w:sz w:val="24"/>
          <w:szCs w:val="24"/>
        </w:rPr>
        <w:t xml:space="preserve"> отразяващи се върху </w:t>
      </w:r>
      <w:r w:rsidR="005C5D29">
        <w:rPr>
          <w:rFonts w:ascii="Times New Roman" w:hAnsi="Times New Roman" w:cs="Times New Roman"/>
          <w:sz w:val="24"/>
          <w:szCs w:val="24"/>
        </w:rPr>
        <w:t xml:space="preserve">съответно възстановяване или загуба на равновесието в интересуващата ни регионална система </w:t>
      </w:r>
      <w:r w:rsidR="005E72A8">
        <w:rPr>
          <w:rFonts w:ascii="Times New Roman" w:hAnsi="Times New Roman" w:cs="Times New Roman"/>
          <w:sz w:val="24"/>
          <w:szCs w:val="24"/>
        </w:rPr>
        <w:t xml:space="preserve">през разгледания в настоящата </w:t>
      </w:r>
      <w:r w:rsidR="000D0280">
        <w:rPr>
          <w:rFonts w:ascii="Times New Roman" w:hAnsi="Times New Roman" w:cs="Times New Roman"/>
          <w:sz w:val="24"/>
          <w:szCs w:val="24"/>
        </w:rPr>
        <w:t>глава</w:t>
      </w:r>
      <w:r w:rsidR="005E72A8">
        <w:rPr>
          <w:rFonts w:ascii="Times New Roman" w:hAnsi="Times New Roman" w:cs="Times New Roman"/>
          <w:sz w:val="24"/>
          <w:szCs w:val="24"/>
        </w:rPr>
        <w:t xml:space="preserve"> период</w:t>
      </w:r>
      <w:r w:rsidR="009F65FB">
        <w:rPr>
          <w:rFonts w:ascii="Times New Roman" w:hAnsi="Times New Roman" w:cs="Times New Roman"/>
          <w:sz w:val="24"/>
          <w:szCs w:val="24"/>
        </w:rPr>
        <w:t>,</w:t>
      </w:r>
      <w:r w:rsidR="005E72A8">
        <w:rPr>
          <w:rFonts w:ascii="Times New Roman" w:hAnsi="Times New Roman" w:cs="Times New Roman"/>
          <w:sz w:val="24"/>
          <w:szCs w:val="24"/>
        </w:rPr>
        <w:t xml:space="preserve"> потвърждава</w:t>
      </w:r>
      <w:r w:rsidR="00AD0E18">
        <w:rPr>
          <w:rFonts w:ascii="Times New Roman" w:hAnsi="Times New Roman" w:cs="Times New Roman"/>
          <w:sz w:val="24"/>
          <w:szCs w:val="24"/>
        </w:rPr>
        <w:t>т</w:t>
      </w:r>
      <w:r w:rsidR="005E72A8">
        <w:rPr>
          <w:rFonts w:ascii="Times New Roman" w:hAnsi="Times New Roman" w:cs="Times New Roman"/>
          <w:sz w:val="24"/>
          <w:szCs w:val="24"/>
        </w:rPr>
        <w:t xml:space="preserve"> </w:t>
      </w:r>
      <w:r w:rsidR="00F95730">
        <w:rPr>
          <w:rFonts w:ascii="Times New Roman" w:hAnsi="Times New Roman" w:cs="Times New Roman"/>
          <w:sz w:val="24"/>
          <w:szCs w:val="24"/>
        </w:rPr>
        <w:t xml:space="preserve">извод 5, глава 2. </w:t>
      </w:r>
      <w:r w:rsidR="00AD0E18">
        <w:rPr>
          <w:rFonts w:ascii="Times New Roman" w:hAnsi="Times New Roman" w:cs="Times New Roman"/>
          <w:sz w:val="24"/>
          <w:szCs w:val="24"/>
        </w:rPr>
        <w:t>Въпреки това</w:t>
      </w:r>
      <w:r w:rsidR="009F65FB">
        <w:rPr>
          <w:rFonts w:ascii="Times New Roman" w:hAnsi="Times New Roman" w:cs="Times New Roman"/>
          <w:sz w:val="24"/>
          <w:szCs w:val="24"/>
        </w:rPr>
        <w:t>,</w:t>
      </w:r>
      <w:r w:rsidR="00AD0E18">
        <w:rPr>
          <w:rFonts w:ascii="Times New Roman" w:hAnsi="Times New Roman" w:cs="Times New Roman"/>
          <w:sz w:val="24"/>
          <w:szCs w:val="24"/>
        </w:rPr>
        <w:t xml:space="preserve"> се очертава специфичен случай</w:t>
      </w:r>
      <w:r w:rsidR="009F65FB">
        <w:rPr>
          <w:rFonts w:ascii="Times New Roman" w:hAnsi="Times New Roman" w:cs="Times New Roman"/>
          <w:sz w:val="24"/>
          <w:szCs w:val="24"/>
        </w:rPr>
        <w:t>,</w:t>
      </w:r>
      <w:r w:rsidR="00AD0E18">
        <w:rPr>
          <w:rFonts w:ascii="Times New Roman" w:hAnsi="Times New Roman" w:cs="Times New Roman"/>
          <w:sz w:val="24"/>
          <w:szCs w:val="24"/>
        </w:rPr>
        <w:t xml:space="preserve"> при който опита за създаване на ново равновесие при </w:t>
      </w:r>
      <w:r w:rsidR="00EF2C57">
        <w:rPr>
          <w:rFonts w:ascii="Times New Roman" w:hAnsi="Times New Roman" w:cs="Times New Roman"/>
          <w:sz w:val="24"/>
          <w:szCs w:val="24"/>
        </w:rPr>
        <w:t>запазване на потенциала на намеса на противостоящите страни</w:t>
      </w:r>
      <w:r w:rsidR="009F65FB">
        <w:rPr>
          <w:rFonts w:ascii="Times New Roman" w:hAnsi="Times New Roman" w:cs="Times New Roman"/>
          <w:sz w:val="24"/>
          <w:szCs w:val="24"/>
        </w:rPr>
        <w:t>,</w:t>
      </w:r>
      <w:r w:rsidR="00EF2C57">
        <w:rPr>
          <w:rFonts w:ascii="Times New Roman" w:hAnsi="Times New Roman" w:cs="Times New Roman"/>
          <w:sz w:val="24"/>
          <w:szCs w:val="24"/>
        </w:rPr>
        <w:t xml:space="preserve"> допринася за по-висока нестабилност. </w:t>
      </w:r>
      <w:r w:rsidR="005C3859">
        <w:rPr>
          <w:rFonts w:ascii="Times New Roman" w:hAnsi="Times New Roman" w:cs="Times New Roman"/>
          <w:sz w:val="24"/>
          <w:szCs w:val="24"/>
        </w:rPr>
        <w:t>Неяснотата която съпътства подобно състояние на конкурентното пространство</w:t>
      </w:r>
      <w:r w:rsidR="009F65FB">
        <w:rPr>
          <w:rFonts w:ascii="Times New Roman" w:hAnsi="Times New Roman" w:cs="Times New Roman"/>
          <w:sz w:val="24"/>
          <w:szCs w:val="24"/>
        </w:rPr>
        <w:t>,</w:t>
      </w:r>
      <w:r w:rsidR="005C3859">
        <w:rPr>
          <w:rFonts w:ascii="Times New Roman" w:hAnsi="Times New Roman" w:cs="Times New Roman"/>
          <w:sz w:val="24"/>
          <w:szCs w:val="24"/>
        </w:rPr>
        <w:t xml:space="preserve"> продължава да дава отражение върху настоящите събития в Междинна Европа и невъзможността доминиращите геополитически участници</w:t>
      </w:r>
      <w:r w:rsidR="009F65FB">
        <w:rPr>
          <w:rFonts w:ascii="Times New Roman" w:hAnsi="Times New Roman" w:cs="Times New Roman"/>
          <w:sz w:val="24"/>
          <w:szCs w:val="24"/>
        </w:rPr>
        <w:t>,</w:t>
      </w:r>
      <w:r w:rsidR="005C3859">
        <w:rPr>
          <w:rFonts w:ascii="Times New Roman" w:hAnsi="Times New Roman" w:cs="Times New Roman"/>
          <w:sz w:val="24"/>
          <w:szCs w:val="24"/>
        </w:rPr>
        <w:t xml:space="preserve"> да </w:t>
      </w:r>
      <w:r w:rsidR="0061454D">
        <w:rPr>
          <w:rFonts w:ascii="Times New Roman" w:hAnsi="Times New Roman" w:cs="Times New Roman"/>
          <w:sz w:val="24"/>
          <w:szCs w:val="24"/>
        </w:rPr>
        <w:t xml:space="preserve">установят приемлив баланс на силите в тази изключително важна геополитическа зона. </w:t>
      </w:r>
    </w:p>
    <w:p w:rsidR="0061454D" w:rsidRDefault="0061454D"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През първата половина на 90-те години на </w:t>
      </w:r>
      <w:r>
        <w:rPr>
          <w:rFonts w:ascii="Times New Roman" w:hAnsi="Times New Roman" w:cs="Times New Roman"/>
          <w:sz w:val="24"/>
          <w:szCs w:val="24"/>
          <w:lang w:val="en-US"/>
        </w:rPr>
        <w:t>XX</w:t>
      </w:r>
      <w:r w:rsidRPr="0061454D">
        <w:rPr>
          <w:rFonts w:ascii="Times New Roman" w:hAnsi="Times New Roman" w:cs="Times New Roman"/>
          <w:sz w:val="24"/>
          <w:szCs w:val="24"/>
          <w:lang w:val="ru-RU"/>
        </w:rPr>
        <w:t xml:space="preserve"> </w:t>
      </w:r>
      <w:r>
        <w:rPr>
          <w:rFonts w:ascii="Times New Roman" w:hAnsi="Times New Roman" w:cs="Times New Roman"/>
          <w:sz w:val="24"/>
          <w:szCs w:val="24"/>
        </w:rPr>
        <w:t>век</w:t>
      </w:r>
      <w:r w:rsidR="009F65FB">
        <w:rPr>
          <w:rFonts w:ascii="Times New Roman" w:hAnsi="Times New Roman" w:cs="Times New Roman"/>
          <w:sz w:val="24"/>
          <w:szCs w:val="24"/>
        </w:rPr>
        <w:t>,</w:t>
      </w:r>
      <w:r>
        <w:rPr>
          <w:rFonts w:ascii="Times New Roman" w:hAnsi="Times New Roman" w:cs="Times New Roman"/>
          <w:sz w:val="24"/>
          <w:szCs w:val="24"/>
        </w:rPr>
        <w:t xml:space="preserve"> </w:t>
      </w:r>
      <w:r w:rsidR="00EA2828">
        <w:rPr>
          <w:rFonts w:ascii="Times New Roman" w:hAnsi="Times New Roman" w:cs="Times New Roman"/>
          <w:sz w:val="24"/>
          <w:szCs w:val="24"/>
        </w:rPr>
        <w:t xml:space="preserve">възможността </w:t>
      </w:r>
      <w:r w:rsidR="00E76639">
        <w:rPr>
          <w:rFonts w:ascii="Times New Roman" w:hAnsi="Times New Roman" w:cs="Times New Roman"/>
          <w:sz w:val="24"/>
          <w:szCs w:val="24"/>
        </w:rPr>
        <w:t xml:space="preserve">за създаване на устойчиво партньорство </w:t>
      </w:r>
      <w:r w:rsidR="0042550A">
        <w:rPr>
          <w:rFonts w:ascii="Times New Roman" w:hAnsi="Times New Roman" w:cs="Times New Roman"/>
          <w:sz w:val="24"/>
          <w:szCs w:val="24"/>
        </w:rPr>
        <w:t>между от една страна Руската федерация и от друга държавите от Западна и Централна Европа и САЩ</w:t>
      </w:r>
      <w:r w:rsidR="009F65FB">
        <w:rPr>
          <w:rFonts w:ascii="Times New Roman" w:hAnsi="Times New Roman" w:cs="Times New Roman"/>
          <w:sz w:val="24"/>
          <w:szCs w:val="24"/>
        </w:rPr>
        <w:t>,</w:t>
      </w:r>
      <w:r w:rsidR="0042550A">
        <w:rPr>
          <w:rFonts w:ascii="Times New Roman" w:hAnsi="Times New Roman" w:cs="Times New Roman"/>
          <w:sz w:val="24"/>
          <w:szCs w:val="24"/>
        </w:rPr>
        <w:t xml:space="preserve"> е пропусната. </w:t>
      </w:r>
      <w:r w:rsidR="00B77773">
        <w:rPr>
          <w:rFonts w:ascii="Times New Roman" w:hAnsi="Times New Roman" w:cs="Times New Roman"/>
          <w:sz w:val="24"/>
          <w:szCs w:val="24"/>
        </w:rPr>
        <w:t>Източното разширение на НАТО се превръща в катализатор за последващото повишаване на конфликтния потенциал по линията Вашингтон-Москва</w:t>
      </w:r>
      <w:r w:rsidR="009F65FB">
        <w:rPr>
          <w:rFonts w:ascii="Times New Roman" w:hAnsi="Times New Roman" w:cs="Times New Roman"/>
          <w:sz w:val="24"/>
          <w:szCs w:val="24"/>
        </w:rPr>
        <w:t>,</w:t>
      </w:r>
      <w:r w:rsidR="00177459">
        <w:rPr>
          <w:rFonts w:ascii="Times New Roman" w:hAnsi="Times New Roman" w:cs="Times New Roman"/>
          <w:sz w:val="24"/>
          <w:szCs w:val="24"/>
        </w:rPr>
        <w:t xml:space="preserve"> </w:t>
      </w:r>
      <w:r w:rsidR="00FF64A9">
        <w:rPr>
          <w:rFonts w:ascii="Times New Roman" w:hAnsi="Times New Roman" w:cs="Times New Roman"/>
          <w:sz w:val="24"/>
          <w:szCs w:val="24"/>
        </w:rPr>
        <w:t xml:space="preserve">като </w:t>
      </w:r>
      <w:r w:rsidR="00E662A1">
        <w:rPr>
          <w:rFonts w:ascii="Times New Roman" w:hAnsi="Times New Roman" w:cs="Times New Roman"/>
          <w:sz w:val="24"/>
          <w:szCs w:val="24"/>
        </w:rPr>
        <w:t xml:space="preserve">в допълнение </w:t>
      </w:r>
      <w:r w:rsidR="00177459">
        <w:rPr>
          <w:rFonts w:ascii="Times New Roman" w:hAnsi="Times New Roman" w:cs="Times New Roman"/>
          <w:sz w:val="24"/>
          <w:szCs w:val="24"/>
        </w:rPr>
        <w:t xml:space="preserve">слага край на </w:t>
      </w:r>
      <w:r w:rsidR="0052336F">
        <w:rPr>
          <w:rFonts w:ascii="Times New Roman" w:hAnsi="Times New Roman" w:cs="Times New Roman"/>
          <w:sz w:val="24"/>
          <w:szCs w:val="24"/>
        </w:rPr>
        <w:t>преобладаващия до този момент тип отношения между две</w:t>
      </w:r>
      <w:r w:rsidR="00E662A1">
        <w:rPr>
          <w:rFonts w:ascii="Times New Roman" w:hAnsi="Times New Roman" w:cs="Times New Roman"/>
          <w:sz w:val="24"/>
          <w:szCs w:val="24"/>
        </w:rPr>
        <w:t>те</w:t>
      </w:r>
      <w:r w:rsidR="0052336F">
        <w:rPr>
          <w:rFonts w:ascii="Times New Roman" w:hAnsi="Times New Roman" w:cs="Times New Roman"/>
          <w:sz w:val="24"/>
          <w:szCs w:val="24"/>
        </w:rPr>
        <w:t xml:space="preserve"> страни</w:t>
      </w:r>
      <w:r w:rsidR="00B77773">
        <w:rPr>
          <w:rFonts w:ascii="Times New Roman" w:hAnsi="Times New Roman" w:cs="Times New Roman"/>
          <w:sz w:val="24"/>
          <w:szCs w:val="24"/>
        </w:rPr>
        <w:t xml:space="preserve">. </w:t>
      </w:r>
    </w:p>
    <w:p w:rsidR="00E662A1" w:rsidRDefault="00663AB1"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Политическите ръководства на държавите от Междинна Европа не осъзнават общата си принадлежност към единно геополитическо пространство</w:t>
      </w:r>
      <w:r w:rsidR="009F65FB">
        <w:rPr>
          <w:rFonts w:ascii="Times New Roman" w:hAnsi="Times New Roman" w:cs="Times New Roman"/>
          <w:sz w:val="24"/>
          <w:szCs w:val="24"/>
        </w:rPr>
        <w:t>,</w:t>
      </w:r>
      <w:r>
        <w:rPr>
          <w:rFonts w:ascii="Times New Roman" w:hAnsi="Times New Roman" w:cs="Times New Roman"/>
          <w:sz w:val="24"/>
          <w:szCs w:val="24"/>
        </w:rPr>
        <w:t xml:space="preserve"> което на свой ред прави невъзможно изграждането на наддържавни структури с оглед </w:t>
      </w:r>
      <w:r>
        <w:rPr>
          <w:rFonts w:ascii="Times New Roman" w:hAnsi="Times New Roman" w:cs="Times New Roman"/>
          <w:sz w:val="24"/>
          <w:szCs w:val="24"/>
        </w:rPr>
        <w:lastRenderedPageBreak/>
        <w:t>приближаване до състояние</w:t>
      </w:r>
      <w:r w:rsidR="009F65FB">
        <w:rPr>
          <w:rFonts w:ascii="Times New Roman" w:hAnsi="Times New Roman" w:cs="Times New Roman"/>
          <w:sz w:val="24"/>
          <w:szCs w:val="24"/>
        </w:rPr>
        <w:t>,</w:t>
      </w:r>
      <w:r>
        <w:rPr>
          <w:rFonts w:ascii="Times New Roman" w:hAnsi="Times New Roman" w:cs="Times New Roman"/>
          <w:sz w:val="24"/>
          <w:szCs w:val="24"/>
        </w:rPr>
        <w:t xml:space="preserve"> при което регионът да се превърне в една или друга степен </w:t>
      </w:r>
      <w:r w:rsidR="00D8112D">
        <w:rPr>
          <w:rFonts w:ascii="Times New Roman" w:hAnsi="Times New Roman" w:cs="Times New Roman"/>
          <w:sz w:val="24"/>
          <w:szCs w:val="24"/>
        </w:rPr>
        <w:t xml:space="preserve">в </w:t>
      </w:r>
      <w:r>
        <w:rPr>
          <w:rFonts w:ascii="Times New Roman" w:hAnsi="Times New Roman" w:cs="Times New Roman"/>
          <w:sz w:val="24"/>
          <w:szCs w:val="24"/>
        </w:rPr>
        <w:t xml:space="preserve">участник сам по себе си. </w:t>
      </w:r>
      <w:r w:rsidR="00906499">
        <w:rPr>
          <w:rFonts w:ascii="Times New Roman" w:hAnsi="Times New Roman" w:cs="Times New Roman"/>
          <w:sz w:val="24"/>
          <w:szCs w:val="24"/>
        </w:rPr>
        <w:t>Пространството продължава да се конфигурира в по-малки обеми</w:t>
      </w:r>
      <w:r w:rsidR="009F65FB">
        <w:rPr>
          <w:rFonts w:ascii="Times New Roman" w:hAnsi="Times New Roman" w:cs="Times New Roman"/>
          <w:sz w:val="24"/>
          <w:szCs w:val="24"/>
        </w:rPr>
        <w:t>,</w:t>
      </w:r>
      <w:r w:rsidR="00906499">
        <w:rPr>
          <w:rFonts w:ascii="Times New Roman" w:hAnsi="Times New Roman" w:cs="Times New Roman"/>
          <w:sz w:val="24"/>
          <w:szCs w:val="24"/>
        </w:rPr>
        <w:t xml:space="preserve"> а това състояние отговаря на интересите на всички външни участници. </w:t>
      </w:r>
    </w:p>
    <w:p w:rsidR="00906499" w:rsidRDefault="00E3678F"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Южните части на Междинна Европа повишават своята значимост за САЩ</w:t>
      </w:r>
      <w:r w:rsidR="009F65FB">
        <w:rPr>
          <w:rFonts w:ascii="Times New Roman" w:hAnsi="Times New Roman" w:cs="Times New Roman"/>
          <w:sz w:val="24"/>
          <w:szCs w:val="24"/>
        </w:rPr>
        <w:t>,</w:t>
      </w:r>
      <w:r>
        <w:rPr>
          <w:rFonts w:ascii="Times New Roman" w:hAnsi="Times New Roman" w:cs="Times New Roman"/>
          <w:sz w:val="24"/>
          <w:szCs w:val="24"/>
        </w:rPr>
        <w:t xml:space="preserve"> поради поведението на Р Турция</w:t>
      </w:r>
      <w:r w:rsidR="009F65FB">
        <w:rPr>
          <w:rFonts w:ascii="Times New Roman" w:hAnsi="Times New Roman" w:cs="Times New Roman"/>
          <w:sz w:val="24"/>
          <w:szCs w:val="24"/>
        </w:rPr>
        <w:t>,</w:t>
      </w:r>
      <w:r>
        <w:rPr>
          <w:rFonts w:ascii="Times New Roman" w:hAnsi="Times New Roman" w:cs="Times New Roman"/>
          <w:sz w:val="24"/>
          <w:szCs w:val="24"/>
        </w:rPr>
        <w:t xml:space="preserve"> която във все по-голяма степен </w:t>
      </w:r>
      <w:r w:rsidR="009875AC">
        <w:rPr>
          <w:rFonts w:ascii="Times New Roman" w:hAnsi="Times New Roman" w:cs="Times New Roman"/>
          <w:sz w:val="24"/>
          <w:szCs w:val="24"/>
        </w:rPr>
        <w:t>пренебрегва солидарнос</w:t>
      </w:r>
      <w:r w:rsidR="00D74BC5">
        <w:rPr>
          <w:rFonts w:ascii="Times New Roman" w:hAnsi="Times New Roman" w:cs="Times New Roman"/>
          <w:sz w:val="24"/>
          <w:szCs w:val="24"/>
        </w:rPr>
        <w:t>т</w:t>
      </w:r>
      <w:r w:rsidR="009875AC">
        <w:rPr>
          <w:rFonts w:ascii="Times New Roman" w:hAnsi="Times New Roman" w:cs="Times New Roman"/>
          <w:sz w:val="24"/>
          <w:szCs w:val="24"/>
        </w:rPr>
        <w:t>т</w:t>
      </w:r>
      <w:r w:rsidR="00D74BC5">
        <w:rPr>
          <w:rFonts w:ascii="Times New Roman" w:hAnsi="Times New Roman" w:cs="Times New Roman"/>
          <w:sz w:val="24"/>
          <w:szCs w:val="24"/>
        </w:rPr>
        <w:t>а</w:t>
      </w:r>
      <w:r w:rsidR="009875AC">
        <w:rPr>
          <w:rFonts w:ascii="Times New Roman" w:hAnsi="Times New Roman" w:cs="Times New Roman"/>
          <w:sz w:val="24"/>
          <w:szCs w:val="24"/>
        </w:rPr>
        <w:t xml:space="preserve"> към </w:t>
      </w:r>
      <w:r w:rsidR="00D74BC5">
        <w:rPr>
          <w:rFonts w:ascii="Times New Roman" w:hAnsi="Times New Roman" w:cs="Times New Roman"/>
          <w:sz w:val="24"/>
          <w:szCs w:val="24"/>
        </w:rPr>
        <w:t xml:space="preserve">своите </w:t>
      </w:r>
      <w:r w:rsidR="009875AC">
        <w:rPr>
          <w:rFonts w:ascii="Times New Roman" w:hAnsi="Times New Roman" w:cs="Times New Roman"/>
          <w:sz w:val="24"/>
          <w:szCs w:val="24"/>
        </w:rPr>
        <w:t xml:space="preserve">съюзници от НАТО за сметка на собствените си национални интереси. </w:t>
      </w:r>
      <w:r w:rsidR="00D74BC5">
        <w:rPr>
          <w:rFonts w:ascii="Times New Roman" w:hAnsi="Times New Roman" w:cs="Times New Roman"/>
          <w:sz w:val="24"/>
          <w:szCs w:val="24"/>
        </w:rPr>
        <w:t>Евентуална промяна на геополитическата ориентация на тази държава</w:t>
      </w:r>
      <w:r w:rsidR="009F65FB">
        <w:rPr>
          <w:rFonts w:ascii="Times New Roman" w:hAnsi="Times New Roman" w:cs="Times New Roman"/>
          <w:sz w:val="24"/>
          <w:szCs w:val="24"/>
        </w:rPr>
        <w:t>,</w:t>
      </w:r>
      <w:r w:rsidR="00D74BC5">
        <w:rPr>
          <w:rFonts w:ascii="Times New Roman" w:hAnsi="Times New Roman" w:cs="Times New Roman"/>
          <w:sz w:val="24"/>
          <w:szCs w:val="24"/>
        </w:rPr>
        <w:t xml:space="preserve"> би изменил</w:t>
      </w:r>
      <w:r w:rsidR="006E6FAD">
        <w:rPr>
          <w:rFonts w:ascii="Times New Roman" w:hAnsi="Times New Roman" w:cs="Times New Roman"/>
          <w:sz w:val="24"/>
          <w:szCs w:val="24"/>
        </w:rPr>
        <w:t xml:space="preserve">а </w:t>
      </w:r>
      <w:r w:rsidR="00D74BC5">
        <w:rPr>
          <w:rFonts w:ascii="Times New Roman" w:hAnsi="Times New Roman" w:cs="Times New Roman"/>
          <w:sz w:val="24"/>
          <w:szCs w:val="24"/>
        </w:rPr>
        <w:t xml:space="preserve">драстично ситуацията в регионалното пространство предмет на изследване. </w:t>
      </w:r>
      <w:r w:rsidR="006E6FAD">
        <w:rPr>
          <w:rFonts w:ascii="Times New Roman" w:hAnsi="Times New Roman" w:cs="Times New Roman"/>
          <w:sz w:val="24"/>
          <w:szCs w:val="24"/>
        </w:rPr>
        <w:t xml:space="preserve">Все пак към момента изменение от подобна величина е малко вероятно. </w:t>
      </w:r>
    </w:p>
    <w:p w:rsidR="00D74BC5" w:rsidRDefault="00195A24"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През разглеждания в глава 3 период действията на Руската федерация са основен фактор за динамиката на сигурността в Междинна Европа. Низходящото развитие на потенциала ѝ на намеса през 90-те години на миналия век, възстановяването на </w:t>
      </w:r>
      <w:r w:rsidR="00070BB1">
        <w:rPr>
          <w:rFonts w:ascii="Times New Roman" w:hAnsi="Times New Roman" w:cs="Times New Roman"/>
          <w:sz w:val="24"/>
          <w:szCs w:val="24"/>
        </w:rPr>
        <w:t xml:space="preserve">нейното относително </w:t>
      </w:r>
      <w:r>
        <w:rPr>
          <w:rFonts w:ascii="Times New Roman" w:hAnsi="Times New Roman" w:cs="Times New Roman"/>
          <w:sz w:val="24"/>
          <w:szCs w:val="24"/>
        </w:rPr>
        <w:t xml:space="preserve">тегло в началото на новото хилядолетие и пристъпването към </w:t>
      </w:r>
      <w:r w:rsidR="00070BB1">
        <w:rPr>
          <w:rFonts w:ascii="Times New Roman" w:hAnsi="Times New Roman" w:cs="Times New Roman"/>
          <w:sz w:val="24"/>
          <w:szCs w:val="24"/>
        </w:rPr>
        <w:t>по-остра конфронтация</w:t>
      </w:r>
      <w:r w:rsidR="009F65FB">
        <w:rPr>
          <w:rFonts w:ascii="Times New Roman" w:hAnsi="Times New Roman" w:cs="Times New Roman"/>
          <w:sz w:val="24"/>
          <w:szCs w:val="24"/>
        </w:rPr>
        <w:t>,</w:t>
      </w:r>
      <w:r w:rsidR="00070BB1">
        <w:rPr>
          <w:rFonts w:ascii="Times New Roman" w:hAnsi="Times New Roman" w:cs="Times New Roman"/>
          <w:sz w:val="24"/>
          <w:szCs w:val="24"/>
        </w:rPr>
        <w:t xml:space="preserve"> с оглед отстояване на геополитическите си интереси след 2013 г.</w:t>
      </w:r>
      <w:r w:rsidR="009F65FB">
        <w:rPr>
          <w:rFonts w:ascii="Times New Roman" w:hAnsi="Times New Roman" w:cs="Times New Roman"/>
          <w:sz w:val="24"/>
          <w:szCs w:val="24"/>
        </w:rPr>
        <w:t>,</w:t>
      </w:r>
      <w:r w:rsidR="00070BB1">
        <w:rPr>
          <w:rFonts w:ascii="Times New Roman" w:hAnsi="Times New Roman" w:cs="Times New Roman"/>
          <w:sz w:val="24"/>
          <w:szCs w:val="24"/>
        </w:rPr>
        <w:t xml:space="preserve"> предопределя цялостния контекст на отношенията в рамките на изследваната регионална система. </w:t>
      </w:r>
      <w:r w:rsidR="003D6012">
        <w:rPr>
          <w:rFonts w:ascii="Times New Roman" w:hAnsi="Times New Roman" w:cs="Times New Roman"/>
          <w:sz w:val="24"/>
          <w:szCs w:val="24"/>
        </w:rPr>
        <w:t xml:space="preserve">Сравнително </w:t>
      </w:r>
      <w:r w:rsidR="00AD3816">
        <w:rPr>
          <w:rFonts w:ascii="Times New Roman" w:hAnsi="Times New Roman" w:cs="Times New Roman"/>
          <w:sz w:val="24"/>
          <w:szCs w:val="24"/>
        </w:rPr>
        <w:t>високата скорост на промените относно военно-политическите способности на Руската федерация</w:t>
      </w:r>
      <w:r w:rsidR="009F65FB">
        <w:rPr>
          <w:rFonts w:ascii="Times New Roman" w:hAnsi="Times New Roman" w:cs="Times New Roman"/>
          <w:sz w:val="24"/>
          <w:szCs w:val="24"/>
        </w:rPr>
        <w:t>,</w:t>
      </w:r>
      <w:r w:rsidR="00AD3816">
        <w:rPr>
          <w:rFonts w:ascii="Times New Roman" w:hAnsi="Times New Roman" w:cs="Times New Roman"/>
          <w:sz w:val="24"/>
          <w:szCs w:val="24"/>
        </w:rPr>
        <w:t xml:space="preserve"> която е в пряка връзка с представеното в извод 2 от настоящата точка</w:t>
      </w:r>
      <w:r w:rsidR="009F65FB">
        <w:rPr>
          <w:rFonts w:ascii="Times New Roman" w:hAnsi="Times New Roman" w:cs="Times New Roman"/>
          <w:sz w:val="24"/>
          <w:szCs w:val="24"/>
        </w:rPr>
        <w:t>,</w:t>
      </w:r>
      <w:r w:rsidR="00AD3816">
        <w:rPr>
          <w:rFonts w:ascii="Times New Roman" w:hAnsi="Times New Roman" w:cs="Times New Roman"/>
          <w:sz w:val="24"/>
          <w:szCs w:val="24"/>
        </w:rPr>
        <w:t xml:space="preserve"> се превръща в предпоставка за </w:t>
      </w:r>
      <w:r w:rsidR="00360A4B">
        <w:rPr>
          <w:rFonts w:ascii="Times New Roman" w:hAnsi="Times New Roman" w:cs="Times New Roman"/>
          <w:sz w:val="24"/>
          <w:szCs w:val="24"/>
        </w:rPr>
        <w:t>това</w:t>
      </w:r>
      <w:r w:rsidR="009F65FB">
        <w:rPr>
          <w:rFonts w:ascii="Times New Roman" w:hAnsi="Times New Roman" w:cs="Times New Roman"/>
          <w:sz w:val="24"/>
          <w:szCs w:val="24"/>
        </w:rPr>
        <w:t>,</w:t>
      </w:r>
      <w:r w:rsidR="00360A4B">
        <w:rPr>
          <w:rFonts w:ascii="Times New Roman" w:hAnsi="Times New Roman" w:cs="Times New Roman"/>
          <w:sz w:val="24"/>
          <w:szCs w:val="24"/>
        </w:rPr>
        <w:t xml:space="preserve"> да не се достигне до устойчиво състояние в Междинна Европа след края на Студената война. </w:t>
      </w:r>
    </w:p>
    <w:p w:rsidR="00360A4B" w:rsidRPr="00B11736" w:rsidRDefault="00772EE7" w:rsidP="00B11736">
      <w:pPr>
        <w:pStyle w:val="ae"/>
        <w:numPr>
          <w:ilvl w:val="0"/>
          <w:numId w:val="1"/>
        </w:numPr>
        <w:tabs>
          <w:tab w:val="left" w:pos="709"/>
          <w:tab w:val="left" w:pos="48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Принадлежността към дадено регионално пространство </w:t>
      </w:r>
      <w:r w:rsidR="00AF03A9">
        <w:rPr>
          <w:rFonts w:ascii="Times New Roman" w:hAnsi="Times New Roman" w:cs="Times New Roman"/>
          <w:sz w:val="24"/>
          <w:szCs w:val="24"/>
        </w:rPr>
        <w:t>оказва статистически значимо влияние върху начина</w:t>
      </w:r>
      <w:r w:rsidR="00BC069D">
        <w:rPr>
          <w:rFonts w:ascii="Times New Roman" w:hAnsi="Times New Roman" w:cs="Times New Roman"/>
          <w:sz w:val="24"/>
          <w:szCs w:val="24"/>
        </w:rPr>
        <w:t>,</w:t>
      </w:r>
      <w:r w:rsidR="00AF03A9">
        <w:rPr>
          <w:rFonts w:ascii="Times New Roman" w:hAnsi="Times New Roman" w:cs="Times New Roman"/>
          <w:sz w:val="24"/>
          <w:szCs w:val="24"/>
        </w:rPr>
        <w:t xml:space="preserve"> по който се възприема средата на сигурност от страна на съответния участник. Това на свой ред е резултат на комбинация от обекти</w:t>
      </w:r>
      <w:r w:rsidR="00CE10CE">
        <w:rPr>
          <w:rFonts w:ascii="Times New Roman" w:hAnsi="Times New Roman" w:cs="Times New Roman"/>
          <w:sz w:val="24"/>
          <w:szCs w:val="24"/>
        </w:rPr>
        <w:t>вни</w:t>
      </w:r>
      <w:r w:rsidR="00AF03A9">
        <w:rPr>
          <w:rFonts w:ascii="Times New Roman" w:hAnsi="Times New Roman" w:cs="Times New Roman"/>
          <w:sz w:val="24"/>
          <w:szCs w:val="24"/>
        </w:rPr>
        <w:t xml:space="preserve"> и субективни фактори</w:t>
      </w:r>
      <w:r w:rsidR="00BC069D">
        <w:rPr>
          <w:rFonts w:ascii="Times New Roman" w:hAnsi="Times New Roman" w:cs="Times New Roman"/>
          <w:sz w:val="24"/>
          <w:szCs w:val="24"/>
        </w:rPr>
        <w:t>,</w:t>
      </w:r>
      <w:r w:rsidR="00AF03A9">
        <w:rPr>
          <w:rFonts w:ascii="Times New Roman" w:hAnsi="Times New Roman" w:cs="Times New Roman"/>
          <w:sz w:val="24"/>
          <w:szCs w:val="24"/>
        </w:rPr>
        <w:t xml:space="preserve"> но в случая демонстрира доколко регионалното равнище е действително адекватна отправна точка за осъществяването на изследван</w:t>
      </w:r>
      <w:r w:rsidR="00BC069D">
        <w:rPr>
          <w:rFonts w:ascii="Times New Roman" w:hAnsi="Times New Roman" w:cs="Times New Roman"/>
          <w:sz w:val="24"/>
          <w:szCs w:val="24"/>
        </w:rPr>
        <w:t xml:space="preserve">ия на международната сигурност. </w:t>
      </w:r>
    </w:p>
    <w:sectPr w:rsidR="00360A4B" w:rsidRPr="00B11736">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E4" w:rsidRDefault="000147E4" w:rsidP="00F04B9B">
      <w:pPr>
        <w:spacing w:after="0" w:line="240" w:lineRule="auto"/>
      </w:pPr>
      <w:r>
        <w:separator/>
      </w:r>
    </w:p>
  </w:endnote>
  <w:endnote w:type="continuationSeparator" w:id="0">
    <w:p w:rsidR="000147E4" w:rsidRDefault="000147E4" w:rsidP="00F0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44595"/>
      <w:docPartObj>
        <w:docPartGallery w:val="Page Numbers (Bottom of Page)"/>
        <w:docPartUnique/>
      </w:docPartObj>
    </w:sdtPr>
    <w:sdtEndPr/>
    <w:sdtContent>
      <w:p w:rsidR="00044DAA" w:rsidRDefault="00044DAA">
        <w:pPr>
          <w:pStyle w:val="a5"/>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44DAA" w:rsidRDefault="00044D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A42A2" w:rsidRPr="007A42A2">
                                <w:rPr>
                                  <w:noProof/>
                                  <w:color w:val="ED7D31" w:themeColor="accent2"/>
                                </w:rPr>
                                <w:t>91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044DAA" w:rsidRDefault="00044DA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A42A2" w:rsidRPr="007A42A2">
                          <w:rPr>
                            <w:noProof/>
                            <w:color w:val="ED7D31" w:themeColor="accent2"/>
                          </w:rPr>
                          <w:t>91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E4" w:rsidRDefault="000147E4" w:rsidP="00F04B9B">
      <w:pPr>
        <w:spacing w:after="0" w:line="240" w:lineRule="auto"/>
      </w:pPr>
      <w:r>
        <w:separator/>
      </w:r>
    </w:p>
  </w:footnote>
  <w:footnote w:type="continuationSeparator" w:id="0">
    <w:p w:rsidR="000147E4" w:rsidRDefault="000147E4" w:rsidP="00F04B9B">
      <w:pPr>
        <w:spacing w:after="0" w:line="240" w:lineRule="auto"/>
      </w:pPr>
      <w:r>
        <w:continuationSeparator/>
      </w:r>
    </w:p>
  </w:footnote>
  <w:footnote w:id="1">
    <w:p w:rsidR="00044DAA" w:rsidRPr="00AB5E5A" w:rsidRDefault="00044DAA">
      <w:pPr>
        <w:pStyle w:val="a7"/>
        <w:rPr>
          <w:lang w:val="ru-RU"/>
        </w:rPr>
      </w:pPr>
      <w:r>
        <w:rPr>
          <w:rStyle w:val="a9"/>
        </w:rPr>
        <w:footnoteRef/>
      </w:r>
      <w:r>
        <w:t xml:space="preserve"> Либерализма бива определян по различни начини, като се поставя ударение съответно върху политически или икономически показатели. Тук се има предвид по-скоро политическият либерализъм, който се основава на разумния плурализъм, схващан като плурализъм на ценностни системи, без значение дали те са религиозни или не (</w:t>
      </w:r>
      <w:r>
        <w:rPr>
          <w:lang w:val="en-US"/>
        </w:rPr>
        <w:t>Rawls</w:t>
      </w:r>
      <w:r w:rsidRPr="00AB5E5A">
        <w:rPr>
          <w:lang w:val="ru-RU"/>
        </w:rPr>
        <w:t xml:space="preserve"> 2005: </w:t>
      </w:r>
      <w:r>
        <w:rPr>
          <w:lang w:val="en-US"/>
        </w:rPr>
        <w:t>xxiv</w:t>
      </w:r>
      <w:r>
        <w:t>). Този плурализъм, на свой ред не бива разбиран в качеството си на източник на конфликтен потенциал, а най-вече като естествен резултат на дейностите на човешкия разум в условията на устойчиво функциониращи свободни институции, т.е. съгласно този възглед отчитането на разумния плурализъм като катастрофа, е равносилно на това да се разглежда упражняването на разум в условията на свобода, като катастрофа (</w:t>
      </w:r>
      <w:r>
        <w:rPr>
          <w:lang w:val="en-US"/>
        </w:rPr>
        <w:t>Rawls</w:t>
      </w:r>
      <w:r w:rsidRPr="00CD7820">
        <w:rPr>
          <w:lang w:val="ru-RU"/>
        </w:rPr>
        <w:t xml:space="preserve"> </w:t>
      </w:r>
      <w:r w:rsidRPr="00AB5E5A">
        <w:rPr>
          <w:lang w:val="ru-RU"/>
        </w:rPr>
        <w:t>2005</w:t>
      </w:r>
      <w:r w:rsidRPr="00CD7820">
        <w:rPr>
          <w:lang w:val="ru-RU"/>
        </w:rPr>
        <w:t xml:space="preserve">: </w:t>
      </w:r>
      <w:r>
        <w:rPr>
          <w:lang w:val="en-US"/>
        </w:rPr>
        <w:t>xxiv</w:t>
      </w:r>
      <w:r w:rsidRPr="00CD7820">
        <w:rPr>
          <w:lang w:val="ru-RU"/>
        </w:rPr>
        <w:t xml:space="preserve"> - </w:t>
      </w:r>
      <w:r>
        <w:rPr>
          <w:lang w:val="en-US"/>
        </w:rPr>
        <w:t>xxv</w:t>
      </w:r>
      <w:r>
        <w:t xml:space="preserve">) </w:t>
      </w:r>
      <w:r w:rsidRPr="00AB5E5A">
        <w:rPr>
          <w:lang w:val="ru-RU"/>
        </w:rPr>
        <w:t>(</w:t>
      </w:r>
      <w:r>
        <w:t>б.а.</w:t>
      </w:r>
      <w:r w:rsidRPr="00AB5E5A">
        <w:rPr>
          <w:lang w:val="ru-RU"/>
        </w:rPr>
        <w:t xml:space="preserve">) </w:t>
      </w:r>
    </w:p>
  </w:footnote>
  <w:footnote w:id="2">
    <w:p w:rsidR="00044DAA" w:rsidRPr="00847A3E" w:rsidRDefault="00044DAA">
      <w:pPr>
        <w:pStyle w:val="a7"/>
      </w:pPr>
      <w:r>
        <w:rPr>
          <w:rStyle w:val="a9"/>
        </w:rPr>
        <w:footnoteRef/>
      </w:r>
      <w:r>
        <w:t xml:space="preserve"> В случая целта не е да се поставят конкретни времеви рамки на периода на двуполюсно организиране на глобалното конкурентно пространство, тъй като те често биват разбирани, макар и частично, по различен начин. Въпреки това, възприемането още на 1945 г. като начална дата, с оглед наличието на източници (</w:t>
      </w:r>
      <w:r>
        <w:rPr>
          <w:lang w:val="en-US"/>
        </w:rPr>
        <w:t>Miller</w:t>
      </w:r>
      <w:r w:rsidRPr="001D4A10">
        <w:rPr>
          <w:lang w:val="ru-RU"/>
        </w:rPr>
        <w:t xml:space="preserve"> 200</w:t>
      </w:r>
      <w:r>
        <w:rPr>
          <w:lang w:val="ru-RU"/>
        </w:rPr>
        <w:t>8</w:t>
      </w:r>
      <w:r w:rsidRPr="001D4A10">
        <w:rPr>
          <w:lang w:val="ru-RU"/>
        </w:rPr>
        <w:t>: 12-13</w:t>
      </w:r>
      <w:r>
        <w:t>) разкриващи начина, по който Сталин разглежда установената ситуация и по-конкретно ролята на САЩ към този момент, не е необосновано (б.а.)</w:t>
      </w:r>
    </w:p>
  </w:footnote>
  <w:footnote w:id="3">
    <w:p w:rsidR="00044DAA" w:rsidRPr="00757175" w:rsidRDefault="00044DAA">
      <w:pPr>
        <w:pStyle w:val="a7"/>
      </w:pPr>
      <w:r>
        <w:rPr>
          <w:rStyle w:val="a9"/>
        </w:rPr>
        <w:footnoteRef/>
      </w:r>
      <w:r>
        <w:t xml:space="preserve"> Тук следва да се направи уточнение, което не променя валидността на твърдението на цитирания автор, а именно че 19 години след публикуването на цитирания източник, населението на Р Украйна е намаляло до приблизително 44 млн. души (б.а.)</w:t>
      </w:r>
    </w:p>
  </w:footnote>
  <w:footnote w:id="4">
    <w:p w:rsidR="00044DAA" w:rsidRPr="000C40E4" w:rsidRDefault="00044DAA">
      <w:pPr>
        <w:pStyle w:val="a7"/>
      </w:pPr>
      <w:r>
        <w:rPr>
          <w:rStyle w:val="a9"/>
        </w:rPr>
        <w:footnoteRef/>
      </w:r>
      <w:r>
        <w:t xml:space="preserve"> Безспорно Руската федерация е изправена пред предизвикателството да балансира интересите на кюрдите в Сирия и тези на Башар ал-Асад, но липсата на пространство за маневриране на последния позволява на Москва да насочва хода на събитията по желан от нея начин. Успоредно с това</w:t>
      </w:r>
      <w:r w:rsidR="0004414D">
        <w:t>,</w:t>
      </w:r>
      <w:r>
        <w:t xml:space="preserve"> следва да се подчертае, че кюрдския въпрос притежава потенциала да промени политическите граници на четири държави – Сирия, Ирак, Иран и Турция. При това положение евентуална подкрепа за създаване на независим Кюрдистан може да доведе до появата на участник, притежаващ значително относително тегло на регионално равнище, а оттам и разполагащ със способности да играе ролята на средство за постигане на целите, преследвани от доминиращите геополитически сили. Както Руската федерация, така и САЩ могат да използват кюрдите, за да създадат желано от тях равновесие в Близкия изток, а това на свой ред поражда безпокойство в Анкара. Успоредно с това</w:t>
      </w:r>
      <w:r w:rsidR="0004414D">
        <w:t>,</w:t>
      </w:r>
      <w:r>
        <w:t xml:space="preserve"> Израел възприема появата на кюрдска политико-териториална единица като възможност за отслабване на своите регионални конкуренти,</w:t>
      </w:r>
      <w:r w:rsidRPr="00BE00A6">
        <w:rPr>
          <w:lang w:val="ru-RU"/>
        </w:rPr>
        <w:t xml:space="preserve"> </w:t>
      </w:r>
      <w:r>
        <w:t>а находището на природен газ „Левиатан“</w:t>
      </w:r>
      <w:r w:rsidR="0004414D">
        <w:t>,</w:t>
      </w:r>
      <w:r>
        <w:t xml:space="preserve"> позволява на тази държава да се намеси при формирането на отношенията между Вашингтон, Москва, Анкара и Техеран (б.а.)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42E8F"/>
    <w:multiLevelType w:val="hybridMultilevel"/>
    <w:tmpl w:val="AC3CE7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93"/>
    <w:rsid w:val="00000116"/>
    <w:rsid w:val="0000019C"/>
    <w:rsid w:val="00000564"/>
    <w:rsid w:val="00000666"/>
    <w:rsid w:val="0000175C"/>
    <w:rsid w:val="00001AA8"/>
    <w:rsid w:val="0000229D"/>
    <w:rsid w:val="000022E6"/>
    <w:rsid w:val="00002778"/>
    <w:rsid w:val="00002C01"/>
    <w:rsid w:val="00003911"/>
    <w:rsid w:val="00004C85"/>
    <w:rsid w:val="00005FFB"/>
    <w:rsid w:val="000064C5"/>
    <w:rsid w:val="00006BE0"/>
    <w:rsid w:val="00006D6B"/>
    <w:rsid w:val="000072EF"/>
    <w:rsid w:val="00007305"/>
    <w:rsid w:val="00007F45"/>
    <w:rsid w:val="00007FD7"/>
    <w:rsid w:val="00010070"/>
    <w:rsid w:val="000105A3"/>
    <w:rsid w:val="000108C4"/>
    <w:rsid w:val="000109AF"/>
    <w:rsid w:val="0001102E"/>
    <w:rsid w:val="0001138E"/>
    <w:rsid w:val="000113A9"/>
    <w:rsid w:val="00011EDB"/>
    <w:rsid w:val="000120EC"/>
    <w:rsid w:val="00012E68"/>
    <w:rsid w:val="00012EC7"/>
    <w:rsid w:val="00012ED2"/>
    <w:rsid w:val="00012F42"/>
    <w:rsid w:val="000131DA"/>
    <w:rsid w:val="00013755"/>
    <w:rsid w:val="0001412A"/>
    <w:rsid w:val="000147E4"/>
    <w:rsid w:val="0001492F"/>
    <w:rsid w:val="00014971"/>
    <w:rsid w:val="00014BF3"/>
    <w:rsid w:val="0001523D"/>
    <w:rsid w:val="00015A37"/>
    <w:rsid w:val="00016581"/>
    <w:rsid w:val="000165ED"/>
    <w:rsid w:val="00016E4D"/>
    <w:rsid w:val="00017433"/>
    <w:rsid w:val="0001769E"/>
    <w:rsid w:val="00017FCB"/>
    <w:rsid w:val="00020059"/>
    <w:rsid w:val="000205CB"/>
    <w:rsid w:val="000207FD"/>
    <w:rsid w:val="000217E1"/>
    <w:rsid w:val="000224E1"/>
    <w:rsid w:val="0002260C"/>
    <w:rsid w:val="00022EDD"/>
    <w:rsid w:val="00023670"/>
    <w:rsid w:val="000239C4"/>
    <w:rsid w:val="0002460D"/>
    <w:rsid w:val="00024B26"/>
    <w:rsid w:val="00024D70"/>
    <w:rsid w:val="00024E06"/>
    <w:rsid w:val="00025520"/>
    <w:rsid w:val="000258D4"/>
    <w:rsid w:val="00025C1C"/>
    <w:rsid w:val="00025F54"/>
    <w:rsid w:val="0002677E"/>
    <w:rsid w:val="0002727F"/>
    <w:rsid w:val="00027C61"/>
    <w:rsid w:val="00027EE5"/>
    <w:rsid w:val="00031AE8"/>
    <w:rsid w:val="00031F6F"/>
    <w:rsid w:val="0003215E"/>
    <w:rsid w:val="00032656"/>
    <w:rsid w:val="0003282F"/>
    <w:rsid w:val="00032958"/>
    <w:rsid w:val="00032EFD"/>
    <w:rsid w:val="00033710"/>
    <w:rsid w:val="00033812"/>
    <w:rsid w:val="000339F7"/>
    <w:rsid w:val="00033B16"/>
    <w:rsid w:val="000341F8"/>
    <w:rsid w:val="0003590F"/>
    <w:rsid w:val="00035959"/>
    <w:rsid w:val="00035B1C"/>
    <w:rsid w:val="00035F26"/>
    <w:rsid w:val="00036A6B"/>
    <w:rsid w:val="00040D40"/>
    <w:rsid w:val="000411A8"/>
    <w:rsid w:val="000415C8"/>
    <w:rsid w:val="00041C43"/>
    <w:rsid w:val="00041D3A"/>
    <w:rsid w:val="0004292E"/>
    <w:rsid w:val="00042A61"/>
    <w:rsid w:val="00042F1B"/>
    <w:rsid w:val="00042F53"/>
    <w:rsid w:val="00043160"/>
    <w:rsid w:val="00043193"/>
    <w:rsid w:val="000434F0"/>
    <w:rsid w:val="000435C0"/>
    <w:rsid w:val="000435E6"/>
    <w:rsid w:val="00043AAB"/>
    <w:rsid w:val="00043BB5"/>
    <w:rsid w:val="0004414D"/>
    <w:rsid w:val="000446B7"/>
    <w:rsid w:val="00044B6B"/>
    <w:rsid w:val="00044DAA"/>
    <w:rsid w:val="00045D91"/>
    <w:rsid w:val="000471F8"/>
    <w:rsid w:val="0004794E"/>
    <w:rsid w:val="00047F49"/>
    <w:rsid w:val="0005039D"/>
    <w:rsid w:val="00050799"/>
    <w:rsid w:val="00050DB0"/>
    <w:rsid w:val="00050F43"/>
    <w:rsid w:val="0005118F"/>
    <w:rsid w:val="000513B2"/>
    <w:rsid w:val="00051964"/>
    <w:rsid w:val="00051E3C"/>
    <w:rsid w:val="0005236B"/>
    <w:rsid w:val="000530D9"/>
    <w:rsid w:val="0005317D"/>
    <w:rsid w:val="00053A37"/>
    <w:rsid w:val="00053A57"/>
    <w:rsid w:val="00053B51"/>
    <w:rsid w:val="00053CB1"/>
    <w:rsid w:val="000551EF"/>
    <w:rsid w:val="0005552F"/>
    <w:rsid w:val="00055854"/>
    <w:rsid w:val="0005619D"/>
    <w:rsid w:val="000565AC"/>
    <w:rsid w:val="000566E1"/>
    <w:rsid w:val="00056E2B"/>
    <w:rsid w:val="00057534"/>
    <w:rsid w:val="000575F1"/>
    <w:rsid w:val="0005782F"/>
    <w:rsid w:val="00057A47"/>
    <w:rsid w:val="00060C73"/>
    <w:rsid w:val="000616C0"/>
    <w:rsid w:val="0006171B"/>
    <w:rsid w:val="000627FE"/>
    <w:rsid w:val="00063280"/>
    <w:rsid w:val="00063FA9"/>
    <w:rsid w:val="0006411B"/>
    <w:rsid w:val="00064335"/>
    <w:rsid w:val="000648E6"/>
    <w:rsid w:val="00064CBA"/>
    <w:rsid w:val="00064CBD"/>
    <w:rsid w:val="00064D79"/>
    <w:rsid w:val="0006516F"/>
    <w:rsid w:val="00065AEB"/>
    <w:rsid w:val="00065B8A"/>
    <w:rsid w:val="00065D15"/>
    <w:rsid w:val="00066368"/>
    <w:rsid w:val="000664C6"/>
    <w:rsid w:val="00066E2D"/>
    <w:rsid w:val="0006745B"/>
    <w:rsid w:val="00067978"/>
    <w:rsid w:val="00067EE0"/>
    <w:rsid w:val="000700A5"/>
    <w:rsid w:val="0007034B"/>
    <w:rsid w:val="0007051D"/>
    <w:rsid w:val="00070BB1"/>
    <w:rsid w:val="00071165"/>
    <w:rsid w:val="000711AD"/>
    <w:rsid w:val="000711DA"/>
    <w:rsid w:val="0007140B"/>
    <w:rsid w:val="0007151E"/>
    <w:rsid w:val="00071850"/>
    <w:rsid w:val="00071936"/>
    <w:rsid w:val="00071D5A"/>
    <w:rsid w:val="000726AE"/>
    <w:rsid w:val="0007382F"/>
    <w:rsid w:val="00073E3E"/>
    <w:rsid w:val="00074173"/>
    <w:rsid w:val="000743A7"/>
    <w:rsid w:val="0007475B"/>
    <w:rsid w:val="00074A6A"/>
    <w:rsid w:val="00075465"/>
    <w:rsid w:val="000754FD"/>
    <w:rsid w:val="000758AD"/>
    <w:rsid w:val="000758C5"/>
    <w:rsid w:val="00075E27"/>
    <w:rsid w:val="000761C5"/>
    <w:rsid w:val="000761F2"/>
    <w:rsid w:val="0007623F"/>
    <w:rsid w:val="00076A90"/>
    <w:rsid w:val="00077B3A"/>
    <w:rsid w:val="00077BC3"/>
    <w:rsid w:val="000815E8"/>
    <w:rsid w:val="00081F0B"/>
    <w:rsid w:val="0008243B"/>
    <w:rsid w:val="00082FCC"/>
    <w:rsid w:val="000834FC"/>
    <w:rsid w:val="000838DF"/>
    <w:rsid w:val="00083DAD"/>
    <w:rsid w:val="00084829"/>
    <w:rsid w:val="00084A52"/>
    <w:rsid w:val="00084C41"/>
    <w:rsid w:val="00084F55"/>
    <w:rsid w:val="00084FB2"/>
    <w:rsid w:val="000850CE"/>
    <w:rsid w:val="0008528E"/>
    <w:rsid w:val="000853E8"/>
    <w:rsid w:val="0008559B"/>
    <w:rsid w:val="00085829"/>
    <w:rsid w:val="000873DB"/>
    <w:rsid w:val="00087514"/>
    <w:rsid w:val="0008769F"/>
    <w:rsid w:val="00087F9C"/>
    <w:rsid w:val="000903C6"/>
    <w:rsid w:val="00090496"/>
    <w:rsid w:val="00090731"/>
    <w:rsid w:val="00090CDF"/>
    <w:rsid w:val="00090DDA"/>
    <w:rsid w:val="000910F4"/>
    <w:rsid w:val="000921B3"/>
    <w:rsid w:val="00092229"/>
    <w:rsid w:val="00092737"/>
    <w:rsid w:val="0009290D"/>
    <w:rsid w:val="00092A9A"/>
    <w:rsid w:val="00092CF2"/>
    <w:rsid w:val="00092EAD"/>
    <w:rsid w:val="000930E1"/>
    <w:rsid w:val="00093496"/>
    <w:rsid w:val="00093C2E"/>
    <w:rsid w:val="00093E63"/>
    <w:rsid w:val="00093EE6"/>
    <w:rsid w:val="00094509"/>
    <w:rsid w:val="000945AD"/>
    <w:rsid w:val="000949F2"/>
    <w:rsid w:val="00094AE0"/>
    <w:rsid w:val="000960E2"/>
    <w:rsid w:val="000968FA"/>
    <w:rsid w:val="00096D42"/>
    <w:rsid w:val="00096F4E"/>
    <w:rsid w:val="000974F7"/>
    <w:rsid w:val="000977E0"/>
    <w:rsid w:val="000978CF"/>
    <w:rsid w:val="00097E4F"/>
    <w:rsid w:val="000A000F"/>
    <w:rsid w:val="000A045F"/>
    <w:rsid w:val="000A04D1"/>
    <w:rsid w:val="000A0A9C"/>
    <w:rsid w:val="000A0FED"/>
    <w:rsid w:val="000A1947"/>
    <w:rsid w:val="000A2567"/>
    <w:rsid w:val="000A29BA"/>
    <w:rsid w:val="000A2EA0"/>
    <w:rsid w:val="000A2EAB"/>
    <w:rsid w:val="000A2EDA"/>
    <w:rsid w:val="000A30E6"/>
    <w:rsid w:val="000A35AC"/>
    <w:rsid w:val="000A3620"/>
    <w:rsid w:val="000A3ADD"/>
    <w:rsid w:val="000A5DE7"/>
    <w:rsid w:val="000A60E9"/>
    <w:rsid w:val="000A64C9"/>
    <w:rsid w:val="000A66BA"/>
    <w:rsid w:val="000A6C22"/>
    <w:rsid w:val="000A6D24"/>
    <w:rsid w:val="000A7CAD"/>
    <w:rsid w:val="000B1E5A"/>
    <w:rsid w:val="000B1F43"/>
    <w:rsid w:val="000B1FCC"/>
    <w:rsid w:val="000B2476"/>
    <w:rsid w:val="000B2801"/>
    <w:rsid w:val="000B2EAD"/>
    <w:rsid w:val="000B2F95"/>
    <w:rsid w:val="000B32AD"/>
    <w:rsid w:val="000B34B7"/>
    <w:rsid w:val="000B37DB"/>
    <w:rsid w:val="000B3B9E"/>
    <w:rsid w:val="000B41A4"/>
    <w:rsid w:val="000B4840"/>
    <w:rsid w:val="000B4CDF"/>
    <w:rsid w:val="000B4E05"/>
    <w:rsid w:val="000B4E61"/>
    <w:rsid w:val="000B5564"/>
    <w:rsid w:val="000B5C68"/>
    <w:rsid w:val="000B5E60"/>
    <w:rsid w:val="000B6CEE"/>
    <w:rsid w:val="000B6EAC"/>
    <w:rsid w:val="000B6F8C"/>
    <w:rsid w:val="000B76C5"/>
    <w:rsid w:val="000B77C7"/>
    <w:rsid w:val="000B7D08"/>
    <w:rsid w:val="000C07F5"/>
    <w:rsid w:val="000C0D89"/>
    <w:rsid w:val="000C0E2E"/>
    <w:rsid w:val="000C0E62"/>
    <w:rsid w:val="000C179A"/>
    <w:rsid w:val="000C17F7"/>
    <w:rsid w:val="000C1E44"/>
    <w:rsid w:val="000C27D0"/>
    <w:rsid w:val="000C282F"/>
    <w:rsid w:val="000C2CE6"/>
    <w:rsid w:val="000C2F2C"/>
    <w:rsid w:val="000C362D"/>
    <w:rsid w:val="000C3E5C"/>
    <w:rsid w:val="000C40E4"/>
    <w:rsid w:val="000C4FF5"/>
    <w:rsid w:val="000C57CF"/>
    <w:rsid w:val="000C5D47"/>
    <w:rsid w:val="000C6035"/>
    <w:rsid w:val="000C7726"/>
    <w:rsid w:val="000C7C88"/>
    <w:rsid w:val="000C7E83"/>
    <w:rsid w:val="000D0280"/>
    <w:rsid w:val="000D04E4"/>
    <w:rsid w:val="000D0A31"/>
    <w:rsid w:val="000D0B06"/>
    <w:rsid w:val="000D0D4B"/>
    <w:rsid w:val="000D1004"/>
    <w:rsid w:val="000D1098"/>
    <w:rsid w:val="000D14DB"/>
    <w:rsid w:val="000D165C"/>
    <w:rsid w:val="000D1878"/>
    <w:rsid w:val="000D27B4"/>
    <w:rsid w:val="000D289D"/>
    <w:rsid w:val="000D2CC0"/>
    <w:rsid w:val="000D2D3A"/>
    <w:rsid w:val="000D2EFC"/>
    <w:rsid w:val="000D34EA"/>
    <w:rsid w:val="000D40EB"/>
    <w:rsid w:val="000D4271"/>
    <w:rsid w:val="000D4649"/>
    <w:rsid w:val="000D4E3A"/>
    <w:rsid w:val="000D5A9A"/>
    <w:rsid w:val="000D5B1A"/>
    <w:rsid w:val="000D601C"/>
    <w:rsid w:val="000D6234"/>
    <w:rsid w:val="000D63F4"/>
    <w:rsid w:val="000D6697"/>
    <w:rsid w:val="000D69A1"/>
    <w:rsid w:val="000D713E"/>
    <w:rsid w:val="000D75C7"/>
    <w:rsid w:val="000D77BC"/>
    <w:rsid w:val="000D77E9"/>
    <w:rsid w:val="000D77F1"/>
    <w:rsid w:val="000E034C"/>
    <w:rsid w:val="000E03E4"/>
    <w:rsid w:val="000E0A04"/>
    <w:rsid w:val="000E0CDF"/>
    <w:rsid w:val="000E148F"/>
    <w:rsid w:val="000E1AF3"/>
    <w:rsid w:val="000E2488"/>
    <w:rsid w:val="000E29BB"/>
    <w:rsid w:val="000E305B"/>
    <w:rsid w:val="000E3925"/>
    <w:rsid w:val="000E432E"/>
    <w:rsid w:val="000E4844"/>
    <w:rsid w:val="000E4C23"/>
    <w:rsid w:val="000E538D"/>
    <w:rsid w:val="000E5D20"/>
    <w:rsid w:val="000E6106"/>
    <w:rsid w:val="000E6A5A"/>
    <w:rsid w:val="000E6C74"/>
    <w:rsid w:val="000E6E52"/>
    <w:rsid w:val="000E78BA"/>
    <w:rsid w:val="000E7A77"/>
    <w:rsid w:val="000E7BA5"/>
    <w:rsid w:val="000F0B6A"/>
    <w:rsid w:val="000F0CA8"/>
    <w:rsid w:val="000F1106"/>
    <w:rsid w:val="000F3026"/>
    <w:rsid w:val="000F3089"/>
    <w:rsid w:val="000F40A5"/>
    <w:rsid w:val="000F45FF"/>
    <w:rsid w:val="000F478D"/>
    <w:rsid w:val="000F4B26"/>
    <w:rsid w:val="000F506A"/>
    <w:rsid w:val="000F549A"/>
    <w:rsid w:val="000F564F"/>
    <w:rsid w:val="000F5B0C"/>
    <w:rsid w:val="000F68B2"/>
    <w:rsid w:val="000F6935"/>
    <w:rsid w:val="000F6AAE"/>
    <w:rsid w:val="000F6C58"/>
    <w:rsid w:val="000F6EE1"/>
    <w:rsid w:val="000F72F1"/>
    <w:rsid w:val="000F7760"/>
    <w:rsid w:val="000F778D"/>
    <w:rsid w:val="000F78C2"/>
    <w:rsid w:val="000F7A66"/>
    <w:rsid w:val="00100304"/>
    <w:rsid w:val="001007AA"/>
    <w:rsid w:val="001008E1"/>
    <w:rsid w:val="0010101D"/>
    <w:rsid w:val="00101D14"/>
    <w:rsid w:val="00101E2B"/>
    <w:rsid w:val="00102521"/>
    <w:rsid w:val="00103102"/>
    <w:rsid w:val="00103119"/>
    <w:rsid w:val="0010380E"/>
    <w:rsid w:val="001038A8"/>
    <w:rsid w:val="00103CCF"/>
    <w:rsid w:val="001055EA"/>
    <w:rsid w:val="001056F2"/>
    <w:rsid w:val="0010587A"/>
    <w:rsid w:val="001058DB"/>
    <w:rsid w:val="00105CD3"/>
    <w:rsid w:val="001061FC"/>
    <w:rsid w:val="001067B1"/>
    <w:rsid w:val="00106E70"/>
    <w:rsid w:val="00106F82"/>
    <w:rsid w:val="00107058"/>
    <w:rsid w:val="00107F39"/>
    <w:rsid w:val="0011005F"/>
    <w:rsid w:val="00110C54"/>
    <w:rsid w:val="001112E3"/>
    <w:rsid w:val="00111506"/>
    <w:rsid w:val="00111A9D"/>
    <w:rsid w:val="001123A1"/>
    <w:rsid w:val="00112BD3"/>
    <w:rsid w:val="00113595"/>
    <w:rsid w:val="00113EBF"/>
    <w:rsid w:val="00114463"/>
    <w:rsid w:val="001148A2"/>
    <w:rsid w:val="00114A24"/>
    <w:rsid w:val="00114ED4"/>
    <w:rsid w:val="00114FA5"/>
    <w:rsid w:val="001154C7"/>
    <w:rsid w:val="001155C7"/>
    <w:rsid w:val="00116092"/>
    <w:rsid w:val="001163B8"/>
    <w:rsid w:val="00116774"/>
    <w:rsid w:val="00116A4E"/>
    <w:rsid w:val="00116AAB"/>
    <w:rsid w:val="00116D74"/>
    <w:rsid w:val="00116EB4"/>
    <w:rsid w:val="00117418"/>
    <w:rsid w:val="00117837"/>
    <w:rsid w:val="00117919"/>
    <w:rsid w:val="001200B6"/>
    <w:rsid w:val="001203E6"/>
    <w:rsid w:val="001208CF"/>
    <w:rsid w:val="00120EBE"/>
    <w:rsid w:val="00121556"/>
    <w:rsid w:val="00121D9C"/>
    <w:rsid w:val="00121DDB"/>
    <w:rsid w:val="001230C6"/>
    <w:rsid w:val="00123335"/>
    <w:rsid w:val="001238DC"/>
    <w:rsid w:val="00123E57"/>
    <w:rsid w:val="0012455D"/>
    <w:rsid w:val="00125480"/>
    <w:rsid w:val="001254EE"/>
    <w:rsid w:val="00125812"/>
    <w:rsid w:val="00125E05"/>
    <w:rsid w:val="00125E9D"/>
    <w:rsid w:val="001267BF"/>
    <w:rsid w:val="001269B5"/>
    <w:rsid w:val="00126F12"/>
    <w:rsid w:val="00127D88"/>
    <w:rsid w:val="0013014E"/>
    <w:rsid w:val="00130250"/>
    <w:rsid w:val="001306A2"/>
    <w:rsid w:val="001309A0"/>
    <w:rsid w:val="00130EA3"/>
    <w:rsid w:val="0013151B"/>
    <w:rsid w:val="001328AD"/>
    <w:rsid w:val="00132C97"/>
    <w:rsid w:val="00132D1F"/>
    <w:rsid w:val="0013366F"/>
    <w:rsid w:val="00133F49"/>
    <w:rsid w:val="00133FDE"/>
    <w:rsid w:val="00134098"/>
    <w:rsid w:val="001342F8"/>
    <w:rsid w:val="00134411"/>
    <w:rsid w:val="00134ED4"/>
    <w:rsid w:val="00135288"/>
    <w:rsid w:val="001355DA"/>
    <w:rsid w:val="00135603"/>
    <w:rsid w:val="001356C9"/>
    <w:rsid w:val="00135964"/>
    <w:rsid w:val="0013617C"/>
    <w:rsid w:val="001362E5"/>
    <w:rsid w:val="001367A5"/>
    <w:rsid w:val="0013681E"/>
    <w:rsid w:val="0013698F"/>
    <w:rsid w:val="00137853"/>
    <w:rsid w:val="001409B3"/>
    <w:rsid w:val="001409E1"/>
    <w:rsid w:val="0014141F"/>
    <w:rsid w:val="00141474"/>
    <w:rsid w:val="0014199D"/>
    <w:rsid w:val="00141C17"/>
    <w:rsid w:val="00141DBE"/>
    <w:rsid w:val="00142546"/>
    <w:rsid w:val="00142BB7"/>
    <w:rsid w:val="00142C18"/>
    <w:rsid w:val="00143097"/>
    <w:rsid w:val="00144489"/>
    <w:rsid w:val="001444A6"/>
    <w:rsid w:val="001444F9"/>
    <w:rsid w:val="001448D2"/>
    <w:rsid w:val="00144A56"/>
    <w:rsid w:val="001451E9"/>
    <w:rsid w:val="00145C6B"/>
    <w:rsid w:val="00145CEC"/>
    <w:rsid w:val="0014637E"/>
    <w:rsid w:val="0014640D"/>
    <w:rsid w:val="001468F5"/>
    <w:rsid w:val="00147559"/>
    <w:rsid w:val="001502EC"/>
    <w:rsid w:val="00150464"/>
    <w:rsid w:val="001507F5"/>
    <w:rsid w:val="0015109C"/>
    <w:rsid w:val="001516ED"/>
    <w:rsid w:val="001517EF"/>
    <w:rsid w:val="00151EFC"/>
    <w:rsid w:val="001523BE"/>
    <w:rsid w:val="001534AC"/>
    <w:rsid w:val="00153637"/>
    <w:rsid w:val="00153D00"/>
    <w:rsid w:val="00154376"/>
    <w:rsid w:val="0015440A"/>
    <w:rsid w:val="00155040"/>
    <w:rsid w:val="00156580"/>
    <w:rsid w:val="00156AEA"/>
    <w:rsid w:val="00156C9C"/>
    <w:rsid w:val="00156E00"/>
    <w:rsid w:val="00157024"/>
    <w:rsid w:val="0015706E"/>
    <w:rsid w:val="001571BE"/>
    <w:rsid w:val="00157E0C"/>
    <w:rsid w:val="00160111"/>
    <w:rsid w:val="00160BBF"/>
    <w:rsid w:val="00160CD7"/>
    <w:rsid w:val="00160E3A"/>
    <w:rsid w:val="00161183"/>
    <w:rsid w:val="0016132C"/>
    <w:rsid w:val="0016163C"/>
    <w:rsid w:val="00161665"/>
    <w:rsid w:val="001616AD"/>
    <w:rsid w:val="00161F2D"/>
    <w:rsid w:val="00162169"/>
    <w:rsid w:val="00162494"/>
    <w:rsid w:val="00162A75"/>
    <w:rsid w:val="00162B49"/>
    <w:rsid w:val="00163666"/>
    <w:rsid w:val="00164304"/>
    <w:rsid w:val="001648B4"/>
    <w:rsid w:val="001648B9"/>
    <w:rsid w:val="00164D44"/>
    <w:rsid w:val="00164D90"/>
    <w:rsid w:val="00165461"/>
    <w:rsid w:val="0016591C"/>
    <w:rsid w:val="0016592E"/>
    <w:rsid w:val="0016687D"/>
    <w:rsid w:val="00166CEC"/>
    <w:rsid w:val="00166F68"/>
    <w:rsid w:val="001673F5"/>
    <w:rsid w:val="00167DB2"/>
    <w:rsid w:val="001708F4"/>
    <w:rsid w:val="00172487"/>
    <w:rsid w:val="001725D3"/>
    <w:rsid w:val="00172741"/>
    <w:rsid w:val="001728C7"/>
    <w:rsid w:val="00172BCF"/>
    <w:rsid w:val="00172E57"/>
    <w:rsid w:val="00172EAD"/>
    <w:rsid w:val="00173170"/>
    <w:rsid w:val="001735C4"/>
    <w:rsid w:val="00173738"/>
    <w:rsid w:val="00173796"/>
    <w:rsid w:val="00173E0C"/>
    <w:rsid w:val="00174379"/>
    <w:rsid w:val="001753FA"/>
    <w:rsid w:val="001754F6"/>
    <w:rsid w:val="00175BE7"/>
    <w:rsid w:val="001760F0"/>
    <w:rsid w:val="00176B09"/>
    <w:rsid w:val="00177459"/>
    <w:rsid w:val="00177801"/>
    <w:rsid w:val="00177A4B"/>
    <w:rsid w:val="0018038B"/>
    <w:rsid w:val="00180536"/>
    <w:rsid w:val="0018064F"/>
    <w:rsid w:val="00180A1E"/>
    <w:rsid w:val="001817AD"/>
    <w:rsid w:val="00181BEE"/>
    <w:rsid w:val="00182068"/>
    <w:rsid w:val="001831C9"/>
    <w:rsid w:val="00183545"/>
    <w:rsid w:val="001838D2"/>
    <w:rsid w:val="00183DF8"/>
    <w:rsid w:val="00183E3F"/>
    <w:rsid w:val="00183F0E"/>
    <w:rsid w:val="00184211"/>
    <w:rsid w:val="0018449B"/>
    <w:rsid w:val="00184CC8"/>
    <w:rsid w:val="00184D03"/>
    <w:rsid w:val="00184EAD"/>
    <w:rsid w:val="0018550C"/>
    <w:rsid w:val="0018550F"/>
    <w:rsid w:val="00185519"/>
    <w:rsid w:val="00185851"/>
    <w:rsid w:val="00185A1D"/>
    <w:rsid w:val="00185B29"/>
    <w:rsid w:val="00185E0B"/>
    <w:rsid w:val="001860CE"/>
    <w:rsid w:val="00186475"/>
    <w:rsid w:val="001866A0"/>
    <w:rsid w:val="001869A2"/>
    <w:rsid w:val="00186E8A"/>
    <w:rsid w:val="00187129"/>
    <w:rsid w:val="0018771B"/>
    <w:rsid w:val="0018789C"/>
    <w:rsid w:val="00190BC4"/>
    <w:rsid w:val="00191C60"/>
    <w:rsid w:val="00192C5F"/>
    <w:rsid w:val="001936A9"/>
    <w:rsid w:val="00194E9D"/>
    <w:rsid w:val="00194FD8"/>
    <w:rsid w:val="00195451"/>
    <w:rsid w:val="00195A24"/>
    <w:rsid w:val="001960C2"/>
    <w:rsid w:val="00196784"/>
    <w:rsid w:val="00196882"/>
    <w:rsid w:val="00196DB0"/>
    <w:rsid w:val="001971F6"/>
    <w:rsid w:val="00197760"/>
    <w:rsid w:val="001978A1"/>
    <w:rsid w:val="00197D93"/>
    <w:rsid w:val="001A008C"/>
    <w:rsid w:val="001A009F"/>
    <w:rsid w:val="001A056E"/>
    <w:rsid w:val="001A0C9F"/>
    <w:rsid w:val="001A0DD1"/>
    <w:rsid w:val="001A102F"/>
    <w:rsid w:val="001A15A9"/>
    <w:rsid w:val="001A16D4"/>
    <w:rsid w:val="001A170D"/>
    <w:rsid w:val="001A178E"/>
    <w:rsid w:val="001A17E3"/>
    <w:rsid w:val="001A193E"/>
    <w:rsid w:val="001A197B"/>
    <w:rsid w:val="001A19FB"/>
    <w:rsid w:val="001A1FC0"/>
    <w:rsid w:val="001A22DD"/>
    <w:rsid w:val="001A28F0"/>
    <w:rsid w:val="001A2C29"/>
    <w:rsid w:val="001A3477"/>
    <w:rsid w:val="001A353E"/>
    <w:rsid w:val="001A3760"/>
    <w:rsid w:val="001A3F21"/>
    <w:rsid w:val="001A458C"/>
    <w:rsid w:val="001A4C2D"/>
    <w:rsid w:val="001A5108"/>
    <w:rsid w:val="001A5289"/>
    <w:rsid w:val="001A5592"/>
    <w:rsid w:val="001A6055"/>
    <w:rsid w:val="001A6570"/>
    <w:rsid w:val="001A68AF"/>
    <w:rsid w:val="001A7393"/>
    <w:rsid w:val="001A7766"/>
    <w:rsid w:val="001A79E8"/>
    <w:rsid w:val="001A7C83"/>
    <w:rsid w:val="001B0038"/>
    <w:rsid w:val="001B0935"/>
    <w:rsid w:val="001B0BCD"/>
    <w:rsid w:val="001B0D27"/>
    <w:rsid w:val="001B0EC7"/>
    <w:rsid w:val="001B1019"/>
    <w:rsid w:val="001B10C3"/>
    <w:rsid w:val="001B13F2"/>
    <w:rsid w:val="001B17AC"/>
    <w:rsid w:val="001B2157"/>
    <w:rsid w:val="001B2335"/>
    <w:rsid w:val="001B2B96"/>
    <w:rsid w:val="001B3046"/>
    <w:rsid w:val="001B35A4"/>
    <w:rsid w:val="001B3AD4"/>
    <w:rsid w:val="001B439E"/>
    <w:rsid w:val="001B4401"/>
    <w:rsid w:val="001B4D49"/>
    <w:rsid w:val="001B52C7"/>
    <w:rsid w:val="001B5CD2"/>
    <w:rsid w:val="001B5D5B"/>
    <w:rsid w:val="001B6098"/>
    <w:rsid w:val="001B60B1"/>
    <w:rsid w:val="001B66C6"/>
    <w:rsid w:val="001B698D"/>
    <w:rsid w:val="001B6B16"/>
    <w:rsid w:val="001B70E0"/>
    <w:rsid w:val="001B7C21"/>
    <w:rsid w:val="001C00D6"/>
    <w:rsid w:val="001C0600"/>
    <w:rsid w:val="001C1325"/>
    <w:rsid w:val="001C1503"/>
    <w:rsid w:val="001C29A5"/>
    <w:rsid w:val="001C2B2F"/>
    <w:rsid w:val="001C2C99"/>
    <w:rsid w:val="001C3CEB"/>
    <w:rsid w:val="001C3E76"/>
    <w:rsid w:val="001C44CF"/>
    <w:rsid w:val="001C46BB"/>
    <w:rsid w:val="001C46C8"/>
    <w:rsid w:val="001C5557"/>
    <w:rsid w:val="001C569B"/>
    <w:rsid w:val="001C58AA"/>
    <w:rsid w:val="001C5D1E"/>
    <w:rsid w:val="001C60DE"/>
    <w:rsid w:val="001C6513"/>
    <w:rsid w:val="001C6781"/>
    <w:rsid w:val="001C6EEF"/>
    <w:rsid w:val="001C706E"/>
    <w:rsid w:val="001C77AA"/>
    <w:rsid w:val="001C7A2B"/>
    <w:rsid w:val="001C7E8D"/>
    <w:rsid w:val="001C7F93"/>
    <w:rsid w:val="001D0550"/>
    <w:rsid w:val="001D075A"/>
    <w:rsid w:val="001D0904"/>
    <w:rsid w:val="001D0F36"/>
    <w:rsid w:val="001D1006"/>
    <w:rsid w:val="001D113A"/>
    <w:rsid w:val="001D12AC"/>
    <w:rsid w:val="001D195E"/>
    <w:rsid w:val="001D1A28"/>
    <w:rsid w:val="001D1CE7"/>
    <w:rsid w:val="001D1DCE"/>
    <w:rsid w:val="001D24B4"/>
    <w:rsid w:val="001D2840"/>
    <w:rsid w:val="001D285E"/>
    <w:rsid w:val="001D2E39"/>
    <w:rsid w:val="001D3951"/>
    <w:rsid w:val="001D4334"/>
    <w:rsid w:val="001D4A10"/>
    <w:rsid w:val="001D4B0D"/>
    <w:rsid w:val="001D56B5"/>
    <w:rsid w:val="001D5712"/>
    <w:rsid w:val="001D6409"/>
    <w:rsid w:val="001D707F"/>
    <w:rsid w:val="001D7256"/>
    <w:rsid w:val="001D72A7"/>
    <w:rsid w:val="001D7EE8"/>
    <w:rsid w:val="001E0C0E"/>
    <w:rsid w:val="001E0E07"/>
    <w:rsid w:val="001E0F74"/>
    <w:rsid w:val="001E10C6"/>
    <w:rsid w:val="001E14A3"/>
    <w:rsid w:val="001E17C2"/>
    <w:rsid w:val="001E1B37"/>
    <w:rsid w:val="001E1F87"/>
    <w:rsid w:val="001E2C2A"/>
    <w:rsid w:val="001E2D6D"/>
    <w:rsid w:val="001E2E0F"/>
    <w:rsid w:val="001E34FA"/>
    <w:rsid w:val="001E3786"/>
    <w:rsid w:val="001E3AD1"/>
    <w:rsid w:val="001E3C55"/>
    <w:rsid w:val="001E3D76"/>
    <w:rsid w:val="001E3FD7"/>
    <w:rsid w:val="001E4692"/>
    <w:rsid w:val="001E4763"/>
    <w:rsid w:val="001E5264"/>
    <w:rsid w:val="001E5401"/>
    <w:rsid w:val="001E5554"/>
    <w:rsid w:val="001E5717"/>
    <w:rsid w:val="001E595E"/>
    <w:rsid w:val="001E5C11"/>
    <w:rsid w:val="001E6090"/>
    <w:rsid w:val="001E62E1"/>
    <w:rsid w:val="001E64CF"/>
    <w:rsid w:val="001E6EF4"/>
    <w:rsid w:val="001E7399"/>
    <w:rsid w:val="001E7508"/>
    <w:rsid w:val="001E76CD"/>
    <w:rsid w:val="001E7A07"/>
    <w:rsid w:val="001E7BD2"/>
    <w:rsid w:val="001F076A"/>
    <w:rsid w:val="001F0F45"/>
    <w:rsid w:val="001F14B2"/>
    <w:rsid w:val="001F1C13"/>
    <w:rsid w:val="001F2670"/>
    <w:rsid w:val="001F3E0F"/>
    <w:rsid w:val="001F4085"/>
    <w:rsid w:val="001F414B"/>
    <w:rsid w:val="001F5AF7"/>
    <w:rsid w:val="001F5D86"/>
    <w:rsid w:val="001F5FD9"/>
    <w:rsid w:val="001F695E"/>
    <w:rsid w:val="001F74B8"/>
    <w:rsid w:val="001F761D"/>
    <w:rsid w:val="001F7CAE"/>
    <w:rsid w:val="001F7FEC"/>
    <w:rsid w:val="00200131"/>
    <w:rsid w:val="00200AE6"/>
    <w:rsid w:val="00200F97"/>
    <w:rsid w:val="00201169"/>
    <w:rsid w:val="00201426"/>
    <w:rsid w:val="00202D3D"/>
    <w:rsid w:val="002031AE"/>
    <w:rsid w:val="002031F2"/>
    <w:rsid w:val="0020321A"/>
    <w:rsid w:val="00203571"/>
    <w:rsid w:val="00203848"/>
    <w:rsid w:val="002044AF"/>
    <w:rsid w:val="00204B52"/>
    <w:rsid w:val="00204E25"/>
    <w:rsid w:val="00204E9D"/>
    <w:rsid w:val="00205681"/>
    <w:rsid w:val="0020570A"/>
    <w:rsid w:val="00205EBC"/>
    <w:rsid w:val="0020675F"/>
    <w:rsid w:val="00206B90"/>
    <w:rsid w:val="00206F97"/>
    <w:rsid w:val="00206FF5"/>
    <w:rsid w:val="0020700C"/>
    <w:rsid w:val="00207983"/>
    <w:rsid w:val="00207D26"/>
    <w:rsid w:val="00207DAC"/>
    <w:rsid w:val="00207F9A"/>
    <w:rsid w:val="002103EB"/>
    <w:rsid w:val="0021086C"/>
    <w:rsid w:val="00210A00"/>
    <w:rsid w:val="00210A7A"/>
    <w:rsid w:val="00210BB9"/>
    <w:rsid w:val="00210C61"/>
    <w:rsid w:val="00210DFB"/>
    <w:rsid w:val="00210EAA"/>
    <w:rsid w:val="0021140D"/>
    <w:rsid w:val="00211A89"/>
    <w:rsid w:val="00211D07"/>
    <w:rsid w:val="00212C2F"/>
    <w:rsid w:val="0021313C"/>
    <w:rsid w:val="00213F4C"/>
    <w:rsid w:val="0021444F"/>
    <w:rsid w:val="00214B2B"/>
    <w:rsid w:val="00214BA8"/>
    <w:rsid w:val="0021512A"/>
    <w:rsid w:val="0021585E"/>
    <w:rsid w:val="00215902"/>
    <w:rsid w:val="00216535"/>
    <w:rsid w:val="00216943"/>
    <w:rsid w:val="002169C1"/>
    <w:rsid w:val="00216C9B"/>
    <w:rsid w:val="00217040"/>
    <w:rsid w:val="002171CA"/>
    <w:rsid w:val="002177C8"/>
    <w:rsid w:val="002201F3"/>
    <w:rsid w:val="0022020F"/>
    <w:rsid w:val="00220211"/>
    <w:rsid w:val="0022082D"/>
    <w:rsid w:val="002218B5"/>
    <w:rsid w:val="00221B6B"/>
    <w:rsid w:val="00221F6F"/>
    <w:rsid w:val="00222407"/>
    <w:rsid w:val="002230C8"/>
    <w:rsid w:val="002233A2"/>
    <w:rsid w:val="00224123"/>
    <w:rsid w:val="002243B5"/>
    <w:rsid w:val="00224593"/>
    <w:rsid w:val="00224D69"/>
    <w:rsid w:val="00224DBD"/>
    <w:rsid w:val="00225191"/>
    <w:rsid w:val="00225472"/>
    <w:rsid w:val="0022565A"/>
    <w:rsid w:val="002257AB"/>
    <w:rsid w:val="00225934"/>
    <w:rsid w:val="00225B0C"/>
    <w:rsid w:val="00225CDB"/>
    <w:rsid w:val="00225CF1"/>
    <w:rsid w:val="00226012"/>
    <w:rsid w:val="002264BD"/>
    <w:rsid w:val="00226DB6"/>
    <w:rsid w:val="00226E40"/>
    <w:rsid w:val="00226F3D"/>
    <w:rsid w:val="00227AB2"/>
    <w:rsid w:val="00227FDA"/>
    <w:rsid w:val="0023003C"/>
    <w:rsid w:val="00230059"/>
    <w:rsid w:val="002303F4"/>
    <w:rsid w:val="00230BFD"/>
    <w:rsid w:val="00230E6C"/>
    <w:rsid w:val="0023101F"/>
    <w:rsid w:val="00231A9D"/>
    <w:rsid w:val="00231E50"/>
    <w:rsid w:val="00234325"/>
    <w:rsid w:val="00234546"/>
    <w:rsid w:val="00234630"/>
    <w:rsid w:val="00234C5B"/>
    <w:rsid w:val="00234E8B"/>
    <w:rsid w:val="00235141"/>
    <w:rsid w:val="00235776"/>
    <w:rsid w:val="00235A6E"/>
    <w:rsid w:val="00235E05"/>
    <w:rsid w:val="00236216"/>
    <w:rsid w:val="0023716D"/>
    <w:rsid w:val="0023747A"/>
    <w:rsid w:val="002378D8"/>
    <w:rsid w:val="00237A90"/>
    <w:rsid w:val="00237C23"/>
    <w:rsid w:val="00237C4B"/>
    <w:rsid w:val="002403A3"/>
    <w:rsid w:val="002404C9"/>
    <w:rsid w:val="00240956"/>
    <w:rsid w:val="0024096B"/>
    <w:rsid w:val="00241EB9"/>
    <w:rsid w:val="00241F25"/>
    <w:rsid w:val="00242018"/>
    <w:rsid w:val="0024332C"/>
    <w:rsid w:val="002433FE"/>
    <w:rsid w:val="002434CE"/>
    <w:rsid w:val="00243D8F"/>
    <w:rsid w:val="00243E52"/>
    <w:rsid w:val="0024453D"/>
    <w:rsid w:val="002445B0"/>
    <w:rsid w:val="0024484E"/>
    <w:rsid w:val="00244BCD"/>
    <w:rsid w:val="00244C43"/>
    <w:rsid w:val="00244FCC"/>
    <w:rsid w:val="002454E7"/>
    <w:rsid w:val="00246F71"/>
    <w:rsid w:val="00247AB7"/>
    <w:rsid w:val="00250122"/>
    <w:rsid w:val="00250580"/>
    <w:rsid w:val="00250B43"/>
    <w:rsid w:val="0025105A"/>
    <w:rsid w:val="00251100"/>
    <w:rsid w:val="00251377"/>
    <w:rsid w:val="002515C5"/>
    <w:rsid w:val="002517D8"/>
    <w:rsid w:val="00252112"/>
    <w:rsid w:val="0025244E"/>
    <w:rsid w:val="00252689"/>
    <w:rsid w:val="00253A52"/>
    <w:rsid w:val="00253BEB"/>
    <w:rsid w:val="002548E1"/>
    <w:rsid w:val="00254954"/>
    <w:rsid w:val="00254F97"/>
    <w:rsid w:val="0025519C"/>
    <w:rsid w:val="00255666"/>
    <w:rsid w:val="00255D52"/>
    <w:rsid w:val="002569B4"/>
    <w:rsid w:val="00256A70"/>
    <w:rsid w:val="00257159"/>
    <w:rsid w:val="002575F5"/>
    <w:rsid w:val="00257615"/>
    <w:rsid w:val="00257863"/>
    <w:rsid w:val="00260551"/>
    <w:rsid w:val="00260714"/>
    <w:rsid w:val="00260726"/>
    <w:rsid w:val="0026077A"/>
    <w:rsid w:val="00260A63"/>
    <w:rsid w:val="00261E23"/>
    <w:rsid w:val="00262269"/>
    <w:rsid w:val="0026285D"/>
    <w:rsid w:val="00262D67"/>
    <w:rsid w:val="00262E13"/>
    <w:rsid w:val="0026349E"/>
    <w:rsid w:val="002636F8"/>
    <w:rsid w:val="002639D4"/>
    <w:rsid w:val="00263F63"/>
    <w:rsid w:val="00263F80"/>
    <w:rsid w:val="00264036"/>
    <w:rsid w:val="002643D1"/>
    <w:rsid w:val="002646FA"/>
    <w:rsid w:val="00264C3B"/>
    <w:rsid w:val="002653C8"/>
    <w:rsid w:val="00265A0D"/>
    <w:rsid w:val="0026665A"/>
    <w:rsid w:val="00266A11"/>
    <w:rsid w:val="00267EE8"/>
    <w:rsid w:val="002702AB"/>
    <w:rsid w:val="0027077C"/>
    <w:rsid w:val="00270889"/>
    <w:rsid w:val="00270A33"/>
    <w:rsid w:val="00270C77"/>
    <w:rsid w:val="00271A46"/>
    <w:rsid w:val="0027210C"/>
    <w:rsid w:val="00272637"/>
    <w:rsid w:val="00272964"/>
    <w:rsid w:val="002734A6"/>
    <w:rsid w:val="00273F3F"/>
    <w:rsid w:val="00274963"/>
    <w:rsid w:val="002749DD"/>
    <w:rsid w:val="00274D28"/>
    <w:rsid w:val="002750B9"/>
    <w:rsid w:val="00277706"/>
    <w:rsid w:val="00277776"/>
    <w:rsid w:val="00277812"/>
    <w:rsid w:val="0027785C"/>
    <w:rsid w:val="00277C68"/>
    <w:rsid w:val="00277C7A"/>
    <w:rsid w:val="00277FDF"/>
    <w:rsid w:val="0028095A"/>
    <w:rsid w:val="002813F5"/>
    <w:rsid w:val="0028183E"/>
    <w:rsid w:val="00281C20"/>
    <w:rsid w:val="0028315B"/>
    <w:rsid w:val="00283D20"/>
    <w:rsid w:val="00284084"/>
    <w:rsid w:val="00284151"/>
    <w:rsid w:val="00284DF0"/>
    <w:rsid w:val="00284E8C"/>
    <w:rsid w:val="00285112"/>
    <w:rsid w:val="00285982"/>
    <w:rsid w:val="00285AE5"/>
    <w:rsid w:val="00285ED7"/>
    <w:rsid w:val="0028676A"/>
    <w:rsid w:val="00286A89"/>
    <w:rsid w:val="002874FF"/>
    <w:rsid w:val="002875B8"/>
    <w:rsid w:val="00287A8F"/>
    <w:rsid w:val="00287C79"/>
    <w:rsid w:val="00287F66"/>
    <w:rsid w:val="002901E3"/>
    <w:rsid w:val="002906E0"/>
    <w:rsid w:val="00290CCD"/>
    <w:rsid w:val="00290F2C"/>
    <w:rsid w:val="00290F66"/>
    <w:rsid w:val="002911E2"/>
    <w:rsid w:val="002912B3"/>
    <w:rsid w:val="00291B1E"/>
    <w:rsid w:val="0029200E"/>
    <w:rsid w:val="00292075"/>
    <w:rsid w:val="00292757"/>
    <w:rsid w:val="00293A69"/>
    <w:rsid w:val="00294472"/>
    <w:rsid w:val="00294565"/>
    <w:rsid w:val="00294DC5"/>
    <w:rsid w:val="00295222"/>
    <w:rsid w:val="002958B2"/>
    <w:rsid w:val="00295AFC"/>
    <w:rsid w:val="00295F97"/>
    <w:rsid w:val="0029694D"/>
    <w:rsid w:val="002969A3"/>
    <w:rsid w:val="00296D36"/>
    <w:rsid w:val="00296D7F"/>
    <w:rsid w:val="00297B6B"/>
    <w:rsid w:val="002A0668"/>
    <w:rsid w:val="002A071A"/>
    <w:rsid w:val="002A13D4"/>
    <w:rsid w:val="002A1799"/>
    <w:rsid w:val="002A20A3"/>
    <w:rsid w:val="002A2A24"/>
    <w:rsid w:val="002A3134"/>
    <w:rsid w:val="002A37F9"/>
    <w:rsid w:val="002A382C"/>
    <w:rsid w:val="002A390A"/>
    <w:rsid w:val="002A3D44"/>
    <w:rsid w:val="002A48D6"/>
    <w:rsid w:val="002A5638"/>
    <w:rsid w:val="002A5E84"/>
    <w:rsid w:val="002A6117"/>
    <w:rsid w:val="002A6DE1"/>
    <w:rsid w:val="002A720E"/>
    <w:rsid w:val="002A7D62"/>
    <w:rsid w:val="002A7EDE"/>
    <w:rsid w:val="002B0032"/>
    <w:rsid w:val="002B0514"/>
    <w:rsid w:val="002B05AA"/>
    <w:rsid w:val="002B05C0"/>
    <w:rsid w:val="002B05DB"/>
    <w:rsid w:val="002B12E9"/>
    <w:rsid w:val="002B163A"/>
    <w:rsid w:val="002B1BA3"/>
    <w:rsid w:val="002B1E03"/>
    <w:rsid w:val="002B267D"/>
    <w:rsid w:val="002B2942"/>
    <w:rsid w:val="002B3117"/>
    <w:rsid w:val="002B3296"/>
    <w:rsid w:val="002B3CBE"/>
    <w:rsid w:val="002B3F82"/>
    <w:rsid w:val="002B418A"/>
    <w:rsid w:val="002B4579"/>
    <w:rsid w:val="002B4A19"/>
    <w:rsid w:val="002B596B"/>
    <w:rsid w:val="002B5A8B"/>
    <w:rsid w:val="002B5FC1"/>
    <w:rsid w:val="002B6090"/>
    <w:rsid w:val="002B6B29"/>
    <w:rsid w:val="002B6BE7"/>
    <w:rsid w:val="002B6E2F"/>
    <w:rsid w:val="002B7025"/>
    <w:rsid w:val="002B7225"/>
    <w:rsid w:val="002B78B8"/>
    <w:rsid w:val="002B7E57"/>
    <w:rsid w:val="002C01B6"/>
    <w:rsid w:val="002C03C9"/>
    <w:rsid w:val="002C08D0"/>
    <w:rsid w:val="002C13DA"/>
    <w:rsid w:val="002C157C"/>
    <w:rsid w:val="002C170C"/>
    <w:rsid w:val="002C1AC8"/>
    <w:rsid w:val="002C223A"/>
    <w:rsid w:val="002C2635"/>
    <w:rsid w:val="002C2B9B"/>
    <w:rsid w:val="002C2F5C"/>
    <w:rsid w:val="002C317F"/>
    <w:rsid w:val="002C35C5"/>
    <w:rsid w:val="002C4AAF"/>
    <w:rsid w:val="002C4F0B"/>
    <w:rsid w:val="002C56BA"/>
    <w:rsid w:val="002C5F8C"/>
    <w:rsid w:val="002C5FAE"/>
    <w:rsid w:val="002C6B72"/>
    <w:rsid w:val="002C7060"/>
    <w:rsid w:val="002C7468"/>
    <w:rsid w:val="002C7875"/>
    <w:rsid w:val="002D06B7"/>
    <w:rsid w:val="002D07DD"/>
    <w:rsid w:val="002D11BD"/>
    <w:rsid w:val="002D1404"/>
    <w:rsid w:val="002D157F"/>
    <w:rsid w:val="002D18C6"/>
    <w:rsid w:val="002D197A"/>
    <w:rsid w:val="002D1C6A"/>
    <w:rsid w:val="002D267A"/>
    <w:rsid w:val="002D293E"/>
    <w:rsid w:val="002D2B99"/>
    <w:rsid w:val="002D2C50"/>
    <w:rsid w:val="002D3612"/>
    <w:rsid w:val="002D3762"/>
    <w:rsid w:val="002D3DEA"/>
    <w:rsid w:val="002D4380"/>
    <w:rsid w:val="002D478D"/>
    <w:rsid w:val="002D4A54"/>
    <w:rsid w:val="002D4BF7"/>
    <w:rsid w:val="002D5162"/>
    <w:rsid w:val="002D5A53"/>
    <w:rsid w:val="002D61DF"/>
    <w:rsid w:val="002D6D95"/>
    <w:rsid w:val="002D75B7"/>
    <w:rsid w:val="002E031A"/>
    <w:rsid w:val="002E078C"/>
    <w:rsid w:val="002E0D16"/>
    <w:rsid w:val="002E0D1F"/>
    <w:rsid w:val="002E0FB3"/>
    <w:rsid w:val="002E1CA4"/>
    <w:rsid w:val="002E2504"/>
    <w:rsid w:val="002E28CF"/>
    <w:rsid w:val="002E2B8B"/>
    <w:rsid w:val="002E2C26"/>
    <w:rsid w:val="002E3A79"/>
    <w:rsid w:val="002E41B6"/>
    <w:rsid w:val="002E47A9"/>
    <w:rsid w:val="002E59BA"/>
    <w:rsid w:val="002E62C3"/>
    <w:rsid w:val="002E6C69"/>
    <w:rsid w:val="002E70D4"/>
    <w:rsid w:val="002E723E"/>
    <w:rsid w:val="002E74E5"/>
    <w:rsid w:val="002E76C9"/>
    <w:rsid w:val="002E7A8B"/>
    <w:rsid w:val="002F0829"/>
    <w:rsid w:val="002F0D4A"/>
    <w:rsid w:val="002F1638"/>
    <w:rsid w:val="002F1649"/>
    <w:rsid w:val="002F1BE8"/>
    <w:rsid w:val="002F1D6E"/>
    <w:rsid w:val="002F1F73"/>
    <w:rsid w:val="002F2887"/>
    <w:rsid w:val="002F2BE4"/>
    <w:rsid w:val="002F4160"/>
    <w:rsid w:val="002F485D"/>
    <w:rsid w:val="002F4873"/>
    <w:rsid w:val="002F4A3D"/>
    <w:rsid w:val="002F55FF"/>
    <w:rsid w:val="002F5DCB"/>
    <w:rsid w:val="002F629E"/>
    <w:rsid w:val="002F6485"/>
    <w:rsid w:val="002F67BD"/>
    <w:rsid w:val="002F6A65"/>
    <w:rsid w:val="002F6CB7"/>
    <w:rsid w:val="002F71A8"/>
    <w:rsid w:val="002F7364"/>
    <w:rsid w:val="002F73DF"/>
    <w:rsid w:val="002F7837"/>
    <w:rsid w:val="002F7BF7"/>
    <w:rsid w:val="002F7C23"/>
    <w:rsid w:val="0030026C"/>
    <w:rsid w:val="003006AF"/>
    <w:rsid w:val="00300A93"/>
    <w:rsid w:val="00300DEC"/>
    <w:rsid w:val="00301B0F"/>
    <w:rsid w:val="00302956"/>
    <w:rsid w:val="003033FA"/>
    <w:rsid w:val="0030411A"/>
    <w:rsid w:val="00305997"/>
    <w:rsid w:val="00305C97"/>
    <w:rsid w:val="0030632B"/>
    <w:rsid w:val="003068B0"/>
    <w:rsid w:val="00306922"/>
    <w:rsid w:val="00306AB0"/>
    <w:rsid w:val="00306AE9"/>
    <w:rsid w:val="00306CD7"/>
    <w:rsid w:val="00306D34"/>
    <w:rsid w:val="00307661"/>
    <w:rsid w:val="00307E7C"/>
    <w:rsid w:val="003105F1"/>
    <w:rsid w:val="00310736"/>
    <w:rsid w:val="00310AF7"/>
    <w:rsid w:val="003111FE"/>
    <w:rsid w:val="003122DD"/>
    <w:rsid w:val="00312768"/>
    <w:rsid w:val="00314C44"/>
    <w:rsid w:val="003154AD"/>
    <w:rsid w:val="0031556D"/>
    <w:rsid w:val="00315584"/>
    <w:rsid w:val="003158ED"/>
    <w:rsid w:val="00315DE3"/>
    <w:rsid w:val="0031601D"/>
    <w:rsid w:val="00316140"/>
    <w:rsid w:val="003169E9"/>
    <w:rsid w:val="00316DEC"/>
    <w:rsid w:val="0031751C"/>
    <w:rsid w:val="00317992"/>
    <w:rsid w:val="00317B86"/>
    <w:rsid w:val="00320D2A"/>
    <w:rsid w:val="00320E54"/>
    <w:rsid w:val="00321668"/>
    <w:rsid w:val="003216DE"/>
    <w:rsid w:val="003219AA"/>
    <w:rsid w:val="00321ED6"/>
    <w:rsid w:val="00322849"/>
    <w:rsid w:val="00322B09"/>
    <w:rsid w:val="00323DDA"/>
    <w:rsid w:val="00324BBF"/>
    <w:rsid w:val="00325653"/>
    <w:rsid w:val="00325B02"/>
    <w:rsid w:val="00327A36"/>
    <w:rsid w:val="00327BF8"/>
    <w:rsid w:val="003307CE"/>
    <w:rsid w:val="003310E4"/>
    <w:rsid w:val="003319D0"/>
    <w:rsid w:val="00331FD3"/>
    <w:rsid w:val="003326F3"/>
    <w:rsid w:val="00332CFB"/>
    <w:rsid w:val="003335A1"/>
    <w:rsid w:val="003335DF"/>
    <w:rsid w:val="00333D66"/>
    <w:rsid w:val="00335702"/>
    <w:rsid w:val="00335B0D"/>
    <w:rsid w:val="00335FD4"/>
    <w:rsid w:val="003360DB"/>
    <w:rsid w:val="00336F96"/>
    <w:rsid w:val="00337005"/>
    <w:rsid w:val="003375FB"/>
    <w:rsid w:val="00340421"/>
    <w:rsid w:val="0034065A"/>
    <w:rsid w:val="0034081F"/>
    <w:rsid w:val="00340A86"/>
    <w:rsid w:val="00340DD4"/>
    <w:rsid w:val="003420BA"/>
    <w:rsid w:val="003424C3"/>
    <w:rsid w:val="003425D8"/>
    <w:rsid w:val="003427AD"/>
    <w:rsid w:val="00342A22"/>
    <w:rsid w:val="00342ACA"/>
    <w:rsid w:val="00342F94"/>
    <w:rsid w:val="00343E14"/>
    <w:rsid w:val="003449BB"/>
    <w:rsid w:val="00344C7C"/>
    <w:rsid w:val="00344D68"/>
    <w:rsid w:val="00344E46"/>
    <w:rsid w:val="00345402"/>
    <w:rsid w:val="0034579F"/>
    <w:rsid w:val="00345E78"/>
    <w:rsid w:val="00346761"/>
    <w:rsid w:val="003468BB"/>
    <w:rsid w:val="00346C8E"/>
    <w:rsid w:val="00347A73"/>
    <w:rsid w:val="00347B90"/>
    <w:rsid w:val="00347F5F"/>
    <w:rsid w:val="00351109"/>
    <w:rsid w:val="0035173A"/>
    <w:rsid w:val="00351DBF"/>
    <w:rsid w:val="00351E0C"/>
    <w:rsid w:val="0035225E"/>
    <w:rsid w:val="00352A21"/>
    <w:rsid w:val="00352B1E"/>
    <w:rsid w:val="00352D75"/>
    <w:rsid w:val="00352DF8"/>
    <w:rsid w:val="003532BE"/>
    <w:rsid w:val="0035378E"/>
    <w:rsid w:val="003540CF"/>
    <w:rsid w:val="00356248"/>
    <w:rsid w:val="00356577"/>
    <w:rsid w:val="0035667B"/>
    <w:rsid w:val="00356C27"/>
    <w:rsid w:val="003576A5"/>
    <w:rsid w:val="00357720"/>
    <w:rsid w:val="00360727"/>
    <w:rsid w:val="00360A4B"/>
    <w:rsid w:val="00361DE8"/>
    <w:rsid w:val="003624E3"/>
    <w:rsid w:val="00363039"/>
    <w:rsid w:val="0036331C"/>
    <w:rsid w:val="00363AC4"/>
    <w:rsid w:val="00363AFD"/>
    <w:rsid w:val="00363CAA"/>
    <w:rsid w:val="0036480E"/>
    <w:rsid w:val="0036490E"/>
    <w:rsid w:val="00364AB3"/>
    <w:rsid w:val="00364CFD"/>
    <w:rsid w:val="003659A6"/>
    <w:rsid w:val="003659D8"/>
    <w:rsid w:val="003663AB"/>
    <w:rsid w:val="00366B34"/>
    <w:rsid w:val="00366F85"/>
    <w:rsid w:val="0036701B"/>
    <w:rsid w:val="00367442"/>
    <w:rsid w:val="00367C79"/>
    <w:rsid w:val="00370109"/>
    <w:rsid w:val="0037057D"/>
    <w:rsid w:val="00370874"/>
    <w:rsid w:val="003708FA"/>
    <w:rsid w:val="00370CEA"/>
    <w:rsid w:val="00370FF5"/>
    <w:rsid w:val="003717DF"/>
    <w:rsid w:val="0037243A"/>
    <w:rsid w:val="00372A76"/>
    <w:rsid w:val="003730CC"/>
    <w:rsid w:val="00373873"/>
    <w:rsid w:val="00373F83"/>
    <w:rsid w:val="0037405C"/>
    <w:rsid w:val="0037439C"/>
    <w:rsid w:val="00374AE3"/>
    <w:rsid w:val="00374CDA"/>
    <w:rsid w:val="00374F42"/>
    <w:rsid w:val="00374F5E"/>
    <w:rsid w:val="0037504A"/>
    <w:rsid w:val="00376F66"/>
    <w:rsid w:val="003773E6"/>
    <w:rsid w:val="00380199"/>
    <w:rsid w:val="003803E5"/>
    <w:rsid w:val="00380B3A"/>
    <w:rsid w:val="00380F8E"/>
    <w:rsid w:val="003815B8"/>
    <w:rsid w:val="0038182E"/>
    <w:rsid w:val="0038189D"/>
    <w:rsid w:val="00381BF5"/>
    <w:rsid w:val="00381C46"/>
    <w:rsid w:val="00381CBD"/>
    <w:rsid w:val="00381E4C"/>
    <w:rsid w:val="00382618"/>
    <w:rsid w:val="00382CA4"/>
    <w:rsid w:val="00383247"/>
    <w:rsid w:val="003834B5"/>
    <w:rsid w:val="00383711"/>
    <w:rsid w:val="003838DF"/>
    <w:rsid w:val="003839F6"/>
    <w:rsid w:val="003848D0"/>
    <w:rsid w:val="00384C49"/>
    <w:rsid w:val="00384D55"/>
    <w:rsid w:val="00385025"/>
    <w:rsid w:val="00385706"/>
    <w:rsid w:val="003859D2"/>
    <w:rsid w:val="00385CC3"/>
    <w:rsid w:val="003860BE"/>
    <w:rsid w:val="0038624B"/>
    <w:rsid w:val="003862D2"/>
    <w:rsid w:val="0038691C"/>
    <w:rsid w:val="00387135"/>
    <w:rsid w:val="00387427"/>
    <w:rsid w:val="0038766B"/>
    <w:rsid w:val="00387842"/>
    <w:rsid w:val="00390492"/>
    <w:rsid w:val="00390A53"/>
    <w:rsid w:val="00390F31"/>
    <w:rsid w:val="00391822"/>
    <w:rsid w:val="00391895"/>
    <w:rsid w:val="003921B3"/>
    <w:rsid w:val="0039255A"/>
    <w:rsid w:val="00392574"/>
    <w:rsid w:val="00392584"/>
    <w:rsid w:val="00392E26"/>
    <w:rsid w:val="003936AB"/>
    <w:rsid w:val="0039373C"/>
    <w:rsid w:val="003938A9"/>
    <w:rsid w:val="003938AF"/>
    <w:rsid w:val="00393D82"/>
    <w:rsid w:val="00393EDF"/>
    <w:rsid w:val="00394627"/>
    <w:rsid w:val="0039468A"/>
    <w:rsid w:val="00394D33"/>
    <w:rsid w:val="003951BD"/>
    <w:rsid w:val="00395CE7"/>
    <w:rsid w:val="003960CD"/>
    <w:rsid w:val="003960F3"/>
    <w:rsid w:val="003967CF"/>
    <w:rsid w:val="00396AE8"/>
    <w:rsid w:val="00396F23"/>
    <w:rsid w:val="00396F97"/>
    <w:rsid w:val="003977AA"/>
    <w:rsid w:val="003979AB"/>
    <w:rsid w:val="00397A9C"/>
    <w:rsid w:val="00397CAC"/>
    <w:rsid w:val="003A004A"/>
    <w:rsid w:val="003A03E6"/>
    <w:rsid w:val="003A0911"/>
    <w:rsid w:val="003A0F15"/>
    <w:rsid w:val="003A11E6"/>
    <w:rsid w:val="003A174D"/>
    <w:rsid w:val="003A1A03"/>
    <w:rsid w:val="003A1B95"/>
    <w:rsid w:val="003A1BD6"/>
    <w:rsid w:val="003A1D02"/>
    <w:rsid w:val="003A21A3"/>
    <w:rsid w:val="003A2695"/>
    <w:rsid w:val="003A28D1"/>
    <w:rsid w:val="003A2B21"/>
    <w:rsid w:val="003A3338"/>
    <w:rsid w:val="003A39AD"/>
    <w:rsid w:val="003A4340"/>
    <w:rsid w:val="003A4718"/>
    <w:rsid w:val="003A496D"/>
    <w:rsid w:val="003A5B77"/>
    <w:rsid w:val="003A5B8D"/>
    <w:rsid w:val="003A66FE"/>
    <w:rsid w:val="003A6AB5"/>
    <w:rsid w:val="003A6ABB"/>
    <w:rsid w:val="003A6BA8"/>
    <w:rsid w:val="003A6CEC"/>
    <w:rsid w:val="003A6EF8"/>
    <w:rsid w:val="003A6FEF"/>
    <w:rsid w:val="003A7605"/>
    <w:rsid w:val="003B0146"/>
    <w:rsid w:val="003B0F4D"/>
    <w:rsid w:val="003B0FCC"/>
    <w:rsid w:val="003B145E"/>
    <w:rsid w:val="003B1ABB"/>
    <w:rsid w:val="003B1AEF"/>
    <w:rsid w:val="003B1BFF"/>
    <w:rsid w:val="003B1ED3"/>
    <w:rsid w:val="003B1F78"/>
    <w:rsid w:val="003B21E2"/>
    <w:rsid w:val="003B302D"/>
    <w:rsid w:val="003B3E0F"/>
    <w:rsid w:val="003B41BD"/>
    <w:rsid w:val="003B454F"/>
    <w:rsid w:val="003B47EF"/>
    <w:rsid w:val="003B4813"/>
    <w:rsid w:val="003B5C17"/>
    <w:rsid w:val="003B60E6"/>
    <w:rsid w:val="003B6263"/>
    <w:rsid w:val="003B6576"/>
    <w:rsid w:val="003B7CB4"/>
    <w:rsid w:val="003C0A07"/>
    <w:rsid w:val="003C12DB"/>
    <w:rsid w:val="003C141A"/>
    <w:rsid w:val="003C1430"/>
    <w:rsid w:val="003C1CC2"/>
    <w:rsid w:val="003C2BF2"/>
    <w:rsid w:val="003C2C10"/>
    <w:rsid w:val="003C38D0"/>
    <w:rsid w:val="003C558F"/>
    <w:rsid w:val="003C58D6"/>
    <w:rsid w:val="003C5A56"/>
    <w:rsid w:val="003C6091"/>
    <w:rsid w:val="003C6127"/>
    <w:rsid w:val="003C6BB9"/>
    <w:rsid w:val="003C7807"/>
    <w:rsid w:val="003C792E"/>
    <w:rsid w:val="003D015A"/>
    <w:rsid w:val="003D029A"/>
    <w:rsid w:val="003D03F2"/>
    <w:rsid w:val="003D06A4"/>
    <w:rsid w:val="003D1555"/>
    <w:rsid w:val="003D22AD"/>
    <w:rsid w:val="003D2584"/>
    <w:rsid w:val="003D2688"/>
    <w:rsid w:val="003D2934"/>
    <w:rsid w:val="003D2C0D"/>
    <w:rsid w:val="003D34D5"/>
    <w:rsid w:val="003D380D"/>
    <w:rsid w:val="003D3D93"/>
    <w:rsid w:val="003D4010"/>
    <w:rsid w:val="003D40E9"/>
    <w:rsid w:val="003D4DC6"/>
    <w:rsid w:val="003D6012"/>
    <w:rsid w:val="003D6145"/>
    <w:rsid w:val="003D61A8"/>
    <w:rsid w:val="003D61CD"/>
    <w:rsid w:val="003D6508"/>
    <w:rsid w:val="003D66B4"/>
    <w:rsid w:val="003D6A80"/>
    <w:rsid w:val="003D6A9F"/>
    <w:rsid w:val="003D6C91"/>
    <w:rsid w:val="003D6DAE"/>
    <w:rsid w:val="003D73D4"/>
    <w:rsid w:val="003D742B"/>
    <w:rsid w:val="003D75CB"/>
    <w:rsid w:val="003D7957"/>
    <w:rsid w:val="003D79D4"/>
    <w:rsid w:val="003E1B88"/>
    <w:rsid w:val="003E1D78"/>
    <w:rsid w:val="003E254B"/>
    <w:rsid w:val="003E262C"/>
    <w:rsid w:val="003E2B73"/>
    <w:rsid w:val="003E2D8D"/>
    <w:rsid w:val="003E31A4"/>
    <w:rsid w:val="003E38BD"/>
    <w:rsid w:val="003E3A69"/>
    <w:rsid w:val="003E3ACA"/>
    <w:rsid w:val="003E3F73"/>
    <w:rsid w:val="003E4272"/>
    <w:rsid w:val="003E46E8"/>
    <w:rsid w:val="003E481B"/>
    <w:rsid w:val="003E484B"/>
    <w:rsid w:val="003E4F68"/>
    <w:rsid w:val="003E540A"/>
    <w:rsid w:val="003E5663"/>
    <w:rsid w:val="003E5684"/>
    <w:rsid w:val="003E61D3"/>
    <w:rsid w:val="003E628C"/>
    <w:rsid w:val="003E62D0"/>
    <w:rsid w:val="003E64A1"/>
    <w:rsid w:val="003E657B"/>
    <w:rsid w:val="003E665B"/>
    <w:rsid w:val="003E6670"/>
    <w:rsid w:val="003E66CC"/>
    <w:rsid w:val="003E6AD9"/>
    <w:rsid w:val="003E71D5"/>
    <w:rsid w:val="003E7241"/>
    <w:rsid w:val="003E75C6"/>
    <w:rsid w:val="003E779D"/>
    <w:rsid w:val="003E7ADC"/>
    <w:rsid w:val="003F0302"/>
    <w:rsid w:val="003F032C"/>
    <w:rsid w:val="003F07F6"/>
    <w:rsid w:val="003F0C55"/>
    <w:rsid w:val="003F143C"/>
    <w:rsid w:val="003F1AA5"/>
    <w:rsid w:val="003F1B73"/>
    <w:rsid w:val="003F1EDF"/>
    <w:rsid w:val="003F2DB6"/>
    <w:rsid w:val="003F2DDE"/>
    <w:rsid w:val="003F2FE3"/>
    <w:rsid w:val="003F31F6"/>
    <w:rsid w:val="003F321F"/>
    <w:rsid w:val="003F416D"/>
    <w:rsid w:val="003F427F"/>
    <w:rsid w:val="003F4360"/>
    <w:rsid w:val="003F5B14"/>
    <w:rsid w:val="003F5BF3"/>
    <w:rsid w:val="003F5C37"/>
    <w:rsid w:val="003F665C"/>
    <w:rsid w:val="003F6951"/>
    <w:rsid w:val="003F6B08"/>
    <w:rsid w:val="003F6E9E"/>
    <w:rsid w:val="003F7086"/>
    <w:rsid w:val="003F70FA"/>
    <w:rsid w:val="00400623"/>
    <w:rsid w:val="00400F58"/>
    <w:rsid w:val="00401F23"/>
    <w:rsid w:val="00402366"/>
    <w:rsid w:val="0040237A"/>
    <w:rsid w:val="00402416"/>
    <w:rsid w:val="004024C8"/>
    <w:rsid w:val="0040260E"/>
    <w:rsid w:val="00402B3C"/>
    <w:rsid w:val="004034AB"/>
    <w:rsid w:val="0040350E"/>
    <w:rsid w:val="00403A73"/>
    <w:rsid w:val="00403F80"/>
    <w:rsid w:val="00404480"/>
    <w:rsid w:val="004044B4"/>
    <w:rsid w:val="00404FA5"/>
    <w:rsid w:val="0040565C"/>
    <w:rsid w:val="00405843"/>
    <w:rsid w:val="00405981"/>
    <w:rsid w:val="004060B9"/>
    <w:rsid w:val="0040684D"/>
    <w:rsid w:val="004068B2"/>
    <w:rsid w:val="00406BA8"/>
    <w:rsid w:val="0040749B"/>
    <w:rsid w:val="00407A73"/>
    <w:rsid w:val="00407D64"/>
    <w:rsid w:val="0041002B"/>
    <w:rsid w:val="0041004E"/>
    <w:rsid w:val="004107BA"/>
    <w:rsid w:val="0041090B"/>
    <w:rsid w:val="004115A8"/>
    <w:rsid w:val="00411BBF"/>
    <w:rsid w:val="00412127"/>
    <w:rsid w:val="004122F1"/>
    <w:rsid w:val="00412897"/>
    <w:rsid w:val="0041330E"/>
    <w:rsid w:val="004135D6"/>
    <w:rsid w:val="0041381B"/>
    <w:rsid w:val="00413D29"/>
    <w:rsid w:val="00413DE8"/>
    <w:rsid w:val="00414825"/>
    <w:rsid w:val="00414D5A"/>
    <w:rsid w:val="0041576C"/>
    <w:rsid w:val="00415B1A"/>
    <w:rsid w:val="00416DE1"/>
    <w:rsid w:val="00416E58"/>
    <w:rsid w:val="00417609"/>
    <w:rsid w:val="00417C52"/>
    <w:rsid w:val="00420384"/>
    <w:rsid w:val="004204A4"/>
    <w:rsid w:val="00420B3C"/>
    <w:rsid w:val="00420B5E"/>
    <w:rsid w:val="00420F4B"/>
    <w:rsid w:val="00421007"/>
    <w:rsid w:val="00421763"/>
    <w:rsid w:val="00421A3F"/>
    <w:rsid w:val="004220F2"/>
    <w:rsid w:val="00422804"/>
    <w:rsid w:val="004228B7"/>
    <w:rsid w:val="00422EFE"/>
    <w:rsid w:val="00423285"/>
    <w:rsid w:val="00424117"/>
    <w:rsid w:val="0042450C"/>
    <w:rsid w:val="00424DB9"/>
    <w:rsid w:val="0042503C"/>
    <w:rsid w:val="00425384"/>
    <w:rsid w:val="0042550A"/>
    <w:rsid w:val="0042565A"/>
    <w:rsid w:val="00425D79"/>
    <w:rsid w:val="00426D1F"/>
    <w:rsid w:val="00427F16"/>
    <w:rsid w:val="0043008E"/>
    <w:rsid w:val="00430508"/>
    <w:rsid w:val="004309C6"/>
    <w:rsid w:val="00430ADB"/>
    <w:rsid w:val="00430F89"/>
    <w:rsid w:val="0043102F"/>
    <w:rsid w:val="00431458"/>
    <w:rsid w:val="00431CDF"/>
    <w:rsid w:val="00431D46"/>
    <w:rsid w:val="004329E9"/>
    <w:rsid w:val="00432B5F"/>
    <w:rsid w:val="00433596"/>
    <w:rsid w:val="00433693"/>
    <w:rsid w:val="004336CE"/>
    <w:rsid w:val="00433A7B"/>
    <w:rsid w:val="00433AB5"/>
    <w:rsid w:val="004344E0"/>
    <w:rsid w:val="00434629"/>
    <w:rsid w:val="0043505A"/>
    <w:rsid w:val="004354C7"/>
    <w:rsid w:val="004356D1"/>
    <w:rsid w:val="00435EB6"/>
    <w:rsid w:val="00435F7B"/>
    <w:rsid w:val="0043675B"/>
    <w:rsid w:val="0043698A"/>
    <w:rsid w:val="00436A45"/>
    <w:rsid w:val="00436B5C"/>
    <w:rsid w:val="00436C51"/>
    <w:rsid w:val="00436FEA"/>
    <w:rsid w:val="004370B2"/>
    <w:rsid w:val="00437DE3"/>
    <w:rsid w:val="00437F58"/>
    <w:rsid w:val="00440302"/>
    <w:rsid w:val="00440A64"/>
    <w:rsid w:val="0044103D"/>
    <w:rsid w:val="00441078"/>
    <w:rsid w:val="00441569"/>
    <w:rsid w:val="00441C43"/>
    <w:rsid w:val="004427A3"/>
    <w:rsid w:val="004429A3"/>
    <w:rsid w:val="00442BD1"/>
    <w:rsid w:val="00442C94"/>
    <w:rsid w:val="0044444B"/>
    <w:rsid w:val="00444538"/>
    <w:rsid w:val="004450F2"/>
    <w:rsid w:val="00445CB4"/>
    <w:rsid w:val="00445EBF"/>
    <w:rsid w:val="00446A23"/>
    <w:rsid w:val="00447125"/>
    <w:rsid w:val="0044718B"/>
    <w:rsid w:val="00447956"/>
    <w:rsid w:val="00447B94"/>
    <w:rsid w:val="004503A5"/>
    <w:rsid w:val="004508E5"/>
    <w:rsid w:val="00450BA6"/>
    <w:rsid w:val="00450E3A"/>
    <w:rsid w:val="00450E6D"/>
    <w:rsid w:val="00450F24"/>
    <w:rsid w:val="004510E6"/>
    <w:rsid w:val="004511FA"/>
    <w:rsid w:val="00452208"/>
    <w:rsid w:val="00452390"/>
    <w:rsid w:val="0045259A"/>
    <w:rsid w:val="0045264C"/>
    <w:rsid w:val="00452C68"/>
    <w:rsid w:val="00452C9C"/>
    <w:rsid w:val="00453EB3"/>
    <w:rsid w:val="00454A29"/>
    <w:rsid w:val="00455412"/>
    <w:rsid w:val="00455789"/>
    <w:rsid w:val="0045578E"/>
    <w:rsid w:val="0045663F"/>
    <w:rsid w:val="00456E36"/>
    <w:rsid w:val="004574A0"/>
    <w:rsid w:val="00457A13"/>
    <w:rsid w:val="004601CA"/>
    <w:rsid w:val="00460201"/>
    <w:rsid w:val="00460223"/>
    <w:rsid w:val="004602E1"/>
    <w:rsid w:val="00461359"/>
    <w:rsid w:val="004614E0"/>
    <w:rsid w:val="00461665"/>
    <w:rsid w:val="0046179A"/>
    <w:rsid w:val="00461B26"/>
    <w:rsid w:val="00461CCE"/>
    <w:rsid w:val="00461EB4"/>
    <w:rsid w:val="00462224"/>
    <w:rsid w:val="004623D6"/>
    <w:rsid w:val="004625D7"/>
    <w:rsid w:val="00462931"/>
    <w:rsid w:val="0046451F"/>
    <w:rsid w:val="004647E5"/>
    <w:rsid w:val="00464BE1"/>
    <w:rsid w:val="00464F2C"/>
    <w:rsid w:val="004653D0"/>
    <w:rsid w:val="00465900"/>
    <w:rsid w:val="00465910"/>
    <w:rsid w:val="00467444"/>
    <w:rsid w:val="00467FA5"/>
    <w:rsid w:val="004700EE"/>
    <w:rsid w:val="004707C8"/>
    <w:rsid w:val="00472143"/>
    <w:rsid w:val="0047278C"/>
    <w:rsid w:val="0047380B"/>
    <w:rsid w:val="00473810"/>
    <w:rsid w:val="0047415B"/>
    <w:rsid w:val="00474ED8"/>
    <w:rsid w:val="00475A87"/>
    <w:rsid w:val="00475E75"/>
    <w:rsid w:val="0047654B"/>
    <w:rsid w:val="004768A5"/>
    <w:rsid w:val="004775B0"/>
    <w:rsid w:val="00477951"/>
    <w:rsid w:val="00477AB6"/>
    <w:rsid w:val="00477E77"/>
    <w:rsid w:val="00480AAD"/>
    <w:rsid w:val="0048147B"/>
    <w:rsid w:val="004816F3"/>
    <w:rsid w:val="00481ABE"/>
    <w:rsid w:val="00482771"/>
    <w:rsid w:val="00482934"/>
    <w:rsid w:val="004833B3"/>
    <w:rsid w:val="00483A74"/>
    <w:rsid w:val="00483E66"/>
    <w:rsid w:val="00484521"/>
    <w:rsid w:val="00484681"/>
    <w:rsid w:val="00484795"/>
    <w:rsid w:val="0048518F"/>
    <w:rsid w:val="0048560A"/>
    <w:rsid w:val="004856C1"/>
    <w:rsid w:val="004856E0"/>
    <w:rsid w:val="00485CC8"/>
    <w:rsid w:val="00485FDC"/>
    <w:rsid w:val="00486005"/>
    <w:rsid w:val="004872CA"/>
    <w:rsid w:val="00487F41"/>
    <w:rsid w:val="00491048"/>
    <w:rsid w:val="00491357"/>
    <w:rsid w:val="00491B75"/>
    <w:rsid w:val="00491EFE"/>
    <w:rsid w:val="00492367"/>
    <w:rsid w:val="0049319D"/>
    <w:rsid w:val="0049373B"/>
    <w:rsid w:val="00494644"/>
    <w:rsid w:val="00494B78"/>
    <w:rsid w:val="00494E0F"/>
    <w:rsid w:val="00495289"/>
    <w:rsid w:val="004954FC"/>
    <w:rsid w:val="00495508"/>
    <w:rsid w:val="00495B6E"/>
    <w:rsid w:val="00496228"/>
    <w:rsid w:val="00496DFA"/>
    <w:rsid w:val="00496E53"/>
    <w:rsid w:val="004978C8"/>
    <w:rsid w:val="004A0392"/>
    <w:rsid w:val="004A03CA"/>
    <w:rsid w:val="004A0585"/>
    <w:rsid w:val="004A0842"/>
    <w:rsid w:val="004A0E57"/>
    <w:rsid w:val="004A158C"/>
    <w:rsid w:val="004A1711"/>
    <w:rsid w:val="004A1C43"/>
    <w:rsid w:val="004A200B"/>
    <w:rsid w:val="004A22DF"/>
    <w:rsid w:val="004A238A"/>
    <w:rsid w:val="004A2BAE"/>
    <w:rsid w:val="004A353C"/>
    <w:rsid w:val="004A3F75"/>
    <w:rsid w:val="004A4417"/>
    <w:rsid w:val="004A457F"/>
    <w:rsid w:val="004A4780"/>
    <w:rsid w:val="004A4990"/>
    <w:rsid w:val="004A4F7E"/>
    <w:rsid w:val="004A5346"/>
    <w:rsid w:val="004A5460"/>
    <w:rsid w:val="004A5745"/>
    <w:rsid w:val="004A6015"/>
    <w:rsid w:val="004A6E2E"/>
    <w:rsid w:val="004A6EB1"/>
    <w:rsid w:val="004A766F"/>
    <w:rsid w:val="004A796F"/>
    <w:rsid w:val="004B092F"/>
    <w:rsid w:val="004B0FC9"/>
    <w:rsid w:val="004B11C9"/>
    <w:rsid w:val="004B1475"/>
    <w:rsid w:val="004B1932"/>
    <w:rsid w:val="004B1977"/>
    <w:rsid w:val="004B343A"/>
    <w:rsid w:val="004B3792"/>
    <w:rsid w:val="004B386D"/>
    <w:rsid w:val="004B3CD0"/>
    <w:rsid w:val="004B3D0C"/>
    <w:rsid w:val="004B3E0D"/>
    <w:rsid w:val="004B3F78"/>
    <w:rsid w:val="004B44FC"/>
    <w:rsid w:val="004B4588"/>
    <w:rsid w:val="004B4738"/>
    <w:rsid w:val="004B487D"/>
    <w:rsid w:val="004B4EE3"/>
    <w:rsid w:val="004B5144"/>
    <w:rsid w:val="004B53A0"/>
    <w:rsid w:val="004B53A8"/>
    <w:rsid w:val="004B56C9"/>
    <w:rsid w:val="004B58D7"/>
    <w:rsid w:val="004B5A13"/>
    <w:rsid w:val="004B67F7"/>
    <w:rsid w:val="004B758F"/>
    <w:rsid w:val="004B7D69"/>
    <w:rsid w:val="004B7FB5"/>
    <w:rsid w:val="004C0D0F"/>
    <w:rsid w:val="004C10BB"/>
    <w:rsid w:val="004C1585"/>
    <w:rsid w:val="004C223A"/>
    <w:rsid w:val="004C26A6"/>
    <w:rsid w:val="004C2905"/>
    <w:rsid w:val="004C2A88"/>
    <w:rsid w:val="004C30B6"/>
    <w:rsid w:val="004C31CB"/>
    <w:rsid w:val="004C49AE"/>
    <w:rsid w:val="004C4A89"/>
    <w:rsid w:val="004C4B1B"/>
    <w:rsid w:val="004C4B92"/>
    <w:rsid w:val="004C4C80"/>
    <w:rsid w:val="004C5135"/>
    <w:rsid w:val="004C5D88"/>
    <w:rsid w:val="004C6970"/>
    <w:rsid w:val="004C6E12"/>
    <w:rsid w:val="004C79B0"/>
    <w:rsid w:val="004D0452"/>
    <w:rsid w:val="004D1135"/>
    <w:rsid w:val="004D22CD"/>
    <w:rsid w:val="004D2567"/>
    <w:rsid w:val="004D2695"/>
    <w:rsid w:val="004D2E4B"/>
    <w:rsid w:val="004D2F51"/>
    <w:rsid w:val="004D315F"/>
    <w:rsid w:val="004D324F"/>
    <w:rsid w:val="004D360E"/>
    <w:rsid w:val="004D3896"/>
    <w:rsid w:val="004D4713"/>
    <w:rsid w:val="004D4D82"/>
    <w:rsid w:val="004D539E"/>
    <w:rsid w:val="004D5769"/>
    <w:rsid w:val="004D5CAD"/>
    <w:rsid w:val="004D71E7"/>
    <w:rsid w:val="004D7527"/>
    <w:rsid w:val="004D76D1"/>
    <w:rsid w:val="004D795D"/>
    <w:rsid w:val="004D79A1"/>
    <w:rsid w:val="004E012F"/>
    <w:rsid w:val="004E0CDC"/>
    <w:rsid w:val="004E0FBC"/>
    <w:rsid w:val="004E1504"/>
    <w:rsid w:val="004E1837"/>
    <w:rsid w:val="004E19ED"/>
    <w:rsid w:val="004E207C"/>
    <w:rsid w:val="004E2244"/>
    <w:rsid w:val="004E2309"/>
    <w:rsid w:val="004E2E57"/>
    <w:rsid w:val="004E3C4F"/>
    <w:rsid w:val="004E4008"/>
    <w:rsid w:val="004E407A"/>
    <w:rsid w:val="004E42AD"/>
    <w:rsid w:val="004E44A4"/>
    <w:rsid w:val="004E45DC"/>
    <w:rsid w:val="004E47E3"/>
    <w:rsid w:val="004E50D2"/>
    <w:rsid w:val="004E5ABB"/>
    <w:rsid w:val="004E5E15"/>
    <w:rsid w:val="004E6242"/>
    <w:rsid w:val="004E688F"/>
    <w:rsid w:val="004E6DA1"/>
    <w:rsid w:val="004E6E84"/>
    <w:rsid w:val="004E72C0"/>
    <w:rsid w:val="004E771F"/>
    <w:rsid w:val="004E7B22"/>
    <w:rsid w:val="004E7D8E"/>
    <w:rsid w:val="004E7FE1"/>
    <w:rsid w:val="004F0281"/>
    <w:rsid w:val="004F0587"/>
    <w:rsid w:val="004F081B"/>
    <w:rsid w:val="004F1121"/>
    <w:rsid w:val="004F11E9"/>
    <w:rsid w:val="004F1286"/>
    <w:rsid w:val="004F1750"/>
    <w:rsid w:val="004F1C14"/>
    <w:rsid w:val="004F2163"/>
    <w:rsid w:val="004F2A05"/>
    <w:rsid w:val="004F3D0A"/>
    <w:rsid w:val="004F4972"/>
    <w:rsid w:val="004F4C0F"/>
    <w:rsid w:val="004F4CC7"/>
    <w:rsid w:val="004F4D35"/>
    <w:rsid w:val="004F517E"/>
    <w:rsid w:val="004F545D"/>
    <w:rsid w:val="004F5A63"/>
    <w:rsid w:val="004F63A3"/>
    <w:rsid w:val="004F6587"/>
    <w:rsid w:val="004F683E"/>
    <w:rsid w:val="004F6FB4"/>
    <w:rsid w:val="004F7CBB"/>
    <w:rsid w:val="005001C1"/>
    <w:rsid w:val="00500F6D"/>
    <w:rsid w:val="005016BB"/>
    <w:rsid w:val="00501B7C"/>
    <w:rsid w:val="00501C9D"/>
    <w:rsid w:val="005027CF"/>
    <w:rsid w:val="00503524"/>
    <w:rsid w:val="00503C44"/>
    <w:rsid w:val="00504A02"/>
    <w:rsid w:val="00504D22"/>
    <w:rsid w:val="00505E3F"/>
    <w:rsid w:val="00505F67"/>
    <w:rsid w:val="00506725"/>
    <w:rsid w:val="005069D2"/>
    <w:rsid w:val="00507638"/>
    <w:rsid w:val="00507F47"/>
    <w:rsid w:val="00510138"/>
    <w:rsid w:val="005105BC"/>
    <w:rsid w:val="00510CC9"/>
    <w:rsid w:val="00511560"/>
    <w:rsid w:val="00511832"/>
    <w:rsid w:val="005120D0"/>
    <w:rsid w:val="00512718"/>
    <w:rsid w:val="00512F10"/>
    <w:rsid w:val="00513065"/>
    <w:rsid w:val="00513204"/>
    <w:rsid w:val="00513850"/>
    <w:rsid w:val="00513B5C"/>
    <w:rsid w:val="005141FA"/>
    <w:rsid w:val="005146AF"/>
    <w:rsid w:val="0051540E"/>
    <w:rsid w:val="0051545E"/>
    <w:rsid w:val="0051568F"/>
    <w:rsid w:val="0051573C"/>
    <w:rsid w:val="005159DB"/>
    <w:rsid w:val="00515FD0"/>
    <w:rsid w:val="00516110"/>
    <w:rsid w:val="005162DE"/>
    <w:rsid w:val="005164A9"/>
    <w:rsid w:val="00516876"/>
    <w:rsid w:val="00516F59"/>
    <w:rsid w:val="00517A36"/>
    <w:rsid w:val="00517A9F"/>
    <w:rsid w:val="00517EC7"/>
    <w:rsid w:val="00517FC3"/>
    <w:rsid w:val="00520181"/>
    <w:rsid w:val="005203D4"/>
    <w:rsid w:val="00520500"/>
    <w:rsid w:val="0052070B"/>
    <w:rsid w:val="00520D3C"/>
    <w:rsid w:val="00520F27"/>
    <w:rsid w:val="005214B5"/>
    <w:rsid w:val="00521918"/>
    <w:rsid w:val="00521E5A"/>
    <w:rsid w:val="00522679"/>
    <w:rsid w:val="00522924"/>
    <w:rsid w:val="0052336F"/>
    <w:rsid w:val="0052348A"/>
    <w:rsid w:val="0052368E"/>
    <w:rsid w:val="00523CAF"/>
    <w:rsid w:val="00524250"/>
    <w:rsid w:val="005244D1"/>
    <w:rsid w:val="005247E4"/>
    <w:rsid w:val="00524B55"/>
    <w:rsid w:val="005250C1"/>
    <w:rsid w:val="00525476"/>
    <w:rsid w:val="00525532"/>
    <w:rsid w:val="00525AEB"/>
    <w:rsid w:val="00525C7A"/>
    <w:rsid w:val="00525E15"/>
    <w:rsid w:val="0052666F"/>
    <w:rsid w:val="0052717D"/>
    <w:rsid w:val="00527BD2"/>
    <w:rsid w:val="00527C03"/>
    <w:rsid w:val="00527DED"/>
    <w:rsid w:val="00530934"/>
    <w:rsid w:val="00530D26"/>
    <w:rsid w:val="0053187B"/>
    <w:rsid w:val="0053196D"/>
    <w:rsid w:val="00531C71"/>
    <w:rsid w:val="00532690"/>
    <w:rsid w:val="00532F46"/>
    <w:rsid w:val="0053300B"/>
    <w:rsid w:val="005336C6"/>
    <w:rsid w:val="005337C3"/>
    <w:rsid w:val="0053383A"/>
    <w:rsid w:val="00533B24"/>
    <w:rsid w:val="00533CD3"/>
    <w:rsid w:val="00533E9D"/>
    <w:rsid w:val="00533FD4"/>
    <w:rsid w:val="00534AD6"/>
    <w:rsid w:val="00534BB5"/>
    <w:rsid w:val="0053567E"/>
    <w:rsid w:val="0053580A"/>
    <w:rsid w:val="00535ABA"/>
    <w:rsid w:val="00536046"/>
    <w:rsid w:val="00536A8F"/>
    <w:rsid w:val="00536CB3"/>
    <w:rsid w:val="005372F0"/>
    <w:rsid w:val="0053744D"/>
    <w:rsid w:val="005374E1"/>
    <w:rsid w:val="00537551"/>
    <w:rsid w:val="005376A6"/>
    <w:rsid w:val="00537AB9"/>
    <w:rsid w:val="0054061F"/>
    <w:rsid w:val="00541FE1"/>
    <w:rsid w:val="00542596"/>
    <w:rsid w:val="00542604"/>
    <w:rsid w:val="0054263E"/>
    <w:rsid w:val="00542910"/>
    <w:rsid w:val="00542CE5"/>
    <w:rsid w:val="00543D24"/>
    <w:rsid w:val="00543D3E"/>
    <w:rsid w:val="005442A7"/>
    <w:rsid w:val="005444C1"/>
    <w:rsid w:val="005444D2"/>
    <w:rsid w:val="00544AAD"/>
    <w:rsid w:val="00544B84"/>
    <w:rsid w:val="00545A9E"/>
    <w:rsid w:val="00545EDA"/>
    <w:rsid w:val="005460D4"/>
    <w:rsid w:val="00547198"/>
    <w:rsid w:val="005473E3"/>
    <w:rsid w:val="005475BB"/>
    <w:rsid w:val="00550C67"/>
    <w:rsid w:val="00550DAE"/>
    <w:rsid w:val="0055104D"/>
    <w:rsid w:val="005516AA"/>
    <w:rsid w:val="005519F1"/>
    <w:rsid w:val="0055284D"/>
    <w:rsid w:val="00552E28"/>
    <w:rsid w:val="00552EA6"/>
    <w:rsid w:val="005531FD"/>
    <w:rsid w:val="0055350B"/>
    <w:rsid w:val="005538B1"/>
    <w:rsid w:val="00554865"/>
    <w:rsid w:val="00554A49"/>
    <w:rsid w:val="00555382"/>
    <w:rsid w:val="00555FF1"/>
    <w:rsid w:val="00556BF2"/>
    <w:rsid w:val="00556E13"/>
    <w:rsid w:val="0055760E"/>
    <w:rsid w:val="005577CC"/>
    <w:rsid w:val="00557C77"/>
    <w:rsid w:val="005601FD"/>
    <w:rsid w:val="005602C0"/>
    <w:rsid w:val="005605D9"/>
    <w:rsid w:val="005606A3"/>
    <w:rsid w:val="00560EE3"/>
    <w:rsid w:val="00561A69"/>
    <w:rsid w:val="00562372"/>
    <w:rsid w:val="00562E46"/>
    <w:rsid w:val="00562E67"/>
    <w:rsid w:val="00563487"/>
    <w:rsid w:val="00563843"/>
    <w:rsid w:val="00563AB0"/>
    <w:rsid w:val="00563C1A"/>
    <w:rsid w:val="00563C86"/>
    <w:rsid w:val="00563DE7"/>
    <w:rsid w:val="005641C9"/>
    <w:rsid w:val="00564221"/>
    <w:rsid w:val="00564ADF"/>
    <w:rsid w:val="0056553B"/>
    <w:rsid w:val="005658F2"/>
    <w:rsid w:val="00565DD5"/>
    <w:rsid w:val="00566149"/>
    <w:rsid w:val="005662C0"/>
    <w:rsid w:val="005666C1"/>
    <w:rsid w:val="005666CD"/>
    <w:rsid w:val="005675F6"/>
    <w:rsid w:val="00570823"/>
    <w:rsid w:val="00570A01"/>
    <w:rsid w:val="0057100C"/>
    <w:rsid w:val="005714AA"/>
    <w:rsid w:val="0057189C"/>
    <w:rsid w:val="005718EF"/>
    <w:rsid w:val="00571B09"/>
    <w:rsid w:val="005723C5"/>
    <w:rsid w:val="00572907"/>
    <w:rsid w:val="00572ADA"/>
    <w:rsid w:val="00572B37"/>
    <w:rsid w:val="00572C89"/>
    <w:rsid w:val="00572CB4"/>
    <w:rsid w:val="005730AC"/>
    <w:rsid w:val="00573A25"/>
    <w:rsid w:val="00573D1A"/>
    <w:rsid w:val="00574346"/>
    <w:rsid w:val="00574B8A"/>
    <w:rsid w:val="00574E86"/>
    <w:rsid w:val="00575166"/>
    <w:rsid w:val="00575D78"/>
    <w:rsid w:val="00575E3E"/>
    <w:rsid w:val="00576085"/>
    <w:rsid w:val="00576923"/>
    <w:rsid w:val="00576CAA"/>
    <w:rsid w:val="00576CBB"/>
    <w:rsid w:val="00577971"/>
    <w:rsid w:val="00577F15"/>
    <w:rsid w:val="00580512"/>
    <w:rsid w:val="005806F1"/>
    <w:rsid w:val="00581474"/>
    <w:rsid w:val="005818E8"/>
    <w:rsid w:val="005819FE"/>
    <w:rsid w:val="00581FEF"/>
    <w:rsid w:val="005827F0"/>
    <w:rsid w:val="00582CAD"/>
    <w:rsid w:val="00582CD7"/>
    <w:rsid w:val="00582EA9"/>
    <w:rsid w:val="00582FF1"/>
    <w:rsid w:val="005832F8"/>
    <w:rsid w:val="005837F5"/>
    <w:rsid w:val="00583CEE"/>
    <w:rsid w:val="00583E09"/>
    <w:rsid w:val="0058449C"/>
    <w:rsid w:val="0058486D"/>
    <w:rsid w:val="00584E9B"/>
    <w:rsid w:val="005861B5"/>
    <w:rsid w:val="00586B0C"/>
    <w:rsid w:val="00586D5D"/>
    <w:rsid w:val="00587BF3"/>
    <w:rsid w:val="00590307"/>
    <w:rsid w:val="00590599"/>
    <w:rsid w:val="005906A9"/>
    <w:rsid w:val="005909D2"/>
    <w:rsid w:val="005913C9"/>
    <w:rsid w:val="0059294D"/>
    <w:rsid w:val="00592EED"/>
    <w:rsid w:val="0059340E"/>
    <w:rsid w:val="00593AA5"/>
    <w:rsid w:val="005944FB"/>
    <w:rsid w:val="005946E4"/>
    <w:rsid w:val="00594AA5"/>
    <w:rsid w:val="00594CFC"/>
    <w:rsid w:val="0059506C"/>
    <w:rsid w:val="005952C6"/>
    <w:rsid w:val="005955B3"/>
    <w:rsid w:val="0059572E"/>
    <w:rsid w:val="00595DD8"/>
    <w:rsid w:val="00595FCA"/>
    <w:rsid w:val="0059645E"/>
    <w:rsid w:val="00596887"/>
    <w:rsid w:val="00596C94"/>
    <w:rsid w:val="00596FFA"/>
    <w:rsid w:val="0059786E"/>
    <w:rsid w:val="00597A38"/>
    <w:rsid w:val="00597BB0"/>
    <w:rsid w:val="005A04A9"/>
    <w:rsid w:val="005A07E1"/>
    <w:rsid w:val="005A143E"/>
    <w:rsid w:val="005A1894"/>
    <w:rsid w:val="005A1C52"/>
    <w:rsid w:val="005A211C"/>
    <w:rsid w:val="005A297E"/>
    <w:rsid w:val="005A29B0"/>
    <w:rsid w:val="005A2BAC"/>
    <w:rsid w:val="005A2D76"/>
    <w:rsid w:val="005A3221"/>
    <w:rsid w:val="005A3488"/>
    <w:rsid w:val="005A369E"/>
    <w:rsid w:val="005A3CEF"/>
    <w:rsid w:val="005A4DE1"/>
    <w:rsid w:val="005A5404"/>
    <w:rsid w:val="005A6B59"/>
    <w:rsid w:val="005A7BDA"/>
    <w:rsid w:val="005B039F"/>
    <w:rsid w:val="005B05B1"/>
    <w:rsid w:val="005B0700"/>
    <w:rsid w:val="005B0C9E"/>
    <w:rsid w:val="005B1084"/>
    <w:rsid w:val="005B138F"/>
    <w:rsid w:val="005B15B4"/>
    <w:rsid w:val="005B168E"/>
    <w:rsid w:val="005B1896"/>
    <w:rsid w:val="005B1B85"/>
    <w:rsid w:val="005B240D"/>
    <w:rsid w:val="005B26A4"/>
    <w:rsid w:val="005B2839"/>
    <w:rsid w:val="005B2B9D"/>
    <w:rsid w:val="005B2F12"/>
    <w:rsid w:val="005B30A7"/>
    <w:rsid w:val="005B312F"/>
    <w:rsid w:val="005B3935"/>
    <w:rsid w:val="005B3F85"/>
    <w:rsid w:val="005B47F3"/>
    <w:rsid w:val="005B4AE4"/>
    <w:rsid w:val="005B4F35"/>
    <w:rsid w:val="005B5112"/>
    <w:rsid w:val="005B5118"/>
    <w:rsid w:val="005B5D29"/>
    <w:rsid w:val="005B626B"/>
    <w:rsid w:val="005B638E"/>
    <w:rsid w:val="005B66C1"/>
    <w:rsid w:val="005B676A"/>
    <w:rsid w:val="005B6D91"/>
    <w:rsid w:val="005B6E12"/>
    <w:rsid w:val="005B7467"/>
    <w:rsid w:val="005B7652"/>
    <w:rsid w:val="005B7717"/>
    <w:rsid w:val="005C0AFD"/>
    <w:rsid w:val="005C11C3"/>
    <w:rsid w:val="005C162F"/>
    <w:rsid w:val="005C1D0D"/>
    <w:rsid w:val="005C2033"/>
    <w:rsid w:val="005C28EF"/>
    <w:rsid w:val="005C2CBA"/>
    <w:rsid w:val="005C3859"/>
    <w:rsid w:val="005C455B"/>
    <w:rsid w:val="005C54DC"/>
    <w:rsid w:val="005C56A9"/>
    <w:rsid w:val="005C5ADD"/>
    <w:rsid w:val="005C5D29"/>
    <w:rsid w:val="005C60B6"/>
    <w:rsid w:val="005C6405"/>
    <w:rsid w:val="005C6CB3"/>
    <w:rsid w:val="005C6CB5"/>
    <w:rsid w:val="005C7243"/>
    <w:rsid w:val="005C7EDD"/>
    <w:rsid w:val="005D03D4"/>
    <w:rsid w:val="005D050E"/>
    <w:rsid w:val="005D0AC0"/>
    <w:rsid w:val="005D1061"/>
    <w:rsid w:val="005D12AD"/>
    <w:rsid w:val="005D17AE"/>
    <w:rsid w:val="005D2200"/>
    <w:rsid w:val="005D244E"/>
    <w:rsid w:val="005D2934"/>
    <w:rsid w:val="005D2958"/>
    <w:rsid w:val="005D30D3"/>
    <w:rsid w:val="005D3251"/>
    <w:rsid w:val="005D49D5"/>
    <w:rsid w:val="005D4B83"/>
    <w:rsid w:val="005D4B92"/>
    <w:rsid w:val="005D4D42"/>
    <w:rsid w:val="005D5118"/>
    <w:rsid w:val="005D5168"/>
    <w:rsid w:val="005D56DE"/>
    <w:rsid w:val="005D5B7D"/>
    <w:rsid w:val="005D6A23"/>
    <w:rsid w:val="005D7017"/>
    <w:rsid w:val="005D770C"/>
    <w:rsid w:val="005E0848"/>
    <w:rsid w:val="005E0A99"/>
    <w:rsid w:val="005E19B9"/>
    <w:rsid w:val="005E1A55"/>
    <w:rsid w:val="005E2071"/>
    <w:rsid w:val="005E208C"/>
    <w:rsid w:val="005E26C1"/>
    <w:rsid w:val="005E2FCE"/>
    <w:rsid w:val="005E30F0"/>
    <w:rsid w:val="005E341A"/>
    <w:rsid w:val="005E353C"/>
    <w:rsid w:val="005E3A97"/>
    <w:rsid w:val="005E3F13"/>
    <w:rsid w:val="005E4036"/>
    <w:rsid w:val="005E459D"/>
    <w:rsid w:val="005E48A5"/>
    <w:rsid w:val="005E4BF4"/>
    <w:rsid w:val="005E4C8E"/>
    <w:rsid w:val="005E52A8"/>
    <w:rsid w:val="005E53AE"/>
    <w:rsid w:val="005E637E"/>
    <w:rsid w:val="005E6DC1"/>
    <w:rsid w:val="005E7277"/>
    <w:rsid w:val="005E72A8"/>
    <w:rsid w:val="005E74C0"/>
    <w:rsid w:val="005E7787"/>
    <w:rsid w:val="005F0620"/>
    <w:rsid w:val="005F085A"/>
    <w:rsid w:val="005F0987"/>
    <w:rsid w:val="005F0C8A"/>
    <w:rsid w:val="005F10CF"/>
    <w:rsid w:val="005F11E0"/>
    <w:rsid w:val="005F137E"/>
    <w:rsid w:val="005F19DE"/>
    <w:rsid w:val="005F1D4C"/>
    <w:rsid w:val="005F211D"/>
    <w:rsid w:val="005F2282"/>
    <w:rsid w:val="005F2314"/>
    <w:rsid w:val="005F236F"/>
    <w:rsid w:val="005F2AD3"/>
    <w:rsid w:val="005F42DC"/>
    <w:rsid w:val="005F4B1E"/>
    <w:rsid w:val="005F4B7A"/>
    <w:rsid w:val="005F4F6C"/>
    <w:rsid w:val="005F5280"/>
    <w:rsid w:val="005F5FBF"/>
    <w:rsid w:val="005F6031"/>
    <w:rsid w:val="005F6306"/>
    <w:rsid w:val="005F69E7"/>
    <w:rsid w:val="005F709C"/>
    <w:rsid w:val="005F735A"/>
    <w:rsid w:val="00600DB5"/>
    <w:rsid w:val="0060134C"/>
    <w:rsid w:val="00601886"/>
    <w:rsid w:val="00601AB5"/>
    <w:rsid w:val="00601B43"/>
    <w:rsid w:val="00602172"/>
    <w:rsid w:val="0060248F"/>
    <w:rsid w:val="00602523"/>
    <w:rsid w:val="00602829"/>
    <w:rsid w:val="006034A1"/>
    <w:rsid w:val="006038C2"/>
    <w:rsid w:val="00603F0D"/>
    <w:rsid w:val="00604314"/>
    <w:rsid w:val="00604693"/>
    <w:rsid w:val="00604798"/>
    <w:rsid w:val="006051FC"/>
    <w:rsid w:val="00605688"/>
    <w:rsid w:val="00605B91"/>
    <w:rsid w:val="00605C35"/>
    <w:rsid w:val="00605CFC"/>
    <w:rsid w:val="00605DC2"/>
    <w:rsid w:val="00605F40"/>
    <w:rsid w:val="006061D6"/>
    <w:rsid w:val="00606455"/>
    <w:rsid w:val="0060663A"/>
    <w:rsid w:val="00606A04"/>
    <w:rsid w:val="00606B00"/>
    <w:rsid w:val="00607240"/>
    <w:rsid w:val="0060765A"/>
    <w:rsid w:val="006079FA"/>
    <w:rsid w:val="00607BE3"/>
    <w:rsid w:val="00607F1B"/>
    <w:rsid w:val="00610858"/>
    <w:rsid w:val="0061187C"/>
    <w:rsid w:val="00611989"/>
    <w:rsid w:val="00612159"/>
    <w:rsid w:val="00612FB7"/>
    <w:rsid w:val="00613815"/>
    <w:rsid w:val="0061421C"/>
    <w:rsid w:val="006142A5"/>
    <w:rsid w:val="0061454D"/>
    <w:rsid w:val="00614C14"/>
    <w:rsid w:val="00615A0D"/>
    <w:rsid w:val="00616A46"/>
    <w:rsid w:val="00616BB8"/>
    <w:rsid w:val="00616ED3"/>
    <w:rsid w:val="006174E8"/>
    <w:rsid w:val="006176D9"/>
    <w:rsid w:val="006178A3"/>
    <w:rsid w:val="00617FD4"/>
    <w:rsid w:val="00620855"/>
    <w:rsid w:val="00620BCA"/>
    <w:rsid w:val="00620BE8"/>
    <w:rsid w:val="00620E33"/>
    <w:rsid w:val="00620F4F"/>
    <w:rsid w:val="00621A74"/>
    <w:rsid w:val="00621DFE"/>
    <w:rsid w:val="00621E1F"/>
    <w:rsid w:val="00622372"/>
    <w:rsid w:val="0062299A"/>
    <w:rsid w:val="00622CB4"/>
    <w:rsid w:val="00622E9C"/>
    <w:rsid w:val="00623EF6"/>
    <w:rsid w:val="0062437E"/>
    <w:rsid w:val="006245D8"/>
    <w:rsid w:val="00625145"/>
    <w:rsid w:val="00625AC4"/>
    <w:rsid w:val="00625DF2"/>
    <w:rsid w:val="00626212"/>
    <w:rsid w:val="00627451"/>
    <w:rsid w:val="006276AB"/>
    <w:rsid w:val="00627CE7"/>
    <w:rsid w:val="00627FC8"/>
    <w:rsid w:val="006302C8"/>
    <w:rsid w:val="00630588"/>
    <w:rsid w:val="0063076E"/>
    <w:rsid w:val="0063096F"/>
    <w:rsid w:val="00631173"/>
    <w:rsid w:val="0063155B"/>
    <w:rsid w:val="0063183F"/>
    <w:rsid w:val="006320AD"/>
    <w:rsid w:val="0063238F"/>
    <w:rsid w:val="00632459"/>
    <w:rsid w:val="0063263D"/>
    <w:rsid w:val="0063270C"/>
    <w:rsid w:val="00632C36"/>
    <w:rsid w:val="0063381E"/>
    <w:rsid w:val="00633EB0"/>
    <w:rsid w:val="00634036"/>
    <w:rsid w:val="006346EF"/>
    <w:rsid w:val="00634C72"/>
    <w:rsid w:val="00634CA1"/>
    <w:rsid w:val="00634FBF"/>
    <w:rsid w:val="006351C8"/>
    <w:rsid w:val="00635543"/>
    <w:rsid w:val="00635C71"/>
    <w:rsid w:val="00635EE6"/>
    <w:rsid w:val="00636CEF"/>
    <w:rsid w:val="00637CD9"/>
    <w:rsid w:val="00640294"/>
    <w:rsid w:val="00640CBA"/>
    <w:rsid w:val="0064119E"/>
    <w:rsid w:val="006414B2"/>
    <w:rsid w:val="00641964"/>
    <w:rsid w:val="006421C5"/>
    <w:rsid w:val="00642BBF"/>
    <w:rsid w:val="00642C8E"/>
    <w:rsid w:val="0064353F"/>
    <w:rsid w:val="00644872"/>
    <w:rsid w:val="00644D26"/>
    <w:rsid w:val="0064597D"/>
    <w:rsid w:val="00645C0F"/>
    <w:rsid w:val="0064613A"/>
    <w:rsid w:val="00646221"/>
    <w:rsid w:val="00646952"/>
    <w:rsid w:val="00646A54"/>
    <w:rsid w:val="00646AC6"/>
    <w:rsid w:val="00646C84"/>
    <w:rsid w:val="0064704F"/>
    <w:rsid w:val="00647187"/>
    <w:rsid w:val="0064798E"/>
    <w:rsid w:val="00650517"/>
    <w:rsid w:val="00650A51"/>
    <w:rsid w:val="00650E6C"/>
    <w:rsid w:val="0065109C"/>
    <w:rsid w:val="00651421"/>
    <w:rsid w:val="00651486"/>
    <w:rsid w:val="006517B7"/>
    <w:rsid w:val="00651802"/>
    <w:rsid w:val="00651D9A"/>
    <w:rsid w:val="00651E6B"/>
    <w:rsid w:val="0065238E"/>
    <w:rsid w:val="00652F21"/>
    <w:rsid w:val="00652F4F"/>
    <w:rsid w:val="00653327"/>
    <w:rsid w:val="006537B8"/>
    <w:rsid w:val="0065416B"/>
    <w:rsid w:val="00654C90"/>
    <w:rsid w:val="006550A4"/>
    <w:rsid w:val="006550A9"/>
    <w:rsid w:val="006550F3"/>
    <w:rsid w:val="00655317"/>
    <w:rsid w:val="0065568A"/>
    <w:rsid w:val="006562AF"/>
    <w:rsid w:val="006568B2"/>
    <w:rsid w:val="00657140"/>
    <w:rsid w:val="00657215"/>
    <w:rsid w:val="00657B98"/>
    <w:rsid w:val="00660ACB"/>
    <w:rsid w:val="00661228"/>
    <w:rsid w:val="00661623"/>
    <w:rsid w:val="00661BD8"/>
    <w:rsid w:val="00661E6B"/>
    <w:rsid w:val="006621D7"/>
    <w:rsid w:val="006623E6"/>
    <w:rsid w:val="00663147"/>
    <w:rsid w:val="00663AB1"/>
    <w:rsid w:val="00663C8B"/>
    <w:rsid w:val="006644B0"/>
    <w:rsid w:val="006648E1"/>
    <w:rsid w:val="00664B37"/>
    <w:rsid w:val="00664EF4"/>
    <w:rsid w:val="0066504E"/>
    <w:rsid w:val="00665BFB"/>
    <w:rsid w:val="00665D95"/>
    <w:rsid w:val="006664AA"/>
    <w:rsid w:val="00666E01"/>
    <w:rsid w:val="006675D3"/>
    <w:rsid w:val="00667C5B"/>
    <w:rsid w:val="006701F5"/>
    <w:rsid w:val="00670750"/>
    <w:rsid w:val="006709AE"/>
    <w:rsid w:val="00670AEB"/>
    <w:rsid w:val="00670E59"/>
    <w:rsid w:val="0067133D"/>
    <w:rsid w:val="006715D8"/>
    <w:rsid w:val="006722CD"/>
    <w:rsid w:val="006731FE"/>
    <w:rsid w:val="006735C5"/>
    <w:rsid w:val="00674BDB"/>
    <w:rsid w:val="006755FB"/>
    <w:rsid w:val="006758F5"/>
    <w:rsid w:val="00675908"/>
    <w:rsid w:val="006759A3"/>
    <w:rsid w:val="00676746"/>
    <w:rsid w:val="00676C9D"/>
    <w:rsid w:val="00676CF2"/>
    <w:rsid w:val="00677C40"/>
    <w:rsid w:val="00680627"/>
    <w:rsid w:val="006816F8"/>
    <w:rsid w:val="006824B4"/>
    <w:rsid w:val="00682521"/>
    <w:rsid w:val="00682ADD"/>
    <w:rsid w:val="00682B67"/>
    <w:rsid w:val="00682EE2"/>
    <w:rsid w:val="00682F56"/>
    <w:rsid w:val="00682F95"/>
    <w:rsid w:val="00683CEE"/>
    <w:rsid w:val="0068455A"/>
    <w:rsid w:val="006851BA"/>
    <w:rsid w:val="006851F0"/>
    <w:rsid w:val="00685725"/>
    <w:rsid w:val="00686915"/>
    <w:rsid w:val="00687BEB"/>
    <w:rsid w:val="0069050C"/>
    <w:rsid w:val="0069080D"/>
    <w:rsid w:val="00691262"/>
    <w:rsid w:val="006912FE"/>
    <w:rsid w:val="00691910"/>
    <w:rsid w:val="0069191E"/>
    <w:rsid w:val="00691D97"/>
    <w:rsid w:val="006922B2"/>
    <w:rsid w:val="00692BDD"/>
    <w:rsid w:val="00692DB4"/>
    <w:rsid w:val="006931DE"/>
    <w:rsid w:val="0069395E"/>
    <w:rsid w:val="00693C70"/>
    <w:rsid w:val="00693FF9"/>
    <w:rsid w:val="006943E2"/>
    <w:rsid w:val="00694ABE"/>
    <w:rsid w:val="00694BFD"/>
    <w:rsid w:val="00694C4F"/>
    <w:rsid w:val="006950CD"/>
    <w:rsid w:val="00695A7A"/>
    <w:rsid w:val="00695B4C"/>
    <w:rsid w:val="00695C4E"/>
    <w:rsid w:val="00695EB2"/>
    <w:rsid w:val="0069604E"/>
    <w:rsid w:val="00696210"/>
    <w:rsid w:val="00696345"/>
    <w:rsid w:val="006964D3"/>
    <w:rsid w:val="00696A12"/>
    <w:rsid w:val="00696B53"/>
    <w:rsid w:val="00696BD9"/>
    <w:rsid w:val="00696BF2"/>
    <w:rsid w:val="00696FF0"/>
    <w:rsid w:val="0069728D"/>
    <w:rsid w:val="006973C5"/>
    <w:rsid w:val="0069756E"/>
    <w:rsid w:val="006A00F4"/>
    <w:rsid w:val="006A13A0"/>
    <w:rsid w:val="006A1615"/>
    <w:rsid w:val="006A3152"/>
    <w:rsid w:val="006A48A6"/>
    <w:rsid w:val="006A4CC6"/>
    <w:rsid w:val="006A5626"/>
    <w:rsid w:val="006A5A0E"/>
    <w:rsid w:val="006A6081"/>
    <w:rsid w:val="006A63B7"/>
    <w:rsid w:val="006A6CDE"/>
    <w:rsid w:val="006A7EFF"/>
    <w:rsid w:val="006A7F15"/>
    <w:rsid w:val="006B0FD4"/>
    <w:rsid w:val="006B1346"/>
    <w:rsid w:val="006B1371"/>
    <w:rsid w:val="006B15B8"/>
    <w:rsid w:val="006B19C6"/>
    <w:rsid w:val="006B2115"/>
    <w:rsid w:val="006B248A"/>
    <w:rsid w:val="006B2C0F"/>
    <w:rsid w:val="006B3002"/>
    <w:rsid w:val="006B329D"/>
    <w:rsid w:val="006B340B"/>
    <w:rsid w:val="006B38F0"/>
    <w:rsid w:val="006B3C5B"/>
    <w:rsid w:val="006B5B82"/>
    <w:rsid w:val="006B6274"/>
    <w:rsid w:val="006B68B1"/>
    <w:rsid w:val="006B6C34"/>
    <w:rsid w:val="006B6FED"/>
    <w:rsid w:val="006B737D"/>
    <w:rsid w:val="006B78DE"/>
    <w:rsid w:val="006B79BB"/>
    <w:rsid w:val="006B7FD3"/>
    <w:rsid w:val="006C0CA8"/>
    <w:rsid w:val="006C10FC"/>
    <w:rsid w:val="006C1242"/>
    <w:rsid w:val="006C1791"/>
    <w:rsid w:val="006C17E3"/>
    <w:rsid w:val="006C1AA9"/>
    <w:rsid w:val="006C1C3B"/>
    <w:rsid w:val="006C27B5"/>
    <w:rsid w:val="006C304E"/>
    <w:rsid w:val="006C4CAD"/>
    <w:rsid w:val="006C58B7"/>
    <w:rsid w:val="006C5940"/>
    <w:rsid w:val="006C5B67"/>
    <w:rsid w:val="006C615F"/>
    <w:rsid w:val="006C6211"/>
    <w:rsid w:val="006C68FC"/>
    <w:rsid w:val="006C695C"/>
    <w:rsid w:val="006C69B2"/>
    <w:rsid w:val="006C749F"/>
    <w:rsid w:val="006C7A18"/>
    <w:rsid w:val="006D0023"/>
    <w:rsid w:val="006D0041"/>
    <w:rsid w:val="006D0166"/>
    <w:rsid w:val="006D02E1"/>
    <w:rsid w:val="006D0A10"/>
    <w:rsid w:val="006D0EDF"/>
    <w:rsid w:val="006D16E8"/>
    <w:rsid w:val="006D17E9"/>
    <w:rsid w:val="006D1BAC"/>
    <w:rsid w:val="006D24AF"/>
    <w:rsid w:val="006D264E"/>
    <w:rsid w:val="006D2AFC"/>
    <w:rsid w:val="006D3428"/>
    <w:rsid w:val="006D3D3B"/>
    <w:rsid w:val="006D46A9"/>
    <w:rsid w:val="006D5168"/>
    <w:rsid w:val="006D51C6"/>
    <w:rsid w:val="006D53E9"/>
    <w:rsid w:val="006D53F8"/>
    <w:rsid w:val="006D55E2"/>
    <w:rsid w:val="006D56E6"/>
    <w:rsid w:val="006D5BCF"/>
    <w:rsid w:val="006D5E44"/>
    <w:rsid w:val="006D5E87"/>
    <w:rsid w:val="006D6757"/>
    <w:rsid w:val="006D6F3E"/>
    <w:rsid w:val="006D721E"/>
    <w:rsid w:val="006D744E"/>
    <w:rsid w:val="006D76F9"/>
    <w:rsid w:val="006D7EB9"/>
    <w:rsid w:val="006E0076"/>
    <w:rsid w:val="006E0280"/>
    <w:rsid w:val="006E0396"/>
    <w:rsid w:val="006E0DCC"/>
    <w:rsid w:val="006E1686"/>
    <w:rsid w:val="006E1B2F"/>
    <w:rsid w:val="006E2832"/>
    <w:rsid w:val="006E29CD"/>
    <w:rsid w:val="006E2BDC"/>
    <w:rsid w:val="006E2CD9"/>
    <w:rsid w:val="006E2F50"/>
    <w:rsid w:val="006E30B4"/>
    <w:rsid w:val="006E337A"/>
    <w:rsid w:val="006E3599"/>
    <w:rsid w:val="006E4153"/>
    <w:rsid w:val="006E4881"/>
    <w:rsid w:val="006E4C82"/>
    <w:rsid w:val="006E563A"/>
    <w:rsid w:val="006E5672"/>
    <w:rsid w:val="006E56C3"/>
    <w:rsid w:val="006E59C7"/>
    <w:rsid w:val="006E63EF"/>
    <w:rsid w:val="006E68AA"/>
    <w:rsid w:val="006E698C"/>
    <w:rsid w:val="006E6FAD"/>
    <w:rsid w:val="006E7283"/>
    <w:rsid w:val="006E7394"/>
    <w:rsid w:val="006E7397"/>
    <w:rsid w:val="006F0C44"/>
    <w:rsid w:val="006F1397"/>
    <w:rsid w:val="006F145D"/>
    <w:rsid w:val="006F2286"/>
    <w:rsid w:val="006F33D5"/>
    <w:rsid w:val="006F39E9"/>
    <w:rsid w:val="006F44AB"/>
    <w:rsid w:val="006F51B9"/>
    <w:rsid w:val="006F5EC5"/>
    <w:rsid w:val="006F6639"/>
    <w:rsid w:val="006F695B"/>
    <w:rsid w:val="006F6C5C"/>
    <w:rsid w:val="006F754A"/>
    <w:rsid w:val="006F7931"/>
    <w:rsid w:val="006F7A3C"/>
    <w:rsid w:val="006F7A96"/>
    <w:rsid w:val="006F7C9F"/>
    <w:rsid w:val="006F7F04"/>
    <w:rsid w:val="00700072"/>
    <w:rsid w:val="00700462"/>
    <w:rsid w:val="0070058B"/>
    <w:rsid w:val="0070062E"/>
    <w:rsid w:val="007009FC"/>
    <w:rsid w:val="00700DC9"/>
    <w:rsid w:val="0070104E"/>
    <w:rsid w:val="007014C6"/>
    <w:rsid w:val="007015A4"/>
    <w:rsid w:val="007018EC"/>
    <w:rsid w:val="0070271C"/>
    <w:rsid w:val="00702A00"/>
    <w:rsid w:val="00702D41"/>
    <w:rsid w:val="0070365A"/>
    <w:rsid w:val="007036BD"/>
    <w:rsid w:val="00704918"/>
    <w:rsid w:val="00704C54"/>
    <w:rsid w:val="00704CAB"/>
    <w:rsid w:val="00704F40"/>
    <w:rsid w:val="00705BF6"/>
    <w:rsid w:val="00705ECF"/>
    <w:rsid w:val="00705FF3"/>
    <w:rsid w:val="00706095"/>
    <w:rsid w:val="007066CD"/>
    <w:rsid w:val="0070670D"/>
    <w:rsid w:val="007069A4"/>
    <w:rsid w:val="00706CA9"/>
    <w:rsid w:val="0070700C"/>
    <w:rsid w:val="00707C1C"/>
    <w:rsid w:val="00707E96"/>
    <w:rsid w:val="007105BB"/>
    <w:rsid w:val="00710D60"/>
    <w:rsid w:val="0071139C"/>
    <w:rsid w:val="00712D3B"/>
    <w:rsid w:val="00713B9C"/>
    <w:rsid w:val="00714106"/>
    <w:rsid w:val="00714A56"/>
    <w:rsid w:val="00715202"/>
    <w:rsid w:val="007152E3"/>
    <w:rsid w:val="0071539F"/>
    <w:rsid w:val="00715476"/>
    <w:rsid w:val="007155E2"/>
    <w:rsid w:val="007157D3"/>
    <w:rsid w:val="00716989"/>
    <w:rsid w:val="007170DA"/>
    <w:rsid w:val="00717929"/>
    <w:rsid w:val="00717D6B"/>
    <w:rsid w:val="0072052D"/>
    <w:rsid w:val="00720657"/>
    <w:rsid w:val="0072109B"/>
    <w:rsid w:val="00721716"/>
    <w:rsid w:val="00721850"/>
    <w:rsid w:val="00721D34"/>
    <w:rsid w:val="00722017"/>
    <w:rsid w:val="00722F7F"/>
    <w:rsid w:val="00723019"/>
    <w:rsid w:val="007231A4"/>
    <w:rsid w:val="007232E2"/>
    <w:rsid w:val="00723358"/>
    <w:rsid w:val="0072381A"/>
    <w:rsid w:val="00723FC2"/>
    <w:rsid w:val="007245E7"/>
    <w:rsid w:val="00724B4E"/>
    <w:rsid w:val="00724DED"/>
    <w:rsid w:val="00725D92"/>
    <w:rsid w:val="00726501"/>
    <w:rsid w:val="007267C1"/>
    <w:rsid w:val="00726BC7"/>
    <w:rsid w:val="007302AC"/>
    <w:rsid w:val="00730CA4"/>
    <w:rsid w:val="00731004"/>
    <w:rsid w:val="00731234"/>
    <w:rsid w:val="007316C0"/>
    <w:rsid w:val="00732585"/>
    <w:rsid w:val="0073293F"/>
    <w:rsid w:val="007329D8"/>
    <w:rsid w:val="00732F4C"/>
    <w:rsid w:val="007339F1"/>
    <w:rsid w:val="0073491C"/>
    <w:rsid w:val="0073499B"/>
    <w:rsid w:val="0073555A"/>
    <w:rsid w:val="00735AAC"/>
    <w:rsid w:val="00735B23"/>
    <w:rsid w:val="0073678D"/>
    <w:rsid w:val="00736AB7"/>
    <w:rsid w:val="00736B72"/>
    <w:rsid w:val="00737077"/>
    <w:rsid w:val="0073732B"/>
    <w:rsid w:val="00737ACC"/>
    <w:rsid w:val="00737FAB"/>
    <w:rsid w:val="007404A9"/>
    <w:rsid w:val="0074084A"/>
    <w:rsid w:val="00740A63"/>
    <w:rsid w:val="00741839"/>
    <w:rsid w:val="00741BF7"/>
    <w:rsid w:val="00741F09"/>
    <w:rsid w:val="007420FF"/>
    <w:rsid w:val="0074278D"/>
    <w:rsid w:val="00742D91"/>
    <w:rsid w:val="00743061"/>
    <w:rsid w:val="00743251"/>
    <w:rsid w:val="00743FD5"/>
    <w:rsid w:val="0074460C"/>
    <w:rsid w:val="007455B2"/>
    <w:rsid w:val="00745A5F"/>
    <w:rsid w:val="00745EA9"/>
    <w:rsid w:val="007462C1"/>
    <w:rsid w:val="007468F2"/>
    <w:rsid w:val="00746AB2"/>
    <w:rsid w:val="007474C6"/>
    <w:rsid w:val="0074792A"/>
    <w:rsid w:val="007503D9"/>
    <w:rsid w:val="00750C21"/>
    <w:rsid w:val="00751689"/>
    <w:rsid w:val="00751EE8"/>
    <w:rsid w:val="00752102"/>
    <w:rsid w:val="00752D6C"/>
    <w:rsid w:val="00752E2A"/>
    <w:rsid w:val="007533A1"/>
    <w:rsid w:val="00753609"/>
    <w:rsid w:val="00753958"/>
    <w:rsid w:val="007539A8"/>
    <w:rsid w:val="00753DC7"/>
    <w:rsid w:val="00754206"/>
    <w:rsid w:val="0075473A"/>
    <w:rsid w:val="00754E57"/>
    <w:rsid w:val="007557D7"/>
    <w:rsid w:val="00755D0D"/>
    <w:rsid w:val="00755DFC"/>
    <w:rsid w:val="007563EC"/>
    <w:rsid w:val="00756D4B"/>
    <w:rsid w:val="00757175"/>
    <w:rsid w:val="007574DA"/>
    <w:rsid w:val="00757812"/>
    <w:rsid w:val="00757F73"/>
    <w:rsid w:val="007602D1"/>
    <w:rsid w:val="0076164B"/>
    <w:rsid w:val="0076207E"/>
    <w:rsid w:val="0076221D"/>
    <w:rsid w:val="00762715"/>
    <w:rsid w:val="00762968"/>
    <w:rsid w:val="00762B0B"/>
    <w:rsid w:val="00762E47"/>
    <w:rsid w:val="00763426"/>
    <w:rsid w:val="00763E35"/>
    <w:rsid w:val="00764988"/>
    <w:rsid w:val="007654A0"/>
    <w:rsid w:val="007657A0"/>
    <w:rsid w:val="00765A45"/>
    <w:rsid w:val="00765BE9"/>
    <w:rsid w:val="00766967"/>
    <w:rsid w:val="00766B48"/>
    <w:rsid w:val="00767398"/>
    <w:rsid w:val="00767AE5"/>
    <w:rsid w:val="00767B0D"/>
    <w:rsid w:val="00767C71"/>
    <w:rsid w:val="00767CE0"/>
    <w:rsid w:val="00770751"/>
    <w:rsid w:val="007709A7"/>
    <w:rsid w:val="00770D8E"/>
    <w:rsid w:val="00770F10"/>
    <w:rsid w:val="00771073"/>
    <w:rsid w:val="0077169B"/>
    <w:rsid w:val="007716BC"/>
    <w:rsid w:val="0077172C"/>
    <w:rsid w:val="0077223F"/>
    <w:rsid w:val="00772399"/>
    <w:rsid w:val="00772945"/>
    <w:rsid w:val="00772EE7"/>
    <w:rsid w:val="007738A6"/>
    <w:rsid w:val="00773C5A"/>
    <w:rsid w:val="00774400"/>
    <w:rsid w:val="007745FB"/>
    <w:rsid w:val="00774DEC"/>
    <w:rsid w:val="007752D1"/>
    <w:rsid w:val="0077547F"/>
    <w:rsid w:val="00775960"/>
    <w:rsid w:val="00776169"/>
    <w:rsid w:val="00777DDE"/>
    <w:rsid w:val="00777EC7"/>
    <w:rsid w:val="0078045C"/>
    <w:rsid w:val="00780832"/>
    <w:rsid w:val="00780B74"/>
    <w:rsid w:val="00780BFB"/>
    <w:rsid w:val="00781427"/>
    <w:rsid w:val="0078177E"/>
    <w:rsid w:val="007818F1"/>
    <w:rsid w:val="00781D74"/>
    <w:rsid w:val="0078206B"/>
    <w:rsid w:val="00782172"/>
    <w:rsid w:val="007831AC"/>
    <w:rsid w:val="007836C7"/>
    <w:rsid w:val="007837B1"/>
    <w:rsid w:val="00783BDB"/>
    <w:rsid w:val="0078432F"/>
    <w:rsid w:val="00784A14"/>
    <w:rsid w:val="00784BCE"/>
    <w:rsid w:val="00784C47"/>
    <w:rsid w:val="00785481"/>
    <w:rsid w:val="00785747"/>
    <w:rsid w:val="00785778"/>
    <w:rsid w:val="007866B7"/>
    <w:rsid w:val="00786973"/>
    <w:rsid w:val="00786B7E"/>
    <w:rsid w:val="00786E73"/>
    <w:rsid w:val="00786F25"/>
    <w:rsid w:val="007874A2"/>
    <w:rsid w:val="00787943"/>
    <w:rsid w:val="00787F67"/>
    <w:rsid w:val="00790618"/>
    <w:rsid w:val="00790716"/>
    <w:rsid w:val="00790772"/>
    <w:rsid w:val="00790785"/>
    <w:rsid w:val="00791D9E"/>
    <w:rsid w:val="00791F16"/>
    <w:rsid w:val="00792338"/>
    <w:rsid w:val="007924F6"/>
    <w:rsid w:val="007926AE"/>
    <w:rsid w:val="00793183"/>
    <w:rsid w:val="007942C5"/>
    <w:rsid w:val="00795834"/>
    <w:rsid w:val="0079607C"/>
    <w:rsid w:val="0079640C"/>
    <w:rsid w:val="0079652D"/>
    <w:rsid w:val="007978C4"/>
    <w:rsid w:val="0079794E"/>
    <w:rsid w:val="00797C7C"/>
    <w:rsid w:val="00797EED"/>
    <w:rsid w:val="007A0248"/>
    <w:rsid w:val="007A036F"/>
    <w:rsid w:val="007A0427"/>
    <w:rsid w:val="007A0F37"/>
    <w:rsid w:val="007A14EB"/>
    <w:rsid w:val="007A16A6"/>
    <w:rsid w:val="007A1D2A"/>
    <w:rsid w:val="007A255B"/>
    <w:rsid w:val="007A2D5B"/>
    <w:rsid w:val="007A34DA"/>
    <w:rsid w:val="007A4188"/>
    <w:rsid w:val="007A42A2"/>
    <w:rsid w:val="007A44D0"/>
    <w:rsid w:val="007A4719"/>
    <w:rsid w:val="007A4950"/>
    <w:rsid w:val="007A547C"/>
    <w:rsid w:val="007A572B"/>
    <w:rsid w:val="007A584B"/>
    <w:rsid w:val="007A5D5A"/>
    <w:rsid w:val="007A5DEF"/>
    <w:rsid w:val="007A5E95"/>
    <w:rsid w:val="007A695A"/>
    <w:rsid w:val="007A70CF"/>
    <w:rsid w:val="007A731F"/>
    <w:rsid w:val="007A741C"/>
    <w:rsid w:val="007B06BE"/>
    <w:rsid w:val="007B07E8"/>
    <w:rsid w:val="007B0A54"/>
    <w:rsid w:val="007B1216"/>
    <w:rsid w:val="007B14FD"/>
    <w:rsid w:val="007B1A67"/>
    <w:rsid w:val="007B263B"/>
    <w:rsid w:val="007B4ECA"/>
    <w:rsid w:val="007B617E"/>
    <w:rsid w:val="007B66DD"/>
    <w:rsid w:val="007B6E9A"/>
    <w:rsid w:val="007B7067"/>
    <w:rsid w:val="007B7328"/>
    <w:rsid w:val="007B740D"/>
    <w:rsid w:val="007B7A07"/>
    <w:rsid w:val="007B7BB3"/>
    <w:rsid w:val="007B7C03"/>
    <w:rsid w:val="007B7E6E"/>
    <w:rsid w:val="007C099C"/>
    <w:rsid w:val="007C10C1"/>
    <w:rsid w:val="007C10D5"/>
    <w:rsid w:val="007C1782"/>
    <w:rsid w:val="007C192E"/>
    <w:rsid w:val="007C2A94"/>
    <w:rsid w:val="007C2F7E"/>
    <w:rsid w:val="007C3275"/>
    <w:rsid w:val="007C3879"/>
    <w:rsid w:val="007C4428"/>
    <w:rsid w:val="007C4E5A"/>
    <w:rsid w:val="007C5049"/>
    <w:rsid w:val="007C51BB"/>
    <w:rsid w:val="007C5707"/>
    <w:rsid w:val="007C5B22"/>
    <w:rsid w:val="007C6066"/>
    <w:rsid w:val="007C76E3"/>
    <w:rsid w:val="007C7842"/>
    <w:rsid w:val="007C7E7B"/>
    <w:rsid w:val="007D027D"/>
    <w:rsid w:val="007D0485"/>
    <w:rsid w:val="007D05ED"/>
    <w:rsid w:val="007D0AE0"/>
    <w:rsid w:val="007D0FA8"/>
    <w:rsid w:val="007D0FEF"/>
    <w:rsid w:val="007D12E7"/>
    <w:rsid w:val="007D1393"/>
    <w:rsid w:val="007D1739"/>
    <w:rsid w:val="007D1CE3"/>
    <w:rsid w:val="007D1F82"/>
    <w:rsid w:val="007D202B"/>
    <w:rsid w:val="007D2131"/>
    <w:rsid w:val="007D255D"/>
    <w:rsid w:val="007D3503"/>
    <w:rsid w:val="007D3682"/>
    <w:rsid w:val="007D36E9"/>
    <w:rsid w:val="007D3E71"/>
    <w:rsid w:val="007D4B1F"/>
    <w:rsid w:val="007D4BA6"/>
    <w:rsid w:val="007D4CBA"/>
    <w:rsid w:val="007D4DFE"/>
    <w:rsid w:val="007D5475"/>
    <w:rsid w:val="007D550A"/>
    <w:rsid w:val="007D5AE4"/>
    <w:rsid w:val="007D6175"/>
    <w:rsid w:val="007D6696"/>
    <w:rsid w:val="007D6F2C"/>
    <w:rsid w:val="007D711E"/>
    <w:rsid w:val="007D714E"/>
    <w:rsid w:val="007D72BE"/>
    <w:rsid w:val="007D73C8"/>
    <w:rsid w:val="007D7633"/>
    <w:rsid w:val="007D7843"/>
    <w:rsid w:val="007D7AA2"/>
    <w:rsid w:val="007D7CCB"/>
    <w:rsid w:val="007E047A"/>
    <w:rsid w:val="007E0D29"/>
    <w:rsid w:val="007E12F5"/>
    <w:rsid w:val="007E1953"/>
    <w:rsid w:val="007E196B"/>
    <w:rsid w:val="007E1A23"/>
    <w:rsid w:val="007E1AA4"/>
    <w:rsid w:val="007E1D00"/>
    <w:rsid w:val="007E2044"/>
    <w:rsid w:val="007E2BDE"/>
    <w:rsid w:val="007E2CEE"/>
    <w:rsid w:val="007E2D1B"/>
    <w:rsid w:val="007E37A4"/>
    <w:rsid w:val="007E3EAD"/>
    <w:rsid w:val="007E405D"/>
    <w:rsid w:val="007E498B"/>
    <w:rsid w:val="007E5042"/>
    <w:rsid w:val="007E5AE6"/>
    <w:rsid w:val="007E5E96"/>
    <w:rsid w:val="007E66FA"/>
    <w:rsid w:val="007E6940"/>
    <w:rsid w:val="007E70BA"/>
    <w:rsid w:val="007E783D"/>
    <w:rsid w:val="007E788F"/>
    <w:rsid w:val="007E7DAE"/>
    <w:rsid w:val="007E7E0C"/>
    <w:rsid w:val="007E7F24"/>
    <w:rsid w:val="007F071E"/>
    <w:rsid w:val="007F0D79"/>
    <w:rsid w:val="007F0D7F"/>
    <w:rsid w:val="007F1C50"/>
    <w:rsid w:val="007F2982"/>
    <w:rsid w:val="007F361D"/>
    <w:rsid w:val="007F3BC7"/>
    <w:rsid w:val="007F4006"/>
    <w:rsid w:val="007F4C80"/>
    <w:rsid w:val="007F4EA0"/>
    <w:rsid w:val="007F54A3"/>
    <w:rsid w:val="007F6A2E"/>
    <w:rsid w:val="007F6E52"/>
    <w:rsid w:val="007F7455"/>
    <w:rsid w:val="007F7D48"/>
    <w:rsid w:val="0080011D"/>
    <w:rsid w:val="008001CA"/>
    <w:rsid w:val="00800250"/>
    <w:rsid w:val="00800B6C"/>
    <w:rsid w:val="00801B26"/>
    <w:rsid w:val="00801C16"/>
    <w:rsid w:val="00802152"/>
    <w:rsid w:val="00802201"/>
    <w:rsid w:val="00802329"/>
    <w:rsid w:val="00802769"/>
    <w:rsid w:val="00802C88"/>
    <w:rsid w:val="00803314"/>
    <w:rsid w:val="00803400"/>
    <w:rsid w:val="008035C1"/>
    <w:rsid w:val="00803D2A"/>
    <w:rsid w:val="00804486"/>
    <w:rsid w:val="00804597"/>
    <w:rsid w:val="00804A41"/>
    <w:rsid w:val="008062FA"/>
    <w:rsid w:val="00806368"/>
    <w:rsid w:val="0080674C"/>
    <w:rsid w:val="00806982"/>
    <w:rsid w:val="00806CF0"/>
    <w:rsid w:val="00807A07"/>
    <w:rsid w:val="00810B50"/>
    <w:rsid w:val="0081105C"/>
    <w:rsid w:val="0081150F"/>
    <w:rsid w:val="00811AE7"/>
    <w:rsid w:val="00811C6A"/>
    <w:rsid w:val="00812C83"/>
    <w:rsid w:val="00813A9B"/>
    <w:rsid w:val="00813ACE"/>
    <w:rsid w:val="00813CAF"/>
    <w:rsid w:val="0081423D"/>
    <w:rsid w:val="0081450B"/>
    <w:rsid w:val="0081452D"/>
    <w:rsid w:val="00814C59"/>
    <w:rsid w:val="00815441"/>
    <w:rsid w:val="008155F2"/>
    <w:rsid w:val="00815612"/>
    <w:rsid w:val="008156C1"/>
    <w:rsid w:val="008158E2"/>
    <w:rsid w:val="00816197"/>
    <w:rsid w:val="0081652F"/>
    <w:rsid w:val="00817301"/>
    <w:rsid w:val="00817730"/>
    <w:rsid w:val="008177C5"/>
    <w:rsid w:val="008200B6"/>
    <w:rsid w:val="00820125"/>
    <w:rsid w:val="0082061F"/>
    <w:rsid w:val="00820D66"/>
    <w:rsid w:val="00820D7B"/>
    <w:rsid w:val="008216D1"/>
    <w:rsid w:val="0082182F"/>
    <w:rsid w:val="00821871"/>
    <w:rsid w:val="00822309"/>
    <w:rsid w:val="008228D9"/>
    <w:rsid w:val="00822DDD"/>
    <w:rsid w:val="008230E4"/>
    <w:rsid w:val="008242ED"/>
    <w:rsid w:val="008245E6"/>
    <w:rsid w:val="0082492E"/>
    <w:rsid w:val="00824B30"/>
    <w:rsid w:val="00825C89"/>
    <w:rsid w:val="00825C8E"/>
    <w:rsid w:val="008260EC"/>
    <w:rsid w:val="008266C8"/>
    <w:rsid w:val="00826C89"/>
    <w:rsid w:val="00826F7D"/>
    <w:rsid w:val="00827600"/>
    <w:rsid w:val="00827BB2"/>
    <w:rsid w:val="00827BE0"/>
    <w:rsid w:val="00827F21"/>
    <w:rsid w:val="00830529"/>
    <w:rsid w:val="00830CBC"/>
    <w:rsid w:val="0083276A"/>
    <w:rsid w:val="00832C35"/>
    <w:rsid w:val="00832D2F"/>
    <w:rsid w:val="00833632"/>
    <w:rsid w:val="00833889"/>
    <w:rsid w:val="00833921"/>
    <w:rsid w:val="00833D76"/>
    <w:rsid w:val="00833DE3"/>
    <w:rsid w:val="00834329"/>
    <w:rsid w:val="008348A1"/>
    <w:rsid w:val="00834AC5"/>
    <w:rsid w:val="0083599C"/>
    <w:rsid w:val="008366DD"/>
    <w:rsid w:val="00837815"/>
    <w:rsid w:val="00837DFF"/>
    <w:rsid w:val="00840281"/>
    <w:rsid w:val="00840E00"/>
    <w:rsid w:val="00840ECE"/>
    <w:rsid w:val="00840FB0"/>
    <w:rsid w:val="00841180"/>
    <w:rsid w:val="00841317"/>
    <w:rsid w:val="00841BF2"/>
    <w:rsid w:val="00841E39"/>
    <w:rsid w:val="00841ED7"/>
    <w:rsid w:val="008429B8"/>
    <w:rsid w:val="00842A3F"/>
    <w:rsid w:val="00843B42"/>
    <w:rsid w:val="00843D5D"/>
    <w:rsid w:val="008440C6"/>
    <w:rsid w:val="0084415D"/>
    <w:rsid w:val="00844AE3"/>
    <w:rsid w:val="00844C7E"/>
    <w:rsid w:val="008454A4"/>
    <w:rsid w:val="00845561"/>
    <w:rsid w:val="00845946"/>
    <w:rsid w:val="00845C09"/>
    <w:rsid w:val="0084751B"/>
    <w:rsid w:val="00847A3E"/>
    <w:rsid w:val="00850174"/>
    <w:rsid w:val="008501CF"/>
    <w:rsid w:val="00850860"/>
    <w:rsid w:val="00850D5B"/>
    <w:rsid w:val="008512B9"/>
    <w:rsid w:val="00851AEF"/>
    <w:rsid w:val="00852185"/>
    <w:rsid w:val="008521AF"/>
    <w:rsid w:val="008526CA"/>
    <w:rsid w:val="008527A6"/>
    <w:rsid w:val="008529B9"/>
    <w:rsid w:val="00852AD7"/>
    <w:rsid w:val="00852C9C"/>
    <w:rsid w:val="00853333"/>
    <w:rsid w:val="008534B0"/>
    <w:rsid w:val="008534CE"/>
    <w:rsid w:val="00853C5B"/>
    <w:rsid w:val="00854806"/>
    <w:rsid w:val="00854835"/>
    <w:rsid w:val="00854AA3"/>
    <w:rsid w:val="0085593D"/>
    <w:rsid w:val="008563F0"/>
    <w:rsid w:val="008564A6"/>
    <w:rsid w:val="0085651B"/>
    <w:rsid w:val="0085669E"/>
    <w:rsid w:val="0085690A"/>
    <w:rsid w:val="00857302"/>
    <w:rsid w:val="0085776C"/>
    <w:rsid w:val="008579FE"/>
    <w:rsid w:val="00860740"/>
    <w:rsid w:val="00860AD3"/>
    <w:rsid w:val="00860B11"/>
    <w:rsid w:val="00862D84"/>
    <w:rsid w:val="00862F50"/>
    <w:rsid w:val="0086320B"/>
    <w:rsid w:val="008632D0"/>
    <w:rsid w:val="00863311"/>
    <w:rsid w:val="008636F9"/>
    <w:rsid w:val="0086382B"/>
    <w:rsid w:val="0086397C"/>
    <w:rsid w:val="00863C3B"/>
    <w:rsid w:val="00864176"/>
    <w:rsid w:val="00865170"/>
    <w:rsid w:val="008659E1"/>
    <w:rsid w:val="00865D15"/>
    <w:rsid w:val="008662DA"/>
    <w:rsid w:val="00866AEC"/>
    <w:rsid w:val="00866CF2"/>
    <w:rsid w:val="008670FB"/>
    <w:rsid w:val="00867381"/>
    <w:rsid w:val="008673AE"/>
    <w:rsid w:val="0086793D"/>
    <w:rsid w:val="00867B22"/>
    <w:rsid w:val="008702CB"/>
    <w:rsid w:val="008707F1"/>
    <w:rsid w:val="00870961"/>
    <w:rsid w:val="00871CB0"/>
    <w:rsid w:val="00873F0F"/>
    <w:rsid w:val="008744C7"/>
    <w:rsid w:val="00874E1E"/>
    <w:rsid w:val="00876640"/>
    <w:rsid w:val="00876BBC"/>
    <w:rsid w:val="00876C9C"/>
    <w:rsid w:val="00877A4F"/>
    <w:rsid w:val="00877CC4"/>
    <w:rsid w:val="00880168"/>
    <w:rsid w:val="0088018F"/>
    <w:rsid w:val="00880562"/>
    <w:rsid w:val="008809B1"/>
    <w:rsid w:val="00880B49"/>
    <w:rsid w:val="00880C83"/>
    <w:rsid w:val="008810FB"/>
    <w:rsid w:val="008817AC"/>
    <w:rsid w:val="00881B72"/>
    <w:rsid w:val="0088317B"/>
    <w:rsid w:val="008831A3"/>
    <w:rsid w:val="008831F9"/>
    <w:rsid w:val="00883263"/>
    <w:rsid w:val="008832B2"/>
    <w:rsid w:val="00883BC8"/>
    <w:rsid w:val="008846ED"/>
    <w:rsid w:val="00885DC7"/>
    <w:rsid w:val="0088659C"/>
    <w:rsid w:val="008865E6"/>
    <w:rsid w:val="00886D41"/>
    <w:rsid w:val="008872FC"/>
    <w:rsid w:val="00887CBD"/>
    <w:rsid w:val="00887D69"/>
    <w:rsid w:val="00890CC9"/>
    <w:rsid w:val="00890EB0"/>
    <w:rsid w:val="00891968"/>
    <w:rsid w:val="00891E73"/>
    <w:rsid w:val="008922A5"/>
    <w:rsid w:val="0089344C"/>
    <w:rsid w:val="00893921"/>
    <w:rsid w:val="00893AE9"/>
    <w:rsid w:val="00894239"/>
    <w:rsid w:val="008957F1"/>
    <w:rsid w:val="00895B9C"/>
    <w:rsid w:val="00895FBA"/>
    <w:rsid w:val="00896628"/>
    <w:rsid w:val="008968D9"/>
    <w:rsid w:val="008971B0"/>
    <w:rsid w:val="008A048F"/>
    <w:rsid w:val="008A0704"/>
    <w:rsid w:val="008A0A81"/>
    <w:rsid w:val="008A0A91"/>
    <w:rsid w:val="008A1878"/>
    <w:rsid w:val="008A1AD9"/>
    <w:rsid w:val="008A20D5"/>
    <w:rsid w:val="008A251C"/>
    <w:rsid w:val="008A2528"/>
    <w:rsid w:val="008A254E"/>
    <w:rsid w:val="008A260F"/>
    <w:rsid w:val="008A28D2"/>
    <w:rsid w:val="008A2DE5"/>
    <w:rsid w:val="008A3736"/>
    <w:rsid w:val="008A3B8F"/>
    <w:rsid w:val="008A40C3"/>
    <w:rsid w:val="008A417D"/>
    <w:rsid w:val="008A49C7"/>
    <w:rsid w:val="008A4AB6"/>
    <w:rsid w:val="008A4BC6"/>
    <w:rsid w:val="008A5A31"/>
    <w:rsid w:val="008A5CD2"/>
    <w:rsid w:val="008A5E59"/>
    <w:rsid w:val="008A5F36"/>
    <w:rsid w:val="008A5FE8"/>
    <w:rsid w:val="008A62E7"/>
    <w:rsid w:val="008A6498"/>
    <w:rsid w:val="008A68F2"/>
    <w:rsid w:val="008A7004"/>
    <w:rsid w:val="008A717F"/>
    <w:rsid w:val="008A755D"/>
    <w:rsid w:val="008A7591"/>
    <w:rsid w:val="008A78B9"/>
    <w:rsid w:val="008B00CF"/>
    <w:rsid w:val="008B0A03"/>
    <w:rsid w:val="008B0A4D"/>
    <w:rsid w:val="008B0AE9"/>
    <w:rsid w:val="008B0D1A"/>
    <w:rsid w:val="008B0F85"/>
    <w:rsid w:val="008B13F4"/>
    <w:rsid w:val="008B1553"/>
    <w:rsid w:val="008B1D84"/>
    <w:rsid w:val="008B22B0"/>
    <w:rsid w:val="008B24C8"/>
    <w:rsid w:val="008B258A"/>
    <w:rsid w:val="008B268B"/>
    <w:rsid w:val="008B2E1F"/>
    <w:rsid w:val="008B332A"/>
    <w:rsid w:val="008B3981"/>
    <w:rsid w:val="008B463C"/>
    <w:rsid w:val="008B4B54"/>
    <w:rsid w:val="008B53FB"/>
    <w:rsid w:val="008B5A24"/>
    <w:rsid w:val="008B671F"/>
    <w:rsid w:val="008B6DE1"/>
    <w:rsid w:val="008B6F44"/>
    <w:rsid w:val="008B7085"/>
    <w:rsid w:val="008B719C"/>
    <w:rsid w:val="008B73A3"/>
    <w:rsid w:val="008B784F"/>
    <w:rsid w:val="008B78AB"/>
    <w:rsid w:val="008B7A04"/>
    <w:rsid w:val="008B7C26"/>
    <w:rsid w:val="008C025C"/>
    <w:rsid w:val="008C0963"/>
    <w:rsid w:val="008C099B"/>
    <w:rsid w:val="008C0A7B"/>
    <w:rsid w:val="008C109C"/>
    <w:rsid w:val="008C1754"/>
    <w:rsid w:val="008C25B9"/>
    <w:rsid w:val="008C3BD3"/>
    <w:rsid w:val="008C485F"/>
    <w:rsid w:val="008C5445"/>
    <w:rsid w:val="008C5855"/>
    <w:rsid w:val="008C60EB"/>
    <w:rsid w:val="008C622E"/>
    <w:rsid w:val="008C646B"/>
    <w:rsid w:val="008C64F3"/>
    <w:rsid w:val="008C66E2"/>
    <w:rsid w:val="008C6D67"/>
    <w:rsid w:val="008C7242"/>
    <w:rsid w:val="008C76CA"/>
    <w:rsid w:val="008C77D7"/>
    <w:rsid w:val="008C77F3"/>
    <w:rsid w:val="008C7894"/>
    <w:rsid w:val="008C7A11"/>
    <w:rsid w:val="008C7BC9"/>
    <w:rsid w:val="008C7CB1"/>
    <w:rsid w:val="008D0139"/>
    <w:rsid w:val="008D0288"/>
    <w:rsid w:val="008D078B"/>
    <w:rsid w:val="008D07D2"/>
    <w:rsid w:val="008D0D71"/>
    <w:rsid w:val="008D172E"/>
    <w:rsid w:val="008D1C1D"/>
    <w:rsid w:val="008D3692"/>
    <w:rsid w:val="008D381C"/>
    <w:rsid w:val="008D4AEC"/>
    <w:rsid w:val="008D4FEE"/>
    <w:rsid w:val="008D65E3"/>
    <w:rsid w:val="008D66DC"/>
    <w:rsid w:val="008D693E"/>
    <w:rsid w:val="008D6F36"/>
    <w:rsid w:val="008D72E6"/>
    <w:rsid w:val="008D730C"/>
    <w:rsid w:val="008E0C0A"/>
    <w:rsid w:val="008E11B7"/>
    <w:rsid w:val="008E1FEF"/>
    <w:rsid w:val="008E200B"/>
    <w:rsid w:val="008E2672"/>
    <w:rsid w:val="008E32BF"/>
    <w:rsid w:val="008E3597"/>
    <w:rsid w:val="008E37D3"/>
    <w:rsid w:val="008E3B7D"/>
    <w:rsid w:val="008E3DBB"/>
    <w:rsid w:val="008E4C84"/>
    <w:rsid w:val="008E5BF6"/>
    <w:rsid w:val="008E601C"/>
    <w:rsid w:val="008E67DB"/>
    <w:rsid w:val="008E6A16"/>
    <w:rsid w:val="008E6CF7"/>
    <w:rsid w:val="008E777E"/>
    <w:rsid w:val="008E7A02"/>
    <w:rsid w:val="008F021B"/>
    <w:rsid w:val="008F1608"/>
    <w:rsid w:val="008F1961"/>
    <w:rsid w:val="008F19D0"/>
    <w:rsid w:val="008F1A98"/>
    <w:rsid w:val="008F3C52"/>
    <w:rsid w:val="008F445A"/>
    <w:rsid w:val="008F48B0"/>
    <w:rsid w:val="008F4DFB"/>
    <w:rsid w:val="008F52C3"/>
    <w:rsid w:val="008F56EE"/>
    <w:rsid w:val="008F5BA8"/>
    <w:rsid w:val="008F5FF9"/>
    <w:rsid w:val="008F6318"/>
    <w:rsid w:val="008F66D5"/>
    <w:rsid w:val="008F67BF"/>
    <w:rsid w:val="008F684A"/>
    <w:rsid w:val="008F7064"/>
    <w:rsid w:val="008F729A"/>
    <w:rsid w:val="008F736A"/>
    <w:rsid w:val="008F775E"/>
    <w:rsid w:val="008F79E1"/>
    <w:rsid w:val="00900375"/>
    <w:rsid w:val="00900C65"/>
    <w:rsid w:val="009013CA"/>
    <w:rsid w:val="009016B8"/>
    <w:rsid w:val="0090188C"/>
    <w:rsid w:val="00901904"/>
    <w:rsid w:val="00901A49"/>
    <w:rsid w:val="00901BE3"/>
    <w:rsid w:val="00901C64"/>
    <w:rsid w:val="00902243"/>
    <w:rsid w:val="0090235B"/>
    <w:rsid w:val="009027D6"/>
    <w:rsid w:val="00902A4F"/>
    <w:rsid w:val="00904032"/>
    <w:rsid w:val="009044B4"/>
    <w:rsid w:val="00904A3A"/>
    <w:rsid w:val="00904BB1"/>
    <w:rsid w:val="00905430"/>
    <w:rsid w:val="0090554F"/>
    <w:rsid w:val="009058D6"/>
    <w:rsid w:val="00905969"/>
    <w:rsid w:val="00905C0A"/>
    <w:rsid w:val="00905FE0"/>
    <w:rsid w:val="00906499"/>
    <w:rsid w:val="00906636"/>
    <w:rsid w:val="00906C19"/>
    <w:rsid w:val="00906F00"/>
    <w:rsid w:val="00906FA3"/>
    <w:rsid w:val="0090705D"/>
    <w:rsid w:val="0090777F"/>
    <w:rsid w:val="009102FC"/>
    <w:rsid w:val="009103C1"/>
    <w:rsid w:val="009103C8"/>
    <w:rsid w:val="009109A8"/>
    <w:rsid w:val="00911216"/>
    <w:rsid w:val="00911BD6"/>
    <w:rsid w:val="009132A4"/>
    <w:rsid w:val="0091356E"/>
    <w:rsid w:val="009139E5"/>
    <w:rsid w:val="00913D68"/>
    <w:rsid w:val="00913D81"/>
    <w:rsid w:val="00913F59"/>
    <w:rsid w:val="00914A8C"/>
    <w:rsid w:val="00914D0C"/>
    <w:rsid w:val="00915A32"/>
    <w:rsid w:val="00915F62"/>
    <w:rsid w:val="009161B7"/>
    <w:rsid w:val="009168D6"/>
    <w:rsid w:val="00916BFF"/>
    <w:rsid w:val="00916F6E"/>
    <w:rsid w:val="00917335"/>
    <w:rsid w:val="00917479"/>
    <w:rsid w:val="009176E0"/>
    <w:rsid w:val="00920932"/>
    <w:rsid w:val="00920D24"/>
    <w:rsid w:val="00920E76"/>
    <w:rsid w:val="00921B67"/>
    <w:rsid w:val="00922104"/>
    <w:rsid w:val="00922611"/>
    <w:rsid w:val="009227DC"/>
    <w:rsid w:val="009233BD"/>
    <w:rsid w:val="00923A50"/>
    <w:rsid w:val="009242E6"/>
    <w:rsid w:val="0092434E"/>
    <w:rsid w:val="00924383"/>
    <w:rsid w:val="00925FFA"/>
    <w:rsid w:val="00926171"/>
    <w:rsid w:val="00926330"/>
    <w:rsid w:val="00926580"/>
    <w:rsid w:val="00926F11"/>
    <w:rsid w:val="00927065"/>
    <w:rsid w:val="009274E9"/>
    <w:rsid w:val="00927D9C"/>
    <w:rsid w:val="00927FD4"/>
    <w:rsid w:val="009306CA"/>
    <w:rsid w:val="00930711"/>
    <w:rsid w:val="00930A52"/>
    <w:rsid w:val="00930BBA"/>
    <w:rsid w:val="00930E42"/>
    <w:rsid w:val="00930F7E"/>
    <w:rsid w:val="0093117B"/>
    <w:rsid w:val="009315C1"/>
    <w:rsid w:val="0093162E"/>
    <w:rsid w:val="00932052"/>
    <w:rsid w:val="009333B4"/>
    <w:rsid w:val="009333C5"/>
    <w:rsid w:val="00933EE5"/>
    <w:rsid w:val="0093433D"/>
    <w:rsid w:val="00934696"/>
    <w:rsid w:val="00934C6E"/>
    <w:rsid w:val="00935348"/>
    <w:rsid w:val="00935611"/>
    <w:rsid w:val="009359BB"/>
    <w:rsid w:val="00935C60"/>
    <w:rsid w:val="00936A34"/>
    <w:rsid w:val="00937015"/>
    <w:rsid w:val="00937605"/>
    <w:rsid w:val="00937909"/>
    <w:rsid w:val="00940CCB"/>
    <w:rsid w:val="00941099"/>
    <w:rsid w:val="00941211"/>
    <w:rsid w:val="009414FE"/>
    <w:rsid w:val="0094152D"/>
    <w:rsid w:val="009421CA"/>
    <w:rsid w:val="009422CC"/>
    <w:rsid w:val="00942402"/>
    <w:rsid w:val="00942C58"/>
    <w:rsid w:val="00942F3F"/>
    <w:rsid w:val="0094325F"/>
    <w:rsid w:val="00944F2A"/>
    <w:rsid w:val="00944F52"/>
    <w:rsid w:val="00945168"/>
    <w:rsid w:val="00945553"/>
    <w:rsid w:val="00945B50"/>
    <w:rsid w:val="00945EFD"/>
    <w:rsid w:val="0094623C"/>
    <w:rsid w:val="00946744"/>
    <w:rsid w:val="00946E10"/>
    <w:rsid w:val="009471CF"/>
    <w:rsid w:val="0094776C"/>
    <w:rsid w:val="00947850"/>
    <w:rsid w:val="00950684"/>
    <w:rsid w:val="00950923"/>
    <w:rsid w:val="00951094"/>
    <w:rsid w:val="009510D9"/>
    <w:rsid w:val="0095130F"/>
    <w:rsid w:val="0095295B"/>
    <w:rsid w:val="00952AC3"/>
    <w:rsid w:val="00952D5F"/>
    <w:rsid w:val="00952E79"/>
    <w:rsid w:val="0095306D"/>
    <w:rsid w:val="00953128"/>
    <w:rsid w:val="0095332A"/>
    <w:rsid w:val="00953A3E"/>
    <w:rsid w:val="00953EE0"/>
    <w:rsid w:val="00953F03"/>
    <w:rsid w:val="00953FE4"/>
    <w:rsid w:val="009546DD"/>
    <w:rsid w:val="0095475F"/>
    <w:rsid w:val="00954A60"/>
    <w:rsid w:val="009556D1"/>
    <w:rsid w:val="00955A65"/>
    <w:rsid w:val="00955B46"/>
    <w:rsid w:val="009566C0"/>
    <w:rsid w:val="00956BAE"/>
    <w:rsid w:val="009606AA"/>
    <w:rsid w:val="009608CF"/>
    <w:rsid w:val="00960982"/>
    <w:rsid w:val="00960D06"/>
    <w:rsid w:val="00961000"/>
    <w:rsid w:val="00961D8C"/>
    <w:rsid w:val="00961E1D"/>
    <w:rsid w:val="009628B8"/>
    <w:rsid w:val="00962D00"/>
    <w:rsid w:val="0096330E"/>
    <w:rsid w:val="00963436"/>
    <w:rsid w:val="0096407C"/>
    <w:rsid w:val="00964FC9"/>
    <w:rsid w:val="009654B5"/>
    <w:rsid w:val="00965B4F"/>
    <w:rsid w:val="00965ED9"/>
    <w:rsid w:val="009660F0"/>
    <w:rsid w:val="00966155"/>
    <w:rsid w:val="00966441"/>
    <w:rsid w:val="00967156"/>
    <w:rsid w:val="00967304"/>
    <w:rsid w:val="00967A17"/>
    <w:rsid w:val="00967FCA"/>
    <w:rsid w:val="00970067"/>
    <w:rsid w:val="0097028A"/>
    <w:rsid w:val="00970693"/>
    <w:rsid w:val="00971999"/>
    <w:rsid w:val="00971CBC"/>
    <w:rsid w:val="00971EFD"/>
    <w:rsid w:val="00971F4E"/>
    <w:rsid w:val="00971F77"/>
    <w:rsid w:val="00972377"/>
    <w:rsid w:val="009734A8"/>
    <w:rsid w:val="009737EF"/>
    <w:rsid w:val="00973D1D"/>
    <w:rsid w:val="00973F80"/>
    <w:rsid w:val="00973FB4"/>
    <w:rsid w:val="0097402F"/>
    <w:rsid w:val="0097416C"/>
    <w:rsid w:val="009749F1"/>
    <w:rsid w:val="00975527"/>
    <w:rsid w:val="00975536"/>
    <w:rsid w:val="00975CF5"/>
    <w:rsid w:val="00975DD4"/>
    <w:rsid w:val="009766B1"/>
    <w:rsid w:val="009767F7"/>
    <w:rsid w:val="00976984"/>
    <w:rsid w:val="00976EF3"/>
    <w:rsid w:val="009770D5"/>
    <w:rsid w:val="009775E7"/>
    <w:rsid w:val="009777E9"/>
    <w:rsid w:val="00977ECA"/>
    <w:rsid w:val="009807C0"/>
    <w:rsid w:val="0098099F"/>
    <w:rsid w:val="00980D52"/>
    <w:rsid w:val="00980FFA"/>
    <w:rsid w:val="009811CB"/>
    <w:rsid w:val="009816F9"/>
    <w:rsid w:val="00981BAB"/>
    <w:rsid w:val="009820DE"/>
    <w:rsid w:val="009821F1"/>
    <w:rsid w:val="009831D9"/>
    <w:rsid w:val="00983ADF"/>
    <w:rsid w:val="00983BD2"/>
    <w:rsid w:val="00983EB9"/>
    <w:rsid w:val="00983EEE"/>
    <w:rsid w:val="00983EEF"/>
    <w:rsid w:val="00984908"/>
    <w:rsid w:val="009852C5"/>
    <w:rsid w:val="0098579E"/>
    <w:rsid w:val="00985D65"/>
    <w:rsid w:val="00986385"/>
    <w:rsid w:val="00986A9D"/>
    <w:rsid w:val="00986DC3"/>
    <w:rsid w:val="009873A4"/>
    <w:rsid w:val="009875AC"/>
    <w:rsid w:val="0098772D"/>
    <w:rsid w:val="00987AF0"/>
    <w:rsid w:val="00987D4A"/>
    <w:rsid w:val="0099005B"/>
    <w:rsid w:val="009900C1"/>
    <w:rsid w:val="009904C2"/>
    <w:rsid w:val="00990A1C"/>
    <w:rsid w:val="00990BEC"/>
    <w:rsid w:val="00990C59"/>
    <w:rsid w:val="00990FDC"/>
    <w:rsid w:val="0099124F"/>
    <w:rsid w:val="009913AA"/>
    <w:rsid w:val="009913E8"/>
    <w:rsid w:val="00991511"/>
    <w:rsid w:val="00991575"/>
    <w:rsid w:val="009915D5"/>
    <w:rsid w:val="00991709"/>
    <w:rsid w:val="0099178D"/>
    <w:rsid w:val="00992062"/>
    <w:rsid w:val="00992639"/>
    <w:rsid w:val="00993913"/>
    <w:rsid w:val="0099428F"/>
    <w:rsid w:val="009946B4"/>
    <w:rsid w:val="0099492A"/>
    <w:rsid w:val="00994D6C"/>
    <w:rsid w:val="00994E2D"/>
    <w:rsid w:val="00994F62"/>
    <w:rsid w:val="00994F70"/>
    <w:rsid w:val="00995047"/>
    <w:rsid w:val="00995BDD"/>
    <w:rsid w:val="00995E13"/>
    <w:rsid w:val="009960A4"/>
    <w:rsid w:val="0099662D"/>
    <w:rsid w:val="009966C3"/>
    <w:rsid w:val="0099677F"/>
    <w:rsid w:val="00996D41"/>
    <w:rsid w:val="00997091"/>
    <w:rsid w:val="0099780F"/>
    <w:rsid w:val="00997BA7"/>
    <w:rsid w:val="009A21BA"/>
    <w:rsid w:val="009A24B8"/>
    <w:rsid w:val="009A318A"/>
    <w:rsid w:val="009A3BB8"/>
    <w:rsid w:val="009A3DEE"/>
    <w:rsid w:val="009A403C"/>
    <w:rsid w:val="009A4043"/>
    <w:rsid w:val="009A4D0E"/>
    <w:rsid w:val="009A513D"/>
    <w:rsid w:val="009A53BB"/>
    <w:rsid w:val="009A5E7E"/>
    <w:rsid w:val="009A5F4D"/>
    <w:rsid w:val="009A60D7"/>
    <w:rsid w:val="009A63D1"/>
    <w:rsid w:val="009A67D5"/>
    <w:rsid w:val="009A6A09"/>
    <w:rsid w:val="009A6B1F"/>
    <w:rsid w:val="009A6B5B"/>
    <w:rsid w:val="009A7003"/>
    <w:rsid w:val="009A72E2"/>
    <w:rsid w:val="009A73F0"/>
    <w:rsid w:val="009A743A"/>
    <w:rsid w:val="009A76B2"/>
    <w:rsid w:val="009A7BA6"/>
    <w:rsid w:val="009A7D5D"/>
    <w:rsid w:val="009B0251"/>
    <w:rsid w:val="009B037A"/>
    <w:rsid w:val="009B03F3"/>
    <w:rsid w:val="009B0493"/>
    <w:rsid w:val="009B0852"/>
    <w:rsid w:val="009B0E29"/>
    <w:rsid w:val="009B0FD5"/>
    <w:rsid w:val="009B142D"/>
    <w:rsid w:val="009B158B"/>
    <w:rsid w:val="009B2331"/>
    <w:rsid w:val="009B260E"/>
    <w:rsid w:val="009B2A62"/>
    <w:rsid w:val="009B2B15"/>
    <w:rsid w:val="009B32AB"/>
    <w:rsid w:val="009B3371"/>
    <w:rsid w:val="009B3B12"/>
    <w:rsid w:val="009B3B2B"/>
    <w:rsid w:val="009B520A"/>
    <w:rsid w:val="009B5FDA"/>
    <w:rsid w:val="009B6142"/>
    <w:rsid w:val="009B6BA4"/>
    <w:rsid w:val="009B6FBB"/>
    <w:rsid w:val="009B77BD"/>
    <w:rsid w:val="009C014E"/>
    <w:rsid w:val="009C016C"/>
    <w:rsid w:val="009C05B6"/>
    <w:rsid w:val="009C0E9D"/>
    <w:rsid w:val="009C10E1"/>
    <w:rsid w:val="009C124B"/>
    <w:rsid w:val="009C13DF"/>
    <w:rsid w:val="009C1C3C"/>
    <w:rsid w:val="009C1D12"/>
    <w:rsid w:val="009C2735"/>
    <w:rsid w:val="009C2744"/>
    <w:rsid w:val="009C2CE2"/>
    <w:rsid w:val="009C2D87"/>
    <w:rsid w:val="009C2DF4"/>
    <w:rsid w:val="009C2EC0"/>
    <w:rsid w:val="009C3625"/>
    <w:rsid w:val="009C37A4"/>
    <w:rsid w:val="009C3838"/>
    <w:rsid w:val="009C3EAA"/>
    <w:rsid w:val="009C3F64"/>
    <w:rsid w:val="009C433F"/>
    <w:rsid w:val="009C451F"/>
    <w:rsid w:val="009C4DA5"/>
    <w:rsid w:val="009C509B"/>
    <w:rsid w:val="009C54B0"/>
    <w:rsid w:val="009C5685"/>
    <w:rsid w:val="009C5EBF"/>
    <w:rsid w:val="009C60DC"/>
    <w:rsid w:val="009C6B3B"/>
    <w:rsid w:val="009C6CD4"/>
    <w:rsid w:val="009C701C"/>
    <w:rsid w:val="009C76A6"/>
    <w:rsid w:val="009C797E"/>
    <w:rsid w:val="009C7EB2"/>
    <w:rsid w:val="009D08BE"/>
    <w:rsid w:val="009D0C7C"/>
    <w:rsid w:val="009D13C4"/>
    <w:rsid w:val="009D1938"/>
    <w:rsid w:val="009D2086"/>
    <w:rsid w:val="009D282A"/>
    <w:rsid w:val="009D29EC"/>
    <w:rsid w:val="009D2E50"/>
    <w:rsid w:val="009D324C"/>
    <w:rsid w:val="009D365C"/>
    <w:rsid w:val="009D3BC5"/>
    <w:rsid w:val="009D3BEA"/>
    <w:rsid w:val="009D3FD4"/>
    <w:rsid w:val="009D491F"/>
    <w:rsid w:val="009D5EAB"/>
    <w:rsid w:val="009D5F44"/>
    <w:rsid w:val="009D6918"/>
    <w:rsid w:val="009D6C11"/>
    <w:rsid w:val="009D7003"/>
    <w:rsid w:val="009D7252"/>
    <w:rsid w:val="009D72EA"/>
    <w:rsid w:val="009E03A4"/>
    <w:rsid w:val="009E0AE2"/>
    <w:rsid w:val="009E156F"/>
    <w:rsid w:val="009E185B"/>
    <w:rsid w:val="009E1DBE"/>
    <w:rsid w:val="009E24D9"/>
    <w:rsid w:val="009E2FC4"/>
    <w:rsid w:val="009E3D17"/>
    <w:rsid w:val="009E3EBF"/>
    <w:rsid w:val="009E4783"/>
    <w:rsid w:val="009E4D4A"/>
    <w:rsid w:val="009E5117"/>
    <w:rsid w:val="009E540F"/>
    <w:rsid w:val="009E5A60"/>
    <w:rsid w:val="009E5BEE"/>
    <w:rsid w:val="009E63D6"/>
    <w:rsid w:val="009E6FAB"/>
    <w:rsid w:val="009E70BB"/>
    <w:rsid w:val="009E7DBD"/>
    <w:rsid w:val="009F016B"/>
    <w:rsid w:val="009F097A"/>
    <w:rsid w:val="009F0AB8"/>
    <w:rsid w:val="009F0BCA"/>
    <w:rsid w:val="009F1367"/>
    <w:rsid w:val="009F1A65"/>
    <w:rsid w:val="009F1BEC"/>
    <w:rsid w:val="009F1DDE"/>
    <w:rsid w:val="009F2193"/>
    <w:rsid w:val="009F2509"/>
    <w:rsid w:val="009F2607"/>
    <w:rsid w:val="009F2866"/>
    <w:rsid w:val="009F336C"/>
    <w:rsid w:val="009F3A29"/>
    <w:rsid w:val="009F4027"/>
    <w:rsid w:val="009F4352"/>
    <w:rsid w:val="009F48A0"/>
    <w:rsid w:val="009F49F5"/>
    <w:rsid w:val="009F4CB7"/>
    <w:rsid w:val="009F5BCC"/>
    <w:rsid w:val="009F6010"/>
    <w:rsid w:val="009F6531"/>
    <w:rsid w:val="009F65FB"/>
    <w:rsid w:val="009F6CE6"/>
    <w:rsid w:val="009F7354"/>
    <w:rsid w:val="009F74C8"/>
    <w:rsid w:val="00A006D7"/>
    <w:rsid w:val="00A00FDB"/>
    <w:rsid w:val="00A0184C"/>
    <w:rsid w:val="00A01D5E"/>
    <w:rsid w:val="00A02509"/>
    <w:rsid w:val="00A025B9"/>
    <w:rsid w:val="00A0279E"/>
    <w:rsid w:val="00A028E6"/>
    <w:rsid w:val="00A02A3D"/>
    <w:rsid w:val="00A02CBF"/>
    <w:rsid w:val="00A03133"/>
    <w:rsid w:val="00A033A4"/>
    <w:rsid w:val="00A038C3"/>
    <w:rsid w:val="00A03CBC"/>
    <w:rsid w:val="00A03EF8"/>
    <w:rsid w:val="00A04A38"/>
    <w:rsid w:val="00A05335"/>
    <w:rsid w:val="00A055F1"/>
    <w:rsid w:val="00A0580A"/>
    <w:rsid w:val="00A062F5"/>
    <w:rsid w:val="00A06503"/>
    <w:rsid w:val="00A06CD8"/>
    <w:rsid w:val="00A06DEF"/>
    <w:rsid w:val="00A07275"/>
    <w:rsid w:val="00A07FE0"/>
    <w:rsid w:val="00A100D5"/>
    <w:rsid w:val="00A101DD"/>
    <w:rsid w:val="00A1030C"/>
    <w:rsid w:val="00A10D2E"/>
    <w:rsid w:val="00A10F38"/>
    <w:rsid w:val="00A115D2"/>
    <w:rsid w:val="00A11E50"/>
    <w:rsid w:val="00A126FB"/>
    <w:rsid w:val="00A1276B"/>
    <w:rsid w:val="00A1293A"/>
    <w:rsid w:val="00A13519"/>
    <w:rsid w:val="00A13658"/>
    <w:rsid w:val="00A13815"/>
    <w:rsid w:val="00A13880"/>
    <w:rsid w:val="00A13891"/>
    <w:rsid w:val="00A14219"/>
    <w:rsid w:val="00A146C4"/>
    <w:rsid w:val="00A14995"/>
    <w:rsid w:val="00A149D9"/>
    <w:rsid w:val="00A14D9B"/>
    <w:rsid w:val="00A1574D"/>
    <w:rsid w:val="00A165C5"/>
    <w:rsid w:val="00A17A39"/>
    <w:rsid w:val="00A17BA4"/>
    <w:rsid w:val="00A205F0"/>
    <w:rsid w:val="00A20B12"/>
    <w:rsid w:val="00A20F91"/>
    <w:rsid w:val="00A210BC"/>
    <w:rsid w:val="00A21261"/>
    <w:rsid w:val="00A21287"/>
    <w:rsid w:val="00A2157C"/>
    <w:rsid w:val="00A2178E"/>
    <w:rsid w:val="00A21A3D"/>
    <w:rsid w:val="00A21FE7"/>
    <w:rsid w:val="00A227B0"/>
    <w:rsid w:val="00A22A03"/>
    <w:rsid w:val="00A22D02"/>
    <w:rsid w:val="00A22E49"/>
    <w:rsid w:val="00A22F7A"/>
    <w:rsid w:val="00A23543"/>
    <w:rsid w:val="00A239BA"/>
    <w:rsid w:val="00A24AF2"/>
    <w:rsid w:val="00A24ECA"/>
    <w:rsid w:val="00A2537E"/>
    <w:rsid w:val="00A2577D"/>
    <w:rsid w:val="00A258B9"/>
    <w:rsid w:val="00A25F88"/>
    <w:rsid w:val="00A26399"/>
    <w:rsid w:val="00A27249"/>
    <w:rsid w:val="00A27C24"/>
    <w:rsid w:val="00A301C8"/>
    <w:rsid w:val="00A3042C"/>
    <w:rsid w:val="00A305B3"/>
    <w:rsid w:val="00A3126F"/>
    <w:rsid w:val="00A31634"/>
    <w:rsid w:val="00A31D15"/>
    <w:rsid w:val="00A323A1"/>
    <w:rsid w:val="00A3257F"/>
    <w:rsid w:val="00A327C1"/>
    <w:rsid w:val="00A32C5E"/>
    <w:rsid w:val="00A3305F"/>
    <w:rsid w:val="00A3340C"/>
    <w:rsid w:val="00A3389A"/>
    <w:rsid w:val="00A33D81"/>
    <w:rsid w:val="00A3425B"/>
    <w:rsid w:val="00A3495F"/>
    <w:rsid w:val="00A34F87"/>
    <w:rsid w:val="00A35280"/>
    <w:rsid w:val="00A35700"/>
    <w:rsid w:val="00A35846"/>
    <w:rsid w:val="00A35E3C"/>
    <w:rsid w:val="00A362E8"/>
    <w:rsid w:val="00A36C0F"/>
    <w:rsid w:val="00A3727A"/>
    <w:rsid w:val="00A377D8"/>
    <w:rsid w:val="00A37AAE"/>
    <w:rsid w:val="00A37BE1"/>
    <w:rsid w:val="00A37E15"/>
    <w:rsid w:val="00A4048E"/>
    <w:rsid w:val="00A40841"/>
    <w:rsid w:val="00A40ADB"/>
    <w:rsid w:val="00A411A4"/>
    <w:rsid w:val="00A41CA5"/>
    <w:rsid w:val="00A42381"/>
    <w:rsid w:val="00A431B0"/>
    <w:rsid w:val="00A431B4"/>
    <w:rsid w:val="00A4347C"/>
    <w:rsid w:val="00A44666"/>
    <w:rsid w:val="00A44A48"/>
    <w:rsid w:val="00A44D08"/>
    <w:rsid w:val="00A44FE6"/>
    <w:rsid w:val="00A453D0"/>
    <w:rsid w:val="00A454C5"/>
    <w:rsid w:val="00A45C0A"/>
    <w:rsid w:val="00A461EC"/>
    <w:rsid w:val="00A46B3A"/>
    <w:rsid w:val="00A46E85"/>
    <w:rsid w:val="00A50171"/>
    <w:rsid w:val="00A5074A"/>
    <w:rsid w:val="00A50A6F"/>
    <w:rsid w:val="00A50CDE"/>
    <w:rsid w:val="00A50E2C"/>
    <w:rsid w:val="00A519FE"/>
    <w:rsid w:val="00A5217D"/>
    <w:rsid w:val="00A522C3"/>
    <w:rsid w:val="00A52B36"/>
    <w:rsid w:val="00A52E06"/>
    <w:rsid w:val="00A532A7"/>
    <w:rsid w:val="00A53491"/>
    <w:rsid w:val="00A53898"/>
    <w:rsid w:val="00A53A8E"/>
    <w:rsid w:val="00A53EFB"/>
    <w:rsid w:val="00A53FFC"/>
    <w:rsid w:val="00A54055"/>
    <w:rsid w:val="00A54AA3"/>
    <w:rsid w:val="00A54F2C"/>
    <w:rsid w:val="00A5544D"/>
    <w:rsid w:val="00A556B8"/>
    <w:rsid w:val="00A557A7"/>
    <w:rsid w:val="00A564D8"/>
    <w:rsid w:val="00A56CAD"/>
    <w:rsid w:val="00A573A6"/>
    <w:rsid w:val="00A574BA"/>
    <w:rsid w:val="00A57D33"/>
    <w:rsid w:val="00A57EC1"/>
    <w:rsid w:val="00A60547"/>
    <w:rsid w:val="00A60922"/>
    <w:rsid w:val="00A609AE"/>
    <w:rsid w:val="00A60A04"/>
    <w:rsid w:val="00A60DF6"/>
    <w:rsid w:val="00A60EB5"/>
    <w:rsid w:val="00A60FDB"/>
    <w:rsid w:val="00A612AA"/>
    <w:rsid w:val="00A61962"/>
    <w:rsid w:val="00A619E5"/>
    <w:rsid w:val="00A61B06"/>
    <w:rsid w:val="00A62161"/>
    <w:rsid w:val="00A626F6"/>
    <w:rsid w:val="00A62C82"/>
    <w:rsid w:val="00A62F33"/>
    <w:rsid w:val="00A62FE5"/>
    <w:rsid w:val="00A63BF6"/>
    <w:rsid w:val="00A6481F"/>
    <w:rsid w:val="00A64BFA"/>
    <w:rsid w:val="00A64FF5"/>
    <w:rsid w:val="00A651F5"/>
    <w:rsid w:val="00A65663"/>
    <w:rsid w:val="00A6595E"/>
    <w:rsid w:val="00A6652E"/>
    <w:rsid w:val="00A66665"/>
    <w:rsid w:val="00A66A1C"/>
    <w:rsid w:val="00A67637"/>
    <w:rsid w:val="00A67DBB"/>
    <w:rsid w:val="00A67F31"/>
    <w:rsid w:val="00A700A9"/>
    <w:rsid w:val="00A700ED"/>
    <w:rsid w:val="00A701FD"/>
    <w:rsid w:val="00A706F8"/>
    <w:rsid w:val="00A7108D"/>
    <w:rsid w:val="00A71A95"/>
    <w:rsid w:val="00A71ACA"/>
    <w:rsid w:val="00A72A62"/>
    <w:rsid w:val="00A72FEF"/>
    <w:rsid w:val="00A73753"/>
    <w:rsid w:val="00A73DF5"/>
    <w:rsid w:val="00A73E0E"/>
    <w:rsid w:val="00A74C31"/>
    <w:rsid w:val="00A7519E"/>
    <w:rsid w:val="00A75725"/>
    <w:rsid w:val="00A75A5E"/>
    <w:rsid w:val="00A761DA"/>
    <w:rsid w:val="00A769D6"/>
    <w:rsid w:val="00A76BEA"/>
    <w:rsid w:val="00A76CF3"/>
    <w:rsid w:val="00A77B53"/>
    <w:rsid w:val="00A77E72"/>
    <w:rsid w:val="00A77F8A"/>
    <w:rsid w:val="00A80847"/>
    <w:rsid w:val="00A808B7"/>
    <w:rsid w:val="00A80EC4"/>
    <w:rsid w:val="00A81520"/>
    <w:rsid w:val="00A81852"/>
    <w:rsid w:val="00A818EA"/>
    <w:rsid w:val="00A82164"/>
    <w:rsid w:val="00A82317"/>
    <w:rsid w:val="00A825F9"/>
    <w:rsid w:val="00A82691"/>
    <w:rsid w:val="00A82EC6"/>
    <w:rsid w:val="00A82F32"/>
    <w:rsid w:val="00A82FB9"/>
    <w:rsid w:val="00A8337D"/>
    <w:rsid w:val="00A83588"/>
    <w:rsid w:val="00A83822"/>
    <w:rsid w:val="00A83AD3"/>
    <w:rsid w:val="00A859D0"/>
    <w:rsid w:val="00A86000"/>
    <w:rsid w:val="00A862AD"/>
    <w:rsid w:val="00A8698C"/>
    <w:rsid w:val="00A8699C"/>
    <w:rsid w:val="00A86F9D"/>
    <w:rsid w:val="00A870E7"/>
    <w:rsid w:val="00A87B84"/>
    <w:rsid w:val="00A90368"/>
    <w:rsid w:val="00A907E9"/>
    <w:rsid w:val="00A9091B"/>
    <w:rsid w:val="00A909F8"/>
    <w:rsid w:val="00A90B68"/>
    <w:rsid w:val="00A90E97"/>
    <w:rsid w:val="00A90F24"/>
    <w:rsid w:val="00A90F5B"/>
    <w:rsid w:val="00A91882"/>
    <w:rsid w:val="00A91DC6"/>
    <w:rsid w:val="00A92679"/>
    <w:rsid w:val="00A92BA0"/>
    <w:rsid w:val="00A947FD"/>
    <w:rsid w:val="00A94A8E"/>
    <w:rsid w:val="00A95130"/>
    <w:rsid w:val="00A951FF"/>
    <w:rsid w:val="00A952A7"/>
    <w:rsid w:val="00A955CD"/>
    <w:rsid w:val="00A95A90"/>
    <w:rsid w:val="00A95AB6"/>
    <w:rsid w:val="00A961C2"/>
    <w:rsid w:val="00A9659B"/>
    <w:rsid w:val="00A96A61"/>
    <w:rsid w:val="00A96C91"/>
    <w:rsid w:val="00A97729"/>
    <w:rsid w:val="00A978FC"/>
    <w:rsid w:val="00A97A72"/>
    <w:rsid w:val="00A97AFC"/>
    <w:rsid w:val="00A97C50"/>
    <w:rsid w:val="00A97CFA"/>
    <w:rsid w:val="00AA045A"/>
    <w:rsid w:val="00AA0578"/>
    <w:rsid w:val="00AA0EF3"/>
    <w:rsid w:val="00AA0F69"/>
    <w:rsid w:val="00AA120A"/>
    <w:rsid w:val="00AA15C2"/>
    <w:rsid w:val="00AA1B93"/>
    <w:rsid w:val="00AA2CCE"/>
    <w:rsid w:val="00AA2F48"/>
    <w:rsid w:val="00AA3612"/>
    <w:rsid w:val="00AA3BC6"/>
    <w:rsid w:val="00AA4462"/>
    <w:rsid w:val="00AA4669"/>
    <w:rsid w:val="00AA46CF"/>
    <w:rsid w:val="00AA511C"/>
    <w:rsid w:val="00AA566B"/>
    <w:rsid w:val="00AA5BE4"/>
    <w:rsid w:val="00AA5BE5"/>
    <w:rsid w:val="00AA5E0B"/>
    <w:rsid w:val="00AA6940"/>
    <w:rsid w:val="00AA6DC8"/>
    <w:rsid w:val="00AA719A"/>
    <w:rsid w:val="00AA767F"/>
    <w:rsid w:val="00AA793C"/>
    <w:rsid w:val="00AA7EB3"/>
    <w:rsid w:val="00AB0F3B"/>
    <w:rsid w:val="00AB1372"/>
    <w:rsid w:val="00AB1947"/>
    <w:rsid w:val="00AB1A20"/>
    <w:rsid w:val="00AB1C7C"/>
    <w:rsid w:val="00AB1C9F"/>
    <w:rsid w:val="00AB1FD4"/>
    <w:rsid w:val="00AB21B4"/>
    <w:rsid w:val="00AB24C4"/>
    <w:rsid w:val="00AB280E"/>
    <w:rsid w:val="00AB29BE"/>
    <w:rsid w:val="00AB33A2"/>
    <w:rsid w:val="00AB3516"/>
    <w:rsid w:val="00AB3AD6"/>
    <w:rsid w:val="00AB3C95"/>
    <w:rsid w:val="00AB3D9A"/>
    <w:rsid w:val="00AB3EEF"/>
    <w:rsid w:val="00AB45E6"/>
    <w:rsid w:val="00AB4932"/>
    <w:rsid w:val="00AB53EE"/>
    <w:rsid w:val="00AB543F"/>
    <w:rsid w:val="00AB567E"/>
    <w:rsid w:val="00AB5A22"/>
    <w:rsid w:val="00AB5E5A"/>
    <w:rsid w:val="00AB5F43"/>
    <w:rsid w:val="00AB6071"/>
    <w:rsid w:val="00AB618D"/>
    <w:rsid w:val="00AB625B"/>
    <w:rsid w:val="00AB63B4"/>
    <w:rsid w:val="00AB659A"/>
    <w:rsid w:val="00AB6A55"/>
    <w:rsid w:val="00AB70E0"/>
    <w:rsid w:val="00AB74CE"/>
    <w:rsid w:val="00AC0052"/>
    <w:rsid w:val="00AC04EF"/>
    <w:rsid w:val="00AC07EE"/>
    <w:rsid w:val="00AC0AAC"/>
    <w:rsid w:val="00AC0C6E"/>
    <w:rsid w:val="00AC0E35"/>
    <w:rsid w:val="00AC1162"/>
    <w:rsid w:val="00AC159A"/>
    <w:rsid w:val="00AC2542"/>
    <w:rsid w:val="00AC29D0"/>
    <w:rsid w:val="00AC4152"/>
    <w:rsid w:val="00AC54B7"/>
    <w:rsid w:val="00AC55F9"/>
    <w:rsid w:val="00AC5AE4"/>
    <w:rsid w:val="00AC5F54"/>
    <w:rsid w:val="00AC78EA"/>
    <w:rsid w:val="00AC7C0B"/>
    <w:rsid w:val="00AC7C50"/>
    <w:rsid w:val="00AD0021"/>
    <w:rsid w:val="00AD0B87"/>
    <w:rsid w:val="00AD0D0D"/>
    <w:rsid w:val="00AD0E18"/>
    <w:rsid w:val="00AD1E22"/>
    <w:rsid w:val="00AD1EDD"/>
    <w:rsid w:val="00AD239C"/>
    <w:rsid w:val="00AD2CC1"/>
    <w:rsid w:val="00AD3816"/>
    <w:rsid w:val="00AD4ACD"/>
    <w:rsid w:val="00AD52B3"/>
    <w:rsid w:val="00AD5F68"/>
    <w:rsid w:val="00AD5F88"/>
    <w:rsid w:val="00AD64B6"/>
    <w:rsid w:val="00AD64DC"/>
    <w:rsid w:val="00AD6537"/>
    <w:rsid w:val="00AD685E"/>
    <w:rsid w:val="00AD7052"/>
    <w:rsid w:val="00AD74AC"/>
    <w:rsid w:val="00AD797E"/>
    <w:rsid w:val="00AD7B40"/>
    <w:rsid w:val="00AD7EC3"/>
    <w:rsid w:val="00AD7F64"/>
    <w:rsid w:val="00AE05EF"/>
    <w:rsid w:val="00AE0AA4"/>
    <w:rsid w:val="00AE1D27"/>
    <w:rsid w:val="00AE2184"/>
    <w:rsid w:val="00AE28B9"/>
    <w:rsid w:val="00AE2964"/>
    <w:rsid w:val="00AE32BB"/>
    <w:rsid w:val="00AE3DB9"/>
    <w:rsid w:val="00AE3E71"/>
    <w:rsid w:val="00AE4284"/>
    <w:rsid w:val="00AE459A"/>
    <w:rsid w:val="00AE47A2"/>
    <w:rsid w:val="00AE5045"/>
    <w:rsid w:val="00AE51C7"/>
    <w:rsid w:val="00AE521F"/>
    <w:rsid w:val="00AE56DA"/>
    <w:rsid w:val="00AE58EB"/>
    <w:rsid w:val="00AE6209"/>
    <w:rsid w:val="00AE63C6"/>
    <w:rsid w:val="00AE6518"/>
    <w:rsid w:val="00AE66D0"/>
    <w:rsid w:val="00AE6B1A"/>
    <w:rsid w:val="00AE6D03"/>
    <w:rsid w:val="00AE722B"/>
    <w:rsid w:val="00AE72CC"/>
    <w:rsid w:val="00AE76B2"/>
    <w:rsid w:val="00AE7835"/>
    <w:rsid w:val="00AE78FA"/>
    <w:rsid w:val="00AE7E5D"/>
    <w:rsid w:val="00AF03A9"/>
    <w:rsid w:val="00AF0765"/>
    <w:rsid w:val="00AF1E47"/>
    <w:rsid w:val="00AF2241"/>
    <w:rsid w:val="00AF25B5"/>
    <w:rsid w:val="00AF27C4"/>
    <w:rsid w:val="00AF2D72"/>
    <w:rsid w:val="00AF2E4E"/>
    <w:rsid w:val="00AF3214"/>
    <w:rsid w:val="00AF3C89"/>
    <w:rsid w:val="00AF3D3E"/>
    <w:rsid w:val="00AF41EB"/>
    <w:rsid w:val="00AF6877"/>
    <w:rsid w:val="00AF68F5"/>
    <w:rsid w:val="00AF69BC"/>
    <w:rsid w:val="00AF6B5A"/>
    <w:rsid w:val="00AF6C14"/>
    <w:rsid w:val="00AF6D29"/>
    <w:rsid w:val="00AF6EDC"/>
    <w:rsid w:val="00AF6F41"/>
    <w:rsid w:val="00AF717B"/>
    <w:rsid w:val="00AF7D1E"/>
    <w:rsid w:val="00B007CD"/>
    <w:rsid w:val="00B01022"/>
    <w:rsid w:val="00B01B7C"/>
    <w:rsid w:val="00B01F4D"/>
    <w:rsid w:val="00B01FED"/>
    <w:rsid w:val="00B01FFC"/>
    <w:rsid w:val="00B02215"/>
    <w:rsid w:val="00B02BF1"/>
    <w:rsid w:val="00B02C2A"/>
    <w:rsid w:val="00B03285"/>
    <w:rsid w:val="00B03F57"/>
    <w:rsid w:val="00B03F97"/>
    <w:rsid w:val="00B04DF7"/>
    <w:rsid w:val="00B05BA6"/>
    <w:rsid w:val="00B05D22"/>
    <w:rsid w:val="00B0650F"/>
    <w:rsid w:val="00B06C25"/>
    <w:rsid w:val="00B06C60"/>
    <w:rsid w:val="00B06CC2"/>
    <w:rsid w:val="00B0755D"/>
    <w:rsid w:val="00B07D0C"/>
    <w:rsid w:val="00B07DD4"/>
    <w:rsid w:val="00B10555"/>
    <w:rsid w:val="00B10BD0"/>
    <w:rsid w:val="00B10C9D"/>
    <w:rsid w:val="00B11432"/>
    <w:rsid w:val="00B116D0"/>
    <w:rsid w:val="00B11736"/>
    <w:rsid w:val="00B124FA"/>
    <w:rsid w:val="00B13157"/>
    <w:rsid w:val="00B1330E"/>
    <w:rsid w:val="00B13AB7"/>
    <w:rsid w:val="00B14269"/>
    <w:rsid w:val="00B1434B"/>
    <w:rsid w:val="00B14EF3"/>
    <w:rsid w:val="00B15D34"/>
    <w:rsid w:val="00B160F2"/>
    <w:rsid w:val="00B16276"/>
    <w:rsid w:val="00B163ED"/>
    <w:rsid w:val="00B16574"/>
    <w:rsid w:val="00B165D5"/>
    <w:rsid w:val="00B165EF"/>
    <w:rsid w:val="00B169B8"/>
    <w:rsid w:val="00B16A85"/>
    <w:rsid w:val="00B16F7C"/>
    <w:rsid w:val="00B17513"/>
    <w:rsid w:val="00B17EC6"/>
    <w:rsid w:val="00B200E8"/>
    <w:rsid w:val="00B20635"/>
    <w:rsid w:val="00B20A68"/>
    <w:rsid w:val="00B20D4A"/>
    <w:rsid w:val="00B21321"/>
    <w:rsid w:val="00B218F6"/>
    <w:rsid w:val="00B21AF6"/>
    <w:rsid w:val="00B21B3B"/>
    <w:rsid w:val="00B21B7B"/>
    <w:rsid w:val="00B21CC1"/>
    <w:rsid w:val="00B21F91"/>
    <w:rsid w:val="00B224C1"/>
    <w:rsid w:val="00B227CB"/>
    <w:rsid w:val="00B22A0D"/>
    <w:rsid w:val="00B233C6"/>
    <w:rsid w:val="00B2494C"/>
    <w:rsid w:val="00B25139"/>
    <w:rsid w:val="00B25AC8"/>
    <w:rsid w:val="00B2616A"/>
    <w:rsid w:val="00B265CC"/>
    <w:rsid w:val="00B265E7"/>
    <w:rsid w:val="00B266C5"/>
    <w:rsid w:val="00B26AD9"/>
    <w:rsid w:val="00B26CAD"/>
    <w:rsid w:val="00B27948"/>
    <w:rsid w:val="00B30953"/>
    <w:rsid w:val="00B312C5"/>
    <w:rsid w:val="00B3142C"/>
    <w:rsid w:val="00B3238D"/>
    <w:rsid w:val="00B323F1"/>
    <w:rsid w:val="00B33226"/>
    <w:rsid w:val="00B3388D"/>
    <w:rsid w:val="00B34018"/>
    <w:rsid w:val="00B343DD"/>
    <w:rsid w:val="00B34C19"/>
    <w:rsid w:val="00B34E46"/>
    <w:rsid w:val="00B35507"/>
    <w:rsid w:val="00B35828"/>
    <w:rsid w:val="00B364EB"/>
    <w:rsid w:val="00B3676D"/>
    <w:rsid w:val="00B37E64"/>
    <w:rsid w:val="00B4015F"/>
    <w:rsid w:val="00B401A1"/>
    <w:rsid w:val="00B409EA"/>
    <w:rsid w:val="00B40D39"/>
    <w:rsid w:val="00B410EF"/>
    <w:rsid w:val="00B41259"/>
    <w:rsid w:val="00B4132F"/>
    <w:rsid w:val="00B41DBB"/>
    <w:rsid w:val="00B41E16"/>
    <w:rsid w:val="00B41F0F"/>
    <w:rsid w:val="00B4212C"/>
    <w:rsid w:val="00B42BE0"/>
    <w:rsid w:val="00B43332"/>
    <w:rsid w:val="00B44133"/>
    <w:rsid w:val="00B44ADE"/>
    <w:rsid w:val="00B44E69"/>
    <w:rsid w:val="00B457EE"/>
    <w:rsid w:val="00B4650D"/>
    <w:rsid w:val="00B4668A"/>
    <w:rsid w:val="00B4709B"/>
    <w:rsid w:val="00B471DF"/>
    <w:rsid w:val="00B473F8"/>
    <w:rsid w:val="00B475B5"/>
    <w:rsid w:val="00B47B18"/>
    <w:rsid w:val="00B5060C"/>
    <w:rsid w:val="00B50E2A"/>
    <w:rsid w:val="00B5122D"/>
    <w:rsid w:val="00B51344"/>
    <w:rsid w:val="00B527C0"/>
    <w:rsid w:val="00B52A50"/>
    <w:rsid w:val="00B52CC6"/>
    <w:rsid w:val="00B52F0D"/>
    <w:rsid w:val="00B52F19"/>
    <w:rsid w:val="00B550D2"/>
    <w:rsid w:val="00B55A71"/>
    <w:rsid w:val="00B55C38"/>
    <w:rsid w:val="00B55F2A"/>
    <w:rsid w:val="00B56378"/>
    <w:rsid w:val="00B56859"/>
    <w:rsid w:val="00B5692C"/>
    <w:rsid w:val="00B56C07"/>
    <w:rsid w:val="00B573C3"/>
    <w:rsid w:val="00B601EB"/>
    <w:rsid w:val="00B6041D"/>
    <w:rsid w:val="00B60B91"/>
    <w:rsid w:val="00B60BEA"/>
    <w:rsid w:val="00B60D8E"/>
    <w:rsid w:val="00B60F87"/>
    <w:rsid w:val="00B611E6"/>
    <w:rsid w:val="00B62158"/>
    <w:rsid w:val="00B62492"/>
    <w:rsid w:val="00B62A3E"/>
    <w:rsid w:val="00B635C2"/>
    <w:rsid w:val="00B6372C"/>
    <w:rsid w:val="00B63E5B"/>
    <w:rsid w:val="00B63F8E"/>
    <w:rsid w:val="00B6401C"/>
    <w:rsid w:val="00B641CD"/>
    <w:rsid w:val="00B64392"/>
    <w:rsid w:val="00B645C7"/>
    <w:rsid w:val="00B64F12"/>
    <w:rsid w:val="00B64FD7"/>
    <w:rsid w:val="00B65323"/>
    <w:rsid w:val="00B658D5"/>
    <w:rsid w:val="00B65AC3"/>
    <w:rsid w:val="00B65F46"/>
    <w:rsid w:val="00B6638B"/>
    <w:rsid w:val="00B66F55"/>
    <w:rsid w:val="00B67286"/>
    <w:rsid w:val="00B674F9"/>
    <w:rsid w:val="00B67756"/>
    <w:rsid w:val="00B67875"/>
    <w:rsid w:val="00B679C9"/>
    <w:rsid w:val="00B67A8D"/>
    <w:rsid w:val="00B70556"/>
    <w:rsid w:val="00B70988"/>
    <w:rsid w:val="00B70D1D"/>
    <w:rsid w:val="00B70E81"/>
    <w:rsid w:val="00B717E6"/>
    <w:rsid w:val="00B71A6E"/>
    <w:rsid w:val="00B71B0F"/>
    <w:rsid w:val="00B71B40"/>
    <w:rsid w:val="00B722E8"/>
    <w:rsid w:val="00B7261F"/>
    <w:rsid w:val="00B72EFC"/>
    <w:rsid w:val="00B731CA"/>
    <w:rsid w:val="00B74008"/>
    <w:rsid w:val="00B741D9"/>
    <w:rsid w:val="00B74394"/>
    <w:rsid w:val="00B74572"/>
    <w:rsid w:val="00B76494"/>
    <w:rsid w:val="00B76F34"/>
    <w:rsid w:val="00B76FC0"/>
    <w:rsid w:val="00B77773"/>
    <w:rsid w:val="00B77DCD"/>
    <w:rsid w:val="00B77DE5"/>
    <w:rsid w:val="00B77E25"/>
    <w:rsid w:val="00B77E58"/>
    <w:rsid w:val="00B805C0"/>
    <w:rsid w:val="00B805ED"/>
    <w:rsid w:val="00B81556"/>
    <w:rsid w:val="00B81827"/>
    <w:rsid w:val="00B81F70"/>
    <w:rsid w:val="00B82007"/>
    <w:rsid w:val="00B8227B"/>
    <w:rsid w:val="00B82F2F"/>
    <w:rsid w:val="00B83250"/>
    <w:rsid w:val="00B8374D"/>
    <w:rsid w:val="00B83786"/>
    <w:rsid w:val="00B83E01"/>
    <w:rsid w:val="00B83E03"/>
    <w:rsid w:val="00B84991"/>
    <w:rsid w:val="00B84A55"/>
    <w:rsid w:val="00B84CEB"/>
    <w:rsid w:val="00B84D3D"/>
    <w:rsid w:val="00B84E16"/>
    <w:rsid w:val="00B85828"/>
    <w:rsid w:val="00B8664C"/>
    <w:rsid w:val="00B86BD1"/>
    <w:rsid w:val="00B86F7E"/>
    <w:rsid w:val="00B876B4"/>
    <w:rsid w:val="00B87831"/>
    <w:rsid w:val="00B87DEA"/>
    <w:rsid w:val="00B90BC7"/>
    <w:rsid w:val="00B90F79"/>
    <w:rsid w:val="00B916A8"/>
    <w:rsid w:val="00B9313A"/>
    <w:rsid w:val="00B932FE"/>
    <w:rsid w:val="00B934F1"/>
    <w:rsid w:val="00B937F7"/>
    <w:rsid w:val="00B9391F"/>
    <w:rsid w:val="00B95247"/>
    <w:rsid w:val="00B95FBC"/>
    <w:rsid w:val="00B96155"/>
    <w:rsid w:val="00B96463"/>
    <w:rsid w:val="00B96B48"/>
    <w:rsid w:val="00B96D09"/>
    <w:rsid w:val="00B974DF"/>
    <w:rsid w:val="00B97B31"/>
    <w:rsid w:val="00B97B91"/>
    <w:rsid w:val="00B97C6D"/>
    <w:rsid w:val="00BA022E"/>
    <w:rsid w:val="00BA04FF"/>
    <w:rsid w:val="00BA0600"/>
    <w:rsid w:val="00BA085E"/>
    <w:rsid w:val="00BA16BF"/>
    <w:rsid w:val="00BA16CF"/>
    <w:rsid w:val="00BA179B"/>
    <w:rsid w:val="00BA19D9"/>
    <w:rsid w:val="00BA20CE"/>
    <w:rsid w:val="00BA2700"/>
    <w:rsid w:val="00BA29E7"/>
    <w:rsid w:val="00BA2B14"/>
    <w:rsid w:val="00BA361D"/>
    <w:rsid w:val="00BA38C3"/>
    <w:rsid w:val="00BA4354"/>
    <w:rsid w:val="00BA4C57"/>
    <w:rsid w:val="00BA5748"/>
    <w:rsid w:val="00BA5C04"/>
    <w:rsid w:val="00BA5D0A"/>
    <w:rsid w:val="00BA7CF2"/>
    <w:rsid w:val="00BB0A5F"/>
    <w:rsid w:val="00BB145C"/>
    <w:rsid w:val="00BB1BC5"/>
    <w:rsid w:val="00BB1EBC"/>
    <w:rsid w:val="00BB1F3D"/>
    <w:rsid w:val="00BB1F4C"/>
    <w:rsid w:val="00BB230C"/>
    <w:rsid w:val="00BB2374"/>
    <w:rsid w:val="00BB2645"/>
    <w:rsid w:val="00BB3356"/>
    <w:rsid w:val="00BB33C4"/>
    <w:rsid w:val="00BB3428"/>
    <w:rsid w:val="00BB3586"/>
    <w:rsid w:val="00BB3A21"/>
    <w:rsid w:val="00BB4BF4"/>
    <w:rsid w:val="00BB56DE"/>
    <w:rsid w:val="00BB5D9B"/>
    <w:rsid w:val="00BB6C21"/>
    <w:rsid w:val="00BB7756"/>
    <w:rsid w:val="00BB780B"/>
    <w:rsid w:val="00BB7947"/>
    <w:rsid w:val="00BB7CC1"/>
    <w:rsid w:val="00BC00F6"/>
    <w:rsid w:val="00BC069D"/>
    <w:rsid w:val="00BC0925"/>
    <w:rsid w:val="00BC096F"/>
    <w:rsid w:val="00BC0A52"/>
    <w:rsid w:val="00BC0E65"/>
    <w:rsid w:val="00BC1AB0"/>
    <w:rsid w:val="00BC1F52"/>
    <w:rsid w:val="00BC2224"/>
    <w:rsid w:val="00BC22D3"/>
    <w:rsid w:val="00BC2300"/>
    <w:rsid w:val="00BC249D"/>
    <w:rsid w:val="00BC2EB0"/>
    <w:rsid w:val="00BC3258"/>
    <w:rsid w:val="00BC3666"/>
    <w:rsid w:val="00BC37E1"/>
    <w:rsid w:val="00BC3B26"/>
    <w:rsid w:val="00BC41AE"/>
    <w:rsid w:val="00BC4999"/>
    <w:rsid w:val="00BC4FF7"/>
    <w:rsid w:val="00BC5169"/>
    <w:rsid w:val="00BC5282"/>
    <w:rsid w:val="00BC5918"/>
    <w:rsid w:val="00BC5C99"/>
    <w:rsid w:val="00BC6740"/>
    <w:rsid w:val="00BC695C"/>
    <w:rsid w:val="00BC6B64"/>
    <w:rsid w:val="00BC6CE0"/>
    <w:rsid w:val="00BC6DF8"/>
    <w:rsid w:val="00BC6E2B"/>
    <w:rsid w:val="00BC7A5F"/>
    <w:rsid w:val="00BC7C13"/>
    <w:rsid w:val="00BD00DD"/>
    <w:rsid w:val="00BD0197"/>
    <w:rsid w:val="00BD0617"/>
    <w:rsid w:val="00BD1405"/>
    <w:rsid w:val="00BD163F"/>
    <w:rsid w:val="00BD1A29"/>
    <w:rsid w:val="00BD1F03"/>
    <w:rsid w:val="00BD209A"/>
    <w:rsid w:val="00BD25BE"/>
    <w:rsid w:val="00BD2AB3"/>
    <w:rsid w:val="00BD2CAB"/>
    <w:rsid w:val="00BD313C"/>
    <w:rsid w:val="00BD3187"/>
    <w:rsid w:val="00BD344A"/>
    <w:rsid w:val="00BD3575"/>
    <w:rsid w:val="00BD3C04"/>
    <w:rsid w:val="00BD410A"/>
    <w:rsid w:val="00BD453C"/>
    <w:rsid w:val="00BD6AF4"/>
    <w:rsid w:val="00BD6C90"/>
    <w:rsid w:val="00BD7096"/>
    <w:rsid w:val="00BD7565"/>
    <w:rsid w:val="00BE00A6"/>
    <w:rsid w:val="00BE034C"/>
    <w:rsid w:val="00BE0639"/>
    <w:rsid w:val="00BE0A69"/>
    <w:rsid w:val="00BE0C98"/>
    <w:rsid w:val="00BE1466"/>
    <w:rsid w:val="00BE17A5"/>
    <w:rsid w:val="00BE1E58"/>
    <w:rsid w:val="00BE2312"/>
    <w:rsid w:val="00BE2362"/>
    <w:rsid w:val="00BE240D"/>
    <w:rsid w:val="00BE2686"/>
    <w:rsid w:val="00BE271F"/>
    <w:rsid w:val="00BE2C34"/>
    <w:rsid w:val="00BE305D"/>
    <w:rsid w:val="00BE30C7"/>
    <w:rsid w:val="00BE36C1"/>
    <w:rsid w:val="00BE3907"/>
    <w:rsid w:val="00BE527E"/>
    <w:rsid w:val="00BE5361"/>
    <w:rsid w:val="00BE5F96"/>
    <w:rsid w:val="00BE6678"/>
    <w:rsid w:val="00BE6F88"/>
    <w:rsid w:val="00BE79D5"/>
    <w:rsid w:val="00BF01FB"/>
    <w:rsid w:val="00BF04F2"/>
    <w:rsid w:val="00BF1D05"/>
    <w:rsid w:val="00BF1FAB"/>
    <w:rsid w:val="00BF2523"/>
    <w:rsid w:val="00BF2679"/>
    <w:rsid w:val="00BF2ABA"/>
    <w:rsid w:val="00BF2D69"/>
    <w:rsid w:val="00BF34D4"/>
    <w:rsid w:val="00BF3652"/>
    <w:rsid w:val="00BF3981"/>
    <w:rsid w:val="00BF4C1D"/>
    <w:rsid w:val="00BF4EE9"/>
    <w:rsid w:val="00BF547E"/>
    <w:rsid w:val="00BF5636"/>
    <w:rsid w:val="00BF56A8"/>
    <w:rsid w:val="00BF5BDA"/>
    <w:rsid w:val="00BF5C0C"/>
    <w:rsid w:val="00BF5F69"/>
    <w:rsid w:val="00BF6160"/>
    <w:rsid w:val="00BF651F"/>
    <w:rsid w:val="00BF6BB3"/>
    <w:rsid w:val="00BF6E00"/>
    <w:rsid w:val="00BF73D5"/>
    <w:rsid w:val="00BF7506"/>
    <w:rsid w:val="00BF7685"/>
    <w:rsid w:val="00C005BA"/>
    <w:rsid w:val="00C015FF"/>
    <w:rsid w:val="00C01DE7"/>
    <w:rsid w:val="00C02B77"/>
    <w:rsid w:val="00C02D4E"/>
    <w:rsid w:val="00C02EE4"/>
    <w:rsid w:val="00C030F5"/>
    <w:rsid w:val="00C03773"/>
    <w:rsid w:val="00C03DA1"/>
    <w:rsid w:val="00C03F4B"/>
    <w:rsid w:val="00C044BB"/>
    <w:rsid w:val="00C04623"/>
    <w:rsid w:val="00C04845"/>
    <w:rsid w:val="00C04A2D"/>
    <w:rsid w:val="00C04E83"/>
    <w:rsid w:val="00C05537"/>
    <w:rsid w:val="00C05E9C"/>
    <w:rsid w:val="00C05F26"/>
    <w:rsid w:val="00C06164"/>
    <w:rsid w:val="00C071AB"/>
    <w:rsid w:val="00C07B81"/>
    <w:rsid w:val="00C07EE7"/>
    <w:rsid w:val="00C10CB5"/>
    <w:rsid w:val="00C1158C"/>
    <w:rsid w:val="00C12967"/>
    <w:rsid w:val="00C136A5"/>
    <w:rsid w:val="00C13AAA"/>
    <w:rsid w:val="00C13B30"/>
    <w:rsid w:val="00C143DB"/>
    <w:rsid w:val="00C149F8"/>
    <w:rsid w:val="00C15173"/>
    <w:rsid w:val="00C152DA"/>
    <w:rsid w:val="00C1530E"/>
    <w:rsid w:val="00C15E21"/>
    <w:rsid w:val="00C161C5"/>
    <w:rsid w:val="00C174BE"/>
    <w:rsid w:val="00C17C30"/>
    <w:rsid w:val="00C17E96"/>
    <w:rsid w:val="00C17F03"/>
    <w:rsid w:val="00C206CA"/>
    <w:rsid w:val="00C2079C"/>
    <w:rsid w:val="00C208DE"/>
    <w:rsid w:val="00C2162A"/>
    <w:rsid w:val="00C22092"/>
    <w:rsid w:val="00C23178"/>
    <w:rsid w:val="00C2384F"/>
    <w:rsid w:val="00C2449C"/>
    <w:rsid w:val="00C2471C"/>
    <w:rsid w:val="00C247A3"/>
    <w:rsid w:val="00C25463"/>
    <w:rsid w:val="00C25800"/>
    <w:rsid w:val="00C25A52"/>
    <w:rsid w:val="00C25E05"/>
    <w:rsid w:val="00C25E34"/>
    <w:rsid w:val="00C25FB6"/>
    <w:rsid w:val="00C26241"/>
    <w:rsid w:val="00C263C6"/>
    <w:rsid w:val="00C26B6A"/>
    <w:rsid w:val="00C27043"/>
    <w:rsid w:val="00C272D8"/>
    <w:rsid w:val="00C27839"/>
    <w:rsid w:val="00C27AB2"/>
    <w:rsid w:val="00C27BDD"/>
    <w:rsid w:val="00C30243"/>
    <w:rsid w:val="00C305C8"/>
    <w:rsid w:val="00C30624"/>
    <w:rsid w:val="00C3078A"/>
    <w:rsid w:val="00C31398"/>
    <w:rsid w:val="00C318A2"/>
    <w:rsid w:val="00C321BB"/>
    <w:rsid w:val="00C3243A"/>
    <w:rsid w:val="00C32EB1"/>
    <w:rsid w:val="00C33D71"/>
    <w:rsid w:val="00C33ECF"/>
    <w:rsid w:val="00C34815"/>
    <w:rsid w:val="00C34C3B"/>
    <w:rsid w:val="00C360B7"/>
    <w:rsid w:val="00C360BE"/>
    <w:rsid w:val="00C36248"/>
    <w:rsid w:val="00C36C33"/>
    <w:rsid w:val="00C375B1"/>
    <w:rsid w:val="00C37813"/>
    <w:rsid w:val="00C379E1"/>
    <w:rsid w:val="00C37FF3"/>
    <w:rsid w:val="00C4035D"/>
    <w:rsid w:val="00C4151B"/>
    <w:rsid w:val="00C4167D"/>
    <w:rsid w:val="00C416F8"/>
    <w:rsid w:val="00C41726"/>
    <w:rsid w:val="00C41D12"/>
    <w:rsid w:val="00C41D9F"/>
    <w:rsid w:val="00C42506"/>
    <w:rsid w:val="00C42B58"/>
    <w:rsid w:val="00C42BAB"/>
    <w:rsid w:val="00C43A87"/>
    <w:rsid w:val="00C43A90"/>
    <w:rsid w:val="00C444D8"/>
    <w:rsid w:val="00C44CD6"/>
    <w:rsid w:val="00C46070"/>
    <w:rsid w:val="00C46AE1"/>
    <w:rsid w:val="00C47066"/>
    <w:rsid w:val="00C474F7"/>
    <w:rsid w:val="00C47634"/>
    <w:rsid w:val="00C479FA"/>
    <w:rsid w:val="00C50185"/>
    <w:rsid w:val="00C50579"/>
    <w:rsid w:val="00C50A8D"/>
    <w:rsid w:val="00C512EC"/>
    <w:rsid w:val="00C51B98"/>
    <w:rsid w:val="00C51BB3"/>
    <w:rsid w:val="00C51EE9"/>
    <w:rsid w:val="00C52808"/>
    <w:rsid w:val="00C5292C"/>
    <w:rsid w:val="00C52A1B"/>
    <w:rsid w:val="00C52D6C"/>
    <w:rsid w:val="00C52D8D"/>
    <w:rsid w:val="00C530F3"/>
    <w:rsid w:val="00C542E7"/>
    <w:rsid w:val="00C543AA"/>
    <w:rsid w:val="00C543AE"/>
    <w:rsid w:val="00C546F8"/>
    <w:rsid w:val="00C54871"/>
    <w:rsid w:val="00C54872"/>
    <w:rsid w:val="00C54AE4"/>
    <w:rsid w:val="00C54B73"/>
    <w:rsid w:val="00C54F95"/>
    <w:rsid w:val="00C567F8"/>
    <w:rsid w:val="00C5686F"/>
    <w:rsid w:val="00C57212"/>
    <w:rsid w:val="00C5750A"/>
    <w:rsid w:val="00C601A9"/>
    <w:rsid w:val="00C604A9"/>
    <w:rsid w:val="00C609C3"/>
    <w:rsid w:val="00C609C6"/>
    <w:rsid w:val="00C60AE6"/>
    <w:rsid w:val="00C610A4"/>
    <w:rsid w:val="00C61176"/>
    <w:rsid w:val="00C61318"/>
    <w:rsid w:val="00C615D1"/>
    <w:rsid w:val="00C6165F"/>
    <w:rsid w:val="00C616DB"/>
    <w:rsid w:val="00C61D57"/>
    <w:rsid w:val="00C623C8"/>
    <w:rsid w:val="00C6241D"/>
    <w:rsid w:val="00C62CB4"/>
    <w:rsid w:val="00C62CED"/>
    <w:rsid w:val="00C6307C"/>
    <w:rsid w:val="00C6333B"/>
    <w:rsid w:val="00C634F9"/>
    <w:rsid w:val="00C63769"/>
    <w:rsid w:val="00C639D8"/>
    <w:rsid w:val="00C63DC2"/>
    <w:rsid w:val="00C642D8"/>
    <w:rsid w:val="00C64A59"/>
    <w:rsid w:val="00C64A93"/>
    <w:rsid w:val="00C64E6C"/>
    <w:rsid w:val="00C6663B"/>
    <w:rsid w:val="00C669FD"/>
    <w:rsid w:val="00C66A49"/>
    <w:rsid w:val="00C66F12"/>
    <w:rsid w:val="00C67355"/>
    <w:rsid w:val="00C67716"/>
    <w:rsid w:val="00C67739"/>
    <w:rsid w:val="00C67778"/>
    <w:rsid w:val="00C678AF"/>
    <w:rsid w:val="00C707C5"/>
    <w:rsid w:val="00C7087C"/>
    <w:rsid w:val="00C70CF0"/>
    <w:rsid w:val="00C70F6B"/>
    <w:rsid w:val="00C71768"/>
    <w:rsid w:val="00C71776"/>
    <w:rsid w:val="00C7178E"/>
    <w:rsid w:val="00C722C7"/>
    <w:rsid w:val="00C726E1"/>
    <w:rsid w:val="00C72CF6"/>
    <w:rsid w:val="00C72F5C"/>
    <w:rsid w:val="00C72FD7"/>
    <w:rsid w:val="00C7343E"/>
    <w:rsid w:val="00C73972"/>
    <w:rsid w:val="00C73F5C"/>
    <w:rsid w:val="00C73FE0"/>
    <w:rsid w:val="00C73FF8"/>
    <w:rsid w:val="00C74DC5"/>
    <w:rsid w:val="00C75C4A"/>
    <w:rsid w:val="00C76992"/>
    <w:rsid w:val="00C769B8"/>
    <w:rsid w:val="00C769EF"/>
    <w:rsid w:val="00C76D3D"/>
    <w:rsid w:val="00C76FEE"/>
    <w:rsid w:val="00C7701C"/>
    <w:rsid w:val="00C772B7"/>
    <w:rsid w:val="00C7746E"/>
    <w:rsid w:val="00C77B37"/>
    <w:rsid w:val="00C77C7E"/>
    <w:rsid w:val="00C80178"/>
    <w:rsid w:val="00C807EB"/>
    <w:rsid w:val="00C80A5E"/>
    <w:rsid w:val="00C80EBF"/>
    <w:rsid w:val="00C8110A"/>
    <w:rsid w:val="00C817FA"/>
    <w:rsid w:val="00C81B30"/>
    <w:rsid w:val="00C831F4"/>
    <w:rsid w:val="00C84AD1"/>
    <w:rsid w:val="00C84BAD"/>
    <w:rsid w:val="00C84EAA"/>
    <w:rsid w:val="00C8520C"/>
    <w:rsid w:val="00C85308"/>
    <w:rsid w:val="00C8582E"/>
    <w:rsid w:val="00C85917"/>
    <w:rsid w:val="00C85F69"/>
    <w:rsid w:val="00C86553"/>
    <w:rsid w:val="00C8746E"/>
    <w:rsid w:val="00C875D9"/>
    <w:rsid w:val="00C876D0"/>
    <w:rsid w:val="00C87A1E"/>
    <w:rsid w:val="00C90230"/>
    <w:rsid w:val="00C9030A"/>
    <w:rsid w:val="00C90D33"/>
    <w:rsid w:val="00C91436"/>
    <w:rsid w:val="00C92D69"/>
    <w:rsid w:val="00C92FB0"/>
    <w:rsid w:val="00C937B1"/>
    <w:rsid w:val="00C93AB2"/>
    <w:rsid w:val="00C93C8F"/>
    <w:rsid w:val="00C93CB9"/>
    <w:rsid w:val="00C93D97"/>
    <w:rsid w:val="00C94D05"/>
    <w:rsid w:val="00C94D0D"/>
    <w:rsid w:val="00C956C5"/>
    <w:rsid w:val="00C964F8"/>
    <w:rsid w:val="00C96565"/>
    <w:rsid w:val="00C96698"/>
    <w:rsid w:val="00C968E4"/>
    <w:rsid w:val="00C96D60"/>
    <w:rsid w:val="00C97ABF"/>
    <w:rsid w:val="00C97FEF"/>
    <w:rsid w:val="00CA05C0"/>
    <w:rsid w:val="00CA06B9"/>
    <w:rsid w:val="00CA0A8C"/>
    <w:rsid w:val="00CA0EF7"/>
    <w:rsid w:val="00CA1219"/>
    <w:rsid w:val="00CA1B7A"/>
    <w:rsid w:val="00CA218B"/>
    <w:rsid w:val="00CA2232"/>
    <w:rsid w:val="00CA2501"/>
    <w:rsid w:val="00CA3378"/>
    <w:rsid w:val="00CA34DF"/>
    <w:rsid w:val="00CA3F1B"/>
    <w:rsid w:val="00CA3FD9"/>
    <w:rsid w:val="00CA455B"/>
    <w:rsid w:val="00CA462E"/>
    <w:rsid w:val="00CA4DDF"/>
    <w:rsid w:val="00CA53D6"/>
    <w:rsid w:val="00CA586E"/>
    <w:rsid w:val="00CA5BB1"/>
    <w:rsid w:val="00CA5DAB"/>
    <w:rsid w:val="00CA5F20"/>
    <w:rsid w:val="00CA60E7"/>
    <w:rsid w:val="00CA6AAF"/>
    <w:rsid w:val="00CA7D96"/>
    <w:rsid w:val="00CB0439"/>
    <w:rsid w:val="00CB07FA"/>
    <w:rsid w:val="00CB0A93"/>
    <w:rsid w:val="00CB0B8E"/>
    <w:rsid w:val="00CB12E7"/>
    <w:rsid w:val="00CB14D9"/>
    <w:rsid w:val="00CB1ECE"/>
    <w:rsid w:val="00CB21EA"/>
    <w:rsid w:val="00CB2C88"/>
    <w:rsid w:val="00CB5269"/>
    <w:rsid w:val="00CB559D"/>
    <w:rsid w:val="00CB57E4"/>
    <w:rsid w:val="00CB58F5"/>
    <w:rsid w:val="00CB5B79"/>
    <w:rsid w:val="00CB5C71"/>
    <w:rsid w:val="00CB6266"/>
    <w:rsid w:val="00CB7308"/>
    <w:rsid w:val="00CB7564"/>
    <w:rsid w:val="00CC01A0"/>
    <w:rsid w:val="00CC01EF"/>
    <w:rsid w:val="00CC0BE9"/>
    <w:rsid w:val="00CC11C1"/>
    <w:rsid w:val="00CC153F"/>
    <w:rsid w:val="00CC1833"/>
    <w:rsid w:val="00CC1859"/>
    <w:rsid w:val="00CC1B12"/>
    <w:rsid w:val="00CC1B27"/>
    <w:rsid w:val="00CC1F27"/>
    <w:rsid w:val="00CC246A"/>
    <w:rsid w:val="00CC2740"/>
    <w:rsid w:val="00CC2BD3"/>
    <w:rsid w:val="00CC2EE3"/>
    <w:rsid w:val="00CC31CA"/>
    <w:rsid w:val="00CC43A5"/>
    <w:rsid w:val="00CC4898"/>
    <w:rsid w:val="00CC4A2B"/>
    <w:rsid w:val="00CC4C3C"/>
    <w:rsid w:val="00CC5D1D"/>
    <w:rsid w:val="00CC5E9A"/>
    <w:rsid w:val="00CC6D93"/>
    <w:rsid w:val="00CC6DF5"/>
    <w:rsid w:val="00CC7429"/>
    <w:rsid w:val="00CC75D9"/>
    <w:rsid w:val="00CD0095"/>
    <w:rsid w:val="00CD00D8"/>
    <w:rsid w:val="00CD0347"/>
    <w:rsid w:val="00CD0755"/>
    <w:rsid w:val="00CD0DB4"/>
    <w:rsid w:val="00CD0F9E"/>
    <w:rsid w:val="00CD12FE"/>
    <w:rsid w:val="00CD1732"/>
    <w:rsid w:val="00CD1772"/>
    <w:rsid w:val="00CD191C"/>
    <w:rsid w:val="00CD27F2"/>
    <w:rsid w:val="00CD3127"/>
    <w:rsid w:val="00CD35AE"/>
    <w:rsid w:val="00CD3AF8"/>
    <w:rsid w:val="00CD49F9"/>
    <w:rsid w:val="00CD4BED"/>
    <w:rsid w:val="00CD4C48"/>
    <w:rsid w:val="00CD4D0E"/>
    <w:rsid w:val="00CD4E00"/>
    <w:rsid w:val="00CD5118"/>
    <w:rsid w:val="00CD533A"/>
    <w:rsid w:val="00CD5A2F"/>
    <w:rsid w:val="00CD61B8"/>
    <w:rsid w:val="00CD6201"/>
    <w:rsid w:val="00CD6575"/>
    <w:rsid w:val="00CD65A6"/>
    <w:rsid w:val="00CD65AB"/>
    <w:rsid w:val="00CD6E5E"/>
    <w:rsid w:val="00CD7209"/>
    <w:rsid w:val="00CD7820"/>
    <w:rsid w:val="00CD785D"/>
    <w:rsid w:val="00CD7C49"/>
    <w:rsid w:val="00CE065C"/>
    <w:rsid w:val="00CE0739"/>
    <w:rsid w:val="00CE076E"/>
    <w:rsid w:val="00CE085E"/>
    <w:rsid w:val="00CE0C53"/>
    <w:rsid w:val="00CE0CDE"/>
    <w:rsid w:val="00CE0E29"/>
    <w:rsid w:val="00CE10CE"/>
    <w:rsid w:val="00CE11B1"/>
    <w:rsid w:val="00CE178A"/>
    <w:rsid w:val="00CE36ED"/>
    <w:rsid w:val="00CE3B1B"/>
    <w:rsid w:val="00CE4194"/>
    <w:rsid w:val="00CE437F"/>
    <w:rsid w:val="00CE4490"/>
    <w:rsid w:val="00CE4E86"/>
    <w:rsid w:val="00CE5224"/>
    <w:rsid w:val="00CE57DD"/>
    <w:rsid w:val="00CE5A5C"/>
    <w:rsid w:val="00CE5AA5"/>
    <w:rsid w:val="00CE7BE6"/>
    <w:rsid w:val="00CE7D2E"/>
    <w:rsid w:val="00CF0825"/>
    <w:rsid w:val="00CF0A0A"/>
    <w:rsid w:val="00CF0AE6"/>
    <w:rsid w:val="00CF0B05"/>
    <w:rsid w:val="00CF0B11"/>
    <w:rsid w:val="00CF1172"/>
    <w:rsid w:val="00CF1580"/>
    <w:rsid w:val="00CF19F3"/>
    <w:rsid w:val="00CF1AC6"/>
    <w:rsid w:val="00CF1C78"/>
    <w:rsid w:val="00CF2C74"/>
    <w:rsid w:val="00CF2F75"/>
    <w:rsid w:val="00CF3057"/>
    <w:rsid w:val="00CF3C8A"/>
    <w:rsid w:val="00CF3E5A"/>
    <w:rsid w:val="00CF4452"/>
    <w:rsid w:val="00CF45B6"/>
    <w:rsid w:val="00CF4883"/>
    <w:rsid w:val="00CF48C6"/>
    <w:rsid w:val="00CF4936"/>
    <w:rsid w:val="00CF51B4"/>
    <w:rsid w:val="00CF5DBB"/>
    <w:rsid w:val="00CF5F09"/>
    <w:rsid w:val="00CF60AA"/>
    <w:rsid w:val="00CF65B6"/>
    <w:rsid w:val="00CF6A61"/>
    <w:rsid w:val="00CF720A"/>
    <w:rsid w:val="00CF77AE"/>
    <w:rsid w:val="00CF7A6A"/>
    <w:rsid w:val="00D000DC"/>
    <w:rsid w:val="00D0018F"/>
    <w:rsid w:val="00D008B3"/>
    <w:rsid w:val="00D01066"/>
    <w:rsid w:val="00D01076"/>
    <w:rsid w:val="00D01459"/>
    <w:rsid w:val="00D01643"/>
    <w:rsid w:val="00D01955"/>
    <w:rsid w:val="00D01B1C"/>
    <w:rsid w:val="00D01D04"/>
    <w:rsid w:val="00D02408"/>
    <w:rsid w:val="00D02540"/>
    <w:rsid w:val="00D0362A"/>
    <w:rsid w:val="00D03899"/>
    <w:rsid w:val="00D043AC"/>
    <w:rsid w:val="00D045EE"/>
    <w:rsid w:val="00D048FE"/>
    <w:rsid w:val="00D057D5"/>
    <w:rsid w:val="00D05940"/>
    <w:rsid w:val="00D05EEC"/>
    <w:rsid w:val="00D06172"/>
    <w:rsid w:val="00D062E4"/>
    <w:rsid w:val="00D072E5"/>
    <w:rsid w:val="00D07342"/>
    <w:rsid w:val="00D0768E"/>
    <w:rsid w:val="00D07BC4"/>
    <w:rsid w:val="00D102A3"/>
    <w:rsid w:val="00D10DC6"/>
    <w:rsid w:val="00D1205E"/>
    <w:rsid w:val="00D126ED"/>
    <w:rsid w:val="00D1359E"/>
    <w:rsid w:val="00D137D7"/>
    <w:rsid w:val="00D13BDE"/>
    <w:rsid w:val="00D14900"/>
    <w:rsid w:val="00D14AAA"/>
    <w:rsid w:val="00D14E8C"/>
    <w:rsid w:val="00D15150"/>
    <w:rsid w:val="00D168AE"/>
    <w:rsid w:val="00D16A08"/>
    <w:rsid w:val="00D172E9"/>
    <w:rsid w:val="00D20D85"/>
    <w:rsid w:val="00D21369"/>
    <w:rsid w:val="00D21D49"/>
    <w:rsid w:val="00D21DFA"/>
    <w:rsid w:val="00D2281C"/>
    <w:rsid w:val="00D24633"/>
    <w:rsid w:val="00D24CD5"/>
    <w:rsid w:val="00D25038"/>
    <w:rsid w:val="00D25607"/>
    <w:rsid w:val="00D25D03"/>
    <w:rsid w:val="00D2719F"/>
    <w:rsid w:val="00D27203"/>
    <w:rsid w:val="00D2747D"/>
    <w:rsid w:val="00D27A8B"/>
    <w:rsid w:val="00D27B40"/>
    <w:rsid w:val="00D306D5"/>
    <w:rsid w:val="00D31967"/>
    <w:rsid w:val="00D31B08"/>
    <w:rsid w:val="00D31BF4"/>
    <w:rsid w:val="00D3259F"/>
    <w:rsid w:val="00D32B06"/>
    <w:rsid w:val="00D333BB"/>
    <w:rsid w:val="00D33E35"/>
    <w:rsid w:val="00D3416C"/>
    <w:rsid w:val="00D341D4"/>
    <w:rsid w:val="00D35218"/>
    <w:rsid w:val="00D35CA4"/>
    <w:rsid w:val="00D3634C"/>
    <w:rsid w:val="00D3680F"/>
    <w:rsid w:val="00D36916"/>
    <w:rsid w:val="00D36EE8"/>
    <w:rsid w:val="00D3706C"/>
    <w:rsid w:val="00D370E3"/>
    <w:rsid w:val="00D37690"/>
    <w:rsid w:val="00D40115"/>
    <w:rsid w:val="00D40407"/>
    <w:rsid w:val="00D4087E"/>
    <w:rsid w:val="00D40A6E"/>
    <w:rsid w:val="00D411BC"/>
    <w:rsid w:val="00D41A77"/>
    <w:rsid w:val="00D41B0B"/>
    <w:rsid w:val="00D4252F"/>
    <w:rsid w:val="00D428F5"/>
    <w:rsid w:val="00D43177"/>
    <w:rsid w:val="00D43735"/>
    <w:rsid w:val="00D43B0D"/>
    <w:rsid w:val="00D44086"/>
    <w:rsid w:val="00D44BB9"/>
    <w:rsid w:val="00D44CD8"/>
    <w:rsid w:val="00D453E7"/>
    <w:rsid w:val="00D45A2B"/>
    <w:rsid w:val="00D45DD6"/>
    <w:rsid w:val="00D46CE4"/>
    <w:rsid w:val="00D46F9C"/>
    <w:rsid w:val="00D47675"/>
    <w:rsid w:val="00D47BE1"/>
    <w:rsid w:val="00D507B6"/>
    <w:rsid w:val="00D509B5"/>
    <w:rsid w:val="00D51449"/>
    <w:rsid w:val="00D51574"/>
    <w:rsid w:val="00D51838"/>
    <w:rsid w:val="00D51937"/>
    <w:rsid w:val="00D51A07"/>
    <w:rsid w:val="00D51B01"/>
    <w:rsid w:val="00D5233A"/>
    <w:rsid w:val="00D52C30"/>
    <w:rsid w:val="00D52E43"/>
    <w:rsid w:val="00D534A4"/>
    <w:rsid w:val="00D53A9B"/>
    <w:rsid w:val="00D53BB1"/>
    <w:rsid w:val="00D54151"/>
    <w:rsid w:val="00D5446B"/>
    <w:rsid w:val="00D558B2"/>
    <w:rsid w:val="00D55C25"/>
    <w:rsid w:val="00D56223"/>
    <w:rsid w:val="00D56576"/>
    <w:rsid w:val="00D56973"/>
    <w:rsid w:val="00D56BCA"/>
    <w:rsid w:val="00D57060"/>
    <w:rsid w:val="00D57AB6"/>
    <w:rsid w:val="00D6015E"/>
    <w:rsid w:val="00D60224"/>
    <w:rsid w:val="00D60B4B"/>
    <w:rsid w:val="00D61840"/>
    <w:rsid w:val="00D62172"/>
    <w:rsid w:val="00D630CE"/>
    <w:rsid w:val="00D637A4"/>
    <w:rsid w:val="00D63DB8"/>
    <w:rsid w:val="00D64407"/>
    <w:rsid w:val="00D64739"/>
    <w:rsid w:val="00D64800"/>
    <w:rsid w:val="00D6490D"/>
    <w:rsid w:val="00D6499B"/>
    <w:rsid w:val="00D649C0"/>
    <w:rsid w:val="00D65D38"/>
    <w:rsid w:val="00D66039"/>
    <w:rsid w:val="00D662A2"/>
    <w:rsid w:val="00D6652F"/>
    <w:rsid w:val="00D665F8"/>
    <w:rsid w:val="00D668E2"/>
    <w:rsid w:val="00D67108"/>
    <w:rsid w:val="00D67266"/>
    <w:rsid w:val="00D679F5"/>
    <w:rsid w:val="00D67B42"/>
    <w:rsid w:val="00D700B1"/>
    <w:rsid w:val="00D70CCD"/>
    <w:rsid w:val="00D710E5"/>
    <w:rsid w:val="00D71345"/>
    <w:rsid w:val="00D713DD"/>
    <w:rsid w:val="00D71DFF"/>
    <w:rsid w:val="00D725C2"/>
    <w:rsid w:val="00D725F2"/>
    <w:rsid w:val="00D72FCB"/>
    <w:rsid w:val="00D7397B"/>
    <w:rsid w:val="00D73991"/>
    <w:rsid w:val="00D73CC8"/>
    <w:rsid w:val="00D73D7F"/>
    <w:rsid w:val="00D74939"/>
    <w:rsid w:val="00D74980"/>
    <w:rsid w:val="00D74A96"/>
    <w:rsid w:val="00D74BC5"/>
    <w:rsid w:val="00D74C1A"/>
    <w:rsid w:val="00D74C84"/>
    <w:rsid w:val="00D74F7E"/>
    <w:rsid w:val="00D75DA0"/>
    <w:rsid w:val="00D76088"/>
    <w:rsid w:val="00D762F5"/>
    <w:rsid w:val="00D7650A"/>
    <w:rsid w:val="00D77AAB"/>
    <w:rsid w:val="00D80E32"/>
    <w:rsid w:val="00D81016"/>
    <w:rsid w:val="00D8112D"/>
    <w:rsid w:val="00D81532"/>
    <w:rsid w:val="00D82814"/>
    <w:rsid w:val="00D828B9"/>
    <w:rsid w:val="00D82B6A"/>
    <w:rsid w:val="00D82CE7"/>
    <w:rsid w:val="00D82FB9"/>
    <w:rsid w:val="00D831B4"/>
    <w:rsid w:val="00D8322B"/>
    <w:rsid w:val="00D833DF"/>
    <w:rsid w:val="00D8355F"/>
    <w:rsid w:val="00D83775"/>
    <w:rsid w:val="00D83E2C"/>
    <w:rsid w:val="00D84211"/>
    <w:rsid w:val="00D843D6"/>
    <w:rsid w:val="00D84AFD"/>
    <w:rsid w:val="00D855A3"/>
    <w:rsid w:val="00D859A8"/>
    <w:rsid w:val="00D85A58"/>
    <w:rsid w:val="00D864C2"/>
    <w:rsid w:val="00D86976"/>
    <w:rsid w:val="00D86CC6"/>
    <w:rsid w:val="00D876DE"/>
    <w:rsid w:val="00D87A59"/>
    <w:rsid w:val="00D87FE7"/>
    <w:rsid w:val="00D9055A"/>
    <w:rsid w:val="00D90AB4"/>
    <w:rsid w:val="00D91042"/>
    <w:rsid w:val="00D914FB"/>
    <w:rsid w:val="00D915B8"/>
    <w:rsid w:val="00D91F9B"/>
    <w:rsid w:val="00D923EB"/>
    <w:rsid w:val="00D924DB"/>
    <w:rsid w:val="00D92B5E"/>
    <w:rsid w:val="00D92F33"/>
    <w:rsid w:val="00D93921"/>
    <w:rsid w:val="00D9405F"/>
    <w:rsid w:val="00D944C3"/>
    <w:rsid w:val="00D9478D"/>
    <w:rsid w:val="00D949BD"/>
    <w:rsid w:val="00D94B5D"/>
    <w:rsid w:val="00D94E3F"/>
    <w:rsid w:val="00D95A4C"/>
    <w:rsid w:val="00D95B8D"/>
    <w:rsid w:val="00D95DA1"/>
    <w:rsid w:val="00D9644E"/>
    <w:rsid w:val="00D9654B"/>
    <w:rsid w:val="00D96805"/>
    <w:rsid w:val="00D96A96"/>
    <w:rsid w:val="00D96B75"/>
    <w:rsid w:val="00D975BE"/>
    <w:rsid w:val="00D97AA6"/>
    <w:rsid w:val="00D97CB2"/>
    <w:rsid w:val="00D97DDB"/>
    <w:rsid w:val="00DA0432"/>
    <w:rsid w:val="00DA0B05"/>
    <w:rsid w:val="00DA1DC4"/>
    <w:rsid w:val="00DA2CF4"/>
    <w:rsid w:val="00DA3005"/>
    <w:rsid w:val="00DA3078"/>
    <w:rsid w:val="00DA3B83"/>
    <w:rsid w:val="00DA3FEB"/>
    <w:rsid w:val="00DA4B05"/>
    <w:rsid w:val="00DA4F6B"/>
    <w:rsid w:val="00DA5114"/>
    <w:rsid w:val="00DA574B"/>
    <w:rsid w:val="00DA6156"/>
    <w:rsid w:val="00DA695D"/>
    <w:rsid w:val="00DA7187"/>
    <w:rsid w:val="00DA758D"/>
    <w:rsid w:val="00DA7611"/>
    <w:rsid w:val="00DA7CDF"/>
    <w:rsid w:val="00DB0133"/>
    <w:rsid w:val="00DB04C8"/>
    <w:rsid w:val="00DB04E7"/>
    <w:rsid w:val="00DB0C7C"/>
    <w:rsid w:val="00DB192F"/>
    <w:rsid w:val="00DB253C"/>
    <w:rsid w:val="00DB286E"/>
    <w:rsid w:val="00DB2A94"/>
    <w:rsid w:val="00DB3FFD"/>
    <w:rsid w:val="00DB457B"/>
    <w:rsid w:val="00DB47DD"/>
    <w:rsid w:val="00DB59DD"/>
    <w:rsid w:val="00DB69E2"/>
    <w:rsid w:val="00DB709C"/>
    <w:rsid w:val="00DB7459"/>
    <w:rsid w:val="00DB7567"/>
    <w:rsid w:val="00DB7EED"/>
    <w:rsid w:val="00DC005A"/>
    <w:rsid w:val="00DC0104"/>
    <w:rsid w:val="00DC0D33"/>
    <w:rsid w:val="00DC149A"/>
    <w:rsid w:val="00DC1730"/>
    <w:rsid w:val="00DC177D"/>
    <w:rsid w:val="00DC1D9F"/>
    <w:rsid w:val="00DC2034"/>
    <w:rsid w:val="00DC25DF"/>
    <w:rsid w:val="00DC2B80"/>
    <w:rsid w:val="00DC307E"/>
    <w:rsid w:val="00DC3415"/>
    <w:rsid w:val="00DC35C2"/>
    <w:rsid w:val="00DC435A"/>
    <w:rsid w:val="00DC43A6"/>
    <w:rsid w:val="00DC46BE"/>
    <w:rsid w:val="00DC46E4"/>
    <w:rsid w:val="00DC47CE"/>
    <w:rsid w:val="00DC4A04"/>
    <w:rsid w:val="00DC53C8"/>
    <w:rsid w:val="00DC5655"/>
    <w:rsid w:val="00DC7098"/>
    <w:rsid w:val="00DC7DBE"/>
    <w:rsid w:val="00DD027B"/>
    <w:rsid w:val="00DD0AD3"/>
    <w:rsid w:val="00DD0C18"/>
    <w:rsid w:val="00DD0CF4"/>
    <w:rsid w:val="00DD19CF"/>
    <w:rsid w:val="00DD1A6E"/>
    <w:rsid w:val="00DD2B83"/>
    <w:rsid w:val="00DD2D08"/>
    <w:rsid w:val="00DD2F15"/>
    <w:rsid w:val="00DD409D"/>
    <w:rsid w:val="00DD43C5"/>
    <w:rsid w:val="00DD451F"/>
    <w:rsid w:val="00DD46C0"/>
    <w:rsid w:val="00DD485B"/>
    <w:rsid w:val="00DD488C"/>
    <w:rsid w:val="00DD49DC"/>
    <w:rsid w:val="00DD4A3E"/>
    <w:rsid w:val="00DD4C30"/>
    <w:rsid w:val="00DD4C84"/>
    <w:rsid w:val="00DD5528"/>
    <w:rsid w:val="00DD683B"/>
    <w:rsid w:val="00DD7787"/>
    <w:rsid w:val="00DD7CDB"/>
    <w:rsid w:val="00DD7E2E"/>
    <w:rsid w:val="00DE07F3"/>
    <w:rsid w:val="00DE083B"/>
    <w:rsid w:val="00DE0F53"/>
    <w:rsid w:val="00DE1009"/>
    <w:rsid w:val="00DE12A7"/>
    <w:rsid w:val="00DE12CD"/>
    <w:rsid w:val="00DE153C"/>
    <w:rsid w:val="00DE2204"/>
    <w:rsid w:val="00DE24DB"/>
    <w:rsid w:val="00DE2728"/>
    <w:rsid w:val="00DE2899"/>
    <w:rsid w:val="00DE2D1B"/>
    <w:rsid w:val="00DE2EE0"/>
    <w:rsid w:val="00DE344E"/>
    <w:rsid w:val="00DE36F9"/>
    <w:rsid w:val="00DE3C25"/>
    <w:rsid w:val="00DE3F11"/>
    <w:rsid w:val="00DE5060"/>
    <w:rsid w:val="00DE5480"/>
    <w:rsid w:val="00DE5B28"/>
    <w:rsid w:val="00DE5CC8"/>
    <w:rsid w:val="00DE5F20"/>
    <w:rsid w:val="00DE604F"/>
    <w:rsid w:val="00DE64C7"/>
    <w:rsid w:val="00DE66F5"/>
    <w:rsid w:val="00DE6AFE"/>
    <w:rsid w:val="00DE739F"/>
    <w:rsid w:val="00DE7C8C"/>
    <w:rsid w:val="00DF013F"/>
    <w:rsid w:val="00DF0825"/>
    <w:rsid w:val="00DF0DF6"/>
    <w:rsid w:val="00DF10FB"/>
    <w:rsid w:val="00DF1149"/>
    <w:rsid w:val="00DF123C"/>
    <w:rsid w:val="00DF256E"/>
    <w:rsid w:val="00DF2625"/>
    <w:rsid w:val="00DF26A0"/>
    <w:rsid w:val="00DF2D86"/>
    <w:rsid w:val="00DF377B"/>
    <w:rsid w:val="00DF3A61"/>
    <w:rsid w:val="00DF3BC9"/>
    <w:rsid w:val="00DF4887"/>
    <w:rsid w:val="00DF525D"/>
    <w:rsid w:val="00DF5C2E"/>
    <w:rsid w:val="00DF6F8E"/>
    <w:rsid w:val="00DF7116"/>
    <w:rsid w:val="00DF74DD"/>
    <w:rsid w:val="00E00180"/>
    <w:rsid w:val="00E003F4"/>
    <w:rsid w:val="00E0097E"/>
    <w:rsid w:val="00E00A03"/>
    <w:rsid w:val="00E011A6"/>
    <w:rsid w:val="00E01494"/>
    <w:rsid w:val="00E01609"/>
    <w:rsid w:val="00E019EF"/>
    <w:rsid w:val="00E01BF8"/>
    <w:rsid w:val="00E01EC0"/>
    <w:rsid w:val="00E02157"/>
    <w:rsid w:val="00E026B3"/>
    <w:rsid w:val="00E02857"/>
    <w:rsid w:val="00E02AD3"/>
    <w:rsid w:val="00E03234"/>
    <w:rsid w:val="00E040F7"/>
    <w:rsid w:val="00E04FD7"/>
    <w:rsid w:val="00E0661B"/>
    <w:rsid w:val="00E068E7"/>
    <w:rsid w:val="00E077A3"/>
    <w:rsid w:val="00E07813"/>
    <w:rsid w:val="00E07B50"/>
    <w:rsid w:val="00E07D98"/>
    <w:rsid w:val="00E101B4"/>
    <w:rsid w:val="00E1048E"/>
    <w:rsid w:val="00E1071C"/>
    <w:rsid w:val="00E11417"/>
    <w:rsid w:val="00E115B7"/>
    <w:rsid w:val="00E12167"/>
    <w:rsid w:val="00E12370"/>
    <w:rsid w:val="00E12E63"/>
    <w:rsid w:val="00E1352B"/>
    <w:rsid w:val="00E13C0E"/>
    <w:rsid w:val="00E14254"/>
    <w:rsid w:val="00E1463E"/>
    <w:rsid w:val="00E1471C"/>
    <w:rsid w:val="00E1481A"/>
    <w:rsid w:val="00E14916"/>
    <w:rsid w:val="00E1546F"/>
    <w:rsid w:val="00E155E2"/>
    <w:rsid w:val="00E15A6E"/>
    <w:rsid w:val="00E15F00"/>
    <w:rsid w:val="00E1668B"/>
    <w:rsid w:val="00E16867"/>
    <w:rsid w:val="00E16FB2"/>
    <w:rsid w:val="00E176D8"/>
    <w:rsid w:val="00E177DA"/>
    <w:rsid w:val="00E17FB8"/>
    <w:rsid w:val="00E20239"/>
    <w:rsid w:val="00E2149D"/>
    <w:rsid w:val="00E21992"/>
    <w:rsid w:val="00E219A6"/>
    <w:rsid w:val="00E21C30"/>
    <w:rsid w:val="00E22FB3"/>
    <w:rsid w:val="00E24556"/>
    <w:rsid w:val="00E24A4D"/>
    <w:rsid w:val="00E24D2F"/>
    <w:rsid w:val="00E2504D"/>
    <w:rsid w:val="00E2504F"/>
    <w:rsid w:val="00E253CB"/>
    <w:rsid w:val="00E25599"/>
    <w:rsid w:val="00E256E5"/>
    <w:rsid w:val="00E2662D"/>
    <w:rsid w:val="00E267A4"/>
    <w:rsid w:val="00E26CE7"/>
    <w:rsid w:val="00E26E1B"/>
    <w:rsid w:val="00E26E2E"/>
    <w:rsid w:val="00E27002"/>
    <w:rsid w:val="00E27C78"/>
    <w:rsid w:val="00E27CCD"/>
    <w:rsid w:val="00E27CE7"/>
    <w:rsid w:val="00E3043F"/>
    <w:rsid w:val="00E3073E"/>
    <w:rsid w:val="00E30C46"/>
    <w:rsid w:val="00E31260"/>
    <w:rsid w:val="00E31351"/>
    <w:rsid w:val="00E313F7"/>
    <w:rsid w:val="00E316CB"/>
    <w:rsid w:val="00E322B9"/>
    <w:rsid w:val="00E3235F"/>
    <w:rsid w:val="00E327B1"/>
    <w:rsid w:val="00E32AE3"/>
    <w:rsid w:val="00E32DFA"/>
    <w:rsid w:val="00E333FC"/>
    <w:rsid w:val="00E33BD1"/>
    <w:rsid w:val="00E33C8F"/>
    <w:rsid w:val="00E3412A"/>
    <w:rsid w:val="00E34708"/>
    <w:rsid w:val="00E347A6"/>
    <w:rsid w:val="00E3494C"/>
    <w:rsid w:val="00E35377"/>
    <w:rsid w:val="00E35420"/>
    <w:rsid w:val="00E35C00"/>
    <w:rsid w:val="00E35E05"/>
    <w:rsid w:val="00E3638A"/>
    <w:rsid w:val="00E36618"/>
    <w:rsid w:val="00E3678F"/>
    <w:rsid w:val="00E37097"/>
    <w:rsid w:val="00E371DD"/>
    <w:rsid w:val="00E3725C"/>
    <w:rsid w:val="00E40534"/>
    <w:rsid w:val="00E40750"/>
    <w:rsid w:val="00E40CA8"/>
    <w:rsid w:val="00E40DC8"/>
    <w:rsid w:val="00E41CC1"/>
    <w:rsid w:val="00E41DB8"/>
    <w:rsid w:val="00E421E8"/>
    <w:rsid w:val="00E42A36"/>
    <w:rsid w:val="00E42D6D"/>
    <w:rsid w:val="00E42ED5"/>
    <w:rsid w:val="00E4304D"/>
    <w:rsid w:val="00E43687"/>
    <w:rsid w:val="00E4392C"/>
    <w:rsid w:val="00E43BAB"/>
    <w:rsid w:val="00E43DCF"/>
    <w:rsid w:val="00E44567"/>
    <w:rsid w:val="00E4498E"/>
    <w:rsid w:val="00E44B2D"/>
    <w:rsid w:val="00E44D4F"/>
    <w:rsid w:val="00E44FD7"/>
    <w:rsid w:val="00E44FE7"/>
    <w:rsid w:val="00E4505B"/>
    <w:rsid w:val="00E4552F"/>
    <w:rsid w:val="00E45D07"/>
    <w:rsid w:val="00E460CE"/>
    <w:rsid w:val="00E469EA"/>
    <w:rsid w:val="00E4766E"/>
    <w:rsid w:val="00E477B8"/>
    <w:rsid w:val="00E50163"/>
    <w:rsid w:val="00E50AFE"/>
    <w:rsid w:val="00E50EFE"/>
    <w:rsid w:val="00E51510"/>
    <w:rsid w:val="00E51629"/>
    <w:rsid w:val="00E51659"/>
    <w:rsid w:val="00E51D14"/>
    <w:rsid w:val="00E5205B"/>
    <w:rsid w:val="00E52132"/>
    <w:rsid w:val="00E52C3C"/>
    <w:rsid w:val="00E53271"/>
    <w:rsid w:val="00E53912"/>
    <w:rsid w:val="00E53F09"/>
    <w:rsid w:val="00E54018"/>
    <w:rsid w:val="00E54A89"/>
    <w:rsid w:val="00E55E32"/>
    <w:rsid w:val="00E55E42"/>
    <w:rsid w:val="00E5607C"/>
    <w:rsid w:val="00E56C2C"/>
    <w:rsid w:val="00E57240"/>
    <w:rsid w:val="00E57321"/>
    <w:rsid w:val="00E57A0C"/>
    <w:rsid w:val="00E57B63"/>
    <w:rsid w:val="00E57E5E"/>
    <w:rsid w:val="00E60880"/>
    <w:rsid w:val="00E60CB2"/>
    <w:rsid w:val="00E613EA"/>
    <w:rsid w:val="00E61769"/>
    <w:rsid w:val="00E620E1"/>
    <w:rsid w:val="00E6257D"/>
    <w:rsid w:val="00E62939"/>
    <w:rsid w:val="00E62A6F"/>
    <w:rsid w:val="00E62DCD"/>
    <w:rsid w:val="00E63001"/>
    <w:rsid w:val="00E63D2A"/>
    <w:rsid w:val="00E6459C"/>
    <w:rsid w:val="00E648E4"/>
    <w:rsid w:val="00E64DA5"/>
    <w:rsid w:val="00E65553"/>
    <w:rsid w:val="00E655CC"/>
    <w:rsid w:val="00E6563E"/>
    <w:rsid w:val="00E6577E"/>
    <w:rsid w:val="00E65A68"/>
    <w:rsid w:val="00E65CF4"/>
    <w:rsid w:val="00E65D49"/>
    <w:rsid w:val="00E6604C"/>
    <w:rsid w:val="00E662A1"/>
    <w:rsid w:val="00E6661E"/>
    <w:rsid w:val="00E66BC1"/>
    <w:rsid w:val="00E66F6B"/>
    <w:rsid w:val="00E67538"/>
    <w:rsid w:val="00E67799"/>
    <w:rsid w:val="00E67E07"/>
    <w:rsid w:val="00E700D1"/>
    <w:rsid w:val="00E701E6"/>
    <w:rsid w:val="00E70348"/>
    <w:rsid w:val="00E70696"/>
    <w:rsid w:val="00E70E58"/>
    <w:rsid w:val="00E72174"/>
    <w:rsid w:val="00E73E53"/>
    <w:rsid w:val="00E74162"/>
    <w:rsid w:val="00E74595"/>
    <w:rsid w:val="00E74B3E"/>
    <w:rsid w:val="00E74D14"/>
    <w:rsid w:val="00E74E99"/>
    <w:rsid w:val="00E75188"/>
    <w:rsid w:val="00E7538B"/>
    <w:rsid w:val="00E755ED"/>
    <w:rsid w:val="00E763D6"/>
    <w:rsid w:val="00E76610"/>
    <w:rsid w:val="00E76639"/>
    <w:rsid w:val="00E76B71"/>
    <w:rsid w:val="00E76F6B"/>
    <w:rsid w:val="00E802AB"/>
    <w:rsid w:val="00E80521"/>
    <w:rsid w:val="00E80CD2"/>
    <w:rsid w:val="00E82560"/>
    <w:rsid w:val="00E82764"/>
    <w:rsid w:val="00E829B7"/>
    <w:rsid w:val="00E82B66"/>
    <w:rsid w:val="00E82EB5"/>
    <w:rsid w:val="00E833D2"/>
    <w:rsid w:val="00E83F89"/>
    <w:rsid w:val="00E841FA"/>
    <w:rsid w:val="00E84263"/>
    <w:rsid w:val="00E843BA"/>
    <w:rsid w:val="00E84432"/>
    <w:rsid w:val="00E856F6"/>
    <w:rsid w:val="00E8596F"/>
    <w:rsid w:val="00E85A1A"/>
    <w:rsid w:val="00E8601B"/>
    <w:rsid w:val="00E86257"/>
    <w:rsid w:val="00E863A1"/>
    <w:rsid w:val="00E86DBF"/>
    <w:rsid w:val="00E87089"/>
    <w:rsid w:val="00E876E6"/>
    <w:rsid w:val="00E877A2"/>
    <w:rsid w:val="00E87ACD"/>
    <w:rsid w:val="00E87ED3"/>
    <w:rsid w:val="00E87F4B"/>
    <w:rsid w:val="00E90DF1"/>
    <w:rsid w:val="00E91499"/>
    <w:rsid w:val="00E91ABC"/>
    <w:rsid w:val="00E922F5"/>
    <w:rsid w:val="00E926F1"/>
    <w:rsid w:val="00E94254"/>
    <w:rsid w:val="00E949B6"/>
    <w:rsid w:val="00E94A74"/>
    <w:rsid w:val="00E94CD3"/>
    <w:rsid w:val="00E94E0C"/>
    <w:rsid w:val="00E954C9"/>
    <w:rsid w:val="00E95AFC"/>
    <w:rsid w:val="00E95C49"/>
    <w:rsid w:val="00E95E23"/>
    <w:rsid w:val="00E95E8C"/>
    <w:rsid w:val="00E9609F"/>
    <w:rsid w:val="00E9670E"/>
    <w:rsid w:val="00E97798"/>
    <w:rsid w:val="00E97B09"/>
    <w:rsid w:val="00E97B7A"/>
    <w:rsid w:val="00E97B94"/>
    <w:rsid w:val="00EA161F"/>
    <w:rsid w:val="00EA1A01"/>
    <w:rsid w:val="00EA2828"/>
    <w:rsid w:val="00EA328E"/>
    <w:rsid w:val="00EA34EE"/>
    <w:rsid w:val="00EA37B6"/>
    <w:rsid w:val="00EA385F"/>
    <w:rsid w:val="00EA39C1"/>
    <w:rsid w:val="00EA434A"/>
    <w:rsid w:val="00EA4BD9"/>
    <w:rsid w:val="00EA4DAC"/>
    <w:rsid w:val="00EA4E46"/>
    <w:rsid w:val="00EA50AB"/>
    <w:rsid w:val="00EA5B1D"/>
    <w:rsid w:val="00EA63E6"/>
    <w:rsid w:val="00EA66A2"/>
    <w:rsid w:val="00EA6F15"/>
    <w:rsid w:val="00EA756E"/>
    <w:rsid w:val="00EA75BE"/>
    <w:rsid w:val="00EA77AC"/>
    <w:rsid w:val="00EA7933"/>
    <w:rsid w:val="00EB002D"/>
    <w:rsid w:val="00EB01C7"/>
    <w:rsid w:val="00EB055C"/>
    <w:rsid w:val="00EB082E"/>
    <w:rsid w:val="00EB2089"/>
    <w:rsid w:val="00EB26C7"/>
    <w:rsid w:val="00EB2B84"/>
    <w:rsid w:val="00EB3E3A"/>
    <w:rsid w:val="00EB436F"/>
    <w:rsid w:val="00EB4A6F"/>
    <w:rsid w:val="00EB4AE6"/>
    <w:rsid w:val="00EB53DE"/>
    <w:rsid w:val="00EB5D2B"/>
    <w:rsid w:val="00EB68B2"/>
    <w:rsid w:val="00EB6BAD"/>
    <w:rsid w:val="00EB6C09"/>
    <w:rsid w:val="00EB6DB5"/>
    <w:rsid w:val="00EB6F55"/>
    <w:rsid w:val="00EB7A24"/>
    <w:rsid w:val="00EB7B0D"/>
    <w:rsid w:val="00EC02A2"/>
    <w:rsid w:val="00EC0487"/>
    <w:rsid w:val="00EC050F"/>
    <w:rsid w:val="00EC0CDA"/>
    <w:rsid w:val="00EC1344"/>
    <w:rsid w:val="00EC17E9"/>
    <w:rsid w:val="00EC26D9"/>
    <w:rsid w:val="00EC356B"/>
    <w:rsid w:val="00EC4297"/>
    <w:rsid w:val="00EC43AC"/>
    <w:rsid w:val="00EC453A"/>
    <w:rsid w:val="00EC45F8"/>
    <w:rsid w:val="00EC466E"/>
    <w:rsid w:val="00EC4D0D"/>
    <w:rsid w:val="00EC4DC6"/>
    <w:rsid w:val="00EC50D9"/>
    <w:rsid w:val="00EC516A"/>
    <w:rsid w:val="00EC5C4F"/>
    <w:rsid w:val="00EC5EC2"/>
    <w:rsid w:val="00EC6437"/>
    <w:rsid w:val="00EC65CD"/>
    <w:rsid w:val="00EC65F2"/>
    <w:rsid w:val="00EC687B"/>
    <w:rsid w:val="00EC68AC"/>
    <w:rsid w:val="00EC6D92"/>
    <w:rsid w:val="00EC6EE9"/>
    <w:rsid w:val="00EC798A"/>
    <w:rsid w:val="00EC7AE3"/>
    <w:rsid w:val="00ED010E"/>
    <w:rsid w:val="00ED0312"/>
    <w:rsid w:val="00ED077C"/>
    <w:rsid w:val="00ED0928"/>
    <w:rsid w:val="00ED0988"/>
    <w:rsid w:val="00ED0E27"/>
    <w:rsid w:val="00ED157F"/>
    <w:rsid w:val="00ED1908"/>
    <w:rsid w:val="00ED2159"/>
    <w:rsid w:val="00ED2434"/>
    <w:rsid w:val="00ED276F"/>
    <w:rsid w:val="00ED2BDE"/>
    <w:rsid w:val="00ED3292"/>
    <w:rsid w:val="00ED34F1"/>
    <w:rsid w:val="00ED3724"/>
    <w:rsid w:val="00ED4236"/>
    <w:rsid w:val="00ED465B"/>
    <w:rsid w:val="00ED4856"/>
    <w:rsid w:val="00ED4F82"/>
    <w:rsid w:val="00ED5F08"/>
    <w:rsid w:val="00ED602D"/>
    <w:rsid w:val="00ED62E6"/>
    <w:rsid w:val="00ED662E"/>
    <w:rsid w:val="00ED6ED2"/>
    <w:rsid w:val="00ED7A0B"/>
    <w:rsid w:val="00ED7B64"/>
    <w:rsid w:val="00ED7D77"/>
    <w:rsid w:val="00ED7EC3"/>
    <w:rsid w:val="00ED7EFA"/>
    <w:rsid w:val="00EE05DB"/>
    <w:rsid w:val="00EE0A90"/>
    <w:rsid w:val="00EE14A4"/>
    <w:rsid w:val="00EE1B6D"/>
    <w:rsid w:val="00EE1EE5"/>
    <w:rsid w:val="00EE2249"/>
    <w:rsid w:val="00EE265A"/>
    <w:rsid w:val="00EE39C5"/>
    <w:rsid w:val="00EE445A"/>
    <w:rsid w:val="00EE4927"/>
    <w:rsid w:val="00EE5541"/>
    <w:rsid w:val="00EE695F"/>
    <w:rsid w:val="00EE769C"/>
    <w:rsid w:val="00EE7803"/>
    <w:rsid w:val="00EE7A27"/>
    <w:rsid w:val="00EF0718"/>
    <w:rsid w:val="00EF0DB7"/>
    <w:rsid w:val="00EF12CC"/>
    <w:rsid w:val="00EF1501"/>
    <w:rsid w:val="00EF1737"/>
    <w:rsid w:val="00EF19B1"/>
    <w:rsid w:val="00EF1FFB"/>
    <w:rsid w:val="00EF29DD"/>
    <w:rsid w:val="00EF2C57"/>
    <w:rsid w:val="00EF2F1E"/>
    <w:rsid w:val="00EF32D5"/>
    <w:rsid w:val="00EF3496"/>
    <w:rsid w:val="00EF353A"/>
    <w:rsid w:val="00EF3CBF"/>
    <w:rsid w:val="00EF4E21"/>
    <w:rsid w:val="00EF5405"/>
    <w:rsid w:val="00EF5A4D"/>
    <w:rsid w:val="00EF64F2"/>
    <w:rsid w:val="00EF677A"/>
    <w:rsid w:val="00EF6912"/>
    <w:rsid w:val="00EF7248"/>
    <w:rsid w:val="00EF728F"/>
    <w:rsid w:val="00EF7406"/>
    <w:rsid w:val="00EF75F1"/>
    <w:rsid w:val="00EF7940"/>
    <w:rsid w:val="00EF79AF"/>
    <w:rsid w:val="00F00075"/>
    <w:rsid w:val="00F0038D"/>
    <w:rsid w:val="00F003B7"/>
    <w:rsid w:val="00F00717"/>
    <w:rsid w:val="00F008E3"/>
    <w:rsid w:val="00F00A7B"/>
    <w:rsid w:val="00F00D9B"/>
    <w:rsid w:val="00F012BA"/>
    <w:rsid w:val="00F012C2"/>
    <w:rsid w:val="00F013AA"/>
    <w:rsid w:val="00F01866"/>
    <w:rsid w:val="00F01BE1"/>
    <w:rsid w:val="00F020A5"/>
    <w:rsid w:val="00F0216A"/>
    <w:rsid w:val="00F024F8"/>
    <w:rsid w:val="00F02CC4"/>
    <w:rsid w:val="00F030D0"/>
    <w:rsid w:val="00F039EF"/>
    <w:rsid w:val="00F04470"/>
    <w:rsid w:val="00F046E0"/>
    <w:rsid w:val="00F04B9B"/>
    <w:rsid w:val="00F04ED4"/>
    <w:rsid w:val="00F050EC"/>
    <w:rsid w:val="00F052E5"/>
    <w:rsid w:val="00F057CE"/>
    <w:rsid w:val="00F06788"/>
    <w:rsid w:val="00F06CAB"/>
    <w:rsid w:val="00F06DC9"/>
    <w:rsid w:val="00F07985"/>
    <w:rsid w:val="00F079B1"/>
    <w:rsid w:val="00F07FF1"/>
    <w:rsid w:val="00F111B6"/>
    <w:rsid w:val="00F11685"/>
    <w:rsid w:val="00F11740"/>
    <w:rsid w:val="00F119BB"/>
    <w:rsid w:val="00F11ED0"/>
    <w:rsid w:val="00F12868"/>
    <w:rsid w:val="00F133C9"/>
    <w:rsid w:val="00F13566"/>
    <w:rsid w:val="00F136F6"/>
    <w:rsid w:val="00F14C19"/>
    <w:rsid w:val="00F14CD1"/>
    <w:rsid w:val="00F1542F"/>
    <w:rsid w:val="00F15876"/>
    <w:rsid w:val="00F15FFF"/>
    <w:rsid w:val="00F164DF"/>
    <w:rsid w:val="00F168CB"/>
    <w:rsid w:val="00F172D4"/>
    <w:rsid w:val="00F172F4"/>
    <w:rsid w:val="00F17B5D"/>
    <w:rsid w:val="00F20283"/>
    <w:rsid w:val="00F207F4"/>
    <w:rsid w:val="00F20BA6"/>
    <w:rsid w:val="00F21162"/>
    <w:rsid w:val="00F2180C"/>
    <w:rsid w:val="00F21AB7"/>
    <w:rsid w:val="00F23ABD"/>
    <w:rsid w:val="00F23E4C"/>
    <w:rsid w:val="00F2436B"/>
    <w:rsid w:val="00F24BEA"/>
    <w:rsid w:val="00F255E3"/>
    <w:rsid w:val="00F2565C"/>
    <w:rsid w:val="00F258B7"/>
    <w:rsid w:val="00F259C5"/>
    <w:rsid w:val="00F25BF5"/>
    <w:rsid w:val="00F2674D"/>
    <w:rsid w:val="00F26CF2"/>
    <w:rsid w:val="00F2772E"/>
    <w:rsid w:val="00F27AEA"/>
    <w:rsid w:val="00F27D19"/>
    <w:rsid w:val="00F27F6A"/>
    <w:rsid w:val="00F300B7"/>
    <w:rsid w:val="00F3025A"/>
    <w:rsid w:val="00F3080E"/>
    <w:rsid w:val="00F30A4D"/>
    <w:rsid w:val="00F30E7C"/>
    <w:rsid w:val="00F312CB"/>
    <w:rsid w:val="00F322C1"/>
    <w:rsid w:val="00F32423"/>
    <w:rsid w:val="00F32CCA"/>
    <w:rsid w:val="00F32D1E"/>
    <w:rsid w:val="00F32FE3"/>
    <w:rsid w:val="00F3332B"/>
    <w:rsid w:val="00F336F3"/>
    <w:rsid w:val="00F33CB8"/>
    <w:rsid w:val="00F341EF"/>
    <w:rsid w:val="00F34AE8"/>
    <w:rsid w:val="00F34DC7"/>
    <w:rsid w:val="00F354B5"/>
    <w:rsid w:val="00F370CB"/>
    <w:rsid w:val="00F3731A"/>
    <w:rsid w:val="00F37458"/>
    <w:rsid w:val="00F37BB7"/>
    <w:rsid w:val="00F40054"/>
    <w:rsid w:val="00F404CD"/>
    <w:rsid w:val="00F40A02"/>
    <w:rsid w:val="00F40A57"/>
    <w:rsid w:val="00F40EAE"/>
    <w:rsid w:val="00F41C49"/>
    <w:rsid w:val="00F42163"/>
    <w:rsid w:val="00F42B6C"/>
    <w:rsid w:val="00F42CA7"/>
    <w:rsid w:val="00F43171"/>
    <w:rsid w:val="00F43CA2"/>
    <w:rsid w:val="00F44BD9"/>
    <w:rsid w:val="00F451C8"/>
    <w:rsid w:val="00F45CC8"/>
    <w:rsid w:val="00F45D07"/>
    <w:rsid w:val="00F464C4"/>
    <w:rsid w:val="00F4662A"/>
    <w:rsid w:val="00F47493"/>
    <w:rsid w:val="00F47C1A"/>
    <w:rsid w:val="00F50C8E"/>
    <w:rsid w:val="00F50DB0"/>
    <w:rsid w:val="00F50FC1"/>
    <w:rsid w:val="00F5147D"/>
    <w:rsid w:val="00F52486"/>
    <w:rsid w:val="00F527FE"/>
    <w:rsid w:val="00F5283B"/>
    <w:rsid w:val="00F53021"/>
    <w:rsid w:val="00F532C8"/>
    <w:rsid w:val="00F53C4C"/>
    <w:rsid w:val="00F53CEE"/>
    <w:rsid w:val="00F54A50"/>
    <w:rsid w:val="00F55968"/>
    <w:rsid w:val="00F56143"/>
    <w:rsid w:val="00F5677F"/>
    <w:rsid w:val="00F568AF"/>
    <w:rsid w:val="00F56EDC"/>
    <w:rsid w:val="00F56F5B"/>
    <w:rsid w:val="00F57D94"/>
    <w:rsid w:val="00F57F68"/>
    <w:rsid w:val="00F60423"/>
    <w:rsid w:val="00F60432"/>
    <w:rsid w:val="00F6092A"/>
    <w:rsid w:val="00F612E3"/>
    <w:rsid w:val="00F617D5"/>
    <w:rsid w:val="00F61B05"/>
    <w:rsid w:val="00F61DF9"/>
    <w:rsid w:val="00F62006"/>
    <w:rsid w:val="00F624DC"/>
    <w:rsid w:val="00F6262D"/>
    <w:rsid w:val="00F62667"/>
    <w:rsid w:val="00F629FF"/>
    <w:rsid w:val="00F62DCF"/>
    <w:rsid w:val="00F642DA"/>
    <w:rsid w:val="00F64806"/>
    <w:rsid w:val="00F64E57"/>
    <w:rsid w:val="00F659EB"/>
    <w:rsid w:val="00F662EA"/>
    <w:rsid w:val="00F6673B"/>
    <w:rsid w:val="00F67752"/>
    <w:rsid w:val="00F678F6"/>
    <w:rsid w:val="00F701DF"/>
    <w:rsid w:val="00F70435"/>
    <w:rsid w:val="00F70B73"/>
    <w:rsid w:val="00F710F8"/>
    <w:rsid w:val="00F7150C"/>
    <w:rsid w:val="00F717A0"/>
    <w:rsid w:val="00F71FE2"/>
    <w:rsid w:val="00F7220C"/>
    <w:rsid w:val="00F72311"/>
    <w:rsid w:val="00F725B4"/>
    <w:rsid w:val="00F72BF2"/>
    <w:rsid w:val="00F72CEA"/>
    <w:rsid w:val="00F72DFB"/>
    <w:rsid w:val="00F72F5D"/>
    <w:rsid w:val="00F732DE"/>
    <w:rsid w:val="00F733D8"/>
    <w:rsid w:val="00F7360A"/>
    <w:rsid w:val="00F73FD1"/>
    <w:rsid w:val="00F75304"/>
    <w:rsid w:val="00F75F13"/>
    <w:rsid w:val="00F762AD"/>
    <w:rsid w:val="00F764B8"/>
    <w:rsid w:val="00F76910"/>
    <w:rsid w:val="00F77421"/>
    <w:rsid w:val="00F776D7"/>
    <w:rsid w:val="00F7775D"/>
    <w:rsid w:val="00F817F5"/>
    <w:rsid w:val="00F8234B"/>
    <w:rsid w:val="00F82664"/>
    <w:rsid w:val="00F829BD"/>
    <w:rsid w:val="00F831E4"/>
    <w:rsid w:val="00F83711"/>
    <w:rsid w:val="00F83E13"/>
    <w:rsid w:val="00F83E26"/>
    <w:rsid w:val="00F84C67"/>
    <w:rsid w:val="00F8551A"/>
    <w:rsid w:val="00F8554E"/>
    <w:rsid w:val="00F8590F"/>
    <w:rsid w:val="00F85BE0"/>
    <w:rsid w:val="00F85EEA"/>
    <w:rsid w:val="00F862CF"/>
    <w:rsid w:val="00F8630C"/>
    <w:rsid w:val="00F86718"/>
    <w:rsid w:val="00F86D2A"/>
    <w:rsid w:val="00F86E92"/>
    <w:rsid w:val="00F87159"/>
    <w:rsid w:val="00F87C4D"/>
    <w:rsid w:val="00F87F8B"/>
    <w:rsid w:val="00F90141"/>
    <w:rsid w:val="00F9023F"/>
    <w:rsid w:val="00F90A09"/>
    <w:rsid w:val="00F90CBC"/>
    <w:rsid w:val="00F910E2"/>
    <w:rsid w:val="00F912BE"/>
    <w:rsid w:val="00F91801"/>
    <w:rsid w:val="00F91F1B"/>
    <w:rsid w:val="00F91FD2"/>
    <w:rsid w:val="00F921A7"/>
    <w:rsid w:val="00F92A13"/>
    <w:rsid w:val="00F92BDA"/>
    <w:rsid w:val="00F92E65"/>
    <w:rsid w:val="00F9309C"/>
    <w:rsid w:val="00F9352B"/>
    <w:rsid w:val="00F93612"/>
    <w:rsid w:val="00F937DC"/>
    <w:rsid w:val="00F93F2B"/>
    <w:rsid w:val="00F94878"/>
    <w:rsid w:val="00F94D50"/>
    <w:rsid w:val="00F95395"/>
    <w:rsid w:val="00F95581"/>
    <w:rsid w:val="00F95730"/>
    <w:rsid w:val="00F95852"/>
    <w:rsid w:val="00F95BF7"/>
    <w:rsid w:val="00F96032"/>
    <w:rsid w:val="00F96D9E"/>
    <w:rsid w:val="00F979DA"/>
    <w:rsid w:val="00F97CFC"/>
    <w:rsid w:val="00FA0033"/>
    <w:rsid w:val="00FA007F"/>
    <w:rsid w:val="00FA178A"/>
    <w:rsid w:val="00FA1A3C"/>
    <w:rsid w:val="00FA1E68"/>
    <w:rsid w:val="00FA1E71"/>
    <w:rsid w:val="00FA299B"/>
    <w:rsid w:val="00FA2CFB"/>
    <w:rsid w:val="00FA319B"/>
    <w:rsid w:val="00FA323C"/>
    <w:rsid w:val="00FA3A32"/>
    <w:rsid w:val="00FA4090"/>
    <w:rsid w:val="00FA441C"/>
    <w:rsid w:val="00FA441E"/>
    <w:rsid w:val="00FA5397"/>
    <w:rsid w:val="00FA5A54"/>
    <w:rsid w:val="00FA5CD3"/>
    <w:rsid w:val="00FA5CFE"/>
    <w:rsid w:val="00FA65C7"/>
    <w:rsid w:val="00FA68C2"/>
    <w:rsid w:val="00FA68D4"/>
    <w:rsid w:val="00FA6EB4"/>
    <w:rsid w:val="00FA72F3"/>
    <w:rsid w:val="00FA79B9"/>
    <w:rsid w:val="00FA7BFF"/>
    <w:rsid w:val="00FA7E7F"/>
    <w:rsid w:val="00FB012D"/>
    <w:rsid w:val="00FB01C6"/>
    <w:rsid w:val="00FB0560"/>
    <w:rsid w:val="00FB1258"/>
    <w:rsid w:val="00FB134E"/>
    <w:rsid w:val="00FB13C4"/>
    <w:rsid w:val="00FB1568"/>
    <w:rsid w:val="00FB18A4"/>
    <w:rsid w:val="00FB1FE2"/>
    <w:rsid w:val="00FB1FE6"/>
    <w:rsid w:val="00FB2049"/>
    <w:rsid w:val="00FB26AE"/>
    <w:rsid w:val="00FB3402"/>
    <w:rsid w:val="00FB3713"/>
    <w:rsid w:val="00FB3DF2"/>
    <w:rsid w:val="00FB3F84"/>
    <w:rsid w:val="00FB4A23"/>
    <w:rsid w:val="00FB4C14"/>
    <w:rsid w:val="00FB4D29"/>
    <w:rsid w:val="00FB539B"/>
    <w:rsid w:val="00FB5F48"/>
    <w:rsid w:val="00FB67C3"/>
    <w:rsid w:val="00FB6E39"/>
    <w:rsid w:val="00FB7DD9"/>
    <w:rsid w:val="00FC023A"/>
    <w:rsid w:val="00FC08C5"/>
    <w:rsid w:val="00FC095D"/>
    <w:rsid w:val="00FC0A47"/>
    <w:rsid w:val="00FC1032"/>
    <w:rsid w:val="00FC1830"/>
    <w:rsid w:val="00FC1A00"/>
    <w:rsid w:val="00FC2353"/>
    <w:rsid w:val="00FC239F"/>
    <w:rsid w:val="00FC342A"/>
    <w:rsid w:val="00FC36AB"/>
    <w:rsid w:val="00FC3843"/>
    <w:rsid w:val="00FC4056"/>
    <w:rsid w:val="00FC4081"/>
    <w:rsid w:val="00FC421F"/>
    <w:rsid w:val="00FC48CC"/>
    <w:rsid w:val="00FC498A"/>
    <w:rsid w:val="00FC498D"/>
    <w:rsid w:val="00FC4AF5"/>
    <w:rsid w:val="00FC4C12"/>
    <w:rsid w:val="00FC5ADF"/>
    <w:rsid w:val="00FC5E39"/>
    <w:rsid w:val="00FC61ED"/>
    <w:rsid w:val="00FC666C"/>
    <w:rsid w:val="00FC680F"/>
    <w:rsid w:val="00FC6CFC"/>
    <w:rsid w:val="00FC70A9"/>
    <w:rsid w:val="00FC7267"/>
    <w:rsid w:val="00FC7287"/>
    <w:rsid w:val="00FC72BD"/>
    <w:rsid w:val="00FC75E8"/>
    <w:rsid w:val="00FD0482"/>
    <w:rsid w:val="00FD084D"/>
    <w:rsid w:val="00FD0A79"/>
    <w:rsid w:val="00FD0EBC"/>
    <w:rsid w:val="00FD17D1"/>
    <w:rsid w:val="00FD19B3"/>
    <w:rsid w:val="00FD1B97"/>
    <w:rsid w:val="00FD252F"/>
    <w:rsid w:val="00FD2BFE"/>
    <w:rsid w:val="00FD3556"/>
    <w:rsid w:val="00FD3B8F"/>
    <w:rsid w:val="00FD3D78"/>
    <w:rsid w:val="00FD3DF4"/>
    <w:rsid w:val="00FD4226"/>
    <w:rsid w:val="00FD5BAF"/>
    <w:rsid w:val="00FD5DA0"/>
    <w:rsid w:val="00FD5E9F"/>
    <w:rsid w:val="00FD634E"/>
    <w:rsid w:val="00FD7976"/>
    <w:rsid w:val="00FE0384"/>
    <w:rsid w:val="00FE05E6"/>
    <w:rsid w:val="00FE08E9"/>
    <w:rsid w:val="00FE09ED"/>
    <w:rsid w:val="00FE0F41"/>
    <w:rsid w:val="00FE1B56"/>
    <w:rsid w:val="00FE1F0C"/>
    <w:rsid w:val="00FE204F"/>
    <w:rsid w:val="00FE22F7"/>
    <w:rsid w:val="00FE30BB"/>
    <w:rsid w:val="00FE361C"/>
    <w:rsid w:val="00FE37FF"/>
    <w:rsid w:val="00FE398B"/>
    <w:rsid w:val="00FE438A"/>
    <w:rsid w:val="00FE492D"/>
    <w:rsid w:val="00FE4B9D"/>
    <w:rsid w:val="00FE4ED8"/>
    <w:rsid w:val="00FE4FB4"/>
    <w:rsid w:val="00FE5021"/>
    <w:rsid w:val="00FE524B"/>
    <w:rsid w:val="00FE5BA9"/>
    <w:rsid w:val="00FE5C3F"/>
    <w:rsid w:val="00FE5C8B"/>
    <w:rsid w:val="00FE5D99"/>
    <w:rsid w:val="00FE6196"/>
    <w:rsid w:val="00FE6243"/>
    <w:rsid w:val="00FE6AAB"/>
    <w:rsid w:val="00FE7E42"/>
    <w:rsid w:val="00FE7F0D"/>
    <w:rsid w:val="00FF0EFF"/>
    <w:rsid w:val="00FF115C"/>
    <w:rsid w:val="00FF1C8B"/>
    <w:rsid w:val="00FF1DEC"/>
    <w:rsid w:val="00FF24DB"/>
    <w:rsid w:val="00FF2811"/>
    <w:rsid w:val="00FF31BF"/>
    <w:rsid w:val="00FF3E19"/>
    <w:rsid w:val="00FF42D1"/>
    <w:rsid w:val="00FF438E"/>
    <w:rsid w:val="00FF45F9"/>
    <w:rsid w:val="00FF4984"/>
    <w:rsid w:val="00FF4DA5"/>
    <w:rsid w:val="00FF4F18"/>
    <w:rsid w:val="00FF5E07"/>
    <w:rsid w:val="00FF60BA"/>
    <w:rsid w:val="00FF6327"/>
    <w:rsid w:val="00FF64A9"/>
    <w:rsid w:val="00FF6916"/>
    <w:rsid w:val="00FF7099"/>
    <w:rsid w:val="00FF7107"/>
    <w:rsid w:val="00FF7C9D"/>
    <w:rsid w:val="00FF7F7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ACE21"/>
  <w15:chartTrackingRefBased/>
  <w15:docId w15:val="{185688B9-7C6A-4067-BCC5-3411B127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B9B"/>
    <w:pPr>
      <w:tabs>
        <w:tab w:val="center" w:pos="4536"/>
        <w:tab w:val="right" w:pos="9072"/>
      </w:tabs>
      <w:spacing w:after="0" w:line="240" w:lineRule="auto"/>
    </w:pPr>
  </w:style>
  <w:style w:type="character" w:customStyle="1" w:styleId="a4">
    <w:name w:val="Горен колонтитул Знак"/>
    <w:basedOn w:val="a0"/>
    <w:link w:val="a3"/>
    <w:uiPriority w:val="99"/>
    <w:rsid w:val="00F04B9B"/>
  </w:style>
  <w:style w:type="paragraph" w:styleId="a5">
    <w:name w:val="footer"/>
    <w:basedOn w:val="a"/>
    <w:link w:val="a6"/>
    <w:uiPriority w:val="99"/>
    <w:unhideWhenUsed/>
    <w:rsid w:val="00F04B9B"/>
    <w:pPr>
      <w:tabs>
        <w:tab w:val="center" w:pos="4536"/>
        <w:tab w:val="right" w:pos="9072"/>
      </w:tabs>
      <w:spacing w:after="0" w:line="240" w:lineRule="auto"/>
    </w:pPr>
  </w:style>
  <w:style w:type="character" w:customStyle="1" w:styleId="a6">
    <w:name w:val="Долен колонтитул Знак"/>
    <w:basedOn w:val="a0"/>
    <w:link w:val="a5"/>
    <w:uiPriority w:val="99"/>
    <w:rsid w:val="00F04B9B"/>
  </w:style>
  <w:style w:type="paragraph" w:styleId="a7">
    <w:name w:val="footnote text"/>
    <w:basedOn w:val="a"/>
    <w:link w:val="a8"/>
    <w:uiPriority w:val="99"/>
    <w:semiHidden/>
    <w:unhideWhenUsed/>
    <w:rsid w:val="004F517E"/>
    <w:pPr>
      <w:spacing w:after="0" w:line="240" w:lineRule="auto"/>
    </w:pPr>
    <w:rPr>
      <w:sz w:val="20"/>
      <w:szCs w:val="20"/>
    </w:rPr>
  </w:style>
  <w:style w:type="character" w:customStyle="1" w:styleId="a8">
    <w:name w:val="Текст под линия Знак"/>
    <w:basedOn w:val="a0"/>
    <w:link w:val="a7"/>
    <w:uiPriority w:val="99"/>
    <w:semiHidden/>
    <w:rsid w:val="004F517E"/>
    <w:rPr>
      <w:sz w:val="20"/>
      <w:szCs w:val="20"/>
    </w:rPr>
  </w:style>
  <w:style w:type="character" w:styleId="a9">
    <w:name w:val="footnote reference"/>
    <w:basedOn w:val="a0"/>
    <w:uiPriority w:val="99"/>
    <w:semiHidden/>
    <w:unhideWhenUsed/>
    <w:rsid w:val="004F517E"/>
    <w:rPr>
      <w:vertAlign w:val="superscript"/>
    </w:rPr>
  </w:style>
  <w:style w:type="paragraph" w:styleId="aa">
    <w:name w:val="Balloon Text"/>
    <w:basedOn w:val="a"/>
    <w:link w:val="ab"/>
    <w:uiPriority w:val="99"/>
    <w:semiHidden/>
    <w:unhideWhenUsed/>
    <w:rsid w:val="002B1E03"/>
    <w:pPr>
      <w:spacing w:after="0" w:line="240" w:lineRule="auto"/>
    </w:pPr>
    <w:rPr>
      <w:rFonts w:ascii="Segoe UI" w:hAnsi="Segoe UI" w:cs="Segoe UI"/>
      <w:sz w:val="18"/>
      <w:szCs w:val="18"/>
    </w:rPr>
  </w:style>
  <w:style w:type="character" w:customStyle="1" w:styleId="ab">
    <w:name w:val="Изнесен текст Знак"/>
    <w:basedOn w:val="a0"/>
    <w:link w:val="aa"/>
    <w:uiPriority w:val="99"/>
    <w:semiHidden/>
    <w:rsid w:val="002B1E03"/>
    <w:rPr>
      <w:rFonts w:ascii="Segoe UI" w:hAnsi="Segoe UI" w:cs="Segoe UI"/>
      <w:sz w:val="18"/>
      <w:szCs w:val="18"/>
    </w:rPr>
  </w:style>
  <w:style w:type="table" w:customStyle="1" w:styleId="1">
    <w:name w:val="Мрежа в таблица1"/>
    <w:basedOn w:val="a1"/>
    <w:next w:val="ac"/>
    <w:uiPriority w:val="39"/>
    <w:rsid w:val="00F2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F20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B116D0"/>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e">
    <w:name w:val="List Paragraph"/>
    <w:basedOn w:val="a"/>
    <w:uiPriority w:val="34"/>
    <w:qFormat/>
    <w:rsid w:val="00B11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23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b52755fe1c94138/PhD%20Dissertation/RussianMilitaryBudg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Руски отбранителен бюджет 2000-2012 г. (в млрд. щ.д.)</c:v>
          </c:tx>
          <c:spPr>
            <a:solidFill>
              <a:schemeClr val="accent1"/>
            </a:solidFill>
            <a:ln>
              <a:noFill/>
            </a:ln>
            <a:effectLst/>
          </c:spPr>
          <c:invertIfNegative val="0"/>
          <c:cat>
            <c:numRef>
              <c:f>[RussianMilitaryBudget.xlsx]Лист1!$D$3:$P$3</c:f>
              <c:numCache>
                <c:formatCode>General</c:formatCode>
                <c:ptCount val="1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numCache>
            </c:numRef>
          </c:cat>
          <c:val>
            <c:numRef>
              <c:f>[RussianMilitaryBudget.xlsx]Лист1!$D$4:$P$4</c:f>
              <c:numCache>
                <c:formatCode>General</c:formatCode>
                <c:ptCount val="13"/>
                <c:pt idx="0">
                  <c:v>28.838000000000001</c:v>
                </c:pt>
                <c:pt idx="1">
                  <c:v>31.170999999999999</c:v>
                </c:pt>
                <c:pt idx="2">
                  <c:v>34.53</c:v>
                </c:pt>
                <c:pt idx="3">
                  <c:v>36.200000000000003</c:v>
                </c:pt>
                <c:pt idx="4">
                  <c:v>37.847000000000001</c:v>
                </c:pt>
                <c:pt idx="5">
                  <c:v>43.01</c:v>
                </c:pt>
                <c:pt idx="6">
                  <c:v>47.600999999999999</c:v>
                </c:pt>
                <c:pt idx="7">
                  <c:v>51.814</c:v>
                </c:pt>
                <c:pt idx="8">
                  <c:v>56.933</c:v>
                </c:pt>
                <c:pt idx="9">
                  <c:v>59.73</c:v>
                </c:pt>
                <c:pt idx="10">
                  <c:v>60.94</c:v>
                </c:pt>
                <c:pt idx="11">
                  <c:v>65.040000000000006</c:v>
                </c:pt>
                <c:pt idx="12">
                  <c:v>75.364000000000004</c:v>
                </c:pt>
              </c:numCache>
            </c:numRef>
          </c:val>
          <c:extLst>
            <c:ext xmlns:c16="http://schemas.microsoft.com/office/drawing/2014/chart" uri="{C3380CC4-5D6E-409C-BE32-E72D297353CC}">
              <c16:uniqueId val="{00000000-2BDC-4CAE-B30C-2019D364E692}"/>
            </c:ext>
          </c:extLst>
        </c:ser>
        <c:dLbls>
          <c:showLegendKey val="0"/>
          <c:showVal val="0"/>
          <c:showCatName val="0"/>
          <c:showSerName val="0"/>
          <c:showPercent val="0"/>
          <c:showBubbleSize val="0"/>
        </c:dLbls>
        <c:gapWidth val="219"/>
        <c:overlap val="-27"/>
        <c:axId val="367245504"/>
        <c:axId val="373381480"/>
      </c:barChart>
      <c:catAx>
        <c:axId val="36724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73381480"/>
        <c:crosses val="autoZero"/>
        <c:auto val="1"/>
        <c:lblAlgn val="ctr"/>
        <c:lblOffset val="100"/>
        <c:noMultiLvlLbl val="0"/>
      </c:catAx>
      <c:valAx>
        <c:axId val="3733814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36724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407A-2DB9-4267-9066-F95553F2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11831</TotalTime>
  <Pages>105</Pages>
  <Words>36022</Words>
  <Characters>205328</Characters>
  <Application>Microsoft Office Word</Application>
  <DocSecurity>0</DocSecurity>
  <Lines>1711</Lines>
  <Paragraphs>481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11240</cp:revision>
  <cp:lastPrinted>2016-09-02T10:52:00Z</cp:lastPrinted>
  <dcterms:created xsi:type="dcterms:W3CDTF">2016-04-06T09:30:00Z</dcterms:created>
  <dcterms:modified xsi:type="dcterms:W3CDTF">2017-05-23T12:50:00Z</dcterms:modified>
</cp:coreProperties>
</file>