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80" w:rsidRDefault="00540C80"/>
    <w:p w:rsidR="00540C80" w:rsidRDefault="00540C80"/>
    <w:p w:rsidR="00540C80" w:rsidRDefault="00540C80"/>
    <w:p w:rsidR="00540C80" w:rsidRDefault="00540C80"/>
    <w:p w:rsidR="00540C80" w:rsidRDefault="00540C80"/>
    <w:p w:rsidR="00540C80" w:rsidRDefault="00540C80"/>
    <w:p w:rsidR="00540C80" w:rsidRDefault="00540C80"/>
    <w:p w:rsidR="00540C80" w:rsidRDefault="00540C80"/>
    <w:p w:rsidR="00540C80" w:rsidRDefault="005B1347">
      <w:pPr>
        <w:pStyle w:val="pStyleH1"/>
      </w:pPr>
      <w:r>
        <w:rPr>
          <w:rStyle w:val="fStyleH1"/>
        </w:rPr>
        <w:t>East-Central Europe</w:t>
      </w:r>
    </w:p>
    <w:p w:rsidR="00540C80" w:rsidRDefault="005B1347">
      <w:r>
        <w:br w:type="page"/>
      </w:r>
    </w:p>
    <w:p w:rsidR="00540C80" w:rsidRDefault="00540C80">
      <w:pPr>
        <w:sectPr w:rsidR="00540C80">
          <w:footerReference w:type="default" r:id="rId7"/>
          <w:pgSz w:w="11906" w:h="16838"/>
          <w:pgMar w:top="1418" w:right="1418" w:bottom="1134" w:left="1418" w:header="720" w:footer="720" w:gutter="0"/>
          <w:cols w:space="720"/>
        </w:sectPr>
      </w:pPr>
    </w:p>
    <w:p w:rsidR="00540C80" w:rsidRDefault="005B1347">
      <w:pPr>
        <w:pStyle w:val="pStyleH1"/>
      </w:pPr>
      <w:r>
        <w:rPr>
          <w:rStyle w:val="fStyleH1"/>
        </w:rPr>
        <w:lastRenderedPageBreak/>
        <w:t>Summary</w:t>
      </w:r>
    </w:p>
    <w:p w:rsidR="00540C80" w:rsidRDefault="00540C80"/>
    <w:p w:rsidR="00540C80" w:rsidRDefault="005B1347">
      <w:pPr>
        <w:tabs>
          <w:tab w:val="right" w:leader="dot" w:pos="9062"/>
        </w:tabs>
      </w:pPr>
      <w:r>
        <w:fldChar w:fldCharType="begin"/>
      </w:r>
      <w:r>
        <w:instrText>TOC \o "1-9" \h \z \u</w:instrText>
      </w:r>
      <w:r>
        <w:fldChar w:fldCharType="separate"/>
      </w:r>
      <w:hyperlink w:anchor="_Toc252634155" w:history="1">
        <w:r>
          <w:t>Presentation</w:t>
        </w:r>
        <w:r>
          <w:tab/>
        </w:r>
        <w:r>
          <w:fldChar w:fldCharType="begin"/>
        </w:r>
        <w:r>
          <w:instrText>PAGEREF _Toc252634155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56" w:history="1">
        <w:r>
          <w:t>Matrix of direct influences</w:t>
        </w:r>
        <w:r>
          <w:tab/>
        </w:r>
        <w:r>
          <w:fldChar w:fldCharType="begin"/>
        </w:r>
        <w:r>
          <w:instrText>PAGEREF _Toc252634156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57" w:history="1">
        <w:r>
          <w:t>Matrix of Direct Influences (MDI)</w:t>
        </w:r>
        <w:r>
          <w:tab/>
        </w:r>
        <w:r>
          <w:fldChar w:fldCharType="begin"/>
        </w:r>
        <w:r>
          <w:instrText>PAGEREF _Toc252634157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58" w:history="1">
        <w:r>
          <w:t>MDI charac</w:t>
        </w:r>
        <w:r>
          <w:t>teristics</w:t>
        </w:r>
        <w:r>
          <w:tab/>
        </w:r>
        <w:r>
          <w:fldChar w:fldCharType="begin"/>
        </w:r>
        <w:r>
          <w:instrText>PAGEREF _Toc252634158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59" w:history="1">
        <w:r>
          <w:t>Stability from MDI</w:t>
        </w:r>
        <w:r>
          <w:tab/>
        </w:r>
        <w:r>
          <w:fldChar w:fldCharType="begin"/>
        </w:r>
        <w:r>
          <w:instrText>PAGEREF _Toc252634159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0" w:history="1">
        <w:r>
          <w:t>Sums of rows and columns of MDI</w:t>
        </w:r>
        <w:r>
          <w:tab/>
        </w:r>
        <w:r>
          <w:fldChar w:fldCharType="begin"/>
        </w:r>
        <w:r>
          <w:instrText>PAGEREF _Toc252634160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1" w:history="1">
        <w:r>
          <w:t>Vi</w:t>
        </w:r>
        <w:r>
          <w:t>ew of direct influences / dependencies</w:t>
        </w:r>
        <w:r>
          <w:tab/>
        </w:r>
        <w:r>
          <w:fldChar w:fldCharType="begin"/>
        </w:r>
        <w:r>
          <w:instrText>PAGEREF _Toc252634161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62" w:history="1">
        <w:r>
          <w:t>Matrix of potential direct influences</w:t>
        </w:r>
        <w:r>
          <w:tab/>
        </w:r>
        <w:r>
          <w:fldChar w:fldCharType="begin"/>
        </w:r>
        <w:r>
          <w:instrText>PAGEREF _Toc252634162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3" w:history="1">
        <w:r>
          <w:t>Matrix of Potential Direct Influences (MPDI)</w:t>
        </w:r>
        <w:r>
          <w:tab/>
        </w:r>
        <w:r>
          <w:fldChar w:fldCharType="begin"/>
        </w:r>
        <w:r>
          <w:instrText>PAGEREF _Toc252634163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4" w:history="1">
        <w:r>
          <w:t>MPDI characteristics</w:t>
        </w:r>
        <w:r>
          <w:tab/>
        </w:r>
        <w:r>
          <w:fldChar w:fldCharType="begin"/>
        </w:r>
        <w:r>
          <w:instrText>PAGEREF _Toc252634164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5" w:history="1">
        <w:r>
          <w:t>mmc_midp_sta</w:t>
        </w:r>
        <w:r>
          <w:t>bility</w:t>
        </w:r>
        <w:r>
          <w:tab/>
        </w:r>
        <w:r>
          <w:fldChar w:fldCharType="begin"/>
        </w:r>
        <w:r>
          <w:instrText>PAGEREF _Toc252634165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6" w:history="1">
        <w:r>
          <w:t>Sums of rows and columns of MPDI</w:t>
        </w:r>
        <w:r>
          <w:tab/>
        </w:r>
        <w:r>
          <w:fldChar w:fldCharType="begin"/>
        </w:r>
        <w:r>
          <w:instrText>PAGEREF _Toc252634166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7" w:history="1">
        <w:r>
          <w:t>View of potential direct influences / dependencies</w:t>
        </w:r>
        <w:r>
          <w:tab/>
        </w:r>
        <w:r>
          <w:fldChar w:fldCharType="begin"/>
        </w:r>
        <w:r>
          <w:instrText>PAGEREF _Toc252634167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68" w:history="1">
        <w:r>
          <w:t>Matrix of indirect influences</w:t>
        </w:r>
        <w:r>
          <w:tab/>
        </w:r>
        <w:r>
          <w:fldChar w:fldCharType="begin"/>
        </w:r>
        <w:r>
          <w:instrText>PAGEREF _Toc2526</w:instrText>
        </w:r>
        <w:r>
          <w:instrText>34168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69" w:history="1">
        <w:r>
          <w:t>Sums of rows and columns of MII</w:t>
        </w:r>
        <w:r>
          <w:tab/>
        </w:r>
        <w:r>
          <w:fldChar w:fldCharType="begin"/>
        </w:r>
        <w:r>
          <w:instrText>PAGEREF _Toc252634169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70" w:history="1">
        <w:r>
          <w:t>View of indirect influences / dependencies</w:t>
        </w:r>
        <w:r>
          <w:tab/>
        </w:r>
        <w:r>
          <w:fldChar w:fldCharType="begin"/>
        </w:r>
        <w:r>
          <w:instrText>PAGEREF _Toc252634170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71" w:history="1">
        <w:r>
          <w:t>Matrix of potential indirect influences</w:t>
        </w:r>
        <w:r>
          <w:tab/>
        </w:r>
        <w:r>
          <w:fldChar w:fldCharType="begin"/>
        </w:r>
        <w:r>
          <w:instrText>PAGEREF _Toc252634171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72" w:history="1">
        <w:r>
          <w:t>Sums of rows and columns of MPII</w:t>
        </w:r>
        <w:r>
          <w:tab/>
        </w:r>
        <w:r>
          <w:fldChar w:fldCharType="begin"/>
        </w:r>
        <w:r>
          <w:instrText>PAGEREF _Toc252634172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73" w:history="1">
        <w:r>
          <w:t xml:space="preserve">View of </w:t>
        </w:r>
        <w:r>
          <w:t>potential indirect influences / dependencies</w:t>
        </w:r>
        <w:r>
          <w:tab/>
        </w:r>
        <w:r>
          <w:fldChar w:fldCharType="begin"/>
        </w:r>
        <w:r>
          <w:instrText>PAGEREF _Toc252634173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74" w:history="1">
        <w:r>
          <w:t>Variable ranking</w:t>
        </w:r>
        <w:r>
          <w:tab/>
        </w:r>
        <w:r>
          <w:fldChar w:fldCharType="begin"/>
        </w:r>
        <w:r>
          <w:instrText>PAGEREF _Toc252634174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75" w:history="1">
        <w:r>
          <w:t>Variable ranking by influences</w:t>
        </w:r>
        <w:r>
          <w:tab/>
        </w:r>
        <w:r>
          <w:fldChar w:fldCharType="begin"/>
        </w:r>
        <w:r>
          <w:instrText>PAGEREF _Toc252634175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  <w:ind w:left="200"/>
      </w:pPr>
      <w:hyperlink w:anchor="_Toc252634176" w:history="1">
        <w:r>
          <w:t>Variable ranking by dependencies</w:t>
        </w:r>
        <w:r>
          <w:tab/>
        </w:r>
        <w:r>
          <w:fldChar w:fldCharType="begin"/>
        </w:r>
        <w:r>
          <w:instrText>PAGEREF _To</w:instrText>
        </w:r>
        <w:r>
          <w:instrText>c252634176 \h</w:instrText>
        </w:r>
        <w:r>
          <w:fldChar w:fldCharType="end"/>
        </w:r>
      </w:hyperlink>
    </w:p>
    <w:p w:rsidR="00540C80" w:rsidRDefault="005B1347">
      <w:pPr>
        <w:tabs>
          <w:tab w:val="right" w:leader="dot" w:pos="9062"/>
        </w:tabs>
      </w:pPr>
      <w:hyperlink w:anchor="_Toc252634177" w:history="1">
        <w:r>
          <w:t>Synthesis</w:t>
        </w:r>
        <w:r>
          <w:tab/>
        </w:r>
        <w:r>
          <w:fldChar w:fldCharType="begin"/>
        </w:r>
        <w:r>
          <w:instrText>PAGEREF _Toc252634177 \h</w:instrText>
        </w:r>
        <w:r>
          <w:fldChar w:fldCharType="end"/>
        </w:r>
      </w:hyperlink>
    </w:p>
    <w:p w:rsidR="00540C80" w:rsidRDefault="005B1347">
      <w:r>
        <w:fldChar w:fldCharType="end"/>
      </w:r>
    </w:p>
    <w:p w:rsidR="00540C80" w:rsidRDefault="005B1347">
      <w:r>
        <w:br w:type="page"/>
      </w:r>
    </w:p>
    <w:p w:rsidR="00540C80" w:rsidRDefault="00540C80">
      <w:pPr>
        <w:sectPr w:rsidR="00540C80">
          <w:footerReference w:type="default" r:id="rId8"/>
          <w:pgSz w:w="11906" w:h="16838"/>
          <w:pgMar w:top="1418" w:right="1418" w:bottom="1134" w:left="1418" w:header="720" w:footer="720" w:gutter="0"/>
          <w:cols w:space="720"/>
        </w:sectPr>
      </w:pPr>
    </w:p>
    <w:p w:rsidR="00540C80" w:rsidRDefault="005B1347">
      <w:pPr>
        <w:pStyle w:val="1"/>
      </w:pPr>
      <w:bookmarkStart w:id="0" w:name="_Toc252634155"/>
      <w:r>
        <w:lastRenderedPageBreak/>
        <w:t>Presentation</w:t>
      </w:r>
      <w:bookmarkEnd w:id="0"/>
    </w:p>
    <w:p w:rsidR="00540C80" w:rsidRDefault="00540C80"/>
    <w:p w:rsidR="00540C80" w:rsidRDefault="00540C80"/>
    <w:p w:rsidR="00540C80" w:rsidRDefault="005B1347">
      <w:pPr>
        <w:pStyle w:val="pStyleSection"/>
      </w:pPr>
      <w:r>
        <w:t>See the importance of different variables</w:t>
      </w:r>
    </w:p>
    <w:p w:rsidR="00540C80" w:rsidRDefault="005B1347">
      <w:r>
        <w:br w:type="page"/>
      </w:r>
    </w:p>
    <w:p w:rsidR="00540C80" w:rsidRDefault="005B1347" w:rsidP="00932129">
      <w:pPr>
        <w:pStyle w:val="1"/>
      </w:pPr>
      <w:bookmarkStart w:id="1" w:name="_Toc252634156"/>
      <w:r>
        <w:lastRenderedPageBreak/>
        <w:t>Matrix of direct influences</w:t>
      </w:r>
      <w:bookmarkStart w:id="2" w:name="_GoBack"/>
      <w:bookmarkEnd w:id="1"/>
      <w:bookmarkEnd w:id="2"/>
    </w:p>
    <w:p w:rsidR="00540C80" w:rsidRDefault="005B1347">
      <w:pPr>
        <w:pStyle w:val="2"/>
      </w:pPr>
      <w:bookmarkStart w:id="3" w:name="_Toc252634157"/>
      <w:r>
        <w:t>M</w:t>
      </w:r>
      <w:r>
        <w:t>atrix of Direct Influences (MDI)</w:t>
      </w:r>
      <w:bookmarkEnd w:id="3"/>
    </w:p>
    <w:p w:rsidR="00540C80" w:rsidRDefault="005B1347">
      <w:r>
        <w:br w:type="page"/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540C8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1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vAlign w:val="center"/>
          </w:tcPr>
          <w:p w:rsidR="00540C80" w:rsidRDefault="00540C80"/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rusb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usab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euob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turi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milbeceia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milboa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coopglob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baldga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instreg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migpres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ukstab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kurdst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enerece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wmdprofgl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chnbeh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demiaece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ecostab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ethnbalia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natconcia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demoaece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demglob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econiaece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econoaece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econglobt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labforia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edueceia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opeffiaece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RUSB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USAB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EUOB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TURI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MILBECEIA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MILBOA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COOPGLOB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BALDGA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INSTREG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MIGPRES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UKSTAB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KURDST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ENERECE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WMDPROFGL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CHNBEH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ECOSTAB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ETHNBALIA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NATCONCIA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DEMOAECE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DEMGLOB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ECONOAECE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ECONGLOBT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LABFORIA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EDUECEIA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OPEFFIAECE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540C80" w:rsidRDefault="00540C80"/>
    <w:p w:rsidR="00540C80" w:rsidRDefault="005B1347">
      <w:pPr>
        <w:pStyle w:val="pStyleSection"/>
      </w:pPr>
      <w:r>
        <w:rPr>
          <w:rStyle w:val="fStyleNote"/>
        </w:rPr>
        <w:t>Note : you could export the matrix in CSV format by clicking on the "Export CSV" button on the matrix interface</w:t>
      </w:r>
    </w:p>
    <w:p w:rsidR="00540C80" w:rsidRDefault="005B1347">
      <w:r>
        <w:br w:type="page"/>
      </w:r>
    </w:p>
    <w:p w:rsidR="00540C80" w:rsidRDefault="005B1347">
      <w:pPr>
        <w:pStyle w:val="2"/>
      </w:pPr>
      <w:bookmarkStart w:id="4" w:name="_Toc252634158"/>
      <w:r>
        <w:lastRenderedPageBreak/>
        <w:t>MDI characteristics</w:t>
      </w:r>
      <w:bookmarkEnd w:id="4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Indicator</w:t>
            </w:r>
          </w:p>
        </w:tc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Matrix size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iterations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zeros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263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ones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twos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threes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P1s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P2s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P3s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Total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637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Filling ratio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70.778%</w:t>
            </w:r>
          </w:p>
        </w:tc>
      </w:tr>
    </w:tbl>
    <w:p w:rsidR="00540C80" w:rsidRDefault="00540C80"/>
    <w:p w:rsidR="00540C80" w:rsidRDefault="005B1347">
      <w:pPr>
        <w:pStyle w:val="2"/>
      </w:pPr>
      <w:bookmarkStart w:id="5" w:name="_Toc252634159"/>
      <w:r>
        <w:t>Stability from MDI</w:t>
      </w:r>
      <w:bookmarkEnd w:id="5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Iteration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Influence | Influences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Dependency | Dependencies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102.16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99.68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99.65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100.32</w:t>
            </w:r>
          </w:p>
        </w:tc>
      </w:tr>
    </w:tbl>
    <w:p w:rsidR="00540C80" w:rsidRDefault="00540C80"/>
    <w:p w:rsidR="00540C80" w:rsidRDefault="005B1347">
      <w:pPr>
        <w:pStyle w:val="2"/>
      </w:pPr>
      <w:bookmarkStart w:id="6" w:name="_Toc252634160"/>
      <w:r>
        <w:t>Sums of rows and columns of MDI</w:t>
      </w:r>
      <w:bookmarkEnd w:id="6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4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Variable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lines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columns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Russian federation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USA - beahviour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EU(outer participants)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internal affairs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enmity within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Balance between DGA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Instability from the actions of regional powers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Migration pressure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Political stability of UK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Creation of Kurds state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Security of the energy supplies to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Proliferation of WMD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People's Republic of China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ecosystem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Changes in the ethnic balance within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concept of nation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ECE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19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of ECE - OA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Quality/quantity of the labor force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Effectivness/efficiency of the educational systems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Operational efficiency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</w:t>
            </w:r>
          </w:p>
        </w:tc>
      </w:tr>
    </w:tbl>
    <w:p w:rsidR="00540C80" w:rsidRDefault="005B1347">
      <w:r>
        <w:lastRenderedPageBreak/>
        <w:br w:type="page"/>
      </w:r>
    </w:p>
    <w:p w:rsidR="00540C80" w:rsidRDefault="005B1347">
      <w:pPr>
        <w:pStyle w:val="2"/>
      </w:pPr>
      <w:bookmarkStart w:id="7" w:name="_Toc252634161"/>
      <w:r>
        <w:lastRenderedPageBreak/>
        <w:t xml:space="preserve">View of direct </w:t>
      </w:r>
      <w:r>
        <w:t>influences / dependencies</w:t>
      </w:r>
      <w:bookmarkEnd w:id="7"/>
    </w:p>
    <w:p w:rsidR="00540C80" w:rsidRDefault="005B13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19.5pt">
            <v:imagedata r:id="rId9" o:title=""/>
          </v:shape>
        </w:pict>
      </w:r>
    </w:p>
    <w:p w:rsidR="00540C80" w:rsidRDefault="005B1347">
      <w:pPr>
        <w:jc w:val="center"/>
      </w:pPr>
      <w:r>
        <w:lastRenderedPageBreak/>
        <w:pict>
          <v:shape id="_x0000_i1026" type="#_x0000_t75" style="width:450pt;height:171.75pt">
            <v:imagedata r:id="rId10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1"/>
      </w:pPr>
      <w:bookmarkStart w:id="8" w:name="_Toc252634162"/>
      <w:r>
        <w:lastRenderedPageBreak/>
        <w:t>Matrix of potential direct influences</w:t>
      </w:r>
      <w:bookmarkEnd w:id="8"/>
    </w:p>
    <w:p w:rsidR="00540C80" w:rsidRDefault="00540C80"/>
    <w:p w:rsidR="00540C80" w:rsidRDefault="00540C80"/>
    <w:p w:rsidR="00540C80" w:rsidRDefault="005B1347">
      <w:pPr>
        <w:pStyle w:val="2"/>
      </w:pPr>
      <w:bookmarkStart w:id="9" w:name="_Toc252634163"/>
      <w:r>
        <w:t>Matrix of Potential Direct Influences (MPDI)</w:t>
      </w:r>
      <w:bookmarkEnd w:id="9"/>
    </w:p>
    <w:p w:rsidR="00540C80" w:rsidRDefault="005B1347">
      <w:r>
        <w:br w:type="page"/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540C8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1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vAlign w:val="center"/>
          </w:tcPr>
          <w:p w:rsidR="00540C80" w:rsidRDefault="00540C80"/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rusb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usab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euob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turi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milbeceia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milboa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coopglob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baldga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instreg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migpres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ukstab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kurdst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enerece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wmdprofgl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chnbeh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demiaece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ecostab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ethnbalia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natconcia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demoaece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demglob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econiaece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econoaece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econglobt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labforia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edueceia</w:t>
            </w:r>
          </w:p>
        </w:tc>
        <w:tc>
          <w:tcPr>
            <w:tcW w:w="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textDirection w:val="btLr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opeffiaece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RUSB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USAB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EUOB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TURI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MILBECEIA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MILBOA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COOPGLOB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BALDGA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INSTREG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MIGPRES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UKSTAB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KURDST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ENERECE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WMDPROFGL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CHNBEH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ECOSTAB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ETHNBALIA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NATCONCIA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DEMOAECE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DEMGLOB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ECONOAECE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ECONGLOBT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LABFORIA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EDUECEIA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DDD"/>
            <w:vAlign w:val="center"/>
          </w:tcPr>
          <w:p w:rsidR="00540C80" w:rsidRDefault="005B1347">
            <w:pPr>
              <w:spacing w:after="0"/>
              <w:jc w:val="center"/>
            </w:pPr>
            <w:r>
              <w:rPr>
                <w:sz w:val="16"/>
                <w:szCs w:val="16"/>
              </w:rPr>
              <w:t>OPEFFIAECE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540C80" w:rsidRDefault="00540C80"/>
    <w:p w:rsidR="00540C80" w:rsidRDefault="005B1347">
      <w:pPr>
        <w:pStyle w:val="pStyleSection"/>
      </w:pPr>
      <w:r>
        <w:rPr>
          <w:rStyle w:val="fStyleNote"/>
        </w:rPr>
        <w:t>Note : you could export the matrix in CSV format by clicking on the "Export CSV" button on the matrix interface</w:t>
      </w:r>
    </w:p>
    <w:p w:rsidR="00540C80" w:rsidRDefault="005B1347">
      <w:r>
        <w:br w:type="page"/>
      </w:r>
    </w:p>
    <w:p w:rsidR="00540C80" w:rsidRDefault="005B1347">
      <w:pPr>
        <w:pStyle w:val="2"/>
      </w:pPr>
      <w:bookmarkStart w:id="10" w:name="_Toc252634164"/>
      <w:r>
        <w:lastRenderedPageBreak/>
        <w:t xml:space="preserve">MPDI </w:t>
      </w:r>
      <w:r>
        <w:t>characteristics</w:t>
      </w:r>
      <w:bookmarkEnd w:id="10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Indicator</w:t>
            </w:r>
          </w:p>
        </w:tc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Matrix size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iterations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zeros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263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ones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twos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threes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379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P1s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P2s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Number of P3s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Total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637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Filling ratio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70.778%</w:t>
            </w:r>
          </w:p>
        </w:tc>
      </w:tr>
    </w:tbl>
    <w:p w:rsidR="00540C80" w:rsidRDefault="00540C80"/>
    <w:p w:rsidR="00540C80" w:rsidRDefault="005B1347">
      <w:pPr>
        <w:pStyle w:val="2"/>
      </w:pPr>
      <w:bookmarkStart w:id="11" w:name="_Toc252634165"/>
      <w:r>
        <w:t>mmc_midp_stability</w:t>
      </w:r>
      <w:bookmarkEnd w:id="11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Iteration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Influence | Influences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Dependency | Dependencies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100.36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100.38</w:t>
            </w:r>
          </w:p>
        </w:tc>
      </w:tr>
    </w:tbl>
    <w:p w:rsidR="00540C80" w:rsidRDefault="00540C80"/>
    <w:p w:rsidR="00540C80" w:rsidRDefault="005B1347">
      <w:pPr>
        <w:pStyle w:val="2"/>
      </w:pPr>
      <w:bookmarkStart w:id="12" w:name="_Toc252634166"/>
      <w:r>
        <w:t>Sums of rows and columns of MPDI</w:t>
      </w:r>
      <w:bookmarkEnd w:id="12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4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Variable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lines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columns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Russian federation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USA - beahviour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EU(outer participants)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internal affairs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enmity within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39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Balance between DGA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Instability from the actions of regional powers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Migration pressure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Political stability of UK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Creation of Kurds state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Security of the energy supplies to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Proliferation of WMD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People's Republic of China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ecosystem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Changes in the ethnic balance within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concept of nation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ECE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of ECE - OA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Quality/quantity of the labor force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Effectivness/efficiency of the educational systems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Operational efficiency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54</w:t>
            </w:r>
          </w:p>
        </w:tc>
      </w:tr>
    </w:tbl>
    <w:p w:rsidR="00540C80" w:rsidRDefault="005B1347">
      <w:r>
        <w:lastRenderedPageBreak/>
        <w:br w:type="page"/>
      </w:r>
    </w:p>
    <w:p w:rsidR="00540C80" w:rsidRDefault="005B1347">
      <w:pPr>
        <w:pStyle w:val="2"/>
      </w:pPr>
      <w:bookmarkStart w:id="13" w:name="_Toc252634167"/>
      <w:r>
        <w:lastRenderedPageBreak/>
        <w:t>View of potential direct influences / dependencies</w:t>
      </w:r>
      <w:bookmarkEnd w:id="13"/>
    </w:p>
    <w:p w:rsidR="00540C80" w:rsidRDefault="005B1347">
      <w:r>
        <w:pict>
          <v:shape id="_x0000_i1027" type="#_x0000_t75" style="width:450pt;height:619.5pt">
            <v:imagedata r:id="rId11" o:title=""/>
          </v:shape>
        </w:pict>
      </w:r>
    </w:p>
    <w:p w:rsidR="00540C80" w:rsidRDefault="005B1347">
      <w:pPr>
        <w:jc w:val="center"/>
      </w:pPr>
      <w:r>
        <w:lastRenderedPageBreak/>
        <w:pict>
          <v:shape id="_x0000_i1028" type="#_x0000_t75" style="width:450pt;height:171.75pt">
            <v:imagedata r:id="rId12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1"/>
      </w:pPr>
      <w:bookmarkStart w:id="14" w:name="_Toc252634168"/>
      <w:r>
        <w:lastRenderedPageBreak/>
        <w:t>Matrix of indirect influences</w:t>
      </w:r>
      <w:bookmarkEnd w:id="14"/>
    </w:p>
    <w:p w:rsidR="00540C80" w:rsidRDefault="00540C80"/>
    <w:p w:rsidR="00540C80" w:rsidRDefault="00540C80"/>
    <w:p w:rsidR="00540C80" w:rsidRDefault="005B1347">
      <w:pPr>
        <w:pStyle w:val="2"/>
      </w:pPr>
      <w:bookmarkStart w:id="15" w:name="_Toc252634169"/>
      <w:r>
        <w:t>Sums of rows and columns of MII</w:t>
      </w:r>
      <w:bookmarkEnd w:id="15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4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Variable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lines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columns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Russian federation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21834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20382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USA - beahviour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31262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17407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EU(outer participants)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18990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27351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13504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30763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internal affairs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9547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13678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enmity within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16861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16134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6054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21383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12171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15319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9160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19342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29475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12457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Balance between DGA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27717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9309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Instability from the actions of regional powers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16314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16234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Migration pressure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7092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23416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Political stability of UK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9793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2388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Creation of Kurds state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8853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14575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Security of the energy supplies to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9445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14599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Proliferation of WMD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9585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4445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People's Republic of China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15818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10960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7979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3194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ecosystem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1841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10376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Changes in the ethnic balance within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14943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4156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concept of nation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4640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5024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ECE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16977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886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11235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3302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5477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26254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of ECE - OA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15053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14221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18492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11176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Quality/quantity of the labor force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5195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6554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Effectivness/efficiency of the educational systems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6721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6569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Operational efficiency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8158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8332</w:t>
            </w:r>
          </w:p>
        </w:tc>
      </w:tr>
    </w:tbl>
    <w:p w:rsidR="00540C80" w:rsidRDefault="005B1347">
      <w:r>
        <w:br w:type="page"/>
      </w:r>
    </w:p>
    <w:p w:rsidR="00540C80" w:rsidRDefault="005B1347">
      <w:pPr>
        <w:pStyle w:val="2"/>
      </w:pPr>
      <w:bookmarkStart w:id="16" w:name="_Toc252634170"/>
      <w:r>
        <w:lastRenderedPageBreak/>
        <w:t>View of indirect influences / dependencies</w:t>
      </w:r>
      <w:bookmarkEnd w:id="16"/>
    </w:p>
    <w:p w:rsidR="00540C80" w:rsidRDefault="005B1347">
      <w:r>
        <w:pict>
          <v:shape id="_x0000_i1029" type="#_x0000_t75" style="width:450pt;height:619.5pt">
            <v:imagedata r:id="rId13" o:title=""/>
          </v:shape>
        </w:pict>
      </w:r>
    </w:p>
    <w:p w:rsidR="00540C80" w:rsidRDefault="005B1347">
      <w:pPr>
        <w:jc w:val="center"/>
      </w:pPr>
      <w:r>
        <w:lastRenderedPageBreak/>
        <w:pict>
          <v:shape id="_x0000_i1030" type="#_x0000_t75" style="width:450pt;height:171.75pt">
            <v:imagedata r:id="rId14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1"/>
      </w:pPr>
      <w:bookmarkStart w:id="17" w:name="_Toc252634171"/>
      <w:r>
        <w:lastRenderedPageBreak/>
        <w:t>Matrix of potential</w:t>
      </w:r>
      <w:r>
        <w:t xml:space="preserve"> indirect influences</w:t>
      </w:r>
      <w:bookmarkEnd w:id="17"/>
    </w:p>
    <w:p w:rsidR="00540C80" w:rsidRDefault="00540C80"/>
    <w:p w:rsidR="00540C80" w:rsidRDefault="00540C80"/>
    <w:p w:rsidR="00540C80" w:rsidRDefault="005B1347">
      <w:pPr>
        <w:pStyle w:val="2"/>
      </w:pPr>
      <w:bookmarkStart w:id="18" w:name="_Toc252634172"/>
      <w:r>
        <w:t>Sums of rows and columns of MPII</w:t>
      </w:r>
      <w:bookmarkEnd w:id="18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0"/>
        <w:gridCol w:w="2000"/>
        <w:gridCol w:w="2000"/>
      </w:tblGrid>
      <w:tr w:rsidR="00540C80">
        <w:tblPrEx>
          <w:tblCellMar>
            <w:top w:w="0" w:type="dxa"/>
            <w:bottom w:w="0" w:type="dxa"/>
          </w:tblCellMar>
        </w:tblPrEx>
        <w:tc>
          <w:tcPr>
            <w:tcW w:w="4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Variable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lines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A88DD"/>
            <w:vAlign w:val="center"/>
          </w:tcPr>
          <w:p w:rsidR="00540C80" w:rsidRDefault="005B1347">
            <w:pPr>
              <w:spacing w:before="50" w:after="0"/>
              <w:jc w:val="center"/>
            </w:pPr>
            <w:r>
              <w:rPr>
                <w:b/>
                <w:color w:val="FFFFFF"/>
              </w:rPr>
              <w:t>Total of columns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Russian federation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161922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148086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USA - beahviour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203513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138658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EU(outer participants)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144792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157266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146377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177157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Republic of Turkey - internal affairs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113752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119704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enmity within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188785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200379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111759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176717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Military budgets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132528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165490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183193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182797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Level of cooperation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189552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122083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Balance between DGA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164412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124839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Instability from the actions of regional powers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171984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182422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Migration pressure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143289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151279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Political stability of UK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128155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70986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Creation of Kurds state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117315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96064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Security of the energy supplies to ECE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91072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131119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Proliferation of WMD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154650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135296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People's Republic of China - behaviour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157691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116590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- ECE (internal actors)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79892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157727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ecosystem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189494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132290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Changes in the ethnic balance within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105702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98929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Stability of the concept of nation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128675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138818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Demographics ECE - outer actors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155364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105139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Demographic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149028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98852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117806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197986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level of ECE - OA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153800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144166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Economic tendencies - global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167853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116350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Quality/quantity of the labor force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42356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152645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Effectivness/efficiency of the educational systems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83527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94622</w:t>
            </w:r>
          </w:p>
        </w:tc>
      </w:tr>
      <w:tr w:rsidR="00540C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Operational efficiency in ECE - IA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104278</w:t>
            </w:r>
          </w:p>
        </w:tc>
        <w:tc>
          <w:tcPr>
            <w:tcW w:w="2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40C80" w:rsidRDefault="005B1347">
            <w:pPr>
              <w:spacing w:after="0"/>
              <w:jc w:val="both"/>
            </w:pPr>
            <w:r>
              <w:t>148060</w:t>
            </w:r>
          </w:p>
        </w:tc>
      </w:tr>
    </w:tbl>
    <w:p w:rsidR="00540C80" w:rsidRDefault="005B1347">
      <w:r>
        <w:br w:type="page"/>
      </w:r>
    </w:p>
    <w:p w:rsidR="00540C80" w:rsidRDefault="005B1347">
      <w:pPr>
        <w:pStyle w:val="2"/>
      </w:pPr>
      <w:bookmarkStart w:id="19" w:name="_Toc252634173"/>
      <w:r>
        <w:lastRenderedPageBreak/>
        <w:t>View of potential indirect influences / dependencies</w:t>
      </w:r>
      <w:bookmarkEnd w:id="19"/>
    </w:p>
    <w:p w:rsidR="00540C80" w:rsidRDefault="005B1347">
      <w:r>
        <w:pict>
          <v:shape id="_x0000_i1031" type="#_x0000_t75" style="width:450pt;height:619.5pt">
            <v:imagedata r:id="rId15" o:title=""/>
          </v:shape>
        </w:pict>
      </w:r>
    </w:p>
    <w:p w:rsidR="00540C80" w:rsidRDefault="005B1347">
      <w:pPr>
        <w:jc w:val="center"/>
      </w:pPr>
      <w:r>
        <w:lastRenderedPageBreak/>
        <w:pict>
          <v:shape id="_x0000_i1032" type="#_x0000_t75" style="width:450pt;height:171.75pt">
            <v:imagedata r:id="rId16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1"/>
      </w:pPr>
      <w:bookmarkStart w:id="20" w:name="_Toc252634174"/>
      <w:r>
        <w:lastRenderedPageBreak/>
        <w:t>Variable ranking</w:t>
      </w:r>
      <w:bookmarkEnd w:id="20"/>
    </w:p>
    <w:p w:rsidR="00540C80" w:rsidRDefault="005B1347">
      <w:pPr>
        <w:pStyle w:val="2"/>
      </w:pPr>
      <w:bookmarkStart w:id="21" w:name="_Toc252634175"/>
      <w:r>
        <w:t>Variable ranking by influences</w:t>
      </w:r>
      <w:bookmarkEnd w:id="21"/>
    </w:p>
    <w:p w:rsidR="00540C80" w:rsidRDefault="005B1347">
      <w:pPr>
        <w:jc w:val="center"/>
      </w:pPr>
      <w:r>
        <w:pict>
          <v:shape id="_x0000_i1033" type="#_x0000_t75" style="width:450pt;height:362.25pt">
            <v:imagedata r:id="rId17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2"/>
      </w:pPr>
      <w:bookmarkStart w:id="22" w:name="_Toc252634176"/>
      <w:r>
        <w:lastRenderedPageBreak/>
        <w:t>Variable ranking by dependencies</w:t>
      </w:r>
      <w:bookmarkEnd w:id="22"/>
    </w:p>
    <w:p w:rsidR="00540C80" w:rsidRDefault="005B1347">
      <w:pPr>
        <w:jc w:val="center"/>
      </w:pPr>
      <w:r>
        <w:pict>
          <v:shape id="_x0000_i1034" type="#_x0000_t75" style="width:450pt;height:362.25pt">
            <v:imagedata r:id="rId18" o:title=""/>
          </v:shape>
        </w:pict>
      </w:r>
    </w:p>
    <w:p w:rsidR="00540C80" w:rsidRDefault="005B1347">
      <w:r>
        <w:br w:type="page"/>
      </w:r>
    </w:p>
    <w:p w:rsidR="00540C80" w:rsidRDefault="005B1347">
      <w:pPr>
        <w:pStyle w:val="1"/>
      </w:pPr>
      <w:bookmarkStart w:id="23" w:name="_Toc252634177"/>
      <w:r>
        <w:lastRenderedPageBreak/>
        <w:t>Synthesis</w:t>
      </w:r>
      <w:bookmarkEnd w:id="23"/>
    </w:p>
    <w:p w:rsidR="00540C80" w:rsidRDefault="00540C80"/>
    <w:p w:rsidR="00540C80" w:rsidRDefault="00540C80"/>
    <w:p w:rsidR="00540C80" w:rsidRDefault="00540C80">
      <w:pPr>
        <w:pStyle w:val="pStyleSection"/>
      </w:pPr>
    </w:p>
    <w:sectPr w:rsidR="00540C80">
      <w:footerReference w:type="default" r:id="rId19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47" w:rsidRDefault="005B1347">
      <w:pPr>
        <w:spacing w:after="0" w:line="240" w:lineRule="auto"/>
      </w:pPr>
      <w:r>
        <w:separator/>
      </w:r>
    </w:p>
  </w:endnote>
  <w:endnote w:type="continuationSeparator" w:id="0">
    <w:p w:rsidR="005B1347" w:rsidRDefault="005B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0" w:rsidRDefault="005B1347">
    <w:r>
      <w:rPr>
        <w:sz w:val="24"/>
        <w:szCs w:val="24"/>
      </w:rPr>
      <w:t xml:space="preserve">Report generated : Jan 11, 2017 1:17:30 PM  - Micmac - Method developed by © Michel Godet Free software funded by the CPA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134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C80" w:rsidRDefault="005B1347">
    <w:r>
      <w:rPr>
        <w:sz w:val="16"/>
        <w:szCs w:val="16"/>
      </w:rPr>
      <w:t xml:space="preserve">Page </w:t>
    </w:r>
    <w:r>
      <w:fldChar w:fldCharType="begin"/>
    </w:r>
    <w:r>
      <w:rPr>
        <w:sz w:val="16"/>
        <w:szCs w:val="16"/>
      </w:rPr>
      <w:instrText>PAGE</w:instrText>
    </w:r>
    <w:r w:rsidR="00932129">
      <w:fldChar w:fldCharType="separate"/>
    </w:r>
    <w:r w:rsidR="00932129">
      <w:rPr>
        <w:noProof/>
        <w:sz w:val="16"/>
        <w:szCs w:val="16"/>
      </w:rPr>
      <w:t>5</w:t>
    </w:r>
    <w:r>
      <w:fldChar w:fldCharType="end"/>
    </w:r>
    <w:r>
      <w:rPr>
        <w:sz w:val="16"/>
        <w:szCs w:val="16"/>
      </w:rPr>
      <w:t xml:space="preserve"> on </w:t>
    </w:r>
    <w:r>
      <w:fldChar w:fldCharType="begin"/>
    </w:r>
    <w:r>
      <w:rPr>
        <w:sz w:val="16"/>
        <w:szCs w:val="16"/>
      </w:rPr>
      <w:instrText>NUMPAGES</w:instrText>
    </w:r>
    <w:r w:rsidR="00932129">
      <w:fldChar w:fldCharType="separate"/>
    </w:r>
    <w:r w:rsidR="00932129">
      <w:rPr>
        <w:noProof/>
        <w:sz w:val="16"/>
        <w:szCs w:val="16"/>
      </w:rPr>
      <w:t>24</w:t>
    </w:r>
    <w:r>
      <w:fldChar w:fldCharType="end"/>
    </w:r>
    <w:r>
      <w:rPr>
        <w:sz w:val="16"/>
        <w:szCs w:val="16"/>
      </w:rPr>
      <w:t xml:space="preserve"> - East-Central Europe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47" w:rsidRDefault="005B1347">
      <w:pPr>
        <w:spacing w:after="0" w:line="240" w:lineRule="auto"/>
      </w:pPr>
      <w:r>
        <w:separator/>
      </w:r>
    </w:p>
  </w:footnote>
  <w:footnote w:type="continuationSeparator" w:id="0">
    <w:p w:rsidR="005B1347" w:rsidRDefault="005B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0C80"/>
    <w:rsid w:val="00540C80"/>
    <w:rsid w:val="005B1347"/>
    <w:rsid w:val="0093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5CBA12"/>
  <w15:docId w15:val="{52528717-5FDF-4D38-8691-053BDA05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18"/>
      <w:szCs w:val="18"/>
    </w:rPr>
  </w:style>
  <w:style w:type="paragraph" w:styleId="1">
    <w:name w:val="heading 1"/>
    <w:pPr>
      <w:spacing w:after="50" w:line="259" w:lineRule="auto"/>
      <w:jc w:val="center"/>
      <w:outlineLvl w:val="0"/>
    </w:pPr>
    <w:rPr>
      <w:b/>
      <w:color w:val="111111"/>
      <w:sz w:val="32"/>
      <w:szCs w:val="32"/>
    </w:rPr>
  </w:style>
  <w:style w:type="paragraph" w:styleId="2">
    <w:name w:val="heading 2"/>
    <w:pPr>
      <w:spacing w:after="160" w:line="259" w:lineRule="auto"/>
      <w:outlineLvl w:val="1"/>
    </w:pPr>
    <w:rPr>
      <w:b/>
      <w:color w:val="444444"/>
      <w:sz w:val="24"/>
      <w:szCs w:val="24"/>
      <w:u w:val="single"/>
    </w:rPr>
  </w:style>
  <w:style w:type="paragraph" w:styleId="3">
    <w:name w:val="heading 3"/>
    <w:pPr>
      <w:spacing w:after="160" w:line="259" w:lineRule="auto"/>
      <w:outlineLvl w:val="2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tyleH1">
    <w:name w:val="fStyleH1"/>
    <w:rPr>
      <w:b/>
      <w:color w:val="333333"/>
      <w:sz w:val="44"/>
      <w:szCs w:val="44"/>
    </w:rPr>
  </w:style>
  <w:style w:type="character" w:customStyle="1" w:styleId="fStyleH3">
    <w:name w:val="fStyleH3"/>
    <w:rPr>
      <w:b/>
      <w:sz w:val="24"/>
      <w:szCs w:val="24"/>
      <w:u w:val="single"/>
    </w:rPr>
  </w:style>
  <w:style w:type="character" w:customStyle="1" w:styleId="fStyleSection">
    <w:name w:val="fStyleSection"/>
    <w:rPr>
      <w:b/>
      <w:sz w:val="24"/>
      <w:szCs w:val="24"/>
    </w:rPr>
  </w:style>
  <w:style w:type="paragraph" w:customStyle="1" w:styleId="pStyleH2">
    <w:name w:val="pStyleH2"/>
    <w:pPr>
      <w:spacing w:line="259" w:lineRule="auto"/>
      <w:jc w:val="center"/>
    </w:pPr>
    <w:rPr>
      <w:sz w:val="18"/>
      <w:szCs w:val="18"/>
    </w:rPr>
  </w:style>
  <w:style w:type="paragraph" w:customStyle="1" w:styleId="pStyleH1">
    <w:name w:val="pStyleH1"/>
    <w:pPr>
      <w:spacing w:after="50" w:line="259" w:lineRule="auto"/>
      <w:jc w:val="center"/>
    </w:pPr>
    <w:rPr>
      <w:sz w:val="18"/>
      <w:szCs w:val="18"/>
    </w:rPr>
  </w:style>
  <w:style w:type="paragraph" w:customStyle="1" w:styleId="pStyleH3">
    <w:name w:val="pStyleH3"/>
    <w:pPr>
      <w:spacing w:before="100" w:after="160" w:line="259" w:lineRule="auto"/>
    </w:pPr>
    <w:rPr>
      <w:sz w:val="18"/>
      <w:szCs w:val="18"/>
    </w:rPr>
  </w:style>
  <w:style w:type="paragraph" w:customStyle="1" w:styleId="pStyleSection">
    <w:name w:val="pStyleSection"/>
    <w:pPr>
      <w:spacing w:after="100" w:line="259" w:lineRule="auto"/>
      <w:jc w:val="both"/>
    </w:pPr>
    <w:rPr>
      <w:sz w:val="18"/>
      <w:szCs w:val="18"/>
    </w:rPr>
  </w:style>
  <w:style w:type="character" w:customStyle="1" w:styleId="fStyleNote">
    <w:name w:val="fStyleNote"/>
    <w:rPr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2113</Words>
  <Characters>12049</Characters>
  <Application>Microsoft Office Word</Application>
  <DocSecurity>0</DocSecurity>
  <Lines>100</Lines>
  <Paragraphs>28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Mihael Dimitrov</cp:lastModifiedBy>
  <cp:revision>2</cp:revision>
  <dcterms:created xsi:type="dcterms:W3CDTF">2017-01-11T12:17:00Z</dcterms:created>
  <dcterms:modified xsi:type="dcterms:W3CDTF">2017-01-11T12:27:00Z</dcterms:modified>
  <cp:category/>
</cp:coreProperties>
</file>