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80" w:lineRule="auto"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№15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Тема: Повторяемость тестирования, зависимости тестовых примеров 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Цель работы: анализ тестирования системы.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Разработана программа «Калькулятор» (Рисунки 1.1 – 1.4).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324475" cy="293370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6_a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wSAAAAwS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33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код программы «Калькулятор»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076700" cy="5934075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extLst>
                        <a:ext uri="smNativeData">
                          <sm:smNativeData xmlns:sm="smNativeData" val="SMDATA_16_a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IAAAAAAAAAAAAAAAIAAAAAAAAAFBkAAIEk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34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-разметка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«Калькулятора»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2581275" cy="6086475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6_a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4Q8AAHEl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86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-стили для «Калькулятора»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229100" cy="3143250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extLst>
                        <a:ext uri="smNativeData">
                          <sm:smNativeData xmlns:sm="smNativeData" val="SMDATA_16_a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QaAABWEwAABBoAAFYT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IAAAAAAAAAAAAAAAIAAAAAAAAABBoAAFYT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43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1.4 – Интерфейс программы «Калькулятор»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031865" cy="106934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axj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QAAAAAAAACWAAAAAAAAAAAAAACWAAAAGyUAAJQG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069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1.5 – Добавление тестов Jest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6031865" cy="229298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axj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GyUAABsO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2929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1.6 - Запуск тестов Jest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4"/>
      <w:footerReference w:type="default" r:id="rId15"/>
      <w:headerReference w:type="first" r:id="rId16"/>
      <w:footerReference w:type="first" r:id="rId17"/>
      <w:type w:val="nextPage"/>
      <w:pgSz w:h="16838" w:w="11906"/>
      <w:pgMar w:left="1418" w:top="760" w:right="707" w:bottom="1899" w:header="0" w:footer="0"/>
      <w:paperSrc w:first="0" w:other="0" a="0" b="0"/>
      <w:pgNumType w:fmt="decimal" w:start="0"/>
      <w:titlePg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  <w:tmHeader w:id="2" w:h="0" edge="0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alibri">
    <w:charset w:val="00"/>
    <w:family w:val="swiss"/>
    <w:pitch w:val="default"/>
  </w:font>
  <w:font w:name="ISOCPEUR">
    <w:charset w:val="00"/>
    <w:family w:val="swiss"/>
    <w:pitch w:val="default"/>
  </w:font>
  <w:font w:name="Cyrvetica-Narrow">
    <w:charset w:val="00"/>
    <w:family w:val="decorative"/>
    <w:pitch w:val="default"/>
  </w:font>
  <w:font w:name="Tahoma">
    <w:charset w:val="00"/>
    <w:family w:val="swiss"/>
    <w:pitch w:val="default"/>
  </w:font>
  <w:font w:name="Century Schoolboo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ind w:right="360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tabs defTabSz="708">
        <w:tab w:val="clear" w:pos="4153" w:leader="none"/>
        <w:tab w:val="left" w:pos="7716" w:leader="none"/>
        <w:tab w:val="clear" w:pos="8306" w:leader="none"/>
      </w:tabs>
    </w:pPr>
    <w:r>
      <w:tab/>
    </w:r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ind w:firstLine="0"/>
      <w:spacing/>
      <w:jc w:val="right"/>
      <w:rPr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6" behindDoc="1" locked="1" layoutInCell="0" hidden="0" allowOverlap="1">
          <wp:simplePos x="0" y="0"/>
          <wp:positionH relativeFrom="page">
            <wp:posOffset>691515</wp:posOffset>
          </wp:positionH>
          <wp:positionV relativeFrom="page">
            <wp:posOffset>-3463290</wp:posOffset>
          </wp:positionV>
          <wp:extent cx="6598285" cy="10269855"/>
          <wp:effectExtent l="0" t="0" r="0" b="0"/>
          <wp:wrapNone/>
          <wp:docPr id="1026" name="Объект OL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Объект OLE2"/>
                  <pic:cNvPicPr>
                    <a:extLst>
                      <a:ext uri="smNativeData">
                        <sm:smNativeData xmlns:sm="smNativeData" val="SMDATA_16_axj6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AAAAAAAAAAAAQAAAAAAAABBBAAAAQAAAAAAAACy6v//lygAAC0/AAAAAAAAQQQAALLq//8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285" cy="1026985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i/>
        <w:iCs/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</w:pPr>
    <w:r>
      <w:rPr>
        <w:noProof/>
      </w:rPr>
      <w:drawing>
        <wp:anchor distT="0" distB="0" distL="114300" distR="114300" simplePos="0" relativeHeight="251659265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623050" cy="10132695"/>
          <wp:effectExtent l="0" t="0" r="0" b="0"/>
          <wp:wrapNone/>
          <wp:docPr id="1025" name="Объект OL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Объект OLE1"/>
                  <pic:cNvPicPr>
                    <a:extLst>
                      <a:ext uri="smNativeData">
                        <sm:smNativeData xmlns:sm="smNativeData" val="SMDATA_16_a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CAAAAAAAAAAAAAAAAAAAABuBAAAAAAAAAAAAABaAQAAvigAAFU+AAAC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3050" cy="1013269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Нумерованный список 3"/>
    <w:lvl w:ilvl="0">
      <w:start w:val="3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3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singleLevel"/>
    <w:name w:val="Нумерованный список 7"/>
    <w:lvl w:ilvl="0">
      <w:start w:val="4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0">
    <w:multiLevelType w:val="singleLevel"/>
    <w:name w:val="Нумерованный список 10"/>
    <w:lvl w:ilvl="0">
      <w:start w:val="2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singleLevel"/>
    <w:name w:val="Нумерованный список 13"/>
    <w:lvl w:ilvl="0">
      <w:start w:val="3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5">
    <w:multiLevelType w:val="singleLevel"/>
    <w:name w:val="Нумерованный список 15"/>
    <w:lvl w:ilvl="0">
      <w:start w:val="2"/>
      <w:numFmt w:val="decimal"/>
      <w:suff w:val="tab"/>
      <w:lvlText w:val="5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6">
    <w:multiLevelType w:val="hybridMultilevel"/>
    <w:name w:val="Нумерованный список 16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Нумерованный список 18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9">
    <w:multiLevelType w:val="hybridMulti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Нумерованный список 20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Нумерованный список 21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Нумерованный список 22"/>
    <w:lvl w:ilvl="0">
      <w:numFmt w:val="bullet"/>
      <w:pStyle w:val="para49"/>
      <w:suff w:val="tab"/>
      <w:lvlText w:val="-"/>
      <w:lvlJc w:val="left"/>
      <w:pPr>
        <w:ind w:left="852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2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2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2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3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Нумерованный список 24"/>
    <w:lvl w:ilvl="0">
      <w:start w:val="1"/>
      <w:numFmt w:val="decimal"/>
      <w:suff w:val="tab"/>
      <w:lvlText w:val="%1)"/>
      <w:lvlJc w:val="left"/>
      <w:pPr>
        <w:ind w:left="2160" w:hanging="0"/>
      </w:pPr>
    </w:lvl>
    <w:lvl w:ilvl="1">
      <w:start w:val="1"/>
      <w:numFmt w:val="lowerLetter"/>
      <w:suff w:val="tab"/>
      <w:lvlText w:val="%2."/>
      <w:lvlJc w:val="left"/>
      <w:pPr>
        <w:ind w:left="2160" w:hanging="0"/>
      </w:pPr>
    </w:lvl>
    <w:lvl w:ilvl="2">
      <w:start w:val="1"/>
      <w:numFmt w:val="lowerRoman"/>
      <w:suff w:val="tab"/>
      <w:lvlText w:val="%3."/>
      <w:lvlJc w:val="left"/>
      <w:pPr>
        <w:ind w:left="3060" w:hanging="0"/>
      </w:pPr>
    </w:lvl>
    <w:lvl w:ilvl="3">
      <w:start w:val="1"/>
      <w:numFmt w:val="decimal"/>
      <w:suff w:val="tab"/>
      <w:lvlText w:val="%4."/>
      <w:lvlJc w:val="left"/>
      <w:pPr>
        <w:ind w:left="3600" w:hanging="0"/>
      </w:pPr>
    </w:lvl>
    <w:lvl w:ilvl="4">
      <w:start w:val="1"/>
      <w:numFmt w:val="lowerLetter"/>
      <w:suff w:val="tab"/>
      <w:lvlText w:val="%5."/>
      <w:lvlJc w:val="left"/>
      <w:pPr>
        <w:ind w:left="4320" w:hanging="0"/>
      </w:pPr>
    </w:lvl>
    <w:lvl w:ilvl="5">
      <w:start w:val="1"/>
      <w:numFmt w:val="lowerRoman"/>
      <w:suff w:val="tab"/>
      <w:lvlText w:val="%6."/>
      <w:lvlJc w:val="left"/>
      <w:pPr>
        <w:ind w:left="5220" w:hanging="0"/>
      </w:pPr>
    </w:lvl>
    <w:lvl w:ilvl="6">
      <w:start w:val="1"/>
      <w:numFmt w:val="decimal"/>
      <w:suff w:val="tab"/>
      <w:lvlText w:val="%7."/>
      <w:lvlJc w:val="left"/>
      <w:pPr>
        <w:ind w:left="5760" w:hanging="0"/>
      </w:pPr>
    </w:lvl>
    <w:lvl w:ilvl="7">
      <w:start w:val="1"/>
      <w:numFmt w:val="lowerLetter"/>
      <w:suff w:val="tab"/>
      <w:lvlText w:val="%8."/>
      <w:lvlJc w:val="left"/>
      <w:pPr>
        <w:ind w:left="6480" w:hanging="0"/>
      </w:pPr>
    </w:lvl>
    <w:lvl w:ilvl="8">
      <w:start w:val="1"/>
      <w:numFmt w:val="lowerRoman"/>
      <w:suff w:val="tab"/>
      <w:lvlText w:val="%9."/>
      <w:lvlJc w:val="left"/>
      <w:pPr>
        <w:ind w:left="738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26">
    <w:multiLevelType w:val="singleLevel"/>
    <w:name w:val="Нумерованный список 26"/>
    <w:lvl w:ilvl="0">
      <w:start w:val="5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27">
    <w:multiLevelType w:val="hybridMulti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706" w:hanging="0"/>
      </w:pPr>
    </w:lvl>
    <w:lvl w:ilvl="2">
      <w:start w:val="1"/>
      <w:numFmt w:val="lowerRoman"/>
      <w:suff w:val="tab"/>
      <w:lvlText w:val="%3."/>
      <w:lvlJc w:val="left"/>
      <w:pPr>
        <w:ind w:left="2606" w:hanging="0"/>
      </w:pPr>
    </w:lvl>
    <w:lvl w:ilvl="3">
      <w:start w:val="1"/>
      <w:numFmt w:val="decimal"/>
      <w:suff w:val="tab"/>
      <w:lvlText w:val="%4."/>
      <w:lvlJc w:val="left"/>
      <w:pPr>
        <w:ind w:left="3146" w:hanging="0"/>
      </w:pPr>
    </w:lvl>
    <w:lvl w:ilvl="4">
      <w:start w:val="1"/>
      <w:numFmt w:val="lowerLetter"/>
      <w:suff w:val="tab"/>
      <w:lvlText w:val="%5."/>
      <w:lvlJc w:val="left"/>
      <w:pPr>
        <w:ind w:left="3866" w:hanging="0"/>
      </w:pPr>
    </w:lvl>
    <w:lvl w:ilvl="5">
      <w:start w:val="1"/>
      <w:numFmt w:val="lowerRoman"/>
      <w:suff w:val="tab"/>
      <w:lvlText w:val="%6."/>
      <w:lvlJc w:val="left"/>
      <w:pPr>
        <w:ind w:left="4766" w:hanging="0"/>
      </w:pPr>
    </w:lvl>
    <w:lvl w:ilvl="6">
      <w:start w:val="1"/>
      <w:numFmt w:val="decimal"/>
      <w:suff w:val="tab"/>
      <w:lvlText w:val="%7."/>
      <w:lvlJc w:val="left"/>
      <w:pPr>
        <w:ind w:left="5306" w:hanging="0"/>
      </w:pPr>
    </w:lvl>
    <w:lvl w:ilvl="7">
      <w:start w:val="1"/>
      <w:numFmt w:val="lowerLetter"/>
      <w:suff w:val="tab"/>
      <w:lvlText w:val="%8."/>
      <w:lvlJc w:val="left"/>
      <w:pPr>
        <w:ind w:left="6026" w:hanging="0"/>
      </w:pPr>
    </w:lvl>
    <w:lvl w:ilvl="8">
      <w:start w:val="1"/>
      <w:numFmt w:val="lowerRoman"/>
      <w:suff w:val="tab"/>
      <w:lvlText w:val="%9."/>
      <w:lvlJc w:val="left"/>
      <w:pPr>
        <w:ind w:left="6926" w:hanging="0"/>
      </w:pPr>
    </w:lvl>
  </w:abstractNum>
  <w:abstractNum w:abstractNumId="28">
    <w:multiLevelType w:val="hybridMultilevel"/>
    <w:name w:val="Нумерованный список 28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0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decimal"/>
      <w:suff w:val="tab"/>
      <w:lvlText w:val="%2)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31">
    <w:multiLevelType w:val="hybridMulti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2">
    <w:multiLevelType w:val="hybridMultilevel"/>
    <w:name w:val="Нумерованный список 32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Нумерованный список 33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.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35">
    <w:multiLevelType w:val="hybridMulti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Нумерованный список 36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Нумерованный список 37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Нумерованный список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singleLevel"/>
    <w:name w:val="Нумерованный список 39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40"/>
  <w:drawingGridVerticalSpacing w:val="381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5121"/>
    <o:shapelayout v:ext="edit">
      <o:rules v:ext="edit"/>
    </o:shapelayout>
  </w:shapeDefaults>
  <w:tmPrefOne w:val="17"/>
  <w:tmPrefTwo w:val="9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0889067" w:val="1068" w:fileVer="342" w:fileVer64="64" w:fileVerOS="3"/>
  <w:guidesAndGrid showGuides="1" lockGuides="0" snapToGuides="1" snapToPageMargins="0" tolerance="8" gridDistanceHorizontal="140" gridDistanceVertical="381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/>
  <cp:revision>152</cp:revision>
  <cp:lastPrinted>2018-03-11T15:48:00Z</cp:lastPrinted>
  <dcterms:created xsi:type="dcterms:W3CDTF">2020-05-22T07:47:00Z</dcterms:created>
  <dcterms:modified xsi:type="dcterms:W3CDTF">2024-03-19T22:57:47Z</dcterms:modified>
</cp:coreProperties>
</file>