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1B37D3FA" w:rsidR="007B570C" w:rsidRPr="00740E4C" w:rsidRDefault="009B6806" w:rsidP="0071013F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2F456A" w:rsidRPr="00740E4C">
        <w:rPr>
          <w:b/>
          <w:bCs/>
          <w:sz w:val="32"/>
          <w:szCs w:val="32"/>
        </w:rPr>
        <w:t>6</w:t>
      </w:r>
    </w:p>
    <w:p w14:paraId="50D44F11" w14:textId="591D5F73" w:rsidR="007B570C" w:rsidRPr="007B570C" w:rsidRDefault="007B570C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740E4C" w:rsidRPr="00740E4C">
        <w:rPr>
          <w:sz w:val="28"/>
          <w:szCs w:val="28"/>
        </w:rPr>
        <w:t>Использование инструментальных средств на этапе отладки программного модуля</w:t>
      </w:r>
      <w:r w:rsidR="00636B71">
        <w:rPr>
          <w:sz w:val="28"/>
          <w:szCs w:val="28"/>
        </w:rPr>
        <w:t>.</w:t>
      </w:r>
    </w:p>
    <w:p w14:paraId="7BEA11D1" w14:textId="06A32A4E" w:rsidR="007B570C" w:rsidRDefault="007B570C" w:rsidP="0071013F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работы:</w:t>
      </w:r>
      <w:r w:rsidR="00FB1066">
        <w:rPr>
          <w:sz w:val="28"/>
          <w:szCs w:val="28"/>
        </w:rPr>
        <w:t xml:space="preserve"> </w:t>
      </w:r>
      <w:r w:rsidR="00A31EB6" w:rsidRPr="00A31EB6">
        <w:rPr>
          <w:sz w:val="28"/>
          <w:szCs w:val="28"/>
        </w:rPr>
        <w:t>ознакомление с аппаратными и программными средствами отладки ПО; изучение команд отладчика среды AVR Studio; приобретение навыков отладки программ под управлением отладчика</w:t>
      </w:r>
      <w:r w:rsidR="00636B71" w:rsidRPr="00636B71">
        <w:rPr>
          <w:sz w:val="28"/>
          <w:szCs w:val="28"/>
        </w:rPr>
        <w:t>.</w:t>
      </w:r>
    </w:p>
    <w:p w14:paraId="5DBA8C8A" w14:textId="77777777" w:rsidR="005A5F65" w:rsidRDefault="00967F38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549FE9E5" w14:textId="77777777" w:rsidR="00EE7427" w:rsidRDefault="00EE7427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E7427">
        <w:rPr>
          <w:sz w:val="28"/>
          <w:szCs w:val="28"/>
        </w:rPr>
        <w:t>Классификация средств отладки прикладного ПО встраиваемых МП</w:t>
      </w:r>
      <w:r>
        <w:rPr>
          <w:sz w:val="28"/>
          <w:szCs w:val="28"/>
        </w:rPr>
        <w:t>.</w:t>
      </w:r>
    </w:p>
    <w:p w14:paraId="646B9718" w14:textId="67E82C4F" w:rsidR="00967F38" w:rsidRDefault="00F12E98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12E98">
        <w:rPr>
          <w:sz w:val="28"/>
          <w:szCs w:val="28"/>
        </w:rPr>
        <w:t>Средства отладки для встраиваемых микропроцессоров (МП) могут быть классифицированы по различным критериям, включая типы интерфейсов (JTAG, UART), уровень аппаратной поддержки (программные, аппаратные) и функциональные возможности (отладка кода, анализ ресурсов и т. д.).</w:t>
      </w:r>
    </w:p>
    <w:p w14:paraId="2C736FD7" w14:textId="77777777" w:rsidR="006F7836" w:rsidRDefault="006F7836" w:rsidP="0071013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6A4594A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0A022C8D" w14:textId="77777777" w:rsidR="00ED778C" w:rsidRDefault="00ED778C" w:rsidP="00ED778C">
      <w:pPr>
        <w:suppressAutoHyphens/>
        <w:spacing w:line="360" w:lineRule="auto"/>
        <w:ind w:firstLine="709"/>
        <w:jc w:val="both"/>
        <w:rPr>
          <w:sz w:val="28"/>
          <w:szCs w:val="30"/>
        </w:rPr>
      </w:pPr>
      <w:r w:rsidRPr="00EE7427">
        <w:rPr>
          <w:sz w:val="28"/>
          <w:szCs w:val="30"/>
        </w:rPr>
        <w:t>Виды и особенности аппаратных средств отладки ПО</w:t>
      </w:r>
      <w:r>
        <w:rPr>
          <w:sz w:val="28"/>
          <w:szCs w:val="30"/>
        </w:rPr>
        <w:t>.</w:t>
      </w:r>
    </w:p>
    <w:p w14:paraId="565AC4E5" w14:textId="77777777" w:rsidR="000976E4" w:rsidRPr="000976E4" w:rsidRDefault="000976E4" w:rsidP="000976E4">
      <w:pPr>
        <w:suppressAutoHyphens/>
        <w:spacing w:line="360" w:lineRule="auto"/>
        <w:ind w:firstLine="709"/>
        <w:jc w:val="both"/>
        <w:rPr>
          <w:sz w:val="28"/>
          <w:szCs w:val="30"/>
        </w:rPr>
      </w:pPr>
      <w:r w:rsidRPr="000976E4">
        <w:rPr>
          <w:sz w:val="28"/>
          <w:szCs w:val="30"/>
        </w:rPr>
        <w:t>Аппаратные средства отладки ПО включают в себя программаторы, эмуляторы и отладочные платы. Они позволяют анализировать и отслеживать работу программы на уровне аппаратуры, обеспечивая доступ к внутренним ресурсам и состоянию процессора, памяти и периферийных устройств. Особенности включают низкоуровневый доступ к системе, возможность работы на реальном железе или эмулированной среде, а также поддержку расширенных функций, таких как трассировка кода и анализ шины данных.</w:t>
      </w:r>
    </w:p>
    <w:p w14:paraId="44B2E4DD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E02DC16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EC1FDBF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256C8">
        <w:rPr>
          <w:sz w:val="28"/>
          <w:szCs w:val="28"/>
        </w:rPr>
        <w:t>Основные функции программных средств отладки ПО</w:t>
      </w:r>
      <w:r>
        <w:rPr>
          <w:sz w:val="28"/>
          <w:szCs w:val="28"/>
        </w:rPr>
        <w:t>.</w:t>
      </w:r>
    </w:p>
    <w:p w14:paraId="23308CB6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07A08">
        <w:rPr>
          <w:sz w:val="28"/>
          <w:szCs w:val="28"/>
        </w:rPr>
        <w:lastRenderedPageBreak/>
        <w:t>Программные средства отладки обеспечивают различные функции, такие как пошаговое выполнение кода, установка и использование контрольных точек, анализ переменных и стека вызовов, отображение состояния регистров процессора и многое другое.</w:t>
      </w:r>
    </w:p>
    <w:p w14:paraId="1892F391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896C629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2B3CED7C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Пошаговое выполнение программы и его возможности</w:t>
      </w:r>
      <w:r>
        <w:rPr>
          <w:sz w:val="28"/>
          <w:szCs w:val="28"/>
        </w:rPr>
        <w:t>.</w:t>
      </w:r>
    </w:p>
    <w:p w14:paraId="5B6F78AD" w14:textId="681E4642" w:rsidR="00ED778C" w:rsidRPr="00E66176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F0031">
        <w:rPr>
          <w:sz w:val="28"/>
          <w:szCs w:val="28"/>
        </w:rPr>
        <w:t>Пошаговое выполнение программы позволяет выполнять код пошагово, отслеживая изменения переменных и состояния программы на каждом шаге. Это помогает выявлять ошибки и понимать, как программа работает.</w:t>
      </w:r>
      <w:r w:rsidR="00E66176" w:rsidRPr="00E66176">
        <w:rPr>
          <w:sz w:val="28"/>
          <w:szCs w:val="28"/>
        </w:rPr>
        <w:t xml:space="preserve"> </w:t>
      </w:r>
      <w:r w:rsidR="00E66176" w:rsidRPr="009A4A6A">
        <w:rPr>
          <w:sz w:val="28"/>
          <w:szCs w:val="28"/>
        </w:rPr>
        <w:t>Возможности пошагового выполнения программы включают просмотр переменных, отслеживание выполнения кода и изучение внутреннего состояния программы</w:t>
      </w:r>
      <w:r w:rsidR="00E66176" w:rsidRPr="00E66176">
        <w:rPr>
          <w:sz w:val="28"/>
          <w:szCs w:val="28"/>
        </w:rPr>
        <w:t>.</w:t>
      </w:r>
    </w:p>
    <w:p w14:paraId="5E755B63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73FDD4C" w14:textId="77777777" w:rsidR="00ED778C" w:rsidRPr="00CB46F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4819A1DF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Особенности прогона программы с контрольными точками</w:t>
      </w:r>
      <w:r>
        <w:rPr>
          <w:sz w:val="28"/>
          <w:szCs w:val="28"/>
        </w:rPr>
        <w:t>.</w:t>
      </w:r>
    </w:p>
    <w:p w14:paraId="1A63CC1E" w14:textId="5BFC73A9" w:rsidR="00ED778C" w:rsidRPr="00533F8A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C1828">
        <w:rPr>
          <w:sz w:val="28"/>
          <w:szCs w:val="28"/>
        </w:rPr>
        <w:t xml:space="preserve">Контрольные точки </w:t>
      </w:r>
      <w:proofErr w:type="gramStart"/>
      <w:r w:rsidRPr="004C1828">
        <w:rPr>
          <w:sz w:val="28"/>
          <w:szCs w:val="28"/>
        </w:rPr>
        <w:t>- это</w:t>
      </w:r>
      <w:proofErr w:type="gramEnd"/>
      <w:r w:rsidRPr="004C1828">
        <w:rPr>
          <w:sz w:val="28"/>
          <w:szCs w:val="28"/>
        </w:rPr>
        <w:t xml:space="preserve"> места в коде программы, на которых отладчик автоматически останавливает выполнение программы для анализа. При прогоне программы с контрольными точками можно определить, когда именно происходит определенное событие или состояние, и проанализировать его.</w:t>
      </w:r>
      <w:r w:rsidR="00533F8A" w:rsidRPr="00533F8A">
        <w:rPr>
          <w:sz w:val="28"/>
          <w:szCs w:val="28"/>
        </w:rPr>
        <w:t xml:space="preserve"> </w:t>
      </w:r>
      <w:r w:rsidR="00533F8A" w:rsidRPr="003B74B4">
        <w:rPr>
          <w:sz w:val="28"/>
          <w:szCs w:val="28"/>
        </w:rPr>
        <w:t>Это помогает в отладке и обнаружении проблем в программах.</w:t>
      </w:r>
    </w:p>
    <w:p w14:paraId="019A6827" w14:textId="77777777" w:rsidR="00ED778C" w:rsidRPr="00E97C82" w:rsidRDefault="00ED778C" w:rsidP="00ED778C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1B9A5E10" w14:textId="77777777" w:rsidR="00ED778C" w:rsidRPr="00CB46F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0C1740A4" w14:textId="77777777" w:rsidR="00ED778C" w:rsidRDefault="00ED778C" w:rsidP="00ED778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E452F">
        <w:rPr>
          <w:sz w:val="28"/>
          <w:szCs w:val="28"/>
        </w:rPr>
        <w:t>Контрольные точки: типы, назначение, использование</w:t>
      </w:r>
      <w:r>
        <w:rPr>
          <w:sz w:val="28"/>
          <w:szCs w:val="28"/>
        </w:rPr>
        <w:t>.</w:t>
      </w:r>
    </w:p>
    <w:p w14:paraId="4D86251A" w14:textId="52E47560" w:rsidR="004C7460" w:rsidRDefault="00ED778C" w:rsidP="00723DE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8697C">
        <w:rPr>
          <w:sz w:val="28"/>
          <w:szCs w:val="28"/>
        </w:rPr>
        <w:t>Контрольные точки могут быть установлены на определенные строки кода, функции или даже по условию. Они позволяют отладчику автоматически останавливать выполнение программы для анализа состояния и переменных в</w:t>
      </w:r>
      <w:r w:rsidR="000976E4">
        <w:rPr>
          <w:sz w:val="28"/>
          <w:szCs w:val="28"/>
        </w:rPr>
        <w:t xml:space="preserve"> </w:t>
      </w:r>
      <w:r w:rsidRPr="00F8697C">
        <w:rPr>
          <w:sz w:val="28"/>
          <w:szCs w:val="28"/>
        </w:rPr>
        <w:t>момент достижения определенного места в коде. Контрольные точки помогают сократить время отладки и упростить процесс нахождения ошибок.</w:t>
      </w:r>
    </w:p>
    <w:sectPr w:rsidR="004C7460" w:rsidSect="00723DE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410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DFEC" w14:textId="77777777" w:rsidR="00B66C9F" w:rsidRDefault="00B66C9F">
      <w:r>
        <w:separator/>
      </w:r>
    </w:p>
  </w:endnote>
  <w:endnote w:type="continuationSeparator" w:id="0">
    <w:p w14:paraId="7B97FDB2" w14:textId="77777777" w:rsidR="00B66C9F" w:rsidRDefault="00B6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98E9" w14:textId="77777777" w:rsidR="00B66C9F" w:rsidRDefault="00B66C9F">
      <w:r>
        <w:separator/>
      </w:r>
    </w:p>
  </w:footnote>
  <w:footnote w:type="continuationSeparator" w:id="0">
    <w:p w14:paraId="04A464C1" w14:textId="77777777" w:rsidR="00B66C9F" w:rsidRDefault="00B66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B66C9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68819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B66C9F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68819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9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8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8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9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1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8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42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4"/>
  </w:num>
  <w:num w:numId="10">
    <w:abstractNumId w:val="28"/>
  </w:num>
  <w:num w:numId="11">
    <w:abstractNumId w:val="17"/>
  </w:num>
  <w:num w:numId="12">
    <w:abstractNumId w:val="2"/>
  </w:num>
  <w:num w:numId="13">
    <w:abstractNumId w:val="36"/>
  </w:num>
  <w:num w:numId="14">
    <w:abstractNumId w:val="40"/>
  </w:num>
  <w:num w:numId="15">
    <w:abstractNumId w:val="35"/>
  </w:num>
  <w:num w:numId="16">
    <w:abstractNumId w:val="18"/>
  </w:num>
  <w:num w:numId="17">
    <w:abstractNumId w:val="37"/>
  </w:num>
  <w:num w:numId="18">
    <w:abstractNumId w:val="20"/>
  </w:num>
  <w:num w:numId="19">
    <w:abstractNumId w:val="39"/>
  </w:num>
  <w:num w:numId="20">
    <w:abstractNumId w:val="9"/>
  </w:num>
  <w:num w:numId="21">
    <w:abstractNumId w:val="22"/>
  </w:num>
  <w:num w:numId="22">
    <w:abstractNumId w:val="33"/>
  </w:num>
  <w:num w:numId="23">
    <w:abstractNumId w:val="10"/>
  </w:num>
  <w:num w:numId="24">
    <w:abstractNumId w:val="7"/>
  </w:num>
  <w:num w:numId="25">
    <w:abstractNumId w:val="26"/>
  </w:num>
  <w:num w:numId="26">
    <w:abstractNumId w:val="38"/>
  </w:num>
  <w:num w:numId="27">
    <w:abstractNumId w:val="6"/>
  </w:num>
  <w:num w:numId="28">
    <w:abstractNumId w:val="1"/>
  </w:num>
  <w:num w:numId="29">
    <w:abstractNumId w:val="30"/>
  </w:num>
  <w:num w:numId="30">
    <w:abstractNumId w:val="41"/>
  </w:num>
  <w:num w:numId="31">
    <w:abstractNumId w:val="34"/>
  </w:num>
  <w:num w:numId="32">
    <w:abstractNumId w:val="21"/>
  </w:num>
  <w:num w:numId="33">
    <w:abstractNumId w:val="19"/>
  </w:num>
  <w:num w:numId="34">
    <w:abstractNumId w:val="13"/>
  </w:num>
  <w:num w:numId="35">
    <w:abstractNumId w:val="32"/>
  </w:num>
  <w:num w:numId="36">
    <w:abstractNumId w:val="25"/>
  </w:num>
  <w:num w:numId="37">
    <w:abstractNumId w:val="12"/>
  </w:num>
  <w:num w:numId="38">
    <w:abstractNumId w:val="23"/>
  </w:num>
  <w:num w:numId="39">
    <w:abstractNumId w:val="31"/>
  </w:num>
  <w:num w:numId="40">
    <w:abstractNumId w:val="0"/>
  </w:num>
  <w:num w:numId="41">
    <w:abstractNumId w:val="29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221E4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55CF"/>
    <w:rsid w:val="00075D77"/>
    <w:rsid w:val="000768EC"/>
    <w:rsid w:val="000803CE"/>
    <w:rsid w:val="000819AC"/>
    <w:rsid w:val="00097298"/>
    <w:rsid w:val="000976E4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8009E"/>
    <w:rsid w:val="002A7BC2"/>
    <w:rsid w:val="002B2E13"/>
    <w:rsid w:val="002B504A"/>
    <w:rsid w:val="002C1C92"/>
    <w:rsid w:val="002C1E43"/>
    <w:rsid w:val="002C31A5"/>
    <w:rsid w:val="002C3E5C"/>
    <w:rsid w:val="002E5DC4"/>
    <w:rsid w:val="002F0294"/>
    <w:rsid w:val="002F0C55"/>
    <w:rsid w:val="002F1F80"/>
    <w:rsid w:val="002F4502"/>
    <w:rsid w:val="002F456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37E6"/>
    <w:rsid w:val="003C5071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16CB"/>
    <w:rsid w:val="004B05B9"/>
    <w:rsid w:val="004C3D58"/>
    <w:rsid w:val="004C4699"/>
    <w:rsid w:val="004C5CAE"/>
    <w:rsid w:val="004C7460"/>
    <w:rsid w:val="004F1287"/>
    <w:rsid w:val="004F18CF"/>
    <w:rsid w:val="004F2D20"/>
    <w:rsid w:val="004F6299"/>
    <w:rsid w:val="004F7DDD"/>
    <w:rsid w:val="005043F9"/>
    <w:rsid w:val="00523C97"/>
    <w:rsid w:val="00524BC9"/>
    <w:rsid w:val="00533F8A"/>
    <w:rsid w:val="00535C83"/>
    <w:rsid w:val="00537675"/>
    <w:rsid w:val="00537BD2"/>
    <w:rsid w:val="00541B30"/>
    <w:rsid w:val="00541E9F"/>
    <w:rsid w:val="00542025"/>
    <w:rsid w:val="0054615C"/>
    <w:rsid w:val="00551EBF"/>
    <w:rsid w:val="00561684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697E"/>
    <w:rsid w:val="006F19CF"/>
    <w:rsid w:val="006F4D9E"/>
    <w:rsid w:val="006F7836"/>
    <w:rsid w:val="0070403D"/>
    <w:rsid w:val="00704B2B"/>
    <w:rsid w:val="0070610D"/>
    <w:rsid w:val="00707BA4"/>
    <w:rsid w:val="0071013F"/>
    <w:rsid w:val="00723DE5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66C9F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E02D03"/>
    <w:rsid w:val="00E07664"/>
    <w:rsid w:val="00E13747"/>
    <w:rsid w:val="00E209CC"/>
    <w:rsid w:val="00E37C30"/>
    <w:rsid w:val="00E64295"/>
    <w:rsid w:val="00E6433F"/>
    <w:rsid w:val="00E66176"/>
    <w:rsid w:val="00E8020D"/>
    <w:rsid w:val="00E804FA"/>
    <w:rsid w:val="00E858E4"/>
    <w:rsid w:val="00E86409"/>
    <w:rsid w:val="00E97C82"/>
    <w:rsid w:val="00EA640F"/>
    <w:rsid w:val="00EB3F7B"/>
    <w:rsid w:val="00EC3688"/>
    <w:rsid w:val="00EC40A3"/>
    <w:rsid w:val="00EC682B"/>
    <w:rsid w:val="00ED10C1"/>
    <w:rsid w:val="00ED778C"/>
    <w:rsid w:val="00EE5008"/>
    <w:rsid w:val="00EE7427"/>
    <w:rsid w:val="00EF7A86"/>
    <w:rsid w:val="00F054BC"/>
    <w:rsid w:val="00F12E98"/>
    <w:rsid w:val="00F23A97"/>
    <w:rsid w:val="00F24445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95AB2"/>
    <w:rsid w:val="00FA32D9"/>
    <w:rsid w:val="00FB1066"/>
    <w:rsid w:val="00FB6921"/>
    <w:rsid w:val="00FC01EE"/>
    <w:rsid w:val="00FC1238"/>
    <w:rsid w:val="00FC4CA3"/>
    <w:rsid w:val="00FD441D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6974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411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2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4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0335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4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12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24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96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62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421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36</cp:revision>
  <cp:lastPrinted>2018-03-11T15:48:00Z</cp:lastPrinted>
  <dcterms:created xsi:type="dcterms:W3CDTF">2024-02-05T19:05:00Z</dcterms:created>
  <dcterms:modified xsi:type="dcterms:W3CDTF">2024-02-17T12:16:00Z</dcterms:modified>
</cp:coreProperties>
</file>