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9"/>
        <w:gridCol w:w="4483"/>
        <w:gridCol w:w="2413"/>
        <w:gridCol w:w="2106"/>
      </w:tblGrid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  <w:b/>
                <w:sz w:val="24"/>
                <w:lang w:val="en-US"/>
              </w:rPr>
            </w:pPr>
            <w:r w:rsidRPr="00A30CB4">
              <w:rPr>
                <w:rFonts w:ascii="Calibri Light" w:hAnsi="Calibri Light"/>
                <w:b/>
                <w:sz w:val="24"/>
                <w:lang w:val="en-US"/>
              </w:rPr>
              <w:t>NN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  <w:b/>
                <w:sz w:val="24"/>
              </w:rPr>
            </w:pPr>
            <w:r w:rsidRPr="00A30CB4">
              <w:rPr>
                <w:rFonts w:ascii="Calibri Light" w:hAnsi="Calibri Light"/>
                <w:b/>
                <w:sz w:val="24"/>
              </w:rPr>
              <w:t>Что делаем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  <w:b/>
                <w:sz w:val="24"/>
              </w:rPr>
            </w:pPr>
            <w:r w:rsidRPr="00A30CB4">
              <w:rPr>
                <w:rFonts w:ascii="Calibri Light" w:hAnsi="Calibri Light"/>
                <w:b/>
                <w:sz w:val="24"/>
              </w:rPr>
              <w:t>Когда делаем</w:t>
            </w:r>
          </w:p>
        </w:tc>
        <w:tc>
          <w:tcPr>
            <w:tcW w:w="2106" w:type="dxa"/>
          </w:tcPr>
          <w:p w:rsidR="00A30CB4" w:rsidRPr="00A30CB4" w:rsidRDefault="00A30CB4" w:rsidP="00A30CB4">
            <w:pPr>
              <w:rPr>
                <w:rFonts w:ascii="Calibri Light" w:hAnsi="Calibri Light"/>
                <w:b/>
                <w:sz w:val="24"/>
              </w:rPr>
            </w:pPr>
            <w:r w:rsidRPr="00A30CB4">
              <w:rPr>
                <w:rFonts w:ascii="Calibri Light" w:hAnsi="Calibri Light"/>
                <w:b/>
                <w:sz w:val="24"/>
              </w:rPr>
              <w:t>Кто главный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1.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 xml:space="preserve">Составление календарного плана 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28-29 сентября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Сердюк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2.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Изучение предметной области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29 сентября – 2 октября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Все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 xml:space="preserve">3. </w:t>
            </w:r>
          </w:p>
        </w:tc>
        <w:tc>
          <w:tcPr>
            <w:tcW w:w="4483" w:type="dxa"/>
          </w:tcPr>
          <w:p w:rsidR="00A30CB4" w:rsidRPr="00A30CB4" w:rsidRDefault="00C70A39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Проектирование ИС. </w:t>
            </w:r>
            <w:bookmarkStart w:id="0" w:name="_GoBack"/>
            <w:bookmarkEnd w:id="0"/>
            <w:r w:rsidR="00A30CB4" w:rsidRPr="00A30CB4">
              <w:rPr>
                <w:rFonts w:ascii="Calibri Light" w:hAnsi="Calibri Light"/>
              </w:rPr>
              <w:t>Создание модели:</w:t>
            </w:r>
          </w:p>
          <w:p w:rsidR="00A30CB4" w:rsidRPr="00A30CB4" w:rsidRDefault="00A30CB4" w:rsidP="00A30CB4">
            <w:pPr>
              <w:pStyle w:val="a5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Диаграмма активностей</w:t>
            </w:r>
          </w:p>
          <w:p w:rsidR="00A30CB4" w:rsidRDefault="00A30CB4" w:rsidP="00A30CB4">
            <w:pPr>
              <w:pStyle w:val="a5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 w:rsidRPr="00A30CB4">
              <w:rPr>
                <w:rFonts w:ascii="Calibri Light" w:hAnsi="Calibri Light"/>
              </w:rPr>
              <w:t>Диаграмма</w:t>
            </w:r>
            <w:r>
              <w:rPr>
                <w:rFonts w:ascii="Calibri Light" w:hAnsi="Calibri Light"/>
              </w:rPr>
              <w:t xml:space="preserve"> последовательностей</w:t>
            </w:r>
          </w:p>
          <w:p w:rsidR="00A30CB4" w:rsidRPr="00A30CB4" w:rsidRDefault="00A30CB4" w:rsidP="00A30CB4">
            <w:pPr>
              <w:pStyle w:val="a5"/>
              <w:numPr>
                <w:ilvl w:val="0"/>
                <w:numId w:val="1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+ еще диаграммы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2-5 октября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Германова, Романовская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4.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Выбор средств реализаций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5-7 октября</w:t>
            </w:r>
            <w:r w:rsidR="00AA3D0E">
              <w:rPr>
                <w:rFonts w:ascii="Calibri Light" w:hAnsi="Calibri Light"/>
              </w:rPr>
              <w:t xml:space="preserve">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Все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5.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Знакомство со средствами реализации</w:t>
            </w:r>
            <w:r w:rsidR="00C70A39">
              <w:rPr>
                <w:rFonts w:ascii="Calibri Light" w:hAnsi="Calibri Light"/>
              </w:rPr>
              <w:t>, установка и тестирование их работы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7-17 октября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Все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6.</w:t>
            </w:r>
          </w:p>
        </w:tc>
        <w:tc>
          <w:tcPr>
            <w:tcW w:w="4483" w:type="dxa"/>
          </w:tcPr>
          <w:p w:rsidR="00A30CB4" w:rsidRPr="00A30CB4" w:rsidRDefault="00C70A39" w:rsidP="00C70A39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Проектирование</w:t>
            </w:r>
            <w:r w:rsidR="00A30CB4">
              <w:rPr>
                <w:rFonts w:ascii="Calibri Light" w:hAnsi="Calibri Light"/>
              </w:rPr>
              <w:t xml:space="preserve"> пользовательского интерфейса</w:t>
            </w:r>
            <w:r>
              <w:rPr>
                <w:rFonts w:ascii="Calibri Light" w:hAnsi="Calibri Light"/>
              </w:rPr>
              <w:t xml:space="preserve"> и разработка дизайна</w:t>
            </w:r>
            <w:r w:rsidR="00A30CB4">
              <w:rPr>
                <w:rFonts w:ascii="Calibri Light" w:hAnsi="Calibri Light"/>
              </w:rPr>
              <w:t xml:space="preserve"> (создание макетов</w:t>
            </w:r>
            <w:r>
              <w:rPr>
                <w:rFonts w:ascii="Calibri Light" w:hAnsi="Calibri Light"/>
              </w:rPr>
              <w:t>, дизайн страниц</w:t>
            </w:r>
            <w:r w:rsidR="00A30CB4">
              <w:rPr>
                <w:rFonts w:ascii="Calibri Light" w:hAnsi="Calibri Light"/>
              </w:rPr>
              <w:t>)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17-20 октября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proofErr w:type="gramStart"/>
            <w:r>
              <w:rPr>
                <w:rFonts w:ascii="Calibri Light" w:hAnsi="Calibri Light"/>
              </w:rPr>
              <w:t>Романовская</w:t>
            </w:r>
            <w:proofErr w:type="gramEnd"/>
            <w:r>
              <w:rPr>
                <w:rFonts w:ascii="Calibri Light" w:hAnsi="Calibri Light"/>
              </w:rPr>
              <w:t>, Сердюк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7.</w:t>
            </w:r>
          </w:p>
        </w:tc>
        <w:tc>
          <w:tcPr>
            <w:tcW w:w="448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Построение базы данных</w:t>
            </w:r>
          </w:p>
        </w:tc>
        <w:tc>
          <w:tcPr>
            <w:tcW w:w="2413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17-20 октября 2015</w:t>
            </w:r>
          </w:p>
        </w:tc>
        <w:tc>
          <w:tcPr>
            <w:tcW w:w="2106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</w:t>
            </w:r>
          </w:p>
        </w:tc>
      </w:tr>
      <w:tr w:rsidR="00A30CB4" w:rsidRPr="00A30CB4" w:rsidTr="00A30CB4">
        <w:tc>
          <w:tcPr>
            <w:tcW w:w="569" w:type="dxa"/>
          </w:tcPr>
          <w:p w:rsidR="00A30CB4" w:rsidRPr="00A30CB4" w:rsidRDefault="00A30C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8.</w:t>
            </w:r>
          </w:p>
        </w:tc>
        <w:tc>
          <w:tcPr>
            <w:tcW w:w="4483" w:type="dxa"/>
          </w:tcPr>
          <w:p w:rsidR="00A30CB4" w:rsidRPr="00A30CB4" w:rsidRDefault="00C9077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Определение стратегии игры (алгоритм)</w:t>
            </w:r>
          </w:p>
        </w:tc>
        <w:tc>
          <w:tcPr>
            <w:tcW w:w="2413" w:type="dxa"/>
          </w:tcPr>
          <w:p w:rsidR="00A30CB4" w:rsidRPr="00A30CB4" w:rsidRDefault="00C9077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20-23 октября</w:t>
            </w:r>
            <w:r w:rsidR="00AA3D0E">
              <w:rPr>
                <w:rFonts w:ascii="Calibri Light" w:hAnsi="Calibri Light"/>
              </w:rPr>
              <w:t xml:space="preserve"> 2015</w:t>
            </w:r>
          </w:p>
        </w:tc>
        <w:tc>
          <w:tcPr>
            <w:tcW w:w="2106" w:type="dxa"/>
          </w:tcPr>
          <w:p w:rsidR="00A30CB4" w:rsidRPr="00A30CB4" w:rsidRDefault="00C9077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Романовская</w:t>
            </w:r>
          </w:p>
        </w:tc>
      </w:tr>
      <w:tr w:rsidR="00C90776" w:rsidRPr="00A30CB4" w:rsidTr="00A30CB4">
        <w:tc>
          <w:tcPr>
            <w:tcW w:w="569" w:type="dxa"/>
          </w:tcPr>
          <w:p w:rsidR="00C90776" w:rsidRDefault="00C9077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9.</w:t>
            </w:r>
          </w:p>
        </w:tc>
        <w:tc>
          <w:tcPr>
            <w:tcW w:w="4483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Реализация</w:t>
            </w:r>
          </w:p>
          <w:p w:rsidR="00AA3D0E" w:rsidRPr="00AA3D0E" w:rsidRDefault="00AA3D0E" w:rsidP="00AA3D0E">
            <w:pPr>
              <w:pStyle w:val="a5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Стратегия игры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Верстка страниц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Регистрация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Взаимодействие между сервером и клиентом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Взаимодействие с БД</w:t>
            </w:r>
          </w:p>
          <w:p w:rsidR="00AA3D0E" w:rsidRPr="00AA3D0E" w:rsidRDefault="00AA3D0E" w:rsidP="00AA3D0E">
            <w:pPr>
              <w:pStyle w:val="a5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</w:t>
            </w:r>
          </w:p>
        </w:tc>
        <w:tc>
          <w:tcPr>
            <w:tcW w:w="2413" w:type="dxa"/>
          </w:tcPr>
          <w:p w:rsidR="00C90776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23 октября-26 ноября 015</w:t>
            </w:r>
          </w:p>
        </w:tc>
        <w:tc>
          <w:tcPr>
            <w:tcW w:w="2106" w:type="dxa"/>
          </w:tcPr>
          <w:p w:rsidR="00C90776" w:rsidRDefault="00C90776">
            <w:pPr>
              <w:rPr>
                <w:rFonts w:ascii="Calibri Light" w:hAnsi="Calibri Light"/>
              </w:rPr>
            </w:pP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Романовская</w:t>
            </w: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Сердюк</w:t>
            </w: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</w:t>
            </w: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Сердюк/</w:t>
            </w: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Романовская</w:t>
            </w:r>
          </w:p>
          <w:p w:rsidR="00AA3D0E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</w:t>
            </w:r>
          </w:p>
        </w:tc>
      </w:tr>
      <w:tr w:rsidR="00C90776" w:rsidRPr="00A30CB4" w:rsidTr="00A30CB4">
        <w:tc>
          <w:tcPr>
            <w:tcW w:w="569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</w:t>
            </w:r>
          </w:p>
        </w:tc>
        <w:tc>
          <w:tcPr>
            <w:tcW w:w="4483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Тестирование и отладка</w:t>
            </w:r>
          </w:p>
          <w:p w:rsidR="00AA3D0E" w:rsidRPr="00AA3D0E" w:rsidRDefault="00AA3D0E" w:rsidP="00AA3D0E">
            <w:pPr>
              <w:pStyle w:val="a5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Стратегия игры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spacing w:after="200"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Верстка страниц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spacing w:after="200"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Регистрация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spacing w:after="200"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Взаимодействие между сервером и клиентом</w:t>
            </w:r>
          </w:p>
          <w:p w:rsidR="00AA3D0E" w:rsidRDefault="00AA3D0E" w:rsidP="00AA3D0E">
            <w:pPr>
              <w:pStyle w:val="a5"/>
              <w:numPr>
                <w:ilvl w:val="0"/>
                <w:numId w:val="3"/>
              </w:numPr>
              <w:spacing w:after="200"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Взаимодействие с БД</w:t>
            </w:r>
          </w:p>
          <w:p w:rsidR="00AA3D0E" w:rsidRPr="00AA3D0E" w:rsidRDefault="00AA3D0E" w:rsidP="00AA3D0E">
            <w:pPr>
              <w:pStyle w:val="a5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</w:t>
            </w:r>
          </w:p>
        </w:tc>
        <w:tc>
          <w:tcPr>
            <w:tcW w:w="2413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27 ноября – 15 декабря 2015</w:t>
            </w:r>
          </w:p>
        </w:tc>
        <w:tc>
          <w:tcPr>
            <w:tcW w:w="2106" w:type="dxa"/>
          </w:tcPr>
          <w:p w:rsidR="00AA3D0E" w:rsidRDefault="00AA3D0E" w:rsidP="00AA3D0E">
            <w:pPr>
              <w:rPr>
                <w:rFonts w:ascii="Calibri Light" w:hAnsi="Calibri Light"/>
              </w:rPr>
            </w:pPr>
          </w:p>
          <w:p w:rsidR="00AA3D0E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Романовская</w:t>
            </w:r>
          </w:p>
          <w:p w:rsidR="00AA3D0E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Сердюк</w:t>
            </w:r>
          </w:p>
          <w:p w:rsidR="00AA3D0E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</w:t>
            </w:r>
          </w:p>
          <w:p w:rsidR="00AA3D0E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Сердюк/</w:t>
            </w:r>
          </w:p>
          <w:p w:rsidR="00AA3D0E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Романовская</w:t>
            </w:r>
          </w:p>
          <w:p w:rsidR="00C90776" w:rsidRDefault="00AA3D0E" w:rsidP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Германова</w:t>
            </w:r>
          </w:p>
        </w:tc>
      </w:tr>
      <w:tr w:rsidR="00C90776" w:rsidRPr="00A30CB4" w:rsidTr="00A30CB4">
        <w:tc>
          <w:tcPr>
            <w:tcW w:w="569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11.</w:t>
            </w:r>
          </w:p>
        </w:tc>
        <w:tc>
          <w:tcPr>
            <w:tcW w:w="4483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Написание отчета </w:t>
            </w:r>
            <w:r w:rsidRPr="00AA3D0E">
              <w:rPr>
                <w:rFonts w:ascii="Calibri Light" w:hAnsi="Calibri Light"/>
              </w:rPr>
              <w:sym w:font="Wingdings" w:char="F04A"/>
            </w:r>
          </w:p>
        </w:tc>
        <w:tc>
          <w:tcPr>
            <w:tcW w:w="2413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16 декабря 2015</w:t>
            </w:r>
          </w:p>
        </w:tc>
        <w:tc>
          <w:tcPr>
            <w:tcW w:w="2106" w:type="dxa"/>
          </w:tcPr>
          <w:p w:rsidR="00C90776" w:rsidRDefault="00AA3D0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Все</w:t>
            </w:r>
          </w:p>
        </w:tc>
      </w:tr>
      <w:tr w:rsidR="00C90776" w:rsidRPr="00A30CB4" w:rsidTr="00A30CB4">
        <w:tc>
          <w:tcPr>
            <w:tcW w:w="569" w:type="dxa"/>
          </w:tcPr>
          <w:p w:rsidR="00C90776" w:rsidRDefault="00C90776">
            <w:pPr>
              <w:rPr>
                <w:rFonts w:ascii="Calibri Light" w:hAnsi="Calibri Light"/>
              </w:rPr>
            </w:pPr>
          </w:p>
        </w:tc>
        <w:tc>
          <w:tcPr>
            <w:tcW w:w="4483" w:type="dxa"/>
          </w:tcPr>
          <w:p w:rsidR="00C90776" w:rsidRDefault="00C90776">
            <w:pPr>
              <w:rPr>
                <w:rFonts w:ascii="Calibri Light" w:hAnsi="Calibri Light"/>
              </w:rPr>
            </w:pPr>
          </w:p>
        </w:tc>
        <w:tc>
          <w:tcPr>
            <w:tcW w:w="2413" w:type="dxa"/>
          </w:tcPr>
          <w:p w:rsidR="00C90776" w:rsidRDefault="00C90776">
            <w:pPr>
              <w:rPr>
                <w:rFonts w:ascii="Calibri Light" w:hAnsi="Calibri Light"/>
              </w:rPr>
            </w:pPr>
          </w:p>
        </w:tc>
        <w:tc>
          <w:tcPr>
            <w:tcW w:w="2106" w:type="dxa"/>
          </w:tcPr>
          <w:p w:rsidR="00C90776" w:rsidRDefault="00C90776">
            <w:pPr>
              <w:rPr>
                <w:rFonts w:ascii="Calibri Light" w:hAnsi="Calibri Light"/>
              </w:rPr>
            </w:pPr>
          </w:p>
        </w:tc>
      </w:tr>
    </w:tbl>
    <w:p w:rsidR="000A25A6" w:rsidRDefault="000A25A6"/>
    <w:sectPr w:rsidR="000A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1867"/>
    <w:multiLevelType w:val="hybridMultilevel"/>
    <w:tmpl w:val="D55CB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53303"/>
    <w:multiLevelType w:val="hybridMultilevel"/>
    <w:tmpl w:val="8F2C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C714E"/>
    <w:multiLevelType w:val="hybridMultilevel"/>
    <w:tmpl w:val="0072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0F63"/>
    <w:multiLevelType w:val="hybridMultilevel"/>
    <w:tmpl w:val="0904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47A6F"/>
    <w:multiLevelType w:val="hybridMultilevel"/>
    <w:tmpl w:val="9A928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B4"/>
    <w:rsid w:val="00044BFE"/>
    <w:rsid w:val="00091090"/>
    <w:rsid w:val="000A25A6"/>
    <w:rsid w:val="003147BF"/>
    <w:rsid w:val="004F177B"/>
    <w:rsid w:val="006F6816"/>
    <w:rsid w:val="00735C8D"/>
    <w:rsid w:val="00742F56"/>
    <w:rsid w:val="00A30CB4"/>
    <w:rsid w:val="00AA3D0E"/>
    <w:rsid w:val="00C70A39"/>
    <w:rsid w:val="00C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3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30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A3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3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3</cp:revision>
  <dcterms:created xsi:type="dcterms:W3CDTF">2015-09-28T19:24:00Z</dcterms:created>
  <dcterms:modified xsi:type="dcterms:W3CDTF">2015-09-28T20:27:00Z</dcterms:modified>
</cp:coreProperties>
</file>